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48" w:rsidRDefault="004A4D48"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r>
        <w:rPr>
          <w:noProof/>
          <w:lang w:val="es-MX" w:eastAsia="es-MX"/>
        </w:rPr>
        <w:drawing>
          <wp:anchor distT="0" distB="0" distL="114300" distR="114300" simplePos="0" relativeHeight="251659264" behindDoc="1" locked="0" layoutInCell="1" allowOverlap="1" wp14:anchorId="401D4043" wp14:editId="3D37339D">
            <wp:simplePos x="0" y="0"/>
            <wp:positionH relativeFrom="column">
              <wp:posOffset>309880</wp:posOffset>
            </wp:positionH>
            <wp:positionV relativeFrom="paragraph">
              <wp:posOffset>100965</wp:posOffset>
            </wp:positionV>
            <wp:extent cx="4718685" cy="2632710"/>
            <wp:effectExtent l="0" t="0" r="5715" b="0"/>
            <wp:wrapThrough wrapText="bothSides">
              <wp:wrapPolygon edited="0">
                <wp:start x="0" y="0"/>
                <wp:lineTo x="0" y="21412"/>
                <wp:lineTo x="21539" y="21412"/>
                <wp:lineTo x="2153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263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977C9B">
      <w:pPr>
        <w:shd w:val="clear" w:color="auto" w:fill="FFFFFF"/>
        <w:ind w:right="44"/>
        <w:jc w:val="center"/>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 xml:space="preserve">REGLAMENTO PARA LAS ADQUISICIONES Y ENAJENACIONES </w:t>
      </w:r>
      <w:r>
        <w:rPr>
          <w:rFonts w:ascii="Arial" w:hAnsi="Arial" w:cs="Arial"/>
          <w:b/>
          <w:bCs/>
          <w:color w:val="000000"/>
          <w:spacing w:val="-4"/>
          <w:sz w:val="24"/>
          <w:szCs w:val="24"/>
          <w:lang w:val="es-ES_tradnl"/>
        </w:rPr>
        <w:t>DEL INSTITUTO ELECTORAL Y DE PARTICIPACIÓN CIUDADANA DEL</w:t>
      </w:r>
      <w:r>
        <w:rPr>
          <w:rFonts w:ascii="Arial" w:hAnsi="Arial" w:cs="Arial"/>
          <w:b/>
          <w:bCs/>
          <w:color w:val="000000"/>
          <w:spacing w:val="-3"/>
          <w:sz w:val="24"/>
          <w:szCs w:val="24"/>
          <w:lang w:val="es-ES_tradnl"/>
        </w:rPr>
        <w:t xml:space="preserve"> ESTADO DE JALISCO</w:t>
      </w:r>
    </w:p>
    <w:p w:rsidR="00977C9B" w:rsidRDefault="00977C9B" w:rsidP="00977C9B">
      <w:pPr>
        <w:shd w:val="clear" w:color="auto" w:fill="FFFFFF"/>
        <w:ind w:left="900" w:right="44"/>
        <w:jc w:val="center"/>
        <w:rPr>
          <w:rFonts w:ascii="Arial" w:hAnsi="Arial" w:cs="Arial"/>
          <w:b/>
          <w:bCs/>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977C9B" w:rsidRDefault="00977C9B" w:rsidP="004A4D48">
      <w:pPr>
        <w:shd w:val="clear" w:color="auto" w:fill="FFFFFF"/>
        <w:ind w:right="44"/>
        <w:jc w:val="center"/>
        <w:rPr>
          <w:rFonts w:ascii="Arial" w:hAnsi="Arial" w:cs="Arial"/>
          <w:color w:val="000000"/>
          <w:spacing w:val="-3"/>
          <w:sz w:val="24"/>
          <w:szCs w:val="24"/>
          <w:lang w:val="es-ES_tradnl"/>
        </w:rPr>
      </w:pPr>
    </w:p>
    <w:p w:rsidR="004A4D48" w:rsidRDefault="004A4D48" w:rsidP="004A4D48">
      <w:pPr>
        <w:shd w:val="clear" w:color="auto" w:fill="FFFFFF"/>
        <w:ind w:right="44"/>
        <w:jc w:val="center"/>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 xml:space="preserve">REGLAMENTO PARA LAS ADQUISICIONES Y ENAJENACIONES </w:t>
      </w:r>
      <w:r>
        <w:rPr>
          <w:rFonts w:ascii="Arial" w:hAnsi="Arial" w:cs="Arial"/>
          <w:b/>
          <w:bCs/>
          <w:color w:val="000000"/>
          <w:spacing w:val="-4"/>
          <w:sz w:val="24"/>
          <w:szCs w:val="24"/>
          <w:lang w:val="es-ES_tradnl"/>
        </w:rPr>
        <w:t>DEL INSTITUTO ELECTORAL Y DE PARTICIPACIÓN CIUDADANA DEL</w:t>
      </w:r>
      <w:r>
        <w:rPr>
          <w:rFonts w:ascii="Arial" w:hAnsi="Arial" w:cs="Arial"/>
          <w:b/>
          <w:bCs/>
          <w:color w:val="000000"/>
          <w:spacing w:val="-3"/>
          <w:sz w:val="24"/>
          <w:szCs w:val="24"/>
          <w:lang w:val="es-ES_tradnl"/>
        </w:rPr>
        <w:t xml:space="preserve"> ESTADO DE JALISCO</w:t>
      </w:r>
    </w:p>
    <w:p w:rsidR="004A4D48" w:rsidRDefault="004A4D48" w:rsidP="004A4D48">
      <w:pPr>
        <w:shd w:val="clear" w:color="auto" w:fill="FFFFFF"/>
        <w:ind w:left="900" w:right="44"/>
        <w:jc w:val="center"/>
        <w:rPr>
          <w:rFonts w:ascii="Arial" w:hAnsi="Arial" w:cs="Arial"/>
          <w:b/>
          <w:bCs/>
          <w:color w:val="000000"/>
          <w:spacing w:val="-3"/>
          <w:sz w:val="24"/>
          <w:szCs w:val="24"/>
          <w:lang w:val="es-ES_tradnl"/>
        </w:rPr>
      </w:pPr>
    </w:p>
    <w:p w:rsidR="004A4D48" w:rsidRDefault="004A4D48" w:rsidP="004A4D48">
      <w:pPr>
        <w:shd w:val="clear" w:color="auto" w:fill="FFFFFF"/>
        <w:ind w:left="900" w:right="44"/>
        <w:jc w:val="center"/>
        <w:rPr>
          <w:rFonts w:ascii="Arial" w:hAnsi="Arial" w:cs="Arial"/>
          <w:b/>
          <w:bCs/>
          <w:color w:val="000000"/>
          <w:spacing w:val="-3"/>
          <w:sz w:val="24"/>
          <w:szCs w:val="24"/>
          <w:lang w:val="es-ES_tradnl"/>
        </w:rPr>
      </w:pPr>
    </w:p>
    <w:p w:rsidR="004A4D48" w:rsidRDefault="004A4D48" w:rsidP="004A4D48">
      <w:pPr>
        <w:shd w:val="clear" w:color="auto" w:fill="FFFFFF"/>
        <w:ind w:left="-851" w:right="-1905"/>
        <w:jc w:val="center"/>
        <w:rPr>
          <w:rFonts w:ascii="Arial" w:hAnsi="Arial" w:cs="Arial"/>
          <w:b/>
          <w:bCs/>
          <w:spacing w:val="-3"/>
          <w:sz w:val="24"/>
          <w:szCs w:val="24"/>
          <w:lang w:val="es-ES_tradnl"/>
        </w:rPr>
      </w:pPr>
      <w:r>
        <w:rPr>
          <w:rFonts w:ascii="Arial" w:hAnsi="Arial" w:cs="Arial"/>
          <w:b/>
          <w:bCs/>
          <w:spacing w:val="-3"/>
          <w:sz w:val="24"/>
          <w:szCs w:val="24"/>
          <w:lang w:val="es-ES_tradnl"/>
        </w:rPr>
        <w:t>TITULO PRIMERO</w:t>
      </w:r>
    </w:p>
    <w:p w:rsidR="004A4D48" w:rsidRDefault="004A4D48" w:rsidP="004A4D48">
      <w:pPr>
        <w:shd w:val="clear" w:color="auto" w:fill="FFFFFF"/>
        <w:ind w:left="-851" w:right="-1905"/>
        <w:jc w:val="center"/>
        <w:rPr>
          <w:rFonts w:ascii="Arial" w:hAnsi="Arial" w:cs="Arial"/>
          <w:b/>
          <w:bCs/>
          <w:spacing w:val="-4"/>
          <w:sz w:val="24"/>
          <w:szCs w:val="24"/>
          <w:lang w:val="es-ES_tradnl"/>
        </w:rPr>
      </w:pPr>
      <w:r>
        <w:rPr>
          <w:rFonts w:ascii="Arial" w:hAnsi="Arial" w:cs="Arial"/>
          <w:b/>
          <w:bCs/>
          <w:spacing w:val="-4"/>
          <w:sz w:val="24"/>
          <w:szCs w:val="24"/>
          <w:lang w:val="es-ES_tradnl"/>
        </w:rPr>
        <w:t>DISPOSICIONES GENERALES</w:t>
      </w:r>
    </w:p>
    <w:p w:rsidR="004A4D48" w:rsidRDefault="004A4D48" w:rsidP="004A4D48">
      <w:pPr>
        <w:shd w:val="clear" w:color="auto" w:fill="FFFFFF"/>
        <w:spacing w:before="178"/>
        <w:ind w:right="44"/>
        <w:rPr>
          <w:rFonts w:ascii="Arial" w:hAnsi="Arial" w:cs="Arial"/>
          <w:b/>
          <w:bCs/>
          <w:color w:val="000000"/>
          <w:spacing w:val="-8"/>
          <w:sz w:val="24"/>
          <w:szCs w:val="24"/>
          <w:lang w:val="es-ES_tradnl"/>
        </w:rPr>
      </w:pPr>
      <w:r>
        <w:rPr>
          <w:rFonts w:ascii="Arial" w:hAnsi="Arial" w:cs="Arial"/>
          <w:b/>
          <w:bCs/>
          <w:color w:val="000000"/>
          <w:spacing w:val="-8"/>
          <w:sz w:val="24"/>
          <w:szCs w:val="24"/>
          <w:lang w:val="es-ES_tradnl"/>
        </w:rPr>
        <w:t>Artículo 1</w:t>
      </w:r>
      <w:r>
        <w:rPr>
          <w:rFonts w:ascii="Arial" w:hAnsi="Arial" w:cs="Arial"/>
          <w:b/>
          <w:bCs/>
          <w:color w:val="000000"/>
          <w:spacing w:val="-8"/>
          <w:sz w:val="24"/>
          <w:szCs w:val="24"/>
          <w:vertAlign w:val="superscript"/>
          <w:lang w:val="es-ES_tradnl"/>
        </w:rPr>
        <w:t>o</w:t>
      </w:r>
      <w:r>
        <w:rPr>
          <w:rFonts w:ascii="Arial" w:hAnsi="Arial" w:cs="Arial"/>
          <w:b/>
          <w:bCs/>
          <w:color w:val="000000"/>
          <w:spacing w:val="-8"/>
          <w:sz w:val="24"/>
          <w:szCs w:val="24"/>
          <w:lang w:val="es-ES_tradnl"/>
        </w:rPr>
        <w:t>.</w:t>
      </w:r>
    </w:p>
    <w:p w:rsidR="004A4D48" w:rsidRDefault="004A4D48" w:rsidP="004A4D48">
      <w:pPr>
        <w:numPr>
          <w:ilvl w:val="0"/>
          <w:numId w:val="25"/>
        </w:numPr>
        <w:shd w:val="clear" w:color="auto" w:fill="FFFFFF"/>
        <w:spacing w:before="168"/>
        <w:ind w:left="0" w:right="44" w:firstLine="0"/>
        <w:rPr>
          <w:rFonts w:ascii="Arial" w:hAnsi="Arial" w:cs="Arial"/>
          <w:color w:val="000000"/>
          <w:spacing w:val="-2"/>
          <w:sz w:val="24"/>
          <w:szCs w:val="24"/>
          <w:lang w:val="es-ES_tradnl"/>
        </w:rPr>
      </w:pPr>
      <w:r>
        <w:rPr>
          <w:rFonts w:ascii="Arial" w:hAnsi="Arial" w:cs="Arial"/>
          <w:color w:val="000000"/>
          <w:spacing w:val="-2"/>
          <w:sz w:val="24"/>
          <w:szCs w:val="24"/>
          <w:lang w:val="es-ES_tradnl"/>
        </w:rPr>
        <w:t>Las disposiciones contenidas el presente Reglamento tienen por objeto:</w:t>
      </w:r>
    </w:p>
    <w:p w:rsidR="004A4D48" w:rsidRDefault="004A4D48" w:rsidP="004A4D48">
      <w:pPr>
        <w:numPr>
          <w:ilvl w:val="1"/>
          <w:numId w:val="25"/>
        </w:numPr>
        <w:shd w:val="clear" w:color="auto" w:fill="FFFFFF"/>
        <w:spacing w:before="168"/>
        <w:ind w:left="1134" w:right="44" w:hanging="425"/>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Regular los procedimientos para las adquisiciones y enajenaciones</w:t>
      </w:r>
      <w:r>
        <w:rPr>
          <w:rFonts w:ascii="Arial" w:hAnsi="Arial" w:cs="Arial"/>
          <w:color w:val="000000"/>
          <w:spacing w:val="-2"/>
          <w:sz w:val="24"/>
          <w:szCs w:val="24"/>
          <w:lang w:val="es-ES_tradnl"/>
        </w:rPr>
        <w:br/>
      </w:r>
      <w:r>
        <w:rPr>
          <w:rFonts w:ascii="Arial" w:hAnsi="Arial" w:cs="Arial"/>
          <w:color w:val="000000"/>
          <w:spacing w:val="2"/>
          <w:sz w:val="24"/>
          <w:szCs w:val="24"/>
          <w:lang w:val="es-ES_tradnl"/>
        </w:rPr>
        <w:t>de  bienes  o  servicios que  realice  el   Instituto  Electoral  y de</w:t>
      </w:r>
      <w:r>
        <w:rPr>
          <w:rFonts w:ascii="Arial" w:hAnsi="Arial" w:cs="Arial"/>
          <w:color w:val="000000"/>
          <w:spacing w:val="2"/>
          <w:sz w:val="24"/>
          <w:szCs w:val="24"/>
          <w:lang w:val="es-ES_tradnl"/>
        </w:rPr>
        <w:br/>
      </w:r>
      <w:r>
        <w:rPr>
          <w:rFonts w:ascii="Arial" w:hAnsi="Arial" w:cs="Arial"/>
          <w:color w:val="000000"/>
          <w:spacing w:val="-2"/>
          <w:sz w:val="24"/>
          <w:szCs w:val="24"/>
          <w:lang w:val="es-ES_tradnl"/>
        </w:rPr>
        <w:t>Participación Ciudadana del Estado de Jalisco; y</w:t>
      </w:r>
    </w:p>
    <w:p w:rsidR="004A4D48" w:rsidRDefault="004A4D48" w:rsidP="004A4D48">
      <w:pPr>
        <w:numPr>
          <w:ilvl w:val="1"/>
          <w:numId w:val="25"/>
        </w:numPr>
        <w:shd w:val="clear" w:color="auto" w:fill="FFFFFF"/>
        <w:spacing w:before="168"/>
        <w:ind w:left="1134" w:right="44" w:hanging="425"/>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Regular el funcionamiento interno de la Comisión de Adquisiciones        y Enajenaciones y del Comité Técnico de Asesoría Especializada</w:t>
      </w:r>
    </w:p>
    <w:p w:rsidR="004A4D48" w:rsidRDefault="004A4D48" w:rsidP="004A4D48">
      <w:pPr>
        <w:shd w:val="clear" w:color="auto" w:fill="FFFFFF"/>
        <w:spacing w:before="168"/>
        <w:ind w:left="720" w:right="44" w:hanging="720"/>
        <w:jc w:val="both"/>
        <w:rPr>
          <w:rFonts w:ascii="Arial" w:hAnsi="Arial" w:cs="Arial"/>
          <w:color w:val="000000"/>
          <w:spacing w:val="-2"/>
          <w:sz w:val="24"/>
          <w:szCs w:val="24"/>
          <w:lang w:val="es-ES_tradnl"/>
        </w:rPr>
      </w:pPr>
      <w:r>
        <w:rPr>
          <w:rFonts w:ascii="Arial" w:hAnsi="Arial" w:cs="Arial"/>
          <w:b/>
          <w:color w:val="000000"/>
          <w:spacing w:val="-13"/>
          <w:sz w:val="24"/>
          <w:szCs w:val="24"/>
          <w:lang w:val="es-ES_tradnl"/>
        </w:rPr>
        <w:t>2.</w:t>
      </w:r>
      <w:r>
        <w:rPr>
          <w:rFonts w:ascii="Arial" w:hAnsi="Arial" w:cs="Arial"/>
          <w:b/>
          <w:color w:val="000000"/>
          <w:spacing w:val="-13"/>
          <w:sz w:val="24"/>
          <w:szCs w:val="24"/>
          <w:lang w:val="es-ES_tradnl"/>
        </w:rPr>
        <w:tab/>
      </w:r>
      <w:r>
        <w:rPr>
          <w:rFonts w:ascii="Arial" w:hAnsi="Arial" w:cs="Arial"/>
          <w:color w:val="000000"/>
          <w:spacing w:val="-1"/>
          <w:sz w:val="24"/>
          <w:szCs w:val="24"/>
          <w:lang w:val="es-ES_tradnl"/>
        </w:rPr>
        <w:t xml:space="preserve">En los casos no previstos en el presente Reglamento se estará a lo dispuesto </w:t>
      </w:r>
      <w:r>
        <w:rPr>
          <w:rFonts w:ascii="Arial" w:hAnsi="Arial" w:cs="Arial"/>
          <w:color w:val="000000"/>
          <w:spacing w:val="3"/>
          <w:sz w:val="24"/>
          <w:szCs w:val="24"/>
          <w:lang w:val="es-ES_tradnl"/>
        </w:rPr>
        <w:t xml:space="preserve">por la Ley de Adquisiciones y Enajenaciones del Gobierno del Estado y en el </w:t>
      </w:r>
      <w:r>
        <w:rPr>
          <w:rFonts w:ascii="Arial" w:hAnsi="Arial" w:cs="Arial"/>
          <w:color w:val="000000"/>
          <w:spacing w:val="-2"/>
          <w:sz w:val="24"/>
          <w:szCs w:val="24"/>
          <w:lang w:val="es-ES_tradnl"/>
        </w:rPr>
        <w:t>Reglamento de Sesiones del Consejo General.</w:t>
      </w:r>
    </w:p>
    <w:p w:rsidR="004A4D48" w:rsidRDefault="004A4D48" w:rsidP="004A4D48">
      <w:pPr>
        <w:shd w:val="clear" w:color="auto" w:fill="FFFFFF"/>
        <w:spacing w:before="350"/>
        <w:ind w:right="44"/>
        <w:rPr>
          <w:rFonts w:ascii="Arial" w:hAnsi="Arial" w:cs="Arial"/>
          <w:b/>
          <w:color w:val="000000"/>
          <w:spacing w:val="2"/>
          <w:sz w:val="24"/>
          <w:szCs w:val="24"/>
          <w:lang w:val="es-ES_tradnl"/>
        </w:rPr>
      </w:pPr>
      <w:r>
        <w:rPr>
          <w:rFonts w:ascii="Arial" w:hAnsi="Arial" w:cs="Arial"/>
          <w:b/>
          <w:color w:val="000000"/>
          <w:spacing w:val="2"/>
          <w:sz w:val="24"/>
          <w:szCs w:val="24"/>
          <w:lang w:val="es-ES_tradnl"/>
        </w:rPr>
        <w:t>Artículo 2°.</w:t>
      </w:r>
    </w:p>
    <w:p w:rsidR="004A4D48" w:rsidRDefault="004A4D48" w:rsidP="004A4D48">
      <w:pPr>
        <w:shd w:val="clear" w:color="auto" w:fill="FFFFFF"/>
        <w:spacing w:before="173"/>
        <w:ind w:left="720" w:right="44" w:hanging="720"/>
        <w:rPr>
          <w:rFonts w:ascii="Arial" w:hAnsi="Arial" w:cs="Arial"/>
          <w:color w:val="000000"/>
          <w:spacing w:val="-2"/>
          <w:sz w:val="24"/>
          <w:szCs w:val="24"/>
          <w:lang w:val="es-ES_tradnl"/>
        </w:rPr>
      </w:pPr>
      <w:r>
        <w:rPr>
          <w:rFonts w:ascii="Arial" w:hAnsi="Arial" w:cs="Arial"/>
          <w:b/>
          <w:color w:val="000000"/>
          <w:spacing w:val="-2"/>
          <w:sz w:val="24"/>
          <w:szCs w:val="24"/>
          <w:lang w:val="es-ES_tradnl"/>
        </w:rPr>
        <w:t>1.</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Para los efectos del presente Reglamento se entenderá por:</w:t>
      </w:r>
    </w:p>
    <w:p w:rsidR="004A4D48" w:rsidRDefault="004A4D48" w:rsidP="004A4D48">
      <w:pPr>
        <w:numPr>
          <w:ilvl w:val="0"/>
          <w:numId w:val="8"/>
        </w:numPr>
        <w:shd w:val="clear" w:color="auto" w:fill="FFFFFF"/>
        <w:spacing w:before="182"/>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Código: El Código Electoral y de Participación Ciudadana del Estado de Jalisco;</w:t>
      </w:r>
    </w:p>
    <w:p w:rsidR="004A4D48" w:rsidRDefault="004A4D48" w:rsidP="004A4D48">
      <w:pPr>
        <w:numPr>
          <w:ilvl w:val="0"/>
          <w:numId w:val="8"/>
        </w:numPr>
        <w:shd w:val="clear" w:color="auto" w:fill="FFFFFF"/>
        <w:spacing w:before="182"/>
        <w:ind w:left="1440" w:right="44" w:hanging="720"/>
        <w:jc w:val="both"/>
        <w:rPr>
          <w:rFonts w:ascii="Arial" w:hAnsi="Arial" w:cs="Arial"/>
          <w:color w:val="000000"/>
          <w:spacing w:val="-2"/>
          <w:sz w:val="24"/>
          <w:szCs w:val="24"/>
          <w:lang w:val="es-ES_tradnl"/>
        </w:rPr>
      </w:pPr>
      <w:r>
        <w:rPr>
          <w:rFonts w:ascii="Arial" w:hAnsi="Arial" w:cs="Arial"/>
          <w:color w:val="000000"/>
          <w:sz w:val="24"/>
          <w:szCs w:val="24"/>
          <w:lang w:val="es-ES_tradnl"/>
        </w:rPr>
        <w:t xml:space="preserve">Reglamento: Reglamento para las Adquisiciones y Enajenaciones del </w:t>
      </w:r>
      <w:r>
        <w:rPr>
          <w:rFonts w:ascii="Arial" w:hAnsi="Arial" w:cs="Arial"/>
          <w:color w:val="000000"/>
          <w:spacing w:val="-2"/>
          <w:sz w:val="24"/>
          <w:szCs w:val="24"/>
          <w:lang w:val="es-ES_tradnl"/>
        </w:rPr>
        <w:t>Instituto Electoral y de Participación Ciudadana del Estado de Jalisco;</w:t>
      </w:r>
    </w:p>
    <w:p w:rsidR="004A4D48" w:rsidRDefault="004A4D48" w:rsidP="004A4D48">
      <w:pPr>
        <w:numPr>
          <w:ilvl w:val="0"/>
          <w:numId w:val="8"/>
        </w:numPr>
        <w:shd w:val="clear" w:color="auto" w:fill="FFFFFF"/>
        <w:spacing w:before="182"/>
        <w:ind w:left="1440" w:right="44" w:hanging="720"/>
        <w:jc w:val="both"/>
        <w:rPr>
          <w:rFonts w:ascii="Arial" w:hAnsi="Arial" w:cs="Arial"/>
          <w:color w:val="000000"/>
          <w:spacing w:val="-3"/>
          <w:sz w:val="24"/>
          <w:szCs w:val="24"/>
          <w:lang w:val="es-ES_tradnl"/>
        </w:rPr>
      </w:pPr>
      <w:r>
        <w:rPr>
          <w:rFonts w:ascii="Arial" w:hAnsi="Arial" w:cs="Arial"/>
          <w:color w:val="000000"/>
          <w:spacing w:val="-1"/>
          <w:sz w:val="24"/>
          <w:szCs w:val="24"/>
          <w:lang w:val="es-ES_tradnl"/>
        </w:rPr>
        <w:t xml:space="preserve">Instituto: El Instituto Electoral y de Participación Ciudadana del Estado </w:t>
      </w:r>
      <w:r>
        <w:rPr>
          <w:rFonts w:ascii="Arial" w:hAnsi="Arial" w:cs="Arial"/>
          <w:color w:val="000000"/>
          <w:spacing w:val="-3"/>
          <w:sz w:val="24"/>
          <w:szCs w:val="24"/>
          <w:lang w:val="es-ES_tradnl"/>
        </w:rPr>
        <w:t>de Jalisco;</w:t>
      </w:r>
    </w:p>
    <w:p w:rsidR="004A4D48" w:rsidRDefault="004A4D48" w:rsidP="004A4D48">
      <w:pPr>
        <w:numPr>
          <w:ilvl w:val="0"/>
          <w:numId w:val="8"/>
        </w:numPr>
        <w:shd w:val="clear" w:color="auto" w:fill="FFFFFF"/>
        <w:spacing w:before="182"/>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Consejo: El Consejo General del Instituto;</w:t>
      </w:r>
    </w:p>
    <w:p w:rsidR="004A4D48" w:rsidRDefault="004A4D48" w:rsidP="004A4D48">
      <w:pPr>
        <w:numPr>
          <w:ilvl w:val="0"/>
          <w:numId w:val="8"/>
        </w:numPr>
        <w:shd w:val="clear" w:color="auto" w:fill="FFFFFF"/>
        <w:spacing w:before="182"/>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Consejero Presidente: El Consejero Presidente del Instituto;</w:t>
      </w:r>
    </w:p>
    <w:p w:rsidR="004A4D48" w:rsidRDefault="004A4D48" w:rsidP="004A4D48">
      <w:pPr>
        <w:numPr>
          <w:ilvl w:val="0"/>
          <w:numId w:val="8"/>
        </w:numPr>
        <w:shd w:val="clear" w:color="auto" w:fill="FFFFFF"/>
        <w:spacing w:before="182"/>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Secretario Ejecutivo: El Secretario Ejecutivo del Instituto;</w:t>
      </w:r>
    </w:p>
    <w:p w:rsidR="004A4D48" w:rsidRDefault="004A4D48" w:rsidP="004A4D48">
      <w:pPr>
        <w:shd w:val="clear" w:color="auto" w:fill="FFFFFF"/>
        <w:ind w:right="44"/>
        <w:rPr>
          <w:rFonts w:ascii="Arial" w:hAnsi="Arial" w:cs="Arial"/>
          <w:color w:val="000000"/>
          <w:spacing w:val="-2"/>
          <w:sz w:val="24"/>
          <w:szCs w:val="24"/>
          <w:lang w:val="es-ES_tradnl"/>
        </w:rPr>
      </w:pPr>
    </w:p>
    <w:p w:rsidR="004A4D48" w:rsidRDefault="004A4D48" w:rsidP="004A4D48">
      <w:pPr>
        <w:numPr>
          <w:ilvl w:val="0"/>
          <w:numId w:val="8"/>
        </w:numPr>
        <w:shd w:val="clear" w:color="auto" w:fill="FFFFFF"/>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Comisión: La Comisión de Adquisiciones y Enajenaciones del Instituto; </w:t>
      </w:r>
    </w:p>
    <w:p w:rsidR="004A4D48" w:rsidRDefault="004A4D48" w:rsidP="004A4D48">
      <w:pPr>
        <w:shd w:val="clear" w:color="auto" w:fill="FFFFFF"/>
        <w:ind w:right="44"/>
        <w:jc w:val="both"/>
        <w:rPr>
          <w:rFonts w:ascii="Arial" w:hAnsi="Arial" w:cs="Arial"/>
          <w:color w:val="000000"/>
          <w:spacing w:val="-2"/>
          <w:sz w:val="24"/>
          <w:szCs w:val="24"/>
          <w:lang w:val="es-ES_tradnl"/>
        </w:rPr>
      </w:pPr>
    </w:p>
    <w:p w:rsidR="004A4D48" w:rsidRDefault="004A4D48" w:rsidP="004A4D48">
      <w:pPr>
        <w:numPr>
          <w:ilvl w:val="0"/>
          <w:numId w:val="1"/>
        </w:numPr>
        <w:shd w:val="clear" w:color="auto" w:fill="FFFFFF"/>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Presidente: Consejero Electoral Presidente de la Comisión;</w:t>
      </w:r>
    </w:p>
    <w:p w:rsidR="004A4D48" w:rsidRDefault="004A4D48" w:rsidP="004A4D48">
      <w:pPr>
        <w:shd w:val="clear" w:color="auto" w:fill="FFFFFF"/>
        <w:ind w:right="44"/>
        <w:rPr>
          <w:rFonts w:ascii="Arial" w:hAnsi="Arial" w:cs="Arial"/>
          <w:sz w:val="24"/>
          <w:szCs w:val="24"/>
        </w:rPr>
      </w:pPr>
    </w:p>
    <w:p w:rsidR="004A4D48" w:rsidRDefault="004A4D48" w:rsidP="004A4D48">
      <w:pPr>
        <w:numPr>
          <w:ilvl w:val="0"/>
          <w:numId w:val="1"/>
        </w:numPr>
        <w:shd w:val="clear" w:color="auto" w:fill="FFFFFF"/>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Consejeros: Los Consejeros Electorales que integran la Comisión;</w:t>
      </w:r>
    </w:p>
    <w:p w:rsidR="004A4D48" w:rsidRDefault="004A4D48" w:rsidP="004A4D48">
      <w:pPr>
        <w:numPr>
          <w:ilvl w:val="0"/>
          <w:numId w:val="1"/>
        </w:numPr>
        <w:shd w:val="clear" w:color="auto" w:fill="FFFFFF"/>
        <w:spacing w:before="173"/>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Secretario: El secretario técnico de la Comisión;</w:t>
      </w:r>
    </w:p>
    <w:p w:rsidR="004A4D48" w:rsidRDefault="004A4D48" w:rsidP="004A4D48">
      <w:pPr>
        <w:numPr>
          <w:ilvl w:val="0"/>
          <w:numId w:val="1"/>
        </w:numPr>
        <w:shd w:val="clear" w:color="auto" w:fill="FFFFFF"/>
        <w:spacing w:before="178"/>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Dirección de Administración: La Dirección de Administración y </w:t>
      </w:r>
      <w:r>
        <w:rPr>
          <w:rFonts w:ascii="Arial" w:hAnsi="Arial" w:cs="Arial"/>
          <w:color w:val="000000"/>
          <w:spacing w:val="-2"/>
          <w:sz w:val="24"/>
          <w:szCs w:val="24"/>
          <w:lang w:val="es-ES_tradnl"/>
        </w:rPr>
        <w:lastRenderedPageBreak/>
        <w:t>Finanzas del Instituto; y</w:t>
      </w:r>
    </w:p>
    <w:p w:rsidR="004A4D48" w:rsidRDefault="004A4D48" w:rsidP="004A4D48">
      <w:pPr>
        <w:numPr>
          <w:ilvl w:val="0"/>
          <w:numId w:val="1"/>
        </w:numPr>
        <w:shd w:val="clear" w:color="auto" w:fill="FFFFFF"/>
        <w:spacing w:before="182"/>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Comité: El Comité Técnico de Asesoría Especializada.</w:t>
      </w:r>
    </w:p>
    <w:p w:rsidR="004A4D48" w:rsidRDefault="004A4D48" w:rsidP="004A4D48">
      <w:pPr>
        <w:shd w:val="clear" w:color="auto" w:fill="FFFFFF"/>
        <w:spacing w:before="355"/>
        <w:ind w:right="44"/>
        <w:rPr>
          <w:rFonts w:ascii="Arial" w:hAnsi="Arial" w:cs="Arial"/>
          <w:b/>
          <w:color w:val="000000"/>
          <w:spacing w:val="1"/>
          <w:sz w:val="24"/>
          <w:szCs w:val="24"/>
          <w:lang w:val="es-ES_tradnl"/>
        </w:rPr>
      </w:pPr>
      <w:r>
        <w:rPr>
          <w:rFonts w:ascii="Arial" w:hAnsi="Arial" w:cs="Arial"/>
          <w:b/>
          <w:color w:val="000000"/>
          <w:spacing w:val="1"/>
          <w:sz w:val="24"/>
          <w:szCs w:val="24"/>
          <w:lang w:val="es-ES_tradnl"/>
        </w:rPr>
        <w:t>Artículo 3</w:t>
      </w:r>
      <w:r>
        <w:rPr>
          <w:rFonts w:ascii="Arial" w:hAnsi="Arial" w:cs="Arial"/>
          <w:b/>
          <w:color w:val="000000"/>
          <w:spacing w:val="1"/>
          <w:sz w:val="24"/>
          <w:szCs w:val="24"/>
          <w:vertAlign w:val="superscript"/>
          <w:lang w:val="es-ES_tradnl"/>
        </w:rPr>
        <w:t>o</w:t>
      </w:r>
      <w:r>
        <w:rPr>
          <w:rFonts w:ascii="Arial" w:hAnsi="Arial" w:cs="Arial"/>
          <w:b/>
          <w:color w:val="000000"/>
          <w:spacing w:val="1"/>
          <w:sz w:val="24"/>
          <w:szCs w:val="24"/>
          <w:lang w:val="es-ES_tradnl"/>
        </w:rPr>
        <w:t>.</w:t>
      </w:r>
    </w:p>
    <w:p w:rsidR="004A4D48" w:rsidRDefault="004A4D48" w:rsidP="004A4D48">
      <w:pPr>
        <w:shd w:val="clear" w:color="auto" w:fill="FFFFFF"/>
        <w:spacing w:before="173"/>
        <w:ind w:left="720" w:right="44" w:hanging="720"/>
        <w:jc w:val="both"/>
        <w:rPr>
          <w:rFonts w:ascii="Arial" w:hAnsi="Arial" w:cs="Arial"/>
          <w:color w:val="000000"/>
          <w:spacing w:val="-5"/>
          <w:sz w:val="24"/>
          <w:szCs w:val="24"/>
          <w:lang w:val="es-ES_tradnl"/>
        </w:rPr>
      </w:pPr>
      <w:r>
        <w:rPr>
          <w:rFonts w:ascii="Arial" w:hAnsi="Arial" w:cs="Arial"/>
          <w:b/>
          <w:color w:val="000000"/>
          <w:spacing w:val="1"/>
          <w:sz w:val="24"/>
          <w:szCs w:val="24"/>
          <w:lang w:val="es-ES_tradnl"/>
        </w:rPr>
        <w:t>1.</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La Comisión no tomará en consideración las propuestas o cotizaciones que </w:t>
      </w:r>
      <w:r>
        <w:rPr>
          <w:rFonts w:ascii="Arial" w:hAnsi="Arial" w:cs="Arial"/>
          <w:color w:val="000000"/>
          <w:spacing w:val="-5"/>
          <w:sz w:val="24"/>
          <w:szCs w:val="24"/>
          <w:lang w:val="es-ES_tradnl"/>
        </w:rPr>
        <w:t>formulen:</w:t>
      </w:r>
    </w:p>
    <w:p w:rsidR="004A4D48" w:rsidRDefault="004A4D48" w:rsidP="004A4D48">
      <w:pPr>
        <w:numPr>
          <w:ilvl w:val="0"/>
          <w:numId w:val="22"/>
        </w:numPr>
        <w:shd w:val="clear" w:color="auto" w:fill="FFFFFF"/>
        <w:spacing w:before="173"/>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Los miembros de la Comisión o del Comité;</w:t>
      </w:r>
    </w:p>
    <w:p w:rsidR="004A4D48" w:rsidRDefault="004A4D48" w:rsidP="004A4D48">
      <w:pPr>
        <w:numPr>
          <w:ilvl w:val="0"/>
          <w:numId w:val="22"/>
        </w:numPr>
        <w:shd w:val="clear" w:color="auto" w:fill="FFFFFF"/>
        <w:spacing w:before="168"/>
        <w:ind w:left="1440" w:right="44" w:hanging="720"/>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Los servidores públicos del Instituto, que puedan asesorar o decidir </w:t>
      </w:r>
      <w:r>
        <w:rPr>
          <w:rFonts w:ascii="Arial" w:hAnsi="Arial" w:cs="Arial"/>
          <w:color w:val="000000"/>
          <w:spacing w:val="-2"/>
          <w:sz w:val="24"/>
          <w:szCs w:val="24"/>
          <w:lang w:val="es-ES_tradnl"/>
        </w:rPr>
        <w:t>sobre la adjudicación de pedidos o contratos;</w:t>
      </w:r>
    </w:p>
    <w:p w:rsidR="004A4D48" w:rsidRDefault="004A4D48" w:rsidP="004A4D48">
      <w:pPr>
        <w:numPr>
          <w:ilvl w:val="0"/>
          <w:numId w:val="22"/>
        </w:numPr>
        <w:shd w:val="clear" w:color="auto" w:fill="FFFFFF"/>
        <w:spacing w:before="178"/>
        <w:ind w:left="1440" w:right="44" w:hanging="72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Los cónyuges, concubinas o concubinarios, parientes consanguíneos o </w:t>
      </w:r>
      <w:r>
        <w:rPr>
          <w:rFonts w:ascii="Arial" w:hAnsi="Arial" w:cs="Arial"/>
          <w:color w:val="000000"/>
          <w:spacing w:val="-2"/>
          <w:sz w:val="24"/>
          <w:szCs w:val="24"/>
          <w:lang w:val="es-ES_tradnl"/>
        </w:rPr>
        <w:t>por afinidad hasta el cuarto grado de alguno de los indicados en las dos fracciones anteriores;</w:t>
      </w:r>
    </w:p>
    <w:p w:rsidR="004A4D48" w:rsidRDefault="004A4D48" w:rsidP="004A4D48">
      <w:pPr>
        <w:numPr>
          <w:ilvl w:val="0"/>
          <w:numId w:val="22"/>
        </w:numPr>
        <w:shd w:val="clear" w:color="auto" w:fill="FFFFFF"/>
        <w:spacing w:before="178"/>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Las   personas   jurídicas   en   que   participe   alguno   de   los sujetos </w:t>
      </w:r>
      <w:r>
        <w:rPr>
          <w:rFonts w:ascii="Arial" w:hAnsi="Arial" w:cs="Arial"/>
          <w:color w:val="000000"/>
          <w:spacing w:val="-1"/>
          <w:sz w:val="24"/>
          <w:szCs w:val="24"/>
          <w:lang w:val="es-ES_tradnl"/>
        </w:rPr>
        <w:t xml:space="preserve">mencionados en las tres fracciones anteriores, ya sea como accionista, </w:t>
      </w:r>
      <w:r>
        <w:rPr>
          <w:rFonts w:ascii="Arial" w:hAnsi="Arial" w:cs="Arial"/>
          <w:color w:val="000000"/>
          <w:spacing w:val="-2"/>
          <w:sz w:val="24"/>
          <w:szCs w:val="24"/>
          <w:lang w:val="es-ES_tradnl"/>
        </w:rPr>
        <w:t>administrador, gerente, apoderado o comisario;</w:t>
      </w:r>
    </w:p>
    <w:p w:rsidR="004A4D48" w:rsidRDefault="004A4D48" w:rsidP="004A4D48">
      <w:pPr>
        <w:numPr>
          <w:ilvl w:val="0"/>
          <w:numId w:val="22"/>
        </w:numPr>
        <w:shd w:val="clear" w:color="auto" w:fill="FFFFFF"/>
        <w:spacing w:before="173"/>
        <w:ind w:left="1440" w:right="44" w:hanging="72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Las personas físicas o jurídicas respecto de las cuales exista reporte </w:t>
      </w:r>
      <w:r>
        <w:rPr>
          <w:rFonts w:ascii="Arial" w:hAnsi="Arial" w:cs="Arial"/>
          <w:color w:val="000000"/>
          <w:spacing w:val="-2"/>
          <w:sz w:val="24"/>
          <w:szCs w:val="24"/>
          <w:lang w:val="es-ES_tradnl"/>
        </w:rPr>
        <w:t>negativo en su expediente como proveedor; y</w:t>
      </w:r>
    </w:p>
    <w:p w:rsidR="004A4D48" w:rsidRDefault="004A4D48" w:rsidP="004A4D48">
      <w:pPr>
        <w:numPr>
          <w:ilvl w:val="0"/>
          <w:numId w:val="22"/>
        </w:numPr>
        <w:shd w:val="clear" w:color="auto" w:fill="FFFFFF"/>
        <w:spacing w:before="168"/>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Las demás que por cualquier causa se encuentren impedidas para ello.</w:t>
      </w:r>
    </w:p>
    <w:p w:rsidR="004A4D48" w:rsidRDefault="004A4D48" w:rsidP="004A4D48">
      <w:pPr>
        <w:shd w:val="clear" w:color="auto" w:fill="FFFFFF"/>
        <w:spacing w:before="350"/>
        <w:ind w:right="44"/>
        <w:rPr>
          <w:rFonts w:ascii="Arial" w:hAnsi="Arial" w:cs="Arial"/>
          <w:b/>
          <w:color w:val="000000"/>
          <w:spacing w:val="-1"/>
          <w:sz w:val="24"/>
          <w:szCs w:val="24"/>
          <w:lang w:val="es-ES_tradnl"/>
        </w:rPr>
      </w:pPr>
      <w:r>
        <w:rPr>
          <w:rFonts w:ascii="Arial" w:hAnsi="Arial" w:cs="Arial"/>
          <w:b/>
          <w:color w:val="000000"/>
          <w:spacing w:val="-1"/>
          <w:sz w:val="24"/>
          <w:szCs w:val="24"/>
          <w:lang w:val="es-ES_tradnl"/>
        </w:rPr>
        <w:t>Artículo 4</w:t>
      </w:r>
      <w:r>
        <w:rPr>
          <w:rFonts w:ascii="Arial" w:hAnsi="Arial" w:cs="Arial"/>
          <w:b/>
          <w:color w:val="000000"/>
          <w:spacing w:val="-1"/>
          <w:sz w:val="24"/>
          <w:szCs w:val="24"/>
          <w:vertAlign w:val="superscript"/>
          <w:lang w:val="es-ES_tradnl"/>
        </w:rPr>
        <w:t>o</w:t>
      </w:r>
      <w:r>
        <w:rPr>
          <w:rFonts w:ascii="Arial" w:hAnsi="Arial" w:cs="Arial"/>
          <w:b/>
          <w:color w:val="000000"/>
          <w:spacing w:val="-1"/>
          <w:sz w:val="24"/>
          <w:szCs w:val="24"/>
          <w:lang w:val="es-ES_tradnl"/>
        </w:rPr>
        <w:t>.</w:t>
      </w:r>
    </w:p>
    <w:p w:rsidR="004A4D48" w:rsidRDefault="004A4D48" w:rsidP="004A4D48">
      <w:pPr>
        <w:numPr>
          <w:ilvl w:val="0"/>
          <w:numId w:val="32"/>
        </w:numPr>
        <w:shd w:val="clear" w:color="auto" w:fill="FFFFFF"/>
        <w:spacing w:before="178"/>
        <w:ind w:left="720" w:right="44" w:hanging="720"/>
        <w:jc w:val="both"/>
        <w:rPr>
          <w:rFonts w:ascii="Arial" w:hAnsi="Arial" w:cs="Arial"/>
          <w:color w:val="000000"/>
          <w:spacing w:val="-3"/>
          <w:sz w:val="24"/>
          <w:szCs w:val="24"/>
          <w:lang w:val="es-ES_tradnl"/>
        </w:rPr>
      </w:pPr>
      <w:r>
        <w:rPr>
          <w:rFonts w:ascii="Arial" w:hAnsi="Arial" w:cs="Arial"/>
          <w:color w:val="000000"/>
          <w:spacing w:val="3"/>
          <w:sz w:val="24"/>
          <w:szCs w:val="24"/>
          <w:lang w:val="es-ES_tradnl"/>
        </w:rPr>
        <w:t xml:space="preserve">Los acuerdos de la Comisión serán impugnables en los términos del Libro </w:t>
      </w:r>
      <w:r>
        <w:rPr>
          <w:rFonts w:ascii="Arial" w:hAnsi="Arial" w:cs="Arial"/>
          <w:color w:val="000000"/>
          <w:spacing w:val="-3"/>
          <w:sz w:val="24"/>
          <w:szCs w:val="24"/>
          <w:lang w:val="es-ES_tradnl"/>
        </w:rPr>
        <w:t>Séptimo del Código.</w:t>
      </w:r>
    </w:p>
    <w:p w:rsidR="004A4D48" w:rsidRDefault="004A4D48" w:rsidP="004A4D48">
      <w:pPr>
        <w:shd w:val="clear" w:color="auto" w:fill="FFFFFF"/>
        <w:ind w:right="44"/>
        <w:jc w:val="center"/>
        <w:rPr>
          <w:rFonts w:ascii="Arial" w:hAnsi="Arial" w:cs="Arial"/>
          <w:b/>
          <w:bCs/>
          <w:color w:val="000000"/>
          <w:spacing w:val="-3"/>
          <w:sz w:val="24"/>
          <w:szCs w:val="24"/>
          <w:lang w:val="es-ES_tradnl"/>
        </w:rPr>
      </w:pPr>
    </w:p>
    <w:p w:rsidR="004A4D48" w:rsidRDefault="004A4D48" w:rsidP="004A4D48">
      <w:pPr>
        <w:shd w:val="clear" w:color="auto" w:fill="FFFFFF"/>
        <w:ind w:right="44"/>
        <w:jc w:val="center"/>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TÍTULO SEGUNDO</w:t>
      </w:r>
    </w:p>
    <w:p w:rsidR="004A4D48" w:rsidRDefault="004A4D48" w:rsidP="004A4D48">
      <w:pPr>
        <w:shd w:val="clear" w:color="auto" w:fill="FFFFFF"/>
        <w:ind w:right="44"/>
        <w:jc w:val="center"/>
        <w:rPr>
          <w:rFonts w:ascii="Arial" w:hAnsi="Arial" w:cs="Arial"/>
          <w:b/>
          <w:bCs/>
          <w:color w:val="000000"/>
          <w:spacing w:val="-4"/>
          <w:sz w:val="24"/>
          <w:szCs w:val="24"/>
          <w:lang w:val="es-ES_tradnl"/>
        </w:rPr>
      </w:pPr>
      <w:r>
        <w:rPr>
          <w:rFonts w:ascii="Arial" w:hAnsi="Arial" w:cs="Arial"/>
          <w:b/>
          <w:bCs/>
          <w:color w:val="000000"/>
          <w:spacing w:val="-4"/>
          <w:sz w:val="24"/>
          <w:szCs w:val="24"/>
          <w:lang w:val="es-ES_tradnl"/>
        </w:rPr>
        <w:t>INTEGRACIÓN Y FUNCIONAMIENTO DE LA COMISIÓN</w:t>
      </w:r>
    </w:p>
    <w:p w:rsidR="004A4D48" w:rsidRDefault="004A4D48" w:rsidP="004A4D48">
      <w:pPr>
        <w:ind w:right="44"/>
        <w:jc w:val="center"/>
        <w:rPr>
          <w:rFonts w:ascii="Arial" w:hAnsi="Arial" w:cs="Arial"/>
          <w:b/>
          <w:sz w:val="24"/>
          <w:szCs w:val="24"/>
          <w:lang w:val="es-ES_tradnl"/>
        </w:rPr>
      </w:pPr>
    </w:p>
    <w:p w:rsidR="004A4D48" w:rsidRDefault="004A4D48" w:rsidP="004A4D48">
      <w:pPr>
        <w:ind w:right="44"/>
        <w:jc w:val="center"/>
        <w:rPr>
          <w:rFonts w:ascii="Arial" w:hAnsi="Arial" w:cs="Arial"/>
          <w:b/>
          <w:sz w:val="24"/>
          <w:szCs w:val="24"/>
          <w:lang w:val="es-ES_tradnl"/>
        </w:rPr>
      </w:pPr>
      <w:r>
        <w:rPr>
          <w:rFonts w:ascii="Arial" w:hAnsi="Arial" w:cs="Arial"/>
          <w:b/>
          <w:sz w:val="24"/>
          <w:szCs w:val="24"/>
          <w:lang w:val="es-ES_tradnl"/>
        </w:rPr>
        <w:t>Capítulo I</w:t>
      </w:r>
    </w:p>
    <w:p w:rsidR="004A4D48" w:rsidRDefault="004A4D48" w:rsidP="004A4D48">
      <w:pPr>
        <w:ind w:right="44"/>
        <w:jc w:val="center"/>
        <w:rPr>
          <w:rFonts w:ascii="Arial" w:hAnsi="Arial" w:cs="Arial"/>
          <w:b/>
          <w:sz w:val="24"/>
          <w:szCs w:val="24"/>
          <w:lang w:val="es-ES_tradnl"/>
        </w:rPr>
      </w:pPr>
      <w:r>
        <w:rPr>
          <w:rFonts w:ascii="Arial" w:hAnsi="Arial" w:cs="Arial"/>
          <w:b/>
          <w:sz w:val="24"/>
          <w:szCs w:val="24"/>
          <w:lang w:val="es-ES_tradnl"/>
        </w:rPr>
        <w:t>Integración de la Comisión</w:t>
      </w:r>
    </w:p>
    <w:p w:rsidR="004A4D48" w:rsidRDefault="004A4D48" w:rsidP="004A4D48">
      <w:pPr>
        <w:shd w:val="clear" w:color="auto" w:fill="FFFFFF"/>
        <w:tabs>
          <w:tab w:val="left" w:pos="5115"/>
        </w:tabs>
        <w:spacing w:before="178"/>
        <w:ind w:right="44"/>
        <w:rPr>
          <w:rFonts w:ascii="Arial" w:hAnsi="Arial" w:cs="Arial"/>
          <w:b/>
          <w:bCs/>
          <w:color w:val="000000"/>
          <w:spacing w:val="-6"/>
          <w:sz w:val="24"/>
          <w:szCs w:val="24"/>
          <w:lang w:val="es-ES_tradnl"/>
        </w:rPr>
      </w:pPr>
      <w:r>
        <w:rPr>
          <w:rFonts w:ascii="Arial" w:hAnsi="Arial" w:cs="Arial"/>
          <w:b/>
          <w:bCs/>
          <w:color w:val="000000"/>
          <w:spacing w:val="-6"/>
          <w:sz w:val="24"/>
          <w:szCs w:val="24"/>
          <w:lang w:val="es-ES_tradnl"/>
        </w:rPr>
        <w:t>Artículo 5</w:t>
      </w:r>
      <w:r>
        <w:rPr>
          <w:rFonts w:ascii="Arial" w:hAnsi="Arial" w:cs="Arial"/>
          <w:b/>
          <w:bCs/>
          <w:color w:val="000000"/>
          <w:spacing w:val="-6"/>
          <w:sz w:val="24"/>
          <w:szCs w:val="24"/>
          <w:vertAlign w:val="superscript"/>
          <w:lang w:val="es-ES_tradnl"/>
        </w:rPr>
        <w:t>o</w:t>
      </w:r>
      <w:r>
        <w:rPr>
          <w:rFonts w:ascii="Arial" w:hAnsi="Arial" w:cs="Arial"/>
          <w:b/>
          <w:bCs/>
          <w:color w:val="000000"/>
          <w:spacing w:val="-6"/>
          <w:sz w:val="24"/>
          <w:szCs w:val="24"/>
          <w:lang w:val="es-ES_tradnl"/>
        </w:rPr>
        <w:t>.</w:t>
      </w:r>
      <w:r>
        <w:rPr>
          <w:rFonts w:ascii="Arial" w:hAnsi="Arial" w:cs="Arial"/>
          <w:b/>
          <w:bCs/>
          <w:color w:val="000000"/>
          <w:spacing w:val="-6"/>
          <w:sz w:val="24"/>
          <w:szCs w:val="24"/>
          <w:lang w:val="es-ES_tradnl"/>
        </w:rPr>
        <w:tab/>
      </w:r>
    </w:p>
    <w:p w:rsidR="004A4D48" w:rsidRDefault="004A4D48" w:rsidP="004A4D48">
      <w:pPr>
        <w:numPr>
          <w:ilvl w:val="0"/>
          <w:numId w:val="11"/>
        </w:numPr>
        <w:shd w:val="clear" w:color="auto" w:fill="FFFFFF"/>
        <w:spacing w:before="168"/>
        <w:ind w:left="72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La Comisión es el órgano colegiado competente para:</w:t>
      </w:r>
    </w:p>
    <w:p w:rsidR="004A4D48" w:rsidRDefault="004A4D48" w:rsidP="004A4D48">
      <w:pPr>
        <w:numPr>
          <w:ilvl w:val="0"/>
          <w:numId w:val="29"/>
        </w:numPr>
        <w:shd w:val="clear" w:color="auto" w:fill="FFFFFF"/>
        <w:spacing w:before="168"/>
        <w:ind w:left="1440" w:right="44"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Llevar a cabo el procedimiento para la selección de proveedores de </w:t>
      </w:r>
      <w:r>
        <w:rPr>
          <w:rFonts w:ascii="Arial" w:hAnsi="Arial" w:cs="Arial"/>
          <w:color w:val="000000"/>
          <w:spacing w:val="-2"/>
          <w:sz w:val="24"/>
          <w:szCs w:val="24"/>
          <w:lang w:val="es-ES_tradnl"/>
        </w:rPr>
        <w:t>bienes y servicios para el Instituto;</w:t>
      </w:r>
    </w:p>
    <w:p w:rsidR="004A4D48" w:rsidRDefault="004A4D48" w:rsidP="004A4D48">
      <w:pPr>
        <w:numPr>
          <w:ilvl w:val="0"/>
          <w:numId w:val="29"/>
        </w:numPr>
        <w:shd w:val="clear" w:color="auto" w:fill="FFFFFF"/>
        <w:spacing w:before="168"/>
        <w:ind w:left="1440" w:right="44" w:hanging="720"/>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Dictaminar sobre la desincorporación e instrumentar el procedimiento de </w:t>
      </w:r>
      <w:r>
        <w:rPr>
          <w:rFonts w:ascii="Arial" w:hAnsi="Arial" w:cs="Arial"/>
          <w:color w:val="000000"/>
          <w:spacing w:val="-2"/>
          <w:sz w:val="24"/>
          <w:szCs w:val="24"/>
          <w:lang w:val="es-ES_tradnl"/>
        </w:rPr>
        <w:t>enajenación de los bienes que integren el patrimonio del Instituto;  y</w:t>
      </w:r>
    </w:p>
    <w:p w:rsidR="004A4D48" w:rsidRDefault="004A4D48" w:rsidP="004A4D48">
      <w:pPr>
        <w:numPr>
          <w:ilvl w:val="0"/>
          <w:numId w:val="29"/>
        </w:numPr>
        <w:shd w:val="clear" w:color="auto" w:fill="FFFFFF"/>
        <w:spacing w:before="168"/>
        <w:ind w:left="1440" w:right="44" w:hanging="720"/>
        <w:jc w:val="both"/>
        <w:rPr>
          <w:rFonts w:ascii="Arial" w:hAnsi="Arial" w:cs="Arial"/>
          <w:color w:val="000000"/>
          <w:spacing w:val="-3"/>
          <w:sz w:val="24"/>
          <w:szCs w:val="24"/>
          <w:lang w:val="es-ES_tradnl"/>
        </w:rPr>
      </w:pPr>
      <w:r>
        <w:rPr>
          <w:rFonts w:ascii="Arial" w:hAnsi="Arial" w:cs="Arial"/>
          <w:color w:val="000000"/>
          <w:spacing w:val="-3"/>
          <w:sz w:val="24"/>
          <w:szCs w:val="24"/>
          <w:lang w:val="es-ES_tradnl"/>
        </w:rPr>
        <w:t>Determinar la procedencia de baja administrativa de bienes del Instituto.</w:t>
      </w:r>
    </w:p>
    <w:p w:rsidR="00977C9B" w:rsidRDefault="00977C9B" w:rsidP="004A4D48">
      <w:pPr>
        <w:shd w:val="clear" w:color="auto" w:fill="FFFFFF"/>
        <w:spacing w:before="211"/>
        <w:ind w:left="720" w:right="44" w:hanging="720"/>
        <w:rPr>
          <w:rFonts w:ascii="Arial" w:hAnsi="Arial" w:cs="Arial"/>
          <w:b/>
          <w:bCs/>
          <w:color w:val="000000"/>
          <w:spacing w:val="3"/>
          <w:sz w:val="24"/>
          <w:szCs w:val="24"/>
          <w:lang w:val="es-ES_tradnl"/>
        </w:rPr>
      </w:pPr>
    </w:p>
    <w:p w:rsidR="00977C9B" w:rsidRDefault="00977C9B" w:rsidP="004A4D48">
      <w:pPr>
        <w:shd w:val="clear" w:color="auto" w:fill="FFFFFF"/>
        <w:spacing w:before="211"/>
        <w:ind w:left="720" w:right="44" w:hanging="720"/>
        <w:rPr>
          <w:rFonts w:ascii="Arial" w:hAnsi="Arial" w:cs="Arial"/>
          <w:b/>
          <w:bCs/>
          <w:color w:val="000000"/>
          <w:spacing w:val="3"/>
          <w:sz w:val="24"/>
          <w:szCs w:val="24"/>
          <w:lang w:val="es-ES_tradnl"/>
        </w:rPr>
      </w:pPr>
    </w:p>
    <w:p w:rsidR="00977C9B" w:rsidRDefault="00977C9B" w:rsidP="004A4D48">
      <w:pPr>
        <w:shd w:val="clear" w:color="auto" w:fill="FFFFFF"/>
        <w:spacing w:before="211"/>
        <w:ind w:left="720" w:right="44" w:hanging="720"/>
        <w:rPr>
          <w:rFonts w:ascii="Arial" w:hAnsi="Arial" w:cs="Arial"/>
          <w:b/>
          <w:bCs/>
          <w:color w:val="000000"/>
          <w:spacing w:val="3"/>
          <w:sz w:val="24"/>
          <w:szCs w:val="24"/>
          <w:lang w:val="es-ES_tradnl"/>
        </w:rPr>
      </w:pPr>
    </w:p>
    <w:p w:rsidR="004A4D48" w:rsidRDefault="004A4D48" w:rsidP="004A4D48">
      <w:pPr>
        <w:shd w:val="clear" w:color="auto" w:fill="FFFFFF"/>
        <w:spacing w:before="211"/>
        <w:ind w:left="720" w:right="44" w:hanging="720"/>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6</w:t>
      </w:r>
      <w:r>
        <w:rPr>
          <w:rFonts w:ascii="Arial" w:hAnsi="Arial" w:cs="Arial"/>
          <w:b/>
          <w:bCs/>
          <w:color w:val="000000"/>
          <w:spacing w:val="3"/>
          <w:sz w:val="24"/>
          <w:szCs w:val="24"/>
          <w:vertAlign w:val="superscript"/>
          <w:lang w:val="es-ES_tradnl"/>
        </w:rPr>
        <w:t>o</w:t>
      </w:r>
      <w:r>
        <w:rPr>
          <w:rFonts w:ascii="Arial" w:hAnsi="Arial" w:cs="Arial"/>
          <w:b/>
          <w:bCs/>
          <w:color w:val="000000"/>
          <w:spacing w:val="3"/>
          <w:sz w:val="24"/>
          <w:szCs w:val="24"/>
          <w:lang w:val="es-ES_tradnl"/>
        </w:rPr>
        <w:t>.</w:t>
      </w:r>
    </w:p>
    <w:p w:rsidR="004A4D48" w:rsidRDefault="004A4D48" w:rsidP="004A4D48">
      <w:pPr>
        <w:numPr>
          <w:ilvl w:val="0"/>
          <w:numId w:val="3"/>
        </w:numPr>
        <w:shd w:val="clear" w:color="auto" w:fill="FFFFFF"/>
        <w:ind w:left="0" w:right="44" w:firstLine="0"/>
        <w:rPr>
          <w:rFonts w:ascii="Arial" w:hAnsi="Arial" w:cs="Arial"/>
          <w:color w:val="000000"/>
          <w:spacing w:val="-3"/>
          <w:sz w:val="24"/>
          <w:szCs w:val="24"/>
          <w:lang w:val="es-ES_tradnl"/>
        </w:rPr>
      </w:pPr>
      <w:r>
        <w:rPr>
          <w:rFonts w:ascii="Arial" w:hAnsi="Arial" w:cs="Arial"/>
          <w:color w:val="000000"/>
          <w:spacing w:val="-3"/>
          <w:sz w:val="24"/>
          <w:szCs w:val="24"/>
          <w:lang w:val="es-ES_tradnl"/>
        </w:rPr>
        <w:t>La Comisión se integra por:</w:t>
      </w:r>
    </w:p>
    <w:p w:rsidR="004A4D48" w:rsidRDefault="004A4D48" w:rsidP="004A4D48">
      <w:pPr>
        <w:shd w:val="clear" w:color="auto" w:fill="FFFFFF"/>
        <w:ind w:right="44"/>
        <w:rPr>
          <w:rFonts w:ascii="Arial" w:hAnsi="Arial" w:cs="Arial"/>
          <w:color w:val="000000"/>
          <w:spacing w:val="-16"/>
          <w:sz w:val="24"/>
          <w:szCs w:val="24"/>
          <w:lang w:val="es-ES_tradnl"/>
        </w:rPr>
      </w:pPr>
    </w:p>
    <w:p w:rsidR="004A4D48" w:rsidRDefault="004A4D48" w:rsidP="004A4D48">
      <w:pPr>
        <w:numPr>
          <w:ilvl w:val="0"/>
          <w:numId w:val="24"/>
        </w:numPr>
        <w:shd w:val="clear" w:color="auto" w:fill="FFFFFF"/>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Tres consejeros electorales, con derecho a voz y voto; </w:t>
      </w:r>
    </w:p>
    <w:p w:rsidR="004A4D48" w:rsidRDefault="004A4D48" w:rsidP="004A4D48">
      <w:pPr>
        <w:shd w:val="clear" w:color="auto" w:fill="FFFFFF"/>
        <w:ind w:right="44"/>
        <w:rPr>
          <w:rFonts w:ascii="Arial" w:hAnsi="Arial" w:cs="Arial"/>
          <w:b/>
          <w:bCs/>
          <w:color w:val="000000"/>
          <w:spacing w:val="-8"/>
          <w:sz w:val="24"/>
          <w:szCs w:val="24"/>
          <w:lang w:val="es-ES_tradnl"/>
        </w:rPr>
      </w:pPr>
    </w:p>
    <w:p w:rsidR="004A4D48" w:rsidRDefault="004A4D48" w:rsidP="004A4D48">
      <w:pPr>
        <w:numPr>
          <w:ilvl w:val="0"/>
          <w:numId w:val="24"/>
        </w:numPr>
        <w:shd w:val="clear" w:color="auto" w:fill="FFFFFF"/>
        <w:ind w:left="1440" w:right="44" w:hanging="720"/>
        <w:jc w:val="both"/>
        <w:rPr>
          <w:rFonts w:ascii="Arial" w:hAnsi="Arial" w:cs="Arial"/>
          <w:color w:val="000000"/>
          <w:spacing w:val="-3"/>
          <w:sz w:val="24"/>
          <w:szCs w:val="24"/>
          <w:lang w:val="es-ES_tradnl"/>
        </w:rPr>
      </w:pPr>
      <w:r>
        <w:rPr>
          <w:rFonts w:ascii="Arial" w:hAnsi="Arial" w:cs="Arial"/>
          <w:color w:val="000000"/>
          <w:spacing w:val="-2"/>
          <w:sz w:val="24"/>
          <w:szCs w:val="24"/>
          <w:lang w:val="es-ES_tradnl"/>
        </w:rPr>
        <w:t xml:space="preserve">Los consejeros representantes de los partidos políticos ante el Consejo, </w:t>
      </w:r>
      <w:r>
        <w:rPr>
          <w:rFonts w:ascii="Arial" w:hAnsi="Arial" w:cs="Arial"/>
          <w:color w:val="000000"/>
          <w:spacing w:val="-3"/>
          <w:sz w:val="24"/>
          <w:szCs w:val="24"/>
          <w:lang w:val="es-ES_tradnl"/>
        </w:rPr>
        <w:t>con derecho a voz;</w:t>
      </w:r>
    </w:p>
    <w:p w:rsidR="004A4D48" w:rsidRDefault="004A4D48" w:rsidP="004A4D48">
      <w:pPr>
        <w:shd w:val="clear" w:color="auto" w:fill="FFFFFF"/>
        <w:ind w:right="44"/>
        <w:jc w:val="both"/>
        <w:rPr>
          <w:rFonts w:ascii="Arial" w:hAnsi="Arial" w:cs="Arial"/>
          <w:b/>
          <w:bCs/>
          <w:color w:val="000000"/>
          <w:spacing w:val="-7"/>
          <w:sz w:val="24"/>
          <w:szCs w:val="24"/>
          <w:lang w:val="es-ES_tradnl"/>
        </w:rPr>
      </w:pPr>
    </w:p>
    <w:p w:rsidR="004A4D48" w:rsidRDefault="004A4D48" w:rsidP="004A4D48">
      <w:pPr>
        <w:numPr>
          <w:ilvl w:val="0"/>
          <w:numId w:val="24"/>
        </w:numPr>
        <w:shd w:val="clear" w:color="auto" w:fill="FFFFFF"/>
        <w:ind w:left="1440" w:right="44" w:hanging="720"/>
        <w:rPr>
          <w:rFonts w:ascii="Arial" w:hAnsi="Arial" w:cs="Arial"/>
          <w:color w:val="000000"/>
          <w:spacing w:val="-3"/>
          <w:sz w:val="24"/>
          <w:szCs w:val="24"/>
          <w:lang w:val="es-ES_tradnl"/>
        </w:rPr>
      </w:pPr>
      <w:r>
        <w:rPr>
          <w:rFonts w:ascii="Arial" w:hAnsi="Arial" w:cs="Arial"/>
          <w:color w:val="000000"/>
          <w:spacing w:val="1"/>
          <w:sz w:val="24"/>
          <w:szCs w:val="24"/>
          <w:lang w:val="es-ES_tradnl"/>
        </w:rPr>
        <w:t xml:space="preserve">Los consejeros representantes del Poder Legislativo ante el Consejo, </w:t>
      </w:r>
      <w:r>
        <w:rPr>
          <w:rFonts w:ascii="Arial" w:hAnsi="Arial" w:cs="Arial"/>
          <w:color w:val="000000"/>
          <w:spacing w:val="-3"/>
          <w:sz w:val="24"/>
          <w:szCs w:val="24"/>
          <w:lang w:val="es-ES_tradnl"/>
        </w:rPr>
        <w:t>con derecho a voz;</w:t>
      </w:r>
    </w:p>
    <w:p w:rsidR="004A4D48" w:rsidRDefault="004A4D48" w:rsidP="004A4D48">
      <w:pPr>
        <w:shd w:val="clear" w:color="auto" w:fill="FFFFFF"/>
        <w:ind w:right="44"/>
        <w:rPr>
          <w:rFonts w:ascii="Arial" w:hAnsi="Arial" w:cs="Arial"/>
          <w:color w:val="000000"/>
          <w:spacing w:val="-11"/>
          <w:sz w:val="24"/>
          <w:szCs w:val="24"/>
          <w:lang w:val="es-ES_tradnl"/>
        </w:rPr>
      </w:pPr>
    </w:p>
    <w:p w:rsidR="004A4D48" w:rsidRDefault="004A4D48" w:rsidP="004A4D48">
      <w:pPr>
        <w:numPr>
          <w:ilvl w:val="0"/>
          <w:numId w:val="24"/>
        </w:numPr>
        <w:shd w:val="clear" w:color="auto" w:fill="FFFFFF"/>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El Contralor General del Instituto, con derecho a voz;</w:t>
      </w:r>
    </w:p>
    <w:p w:rsidR="004A4D48" w:rsidRDefault="004A4D48" w:rsidP="004A4D48">
      <w:pPr>
        <w:shd w:val="clear" w:color="auto" w:fill="FFFFFF"/>
        <w:ind w:right="44"/>
        <w:rPr>
          <w:rFonts w:ascii="Arial" w:hAnsi="Arial" w:cs="Arial"/>
          <w:color w:val="000000"/>
          <w:spacing w:val="-9"/>
          <w:sz w:val="24"/>
          <w:szCs w:val="24"/>
          <w:lang w:val="es-ES_tradnl"/>
        </w:rPr>
      </w:pPr>
    </w:p>
    <w:p w:rsidR="004A4D48" w:rsidRDefault="004A4D48" w:rsidP="004A4D48">
      <w:pPr>
        <w:numPr>
          <w:ilvl w:val="0"/>
          <w:numId w:val="24"/>
        </w:numPr>
        <w:shd w:val="clear" w:color="auto" w:fill="FFFFFF"/>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El Director de Administración del Instituto, con derecho a voz; y</w:t>
      </w:r>
    </w:p>
    <w:p w:rsidR="004A4D48" w:rsidRDefault="004A4D48" w:rsidP="004A4D48">
      <w:pPr>
        <w:shd w:val="clear" w:color="auto" w:fill="FFFFFF"/>
        <w:ind w:right="44"/>
        <w:rPr>
          <w:rFonts w:ascii="Arial" w:hAnsi="Arial" w:cs="Arial"/>
          <w:color w:val="000000"/>
          <w:spacing w:val="-8"/>
          <w:sz w:val="24"/>
          <w:szCs w:val="24"/>
          <w:lang w:val="es-ES_tradnl"/>
        </w:rPr>
      </w:pPr>
    </w:p>
    <w:p w:rsidR="004A4D48" w:rsidRDefault="004A4D48" w:rsidP="004A4D48">
      <w:pPr>
        <w:numPr>
          <w:ilvl w:val="0"/>
          <w:numId w:val="24"/>
        </w:numPr>
        <w:shd w:val="clear" w:color="auto" w:fill="FFFFFF"/>
        <w:ind w:left="144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Un Secretario con derecho a voz.</w:t>
      </w:r>
    </w:p>
    <w:p w:rsidR="004A4D48" w:rsidRDefault="004A4D48" w:rsidP="004A4D48">
      <w:pPr>
        <w:shd w:val="clear" w:color="auto" w:fill="FFFFFF"/>
        <w:ind w:right="44"/>
        <w:rPr>
          <w:rFonts w:ascii="Arial" w:hAnsi="Arial" w:cs="Arial"/>
          <w:color w:val="000000"/>
          <w:spacing w:val="-2"/>
          <w:sz w:val="24"/>
          <w:szCs w:val="24"/>
          <w:lang w:val="es-ES_tradnl"/>
        </w:rPr>
      </w:pPr>
    </w:p>
    <w:p w:rsidR="004A4D48" w:rsidRDefault="004A4D48" w:rsidP="004A4D48">
      <w:pPr>
        <w:shd w:val="clear" w:color="auto" w:fill="FFFFFF"/>
        <w:ind w:left="720" w:right="44"/>
        <w:rPr>
          <w:rFonts w:ascii="Arial" w:hAnsi="Arial" w:cs="Arial"/>
          <w:color w:val="000000"/>
          <w:spacing w:val="-2"/>
          <w:sz w:val="24"/>
          <w:szCs w:val="24"/>
          <w:lang w:val="es-ES_tradnl"/>
        </w:rPr>
      </w:pPr>
    </w:p>
    <w:p w:rsidR="004A4D48" w:rsidRDefault="004A4D48" w:rsidP="004A4D48">
      <w:pPr>
        <w:shd w:val="clear" w:color="auto" w:fill="FFFFFF"/>
        <w:ind w:left="1440" w:right="45" w:hanging="1260"/>
        <w:jc w:val="center"/>
        <w:rPr>
          <w:rFonts w:ascii="Arial" w:hAnsi="Arial" w:cs="Arial"/>
          <w:b/>
          <w:bCs/>
          <w:spacing w:val="-4"/>
          <w:sz w:val="24"/>
          <w:szCs w:val="24"/>
          <w:lang w:val="es-ES_tradnl"/>
        </w:rPr>
      </w:pPr>
      <w:r>
        <w:rPr>
          <w:rFonts w:ascii="Arial" w:hAnsi="Arial" w:cs="Arial"/>
          <w:b/>
          <w:bCs/>
          <w:spacing w:val="-4"/>
          <w:sz w:val="24"/>
          <w:szCs w:val="24"/>
          <w:lang w:val="es-ES_tradnl"/>
        </w:rPr>
        <w:t xml:space="preserve">Capítulo II </w:t>
      </w:r>
    </w:p>
    <w:p w:rsidR="004A4D48" w:rsidRDefault="004A4D48" w:rsidP="004A4D48">
      <w:pPr>
        <w:shd w:val="clear" w:color="auto" w:fill="FFFFFF"/>
        <w:ind w:left="360" w:right="45"/>
        <w:jc w:val="center"/>
        <w:rPr>
          <w:rFonts w:ascii="Arial" w:hAnsi="Arial" w:cs="Arial"/>
          <w:b/>
          <w:bCs/>
          <w:spacing w:val="-4"/>
          <w:sz w:val="24"/>
          <w:szCs w:val="24"/>
          <w:lang w:val="es-ES_tradnl"/>
        </w:rPr>
      </w:pPr>
      <w:r>
        <w:rPr>
          <w:rFonts w:ascii="Arial" w:hAnsi="Arial" w:cs="Arial"/>
          <w:b/>
          <w:bCs/>
          <w:spacing w:val="-4"/>
          <w:sz w:val="24"/>
          <w:szCs w:val="24"/>
          <w:lang w:val="es-ES_tradnl"/>
        </w:rPr>
        <w:t>Integración del Comité</w:t>
      </w:r>
    </w:p>
    <w:p w:rsidR="004A4D48" w:rsidRDefault="004A4D48" w:rsidP="004A4D48">
      <w:pPr>
        <w:shd w:val="clear" w:color="auto" w:fill="FFFFFF"/>
        <w:spacing w:before="173"/>
        <w:ind w:right="44"/>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7°.</w:t>
      </w:r>
    </w:p>
    <w:p w:rsidR="004A4D48" w:rsidRDefault="004A4D48" w:rsidP="004A4D48">
      <w:pPr>
        <w:shd w:val="clear" w:color="auto" w:fill="FFFFFF"/>
        <w:spacing w:before="168"/>
        <w:ind w:left="705" w:right="44" w:hanging="705"/>
        <w:jc w:val="both"/>
        <w:rPr>
          <w:rFonts w:ascii="Arial" w:hAnsi="Arial" w:cs="Arial"/>
          <w:color w:val="000000"/>
          <w:spacing w:val="-4"/>
          <w:sz w:val="24"/>
          <w:szCs w:val="24"/>
          <w:lang w:val="es-ES_tradnl"/>
        </w:rPr>
      </w:pPr>
      <w:r>
        <w:rPr>
          <w:rFonts w:ascii="Arial" w:hAnsi="Arial" w:cs="Arial"/>
          <w:b/>
          <w:bCs/>
          <w:color w:val="000000"/>
          <w:spacing w:val="-2"/>
          <w:sz w:val="24"/>
          <w:szCs w:val="24"/>
          <w:lang w:val="es-ES_tradnl"/>
        </w:rPr>
        <w:t>1.</w:t>
      </w:r>
      <w:r>
        <w:rPr>
          <w:rFonts w:ascii="Arial" w:hAnsi="Arial" w:cs="Arial"/>
          <w:bCs/>
          <w:color w:val="000000"/>
          <w:spacing w:val="-2"/>
          <w:sz w:val="24"/>
          <w:szCs w:val="24"/>
          <w:lang w:val="es-ES_tradnl"/>
        </w:rPr>
        <w:t xml:space="preserve"> </w:t>
      </w:r>
      <w:r>
        <w:rPr>
          <w:rFonts w:ascii="Arial" w:hAnsi="Arial" w:cs="Arial"/>
          <w:bCs/>
          <w:color w:val="000000"/>
          <w:spacing w:val="-2"/>
          <w:sz w:val="24"/>
          <w:szCs w:val="24"/>
          <w:lang w:val="es-ES_tradnl"/>
        </w:rPr>
        <w:tab/>
      </w:r>
      <w:r>
        <w:rPr>
          <w:rFonts w:ascii="Arial" w:hAnsi="Arial" w:cs="Arial"/>
          <w:color w:val="000000"/>
          <w:spacing w:val="-2"/>
          <w:sz w:val="24"/>
          <w:szCs w:val="24"/>
          <w:lang w:val="es-ES_tradnl"/>
        </w:rPr>
        <w:t xml:space="preserve">El Comité es un órgano de asesoría de la Comisión y se integra de la  siguiente </w:t>
      </w:r>
      <w:r>
        <w:rPr>
          <w:rFonts w:ascii="Arial" w:hAnsi="Arial" w:cs="Arial"/>
          <w:color w:val="000000"/>
          <w:spacing w:val="-4"/>
          <w:sz w:val="24"/>
          <w:szCs w:val="24"/>
          <w:lang w:val="es-ES_tradnl"/>
        </w:rPr>
        <w:t>forma:</w:t>
      </w:r>
    </w:p>
    <w:p w:rsidR="004A4D48" w:rsidRDefault="004A4D48" w:rsidP="004A4D48">
      <w:pPr>
        <w:shd w:val="clear" w:color="auto" w:fill="FFFFFF"/>
        <w:ind w:right="44"/>
        <w:rPr>
          <w:rFonts w:ascii="Arial" w:hAnsi="Arial" w:cs="Arial"/>
          <w:color w:val="000000"/>
          <w:spacing w:val="-13"/>
          <w:sz w:val="24"/>
          <w:szCs w:val="24"/>
          <w:lang w:val="es-ES_tradnl"/>
        </w:rPr>
      </w:pPr>
    </w:p>
    <w:p w:rsidR="004A4D48" w:rsidRDefault="004A4D48" w:rsidP="004A4D48">
      <w:pPr>
        <w:shd w:val="clear" w:color="auto" w:fill="FFFFFF"/>
        <w:ind w:left="1440" w:right="44" w:hanging="720"/>
        <w:rPr>
          <w:rFonts w:ascii="Arial" w:hAnsi="Arial" w:cs="Arial"/>
          <w:color w:val="000000"/>
          <w:spacing w:val="-2"/>
          <w:sz w:val="24"/>
          <w:szCs w:val="24"/>
          <w:lang w:val="es-ES_tradnl"/>
        </w:rPr>
      </w:pPr>
      <w:r>
        <w:rPr>
          <w:rFonts w:ascii="Arial" w:hAnsi="Arial" w:cs="Arial"/>
          <w:b/>
          <w:color w:val="000000"/>
          <w:spacing w:val="-2"/>
          <w:sz w:val="24"/>
          <w:szCs w:val="24"/>
          <w:lang w:val="es-ES_tradnl"/>
        </w:rPr>
        <w:t>I.</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Un representante del Centro Empresarial de Jalisco (</w:t>
      </w:r>
      <w:proofErr w:type="spellStart"/>
      <w:r>
        <w:rPr>
          <w:rFonts w:ascii="Arial" w:hAnsi="Arial" w:cs="Arial"/>
          <w:color w:val="000000"/>
          <w:spacing w:val="-2"/>
          <w:sz w:val="24"/>
          <w:szCs w:val="24"/>
          <w:lang w:val="es-ES_tradnl"/>
        </w:rPr>
        <w:t>COPARMEX</w:t>
      </w:r>
      <w:proofErr w:type="spellEnd"/>
      <w:r>
        <w:rPr>
          <w:rFonts w:ascii="Arial" w:hAnsi="Arial" w:cs="Arial"/>
          <w:color w:val="000000"/>
          <w:spacing w:val="-2"/>
          <w:sz w:val="24"/>
          <w:szCs w:val="24"/>
          <w:lang w:val="es-ES_tradnl"/>
        </w:rPr>
        <w:t>);</w:t>
      </w:r>
    </w:p>
    <w:p w:rsidR="004A4D48" w:rsidRDefault="004A4D48" w:rsidP="004A4D48">
      <w:pPr>
        <w:shd w:val="clear" w:color="auto" w:fill="FFFFFF"/>
        <w:ind w:right="44"/>
        <w:rPr>
          <w:rFonts w:ascii="Arial" w:hAnsi="Arial" w:cs="Arial"/>
          <w:bCs/>
          <w:color w:val="000000"/>
          <w:spacing w:val="-7"/>
          <w:sz w:val="24"/>
          <w:szCs w:val="24"/>
          <w:lang w:val="es-ES_tradnl"/>
        </w:rPr>
      </w:pPr>
    </w:p>
    <w:p w:rsidR="004A4D48" w:rsidRDefault="004A4D48" w:rsidP="004A4D48">
      <w:pPr>
        <w:shd w:val="clear" w:color="auto" w:fill="FFFFFF"/>
        <w:ind w:left="1440" w:right="44" w:hanging="720"/>
        <w:rPr>
          <w:rFonts w:ascii="Arial" w:hAnsi="Arial" w:cs="Arial"/>
          <w:color w:val="000000"/>
          <w:spacing w:val="-2"/>
          <w:sz w:val="24"/>
          <w:szCs w:val="24"/>
          <w:lang w:val="es-ES_tradnl"/>
        </w:rPr>
      </w:pPr>
      <w:r>
        <w:rPr>
          <w:rFonts w:ascii="Arial" w:hAnsi="Arial" w:cs="Arial"/>
          <w:b/>
          <w:color w:val="000000"/>
          <w:spacing w:val="-2"/>
          <w:sz w:val="24"/>
          <w:szCs w:val="24"/>
          <w:lang w:val="es-ES_tradnl"/>
        </w:rPr>
        <w:t>II.</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Un representante de la Cámara de Comercio de Guadalajara;</w:t>
      </w:r>
    </w:p>
    <w:p w:rsidR="004A4D48" w:rsidRDefault="004A4D48" w:rsidP="004A4D48">
      <w:pPr>
        <w:shd w:val="clear" w:color="auto" w:fill="FFFFFF"/>
        <w:ind w:right="44"/>
        <w:rPr>
          <w:rFonts w:ascii="Arial" w:hAnsi="Arial" w:cs="Arial"/>
          <w:color w:val="000000"/>
          <w:spacing w:val="-9"/>
          <w:sz w:val="24"/>
          <w:szCs w:val="24"/>
          <w:lang w:val="es-ES_tradnl"/>
        </w:rPr>
      </w:pPr>
    </w:p>
    <w:p w:rsidR="004A4D48" w:rsidRDefault="004A4D48" w:rsidP="004A4D48">
      <w:pPr>
        <w:shd w:val="clear" w:color="auto" w:fill="FFFFFF"/>
        <w:ind w:left="720" w:right="44"/>
        <w:rPr>
          <w:rFonts w:ascii="Arial" w:hAnsi="Arial" w:cs="Arial"/>
          <w:color w:val="000000"/>
          <w:spacing w:val="-2"/>
          <w:sz w:val="24"/>
          <w:szCs w:val="24"/>
          <w:lang w:val="es-ES_tradnl"/>
        </w:rPr>
      </w:pPr>
      <w:r>
        <w:rPr>
          <w:rFonts w:ascii="Arial" w:hAnsi="Arial" w:cs="Arial"/>
          <w:b/>
          <w:color w:val="000000"/>
          <w:spacing w:val="-2"/>
          <w:sz w:val="24"/>
          <w:szCs w:val="24"/>
          <w:lang w:val="es-ES_tradnl"/>
        </w:rPr>
        <w:t>III.</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Un representante de la Universidad de Guadalajara; y</w:t>
      </w:r>
    </w:p>
    <w:p w:rsidR="004A4D48" w:rsidRDefault="004A4D48" w:rsidP="004A4D48">
      <w:pPr>
        <w:shd w:val="clear" w:color="auto" w:fill="FFFFFF"/>
        <w:ind w:right="44"/>
        <w:rPr>
          <w:rFonts w:ascii="Arial" w:hAnsi="Arial" w:cs="Arial"/>
          <w:color w:val="000000"/>
          <w:spacing w:val="-9"/>
          <w:sz w:val="24"/>
          <w:szCs w:val="24"/>
          <w:lang w:val="es-ES_tradnl"/>
        </w:rPr>
      </w:pPr>
    </w:p>
    <w:p w:rsidR="004A4D48" w:rsidRDefault="004A4D48" w:rsidP="004A4D48">
      <w:pPr>
        <w:shd w:val="clear" w:color="auto" w:fill="FFFFFF"/>
        <w:ind w:left="1440" w:right="44" w:hanging="720"/>
        <w:rPr>
          <w:rFonts w:ascii="Arial" w:hAnsi="Arial" w:cs="Arial"/>
          <w:color w:val="000000"/>
          <w:spacing w:val="-4"/>
          <w:sz w:val="24"/>
          <w:szCs w:val="24"/>
          <w:lang w:val="es-ES_tradnl"/>
        </w:rPr>
      </w:pPr>
      <w:r>
        <w:rPr>
          <w:rFonts w:ascii="Arial" w:hAnsi="Arial" w:cs="Arial"/>
          <w:b/>
          <w:color w:val="000000"/>
          <w:spacing w:val="-1"/>
          <w:sz w:val="24"/>
          <w:szCs w:val="24"/>
          <w:lang w:val="es-ES_tradnl"/>
        </w:rPr>
        <w:t>IV.</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Un representante del Instituto Tecnológico y de Estudios Superiores de </w:t>
      </w:r>
      <w:r>
        <w:rPr>
          <w:rFonts w:ascii="Arial" w:hAnsi="Arial" w:cs="Arial"/>
          <w:color w:val="000000"/>
          <w:spacing w:val="-4"/>
          <w:sz w:val="24"/>
          <w:szCs w:val="24"/>
          <w:lang w:val="es-ES_tradnl"/>
        </w:rPr>
        <w:t>Occidente.</w:t>
      </w:r>
    </w:p>
    <w:p w:rsidR="004A4D48" w:rsidRDefault="004A4D48" w:rsidP="004A4D48">
      <w:pPr>
        <w:shd w:val="clear" w:color="auto" w:fill="FFFFFF"/>
        <w:spacing w:before="187"/>
        <w:ind w:left="720" w:right="44" w:hanging="720"/>
        <w:jc w:val="both"/>
        <w:rPr>
          <w:rFonts w:ascii="Arial" w:hAnsi="Arial" w:cs="Arial"/>
          <w:color w:val="000000"/>
          <w:spacing w:val="-2"/>
          <w:sz w:val="24"/>
          <w:szCs w:val="24"/>
          <w:lang w:val="es-ES_tradnl"/>
        </w:rPr>
      </w:pPr>
      <w:r>
        <w:rPr>
          <w:rFonts w:ascii="Arial" w:hAnsi="Arial" w:cs="Arial"/>
          <w:b/>
          <w:color w:val="000000"/>
          <w:spacing w:val="6"/>
          <w:sz w:val="24"/>
          <w:szCs w:val="24"/>
          <w:lang w:val="es-ES_tradnl"/>
        </w:rPr>
        <w:t>2.</w:t>
      </w:r>
      <w:r>
        <w:rPr>
          <w:rFonts w:ascii="Arial" w:hAnsi="Arial" w:cs="Arial"/>
          <w:color w:val="000000"/>
          <w:spacing w:val="6"/>
          <w:sz w:val="24"/>
          <w:szCs w:val="24"/>
          <w:lang w:val="es-ES_tradnl"/>
        </w:rPr>
        <w:t xml:space="preserve"> </w:t>
      </w:r>
      <w:r>
        <w:rPr>
          <w:rFonts w:ascii="Arial" w:hAnsi="Arial" w:cs="Arial"/>
          <w:color w:val="000000"/>
          <w:spacing w:val="6"/>
          <w:sz w:val="24"/>
          <w:szCs w:val="24"/>
          <w:lang w:val="es-ES_tradnl"/>
        </w:rPr>
        <w:tab/>
        <w:t xml:space="preserve">Dentro de los treinta días siguientes a la integración de la Comisión, el </w:t>
      </w:r>
      <w:r>
        <w:rPr>
          <w:rFonts w:ascii="Arial" w:hAnsi="Arial" w:cs="Arial"/>
          <w:color w:val="000000"/>
          <w:sz w:val="24"/>
          <w:szCs w:val="24"/>
          <w:lang w:val="es-ES_tradnl"/>
        </w:rPr>
        <w:t xml:space="preserve">Consejero Presidente solicitará a las universidades, así como a los organismos </w:t>
      </w:r>
      <w:r>
        <w:rPr>
          <w:rFonts w:ascii="Arial" w:hAnsi="Arial" w:cs="Arial"/>
          <w:color w:val="000000"/>
          <w:spacing w:val="-2"/>
          <w:sz w:val="24"/>
          <w:szCs w:val="24"/>
          <w:lang w:val="es-ES_tradnl"/>
        </w:rPr>
        <w:t>empresariales, que presenten sus respectivas fórmulas de propietario y suplente.</w:t>
      </w:r>
    </w:p>
    <w:p w:rsidR="004A4D48" w:rsidRDefault="004A4D48" w:rsidP="004A4D48">
      <w:pPr>
        <w:shd w:val="clear" w:color="auto" w:fill="FFFFFF"/>
        <w:spacing w:before="187"/>
        <w:ind w:left="720" w:right="44" w:hanging="720"/>
        <w:jc w:val="both"/>
        <w:rPr>
          <w:rFonts w:ascii="Arial" w:hAnsi="Arial" w:cs="Arial"/>
          <w:color w:val="000000"/>
          <w:spacing w:val="-2"/>
          <w:sz w:val="24"/>
          <w:szCs w:val="24"/>
          <w:lang w:val="es-ES_tradnl"/>
        </w:rPr>
      </w:pPr>
      <w:r>
        <w:rPr>
          <w:rFonts w:ascii="Arial" w:hAnsi="Arial" w:cs="Arial"/>
          <w:b/>
          <w:color w:val="000000"/>
          <w:spacing w:val="-1"/>
          <w:sz w:val="24"/>
          <w:szCs w:val="24"/>
          <w:lang w:val="es-ES_tradnl"/>
        </w:rPr>
        <w:t>3.</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Los integrantes del Comité durarán en su encargo el período que corresponda </w:t>
      </w:r>
      <w:r>
        <w:rPr>
          <w:rFonts w:ascii="Arial" w:hAnsi="Arial" w:cs="Arial"/>
          <w:color w:val="000000"/>
          <w:spacing w:val="-2"/>
          <w:sz w:val="24"/>
          <w:szCs w:val="24"/>
          <w:lang w:val="es-ES_tradnl"/>
        </w:rPr>
        <w:t>al Consejo General que los designe.</w:t>
      </w:r>
    </w:p>
    <w:p w:rsidR="004A4D48" w:rsidRDefault="004A4D48" w:rsidP="004A4D48">
      <w:pPr>
        <w:shd w:val="clear" w:color="auto" w:fill="FFFFFF"/>
        <w:spacing w:before="187"/>
        <w:ind w:left="720" w:right="44" w:hanging="720"/>
        <w:jc w:val="both"/>
        <w:rPr>
          <w:rFonts w:ascii="Arial" w:hAnsi="Arial" w:cs="Arial"/>
          <w:color w:val="000000"/>
          <w:spacing w:val="-2"/>
          <w:sz w:val="24"/>
          <w:szCs w:val="24"/>
          <w:lang w:val="es-ES_tradnl"/>
        </w:rPr>
      </w:pPr>
      <w:r>
        <w:rPr>
          <w:rFonts w:ascii="Arial" w:hAnsi="Arial" w:cs="Arial"/>
          <w:b/>
          <w:color w:val="000000"/>
          <w:spacing w:val="-2"/>
          <w:sz w:val="24"/>
          <w:szCs w:val="24"/>
          <w:lang w:val="es-ES_tradnl"/>
        </w:rPr>
        <w:t>4.</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Los cargos en el Comité no serán remunerados.</w:t>
      </w:r>
    </w:p>
    <w:p w:rsidR="004A4D48" w:rsidRDefault="004A4D48" w:rsidP="004A4D48">
      <w:pPr>
        <w:shd w:val="clear" w:color="auto" w:fill="FFFFFF"/>
        <w:spacing w:before="187"/>
        <w:ind w:left="720" w:right="44" w:hanging="720"/>
        <w:jc w:val="both"/>
        <w:rPr>
          <w:rFonts w:ascii="Arial" w:hAnsi="Arial" w:cs="Arial"/>
          <w:color w:val="000000"/>
          <w:spacing w:val="-2"/>
          <w:sz w:val="24"/>
          <w:szCs w:val="24"/>
          <w:lang w:val="es-ES_tradnl"/>
        </w:rPr>
      </w:pPr>
    </w:p>
    <w:p w:rsidR="00977C9B" w:rsidRDefault="00977C9B" w:rsidP="004A4D48">
      <w:pPr>
        <w:shd w:val="clear" w:color="auto" w:fill="FFFFFF"/>
        <w:spacing w:before="216"/>
        <w:ind w:right="44"/>
        <w:rPr>
          <w:rFonts w:ascii="Arial" w:hAnsi="Arial" w:cs="Arial"/>
          <w:b/>
          <w:bCs/>
          <w:color w:val="000000"/>
          <w:spacing w:val="3"/>
          <w:sz w:val="24"/>
          <w:szCs w:val="24"/>
          <w:lang w:val="es-ES_tradnl"/>
        </w:rPr>
      </w:pPr>
    </w:p>
    <w:p w:rsidR="00977C9B" w:rsidRDefault="00977C9B" w:rsidP="004A4D48">
      <w:pPr>
        <w:shd w:val="clear" w:color="auto" w:fill="FFFFFF"/>
        <w:spacing w:before="216"/>
        <w:ind w:right="44"/>
        <w:rPr>
          <w:rFonts w:ascii="Arial" w:hAnsi="Arial" w:cs="Arial"/>
          <w:b/>
          <w:bCs/>
          <w:color w:val="000000"/>
          <w:spacing w:val="3"/>
          <w:sz w:val="24"/>
          <w:szCs w:val="24"/>
          <w:lang w:val="es-ES_tradnl"/>
        </w:rPr>
      </w:pPr>
    </w:p>
    <w:p w:rsidR="00977C9B" w:rsidRDefault="00977C9B" w:rsidP="004A4D48">
      <w:pPr>
        <w:shd w:val="clear" w:color="auto" w:fill="FFFFFF"/>
        <w:spacing w:before="216"/>
        <w:ind w:right="44"/>
        <w:rPr>
          <w:rFonts w:ascii="Arial" w:hAnsi="Arial" w:cs="Arial"/>
          <w:b/>
          <w:bCs/>
          <w:color w:val="000000"/>
          <w:spacing w:val="3"/>
          <w:sz w:val="24"/>
          <w:szCs w:val="24"/>
          <w:lang w:val="es-ES_tradnl"/>
        </w:rPr>
      </w:pPr>
    </w:p>
    <w:p w:rsidR="004A4D48" w:rsidRDefault="004A4D48" w:rsidP="004A4D48">
      <w:pPr>
        <w:shd w:val="clear" w:color="auto" w:fill="FFFFFF"/>
        <w:spacing w:before="216"/>
        <w:ind w:right="44"/>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8</w:t>
      </w:r>
      <w:r>
        <w:rPr>
          <w:rFonts w:ascii="Arial" w:hAnsi="Arial" w:cs="Arial"/>
          <w:b/>
          <w:bCs/>
          <w:color w:val="000000"/>
          <w:spacing w:val="3"/>
          <w:sz w:val="24"/>
          <w:szCs w:val="24"/>
          <w:vertAlign w:val="superscript"/>
          <w:lang w:val="es-ES_tradnl"/>
        </w:rPr>
        <w:t>o</w:t>
      </w:r>
      <w:r>
        <w:rPr>
          <w:rFonts w:ascii="Arial" w:hAnsi="Arial" w:cs="Arial"/>
          <w:b/>
          <w:bCs/>
          <w:color w:val="000000"/>
          <w:spacing w:val="3"/>
          <w:sz w:val="24"/>
          <w:szCs w:val="24"/>
          <w:lang w:val="es-ES_tradnl"/>
        </w:rPr>
        <w:t>.</w:t>
      </w:r>
    </w:p>
    <w:p w:rsidR="004A4D48" w:rsidRDefault="004A4D48" w:rsidP="004A4D48">
      <w:pPr>
        <w:numPr>
          <w:ilvl w:val="1"/>
          <w:numId w:val="3"/>
        </w:numPr>
        <w:shd w:val="clear" w:color="auto" w:fill="FFFFFF"/>
        <w:tabs>
          <w:tab w:val="clear" w:pos="229"/>
          <w:tab w:val="num" w:pos="709"/>
        </w:tabs>
        <w:ind w:left="72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Los miembros del Comité tendrán las atribuciones siguientes:</w:t>
      </w:r>
    </w:p>
    <w:p w:rsidR="004A4D48" w:rsidRDefault="004A4D48" w:rsidP="004A4D48">
      <w:pPr>
        <w:shd w:val="clear" w:color="auto" w:fill="FFFFFF"/>
        <w:ind w:right="44"/>
        <w:rPr>
          <w:rFonts w:ascii="Arial" w:hAnsi="Arial" w:cs="Arial"/>
          <w:sz w:val="24"/>
          <w:szCs w:val="24"/>
        </w:rPr>
      </w:pPr>
    </w:p>
    <w:p w:rsidR="004A4D48" w:rsidRDefault="004A4D48" w:rsidP="004A4D48">
      <w:pPr>
        <w:shd w:val="clear" w:color="auto" w:fill="FFFFFF"/>
        <w:ind w:left="1440" w:right="44" w:hanging="720"/>
        <w:rPr>
          <w:rFonts w:ascii="Arial" w:hAnsi="Arial" w:cs="Arial"/>
          <w:color w:val="000000"/>
          <w:spacing w:val="-2"/>
          <w:sz w:val="24"/>
          <w:szCs w:val="24"/>
          <w:lang w:val="es-ES_tradnl"/>
        </w:rPr>
      </w:pPr>
      <w:r>
        <w:rPr>
          <w:rFonts w:ascii="Arial" w:hAnsi="Arial" w:cs="Arial"/>
          <w:b/>
          <w:color w:val="000000"/>
          <w:spacing w:val="-2"/>
          <w:sz w:val="24"/>
          <w:szCs w:val="24"/>
        </w:rPr>
        <w:t xml:space="preserve">I.  </w:t>
      </w:r>
      <w:r>
        <w:rPr>
          <w:rFonts w:ascii="Arial" w:hAnsi="Arial" w:cs="Arial"/>
          <w:color w:val="000000"/>
          <w:spacing w:val="-2"/>
          <w:sz w:val="24"/>
          <w:szCs w:val="24"/>
        </w:rPr>
        <w:tab/>
      </w:r>
      <w:r>
        <w:rPr>
          <w:rFonts w:ascii="Arial" w:hAnsi="Arial" w:cs="Arial"/>
          <w:color w:val="000000"/>
          <w:spacing w:val="-2"/>
          <w:sz w:val="24"/>
          <w:szCs w:val="24"/>
          <w:lang w:val="es-ES_tradnl"/>
        </w:rPr>
        <w:t>Asistir a las sesiones de la Comisión;</w:t>
      </w:r>
    </w:p>
    <w:p w:rsidR="004A4D48" w:rsidRDefault="004A4D48" w:rsidP="004A4D48">
      <w:pPr>
        <w:shd w:val="clear" w:color="auto" w:fill="FFFFFF"/>
        <w:ind w:right="44"/>
        <w:rPr>
          <w:rFonts w:ascii="Arial" w:hAnsi="Arial" w:cs="Arial"/>
          <w:bCs/>
          <w:color w:val="000000"/>
          <w:spacing w:val="-10"/>
          <w:sz w:val="24"/>
          <w:szCs w:val="24"/>
          <w:lang w:val="es-ES_tradnl"/>
        </w:rPr>
      </w:pPr>
    </w:p>
    <w:p w:rsidR="004A4D48" w:rsidRDefault="004A4D48" w:rsidP="004A4D48">
      <w:pPr>
        <w:shd w:val="clear" w:color="auto" w:fill="FFFFFF"/>
        <w:ind w:left="1440" w:right="44" w:hanging="720"/>
        <w:jc w:val="both"/>
        <w:rPr>
          <w:rFonts w:ascii="Arial" w:hAnsi="Arial" w:cs="Arial"/>
          <w:color w:val="000000"/>
          <w:spacing w:val="-2"/>
          <w:sz w:val="24"/>
          <w:szCs w:val="24"/>
          <w:lang w:val="es-ES_tradnl"/>
        </w:rPr>
      </w:pPr>
      <w:r>
        <w:rPr>
          <w:rFonts w:ascii="Arial" w:hAnsi="Arial" w:cs="Arial"/>
          <w:b/>
          <w:color w:val="000000"/>
          <w:sz w:val="24"/>
          <w:szCs w:val="24"/>
          <w:lang w:val="es-ES_tradnl"/>
        </w:rPr>
        <w:t>II.</w:t>
      </w:r>
      <w:r>
        <w:rPr>
          <w:rFonts w:ascii="Arial" w:hAnsi="Arial" w:cs="Arial"/>
          <w:color w:val="000000"/>
          <w:sz w:val="24"/>
          <w:szCs w:val="24"/>
          <w:lang w:val="es-ES_tradnl"/>
        </w:rPr>
        <w:t xml:space="preserve"> </w:t>
      </w:r>
      <w:r>
        <w:rPr>
          <w:rFonts w:ascii="Arial" w:hAnsi="Arial" w:cs="Arial"/>
          <w:color w:val="000000"/>
          <w:sz w:val="24"/>
          <w:szCs w:val="24"/>
          <w:lang w:val="es-ES_tradnl"/>
        </w:rPr>
        <w:tab/>
        <w:t xml:space="preserve">Formular opiniones a la Comisión respecto de los asuntos que integren el </w:t>
      </w:r>
      <w:r>
        <w:rPr>
          <w:rFonts w:ascii="Arial" w:hAnsi="Arial" w:cs="Arial"/>
          <w:color w:val="000000"/>
          <w:spacing w:val="-2"/>
          <w:sz w:val="24"/>
          <w:szCs w:val="24"/>
          <w:lang w:val="es-ES_tradnl"/>
        </w:rPr>
        <w:t>orden del día;</w:t>
      </w:r>
    </w:p>
    <w:p w:rsidR="004A4D48" w:rsidRDefault="004A4D48" w:rsidP="004A4D48">
      <w:pPr>
        <w:shd w:val="clear" w:color="auto" w:fill="FFFFFF"/>
        <w:ind w:right="44"/>
        <w:rPr>
          <w:rFonts w:ascii="Arial" w:hAnsi="Arial" w:cs="Arial"/>
          <w:color w:val="000000"/>
          <w:spacing w:val="-4"/>
          <w:sz w:val="24"/>
          <w:szCs w:val="24"/>
          <w:lang w:val="es-ES_tradnl"/>
        </w:rPr>
      </w:pPr>
    </w:p>
    <w:p w:rsidR="004A4D48" w:rsidRDefault="004A4D48" w:rsidP="004A4D48">
      <w:pPr>
        <w:shd w:val="clear" w:color="auto" w:fill="FFFFFF"/>
        <w:ind w:left="1440" w:right="44" w:hanging="720"/>
        <w:jc w:val="both"/>
        <w:rPr>
          <w:rFonts w:ascii="Arial" w:hAnsi="Arial" w:cs="Arial"/>
          <w:color w:val="000000"/>
          <w:spacing w:val="-2"/>
          <w:sz w:val="24"/>
          <w:szCs w:val="24"/>
          <w:lang w:val="es-ES_tradnl"/>
        </w:rPr>
      </w:pPr>
      <w:r>
        <w:rPr>
          <w:rFonts w:ascii="Arial" w:hAnsi="Arial" w:cs="Arial"/>
          <w:b/>
          <w:color w:val="000000"/>
          <w:spacing w:val="-4"/>
          <w:sz w:val="24"/>
          <w:szCs w:val="24"/>
          <w:lang w:val="es-ES_tradnl"/>
        </w:rPr>
        <w:t>III.</w:t>
      </w:r>
      <w:r>
        <w:rPr>
          <w:rFonts w:ascii="Arial" w:hAnsi="Arial" w:cs="Arial"/>
          <w:color w:val="000000"/>
          <w:spacing w:val="-4"/>
          <w:sz w:val="24"/>
          <w:szCs w:val="24"/>
          <w:lang w:val="es-ES_tradnl"/>
        </w:rPr>
        <w:t xml:space="preserve"> </w:t>
      </w:r>
      <w:r>
        <w:rPr>
          <w:rFonts w:ascii="Arial" w:hAnsi="Arial" w:cs="Arial"/>
          <w:color w:val="000000"/>
          <w:spacing w:val="-4"/>
          <w:sz w:val="24"/>
          <w:szCs w:val="24"/>
          <w:lang w:val="es-ES_tradnl"/>
        </w:rPr>
        <w:tab/>
        <w:t xml:space="preserve">Recibir   la   información   y  documentación   necesaria   para   el   adecuado </w:t>
      </w:r>
      <w:r>
        <w:rPr>
          <w:rFonts w:ascii="Arial" w:hAnsi="Arial" w:cs="Arial"/>
          <w:color w:val="000000"/>
          <w:spacing w:val="-2"/>
          <w:sz w:val="24"/>
          <w:szCs w:val="24"/>
          <w:lang w:val="es-ES_tradnl"/>
        </w:rPr>
        <w:t>ejercicio de sus funciones;</w:t>
      </w:r>
    </w:p>
    <w:p w:rsidR="004A4D48" w:rsidRDefault="004A4D48" w:rsidP="004A4D48">
      <w:pPr>
        <w:shd w:val="clear" w:color="auto" w:fill="FFFFFF"/>
        <w:ind w:right="44"/>
        <w:rPr>
          <w:rFonts w:ascii="Arial" w:hAnsi="Arial" w:cs="Arial"/>
          <w:color w:val="000000"/>
          <w:spacing w:val="-3"/>
          <w:sz w:val="24"/>
          <w:szCs w:val="24"/>
          <w:lang w:val="es-ES_tradnl"/>
        </w:rPr>
      </w:pPr>
    </w:p>
    <w:p w:rsidR="004A4D48" w:rsidRDefault="004A4D48" w:rsidP="004A4D48">
      <w:pPr>
        <w:shd w:val="clear" w:color="auto" w:fill="FFFFFF"/>
        <w:ind w:left="1440" w:right="44" w:hanging="720"/>
        <w:jc w:val="both"/>
        <w:rPr>
          <w:rFonts w:ascii="Arial" w:hAnsi="Arial" w:cs="Arial"/>
          <w:color w:val="000000"/>
          <w:spacing w:val="-2"/>
          <w:sz w:val="24"/>
          <w:szCs w:val="24"/>
          <w:lang w:val="es-ES_tradnl"/>
        </w:rPr>
      </w:pPr>
      <w:r>
        <w:rPr>
          <w:rFonts w:ascii="Arial" w:hAnsi="Arial" w:cs="Arial"/>
          <w:b/>
          <w:color w:val="000000"/>
          <w:spacing w:val="-3"/>
          <w:sz w:val="24"/>
          <w:szCs w:val="24"/>
          <w:lang w:val="es-ES_tradnl"/>
        </w:rPr>
        <w:t xml:space="preserve">IV. </w:t>
      </w:r>
      <w:r>
        <w:rPr>
          <w:rFonts w:ascii="Arial" w:hAnsi="Arial" w:cs="Arial"/>
          <w:b/>
          <w:color w:val="000000"/>
          <w:spacing w:val="-3"/>
          <w:sz w:val="24"/>
          <w:szCs w:val="24"/>
          <w:lang w:val="es-ES_tradnl"/>
        </w:rPr>
        <w:tab/>
      </w:r>
      <w:r>
        <w:rPr>
          <w:rFonts w:ascii="Arial" w:hAnsi="Arial" w:cs="Arial"/>
          <w:color w:val="000000"/>
          <w:spacing w:val="-3"/>
          <w:sz w:val="24"/>
          <w:szCs w:val="24"/>
          <w:lang w:val="es-ES_tradnl"/>
        </w:rPr>
        <w:t xml:space="preserve">Brindar  asesoría  técnica   a   la   Comisión   en   los   asuntos  que  ésta le </w:t>
      </w:r>
      <w:r>
        <w:rPr>
          <w:rFonts w:ascii="Arial" w:hAnsi="Arial" w:cs="Arial"/>
          <w:color w:val="000000"/>
          <w:spacing w:val="-2"/>
          <w:sz w:val="24"/>
          <w:szCs w:val="24"/>
          <w:lang w:val="es-ES_tradnl"/>
        </w:rPr>
        <w:t>encomiende; y</w:t>
      </w:r>
    </w:p>
    <w:p w:rsidR="004A4D48" w:rsidRDefault="004A4D48" w:rsidP="004A4D48">
      <w:pPr>
        <w:shd w:val="clear" w:color="auto" w:fill="FFFFFF"/>
        <w:ind w:right="44"/>
        <w:rPr>
          <w:rFonts w:ascii="Arial" w:hAnsi="Arial" w:cs="Arial"/>
          <w:color w:val="000000"/>
          <w:spacing w:val="-3"/>
          <w:sz w:val="24"/>
          <w:szCs w:val="24"/>
          <w:lang w:val="es-ES_tradnl"/>
        </w:rPr>
      </w:pPr>
    </w:p>
    <w:p w:rsidR="004A4D48" w:rsidRDefault="004A4D48" w:rsidP="004A4D48">
      <w:pPr>
        <w:shd w:val="clear" w:color="auto" w:fill="FFFFFF"/>
        <w:ind w:left="1440" w:right="44" w:hanging="720"/>
        <w:rPr>
          <w:rFonts w:ascii="Arial" w:hAnsi="Arial" w:cs="Arial"/>
          <w:color w:val="000000"/>
          <w:spacing w:val="-3"/>
          <w:sz w:val="24"/>
          <w:szCs w:val="24"/>
          <w:lang w:val="es-ES_tradnl"/>
        </w:rPr>
      </w:pPr>
      <w:r>
        <w:rPr>
          <w:rFonts w:ascii="Arial" w:hAnsi="Arial" w:cs="Arial"/>
          <w:b/>
          <w:color w:val="000000"/>
          <w:spacing w:val="-3"/>
          <w:sz w:val="24"/>
          <w:szCs w:val="24"/>
          <w:lang w:val="es-ES_tradnl"/>
        </w:rPr>
        <w:t xml:space="preserve">V. </w:t>
      </w:r>
      <w:r>
        <w:rPr>
          <w:rFonts w:ascii="Arial" w:hAnsi="Arial" w:cs="Arial"/>
          <w:b/>
          <w:color w:val="000000"/>
          <w:spacing w:val="-3"/>
          <w:sz w:val="24"/>
          <w:szCs w:val="24"/>
          <w:lang w:val="es-ES_tradnl"/>
        </w:rPr>
        <w:tab/>
      </w:r>
      <w:r>
        <w:rPr>
          <w:rFonts w:ascii="Arial" w:hAnsi="Arial" w:cs="Arial"/>
          <w:color w:val="000000"/>
          <w:spacing w:val="-3"/>
          <w:sz w:val="24"/>
          <w:szCs w:val="24"/>
          <w:lang w:val="es-ES_tradnl"/>
        </w:rPr>
        <w:t>Las demás que deriven del Reglamento.</w:t>
      </w:r>
    </w:p>
    <w:p w:rsidR="004A4D48" w:rsidRDefault="004A4D48" w:rsidP="004A4D48">
      <w:pPr>
        <w:shd w:val="clear" w:color="auto" w:fill="FFFFFF"/>
        <w:ind w:left="1440" w:right="44" w:hanging="720"/>
        <w:rPr>
          <w:rFonts w:ascii="Arial" w:hAnsi="Arial" w:cs="Arial"/>
          <w:color w:val="000000"/>
          <w:spacing w:val="-3"/>
          <w:sz w:val="24"/>
          <w:szCs w:val="24"/>
          <w:lang w:val="es-ES_tradnl"/>
        </w:rPr>
      </w:pPr>
    </w:p>
    <w:p w:rsidR="004A4D48" w:rsidRDefault="004A4D48" w:rsidP="004A4D48">
      <w:pPr>
        <w:shd w:val="clear" w:color="auto" w:fill="FFFFFF"/>
        <w:ind w:left="1440" w:right="44" w:hanging="720"/>
        <w:rPr>
          <w:rFonts w:ascii="Arial" w:hAnsi="Arial" w:cs="Arial"/>
          <w:color w:val="000000"/>
          <w:spacing w:val="-3"/>
          <w:sz w:val="24"/>
          <w:szCs w:val="24"/>
          <w:lang w:val="es-ES_tradnl"/>
        </w:rPr>
      </w:pPr>
    </w:p>
    <w:p w:rsidR="004A4D48" w:rsidRDefault="004A4D48" w:rsidP="004A4D48">
      <w:pPr>
        <w:shd w:val="clear" w:color="auto" w:fill="FFFFFF"/>
        <w:ind w:right="45"/>
        <w:jc w:val="center"/>
        <w:rPr>
          <w:rFonts w:ascii="Arial" w:hAnsi="Arial" w:cs="Arial"/>
          <w:b/>
          <w:bCs/>
          <w:color w:val="000000"/>
          <w:spacing w:val="-4"/>
          <w:sz w:val="24"/>
          <w:szCs w:val="24"/>
          <w:lang w:val="es-ES_tradnl"/>
        </w:rPr>
      </w:pPr>
      <w:r>
        <w:rPr>
          <w:rFonts w:ascii="Arial" w:hAnsi="Arial" w:cs="Arial"/>
          <w:b/>
          <w:bCs/>
          <w:color w:val="000000"/>
          <w:spacing w:val="-4"/>
          <w:sz w:val="24"/>
          <w:szCs w:val="24"/>
          <w:lang w:val="es-ES_tradnl"/>
        </w:rPr>
        <w:t xml:space="preserve">Capítulo III </w:t>
      </w:r>
    </w:p>
    <w:p w:rsidR="004A4D48" w:rsidRDefault="004A4D48" w:rsidP="004A4D48">
      <w:pPr>
        <w:shd w:val="clear" w:color="auto" w:fill="FFFFFF"/>
        <w:ind w:right="45"/>
        <w:jc w:val="center"/>
        <w:rPr>
          <w:rFonts w:ascii="Arial" w:hAnsi="Arial" w:cs="Arial"/>
          <w:b/>
          <w:bCs/>
          <w:color w:val="000000"/>
          <w:spacing w:val="-4"/>
          <w:sz w:val="24"/>
          <w:szCs w:val="24"/>
          <w:lang w:val="es-ES_tradnl"/>
        </w:rPr>
      </w:pPr>
      <w:r>
        <w:rPr>
          <w:rFonts w:ascii="Arial" w:hAnsi="Arial" w:cs="Arial"/>
          <w:b/>
          <w:bCs/>
          <w:color w:val="000000"/>
          <w:spacing w:val="-4"/>
          <w:sz w:val="24"/>
          <w:szCs w:val="24"/>
          <w:lang w:val="es-ES_tradnl"/>
        </w:rPr>
        <w:t>Funcionamiento de la Comisión</w:t>
      </w:r>
    </w:p>
    <w:p w:rsidR="004A4D48" w:rsidRDefault="004A4D48" w:rsidP="004A4D48">
      <w:pPr>
        <w:shd w:val="clear" w:color="auto" w:fill="FFFFFF"/>
        <w:ind w:right="45"/>
        <w:jc w:val="center"/>
        <w:rPr>
          <w:rFonts w:ascii="Arial" w:hAnsi="Arial" w:cs="Arial"/>
          <w:b/>
          <w:bCs/>
          <w:color w:val="000000"/>
          <w:spacing w:val="-4"/>
          <w:sz w:val="24"/>
          <w:szCs w:val="24"/>
          <w:lang w:val="es-ES_tradnl"/>
        </w:rPr>
      </w:pPr>
    </w:p>
    <w:p w:rsidR="004A4D48" w:rsidRDefault="004A4D48" w:rsidP="004A4D48">
      <w:pPr>
        <w:shd w:val="clear" w:color="auto" w:fill="FFFFFF"/>
        <w:ind w:right="45"/>
        <w:jc w:val="center"/>
        <w:rPr>
          <w:rFonts w:ascii="Arial" w:hAnsi="Arial" w:cs="Arial"/>
          <w:b/>
          <w:bCs/>
          <w:color w:val="000000"/>
          <w:spacing w:val="-4"/>
          <w:sz w:val="24"/>
          <w:szCs w:val="24"/>
          <w:lang w:val="es-ES_tradnl"/>
        </w:rPr>
      </w:pPr>
      <w:r>
        <w:rPr>
          <w:rFonts w:ascii="Arial" w:hAnsi="Arial" w:cs="Arial"/>
          <w:b/>
          <w:bCs/>
          <w:color w:val="000000"/>
          <w:spacing w:val="-4"/>
          <w:sz w:val="24"/>
          <w:szCs w:val="24"/>
          <w:lang w:val="es-ES_tradnl"/>
        </w:rPr>
        <w:t xml:space="preserve">Sección Primera </w:t>
      </w:r>
    </w:p>
    <w:p w:rsidR="004A4D48" w:rsidRDefault="004A4D48" w:rsidP="004A4D48">
      <w:pPr>
        <w:shd w:val="clear" w:color="auto" w:fill="FFFFFF"/>
        <w:ind w:right="45"/>
        <w:jc w:val="center"/>
        <w:rPr>
          <w:rFonts w:ascii="Arial" w:hAnsi="Arial" w:cs="Arial"/>
          <w:b/>
          <w:bCs/>
          <w:color w:val="000000"/>
          <w:spacing w:val="-4"/>
          <w:sz w:val="24"/>
          <w:szCs w:val="24"/>
          <w:lang w:val="es-ES_tradnl"/>
        </w:rPr>
      </w:pPr>
      <w:r>
        <w:rPr>
          <w:rFonts w:ascii="Arial" w:hAnsi="Arial" w:cs="Arial"/>
          <w:b/>
          <w:bCs/>
          <w:color w:val="000000"/>
          <w:spacing w:val="-4"/>
          <w:sz w:val="24"/>
          <w:szCs w:val="24"/>
          <w:lang w:val="es-ES_tradnl"/>
        </w:rPr>
        <w:t>Atribuciones de la Comisión</w:t>
      </w:r>
    </w:p>
    <w:p w:rsidR="004A4D48" w:rsidRDefault="004A4D48" w:rsidP="004A4D48">
      <w:pPr>
        <w:shd w:val="clear" w:color="auto" w:fill="FFFFFF"/>
        <w:spacing w:before="178"/>
        <w:ind w:right="44"/>
        <w:rPr>
          <w:rFonts w:ascii="Arial" w:hAnsi="Arial" w:cs="Arial"/>
          <w:b/>
          <w:bCs/>
          <w:color w:val="000000"/>
          <w:spacing w:val="-6"/>
          <w:sz w:val="24"/>
          <w:szCs w:val="24"/>
          <w:lang w:val="es-ES_tradnl"/>
        </w:rPr>
      </w:pPr>
      <w:r>
        <w:rPr>
          <w:rFonts w:ascii="Arial" w:hAnsi="Arial" w:cs="Arial"/>
          <w:b/>
          <w:bCs/>
          <w:color w:val="000000"/>
          <w:spacing w:val="-6"/>
          <w:sz w:val="24"/>
          <w:szCs w:val="24"/>
          <w:lang w:val="es-ES_tradnl"/>
        </w:rPr>
        <w:t>Artículo 9</w:t>
      </w:r>
      <w:r>
        <w:rPr>
          <w:rFonts w:ascii="Arial" w:hAnsi="Arial" w:cs="Arial"/>
          <w:b/>
          <w:bCs/>
          <w:color w:val="000000"/>
          <w:spacing w:val="-6"/>
          <w:sz w:val="24"/>
          <w:szCs w:val="24"/>
          <w:vertAlign w:val="superscript"/>
          <w:lang w:val="es-ES_tradnl"/>
        </w:rPr>
        <w:t>o</w:t>
      </w:r>
      <w:r>
        <w:rPr>
          <w:rFonts w:ascii="Arial" w:hAnsi="Arial" w:cs="Arial"/>
          <w:b/>
          <w:bCs/>
          <w:color w:val="000000"/>
          <w:spacing w:val="-6"/>
          <w:sz w:val="24"/>
          <w:szCs w:val="24"/>
          <w:lang w:val="es-ES_tradnl"/>
        </w:rPr>
        <w:t>.</w:t>
      </w:r>
    </w:p>
    <w:p w:rsidR="004A4D48" w:rsidRDefault="004A4D48" w:rsidP="004A4D48">
      <w:pPr>
        <w:numPr>
          <w:ilvl w:val="1"/>
          <w:numId w:val="23"/>
        </w:numPr>
        <w:shd w:val="clear" w:color="auto" w:fill="FFFFFF"/>
        <w:tabs>
          <w:tab w:val="clear" w:pos="229"/>
          <w:tab w:val="num" w:pos="709"/>
        </w:tabs>
        <w:spacing w:before="168"/>
        <w:ind w:left="720" w:right="44" w:hanging="720"/>
        <w:rPr>
          <w:rFonts w:ascii="Arial" w:hAnsi="Arial" w:cs="Arial"/>
          <w:color w:val="000000"/>
          <w:spacing w:val="-2"/>
          <w:sz w:val="24"/>
          <w:szCs w:val="24"/>
          <w:lang w:val="es-ES_tradnl"/>
        </w:rPr>
      </w:pPr>
      <w:r>
        <w:rPr>
          <w:rFonts w:ascii="Arial" w:hAnsi="Arial" w:cs="Arial"/>
          <w:color w:val="000000"/>
          <w:spacing w:val="-2"/>
          <w:sz w:val="24"/>
          <w:szCs w:val="24"/>
          <w:lang w:val="es-ES_tradnl"/>
        </w:rPr>
        <w:t>La Comisión tiene las siguientes atribuciones:</w:t>
      </w:r>
    </w:p>
    <w:p w:rsidR="004A4D48" w:rsidRDefault="004A4D48" w:rsidP="004A4D48">
      <w:pPr>
        <w:shd w:val="clear" w:color="auto" w:fill="FFFFFF"/>
        <w:spacing w:before="168"/>
        <w:ind w:left="1440" w:right="44" w:hanging="720"/>
        <w:jc w:val="both"/>
        <w:rPr>
          <w:rFonts w:ascii="Arial" w:hAnsi="Arial" w:cs="Arial"/>
          <w:color w:val="000000"/>
          <w:spacing w:val="-2"/>
          <w:sz w:val="24"/>
          <w:szCs w:val="24"/>
          <w:lang w:val="es-ES_tradnl"/>
        </w:rPr>
      </w:pPr>
      <w:r>
        <w:rPr>
          <w:rFonts w:ascii="Arial" w:hAnsi="Arial" w:cs="Arial"/>
          <w:b/>
          <w:color w:val="000000"/>
          <w:spacing w:val="-2"/>
          <w:sz w:val="24"/>
          <w:szCs w:val="24"/>
          <w:lang w:val="es-ES_tradnl"/>
        </w:rPr>
        <w:t>I.</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Integrar y conservar actualizado el padrón de proveedores del Instituto;</w:t>
      </w:r>
    </w:p>
    <w:p w:rsidR="004A4D48" w:rsidRDefault="004A4D48" w:rsidP="004A4D48">
      <w:pPr>
        <w:shd w:val="clear" w:color="auto" w:fill="FFFFFF"/>
        <w:spacing w:before="182"/>
        <w:ind w:left="1440" w:right="44" w:hanging="720"/>
        <w:jc w:val="both"/>
        <w:rPr>
          <w:rFonts w:ascii="Arial" w:hAnsi="Arial" w:cs="Arial"/>
          <w:color w:val="000000"/>
          <w:spacing w:val="-2"/>
          <w:sz w:val="24"/>
          <w:szCs w:val="24"/>
          <w:lang w:val="es-ES_tradnl"/>
        </w:rPr>
      </w:pPr>
      <w:r>
        <w:rPr>
          <w:rFonts w:ascii="Arial" w:hAnsi="Arial" w:cs="Arial"/>
          <w:b/>
          <w:color w:val="000000"/>
          <w:sz w:val="24"/>
          <w:szCs w:val="24"/>
          <w:lang w:val="es-ES_tradnl"/>
        </w:rPr>
        <w:t>II.</w:t>
      </w:r>
      <w:r>
        <w:rPr>
          <w:rFonts w:ascii="Arial" w:hAnsi="Arial" w:cs="Arial"/>
          <w:color w:val="000000"/>
          <w:sz w:val="24"/>
          <w:szCs w:val="24"/>
          <w:lang w:val="es-ES_tradnl"/>
        </w:rPr>
        <w:t xml:space="preserve"> </w:t>
      </w:r>
      <w:r>
        <w:rPr>
          <w:rFonts w:ascii="Arial" w:hAnsi="Arial" w:cs="Arial"/>
          <w:color w:val="000000"/>
          <w:sz w:val="24"/>
          <w:szCs w:val="24"/>
          <w:lang w:val="es-ES_tradnl"/>
        </w:rPr>
        <w:tab/>
        <w:t xml:space="preserve">Seleccionar al proveedor de los bienes o servicios tomando en cuenta las mejores condiciones de calidad, seguridad, servicio, precio, pago, tiempo </w:t>
      </w:r>
      <w:r>
        <w:rPr>
          <w:rFonts w:ascii="Arial" w:hAnsi="Arial" w:cs="Arial"/>
          <w:color w:val="000000"/>
          <w:spacing w:val="-2"/>
          <w:sz w:val="24"/>
          <w:szCs w:val="24"/>
          <w:lang w:val="es-ES_tradnl"/>
        </w:rPr>
        <w:t>de entrega y la infraestructura de los  participantes;</w:t>
      </w:r>
    </w:p>
    <w:p w:rsidR="004A4D48" w:rsidRDefault="004A4D48" w:rsidP="004A4D48">
      <w:pPr>
        <w:shd w:val="clear" w:color="auto" w:fill="FFFFFF"/>
        <w:spacing w:before="182"/>
        <w:ind w:left="1440" w:right="44" w:hanging="720"/>
        <w:jc w:val="both"/>
        <w:rPr>
          <w:rFonts w:ascii="Arial" w:hAnsi="Arial" w:cs="Arial"/>
          <w:color w:val="000000"/>
          <w:spacing w:val="-2"/>
          <w:sz w:val="24"/>
          <w:szCs w:val="24"/>
          <w:lang w:val="es-ES_tradnl"/>
        </w:rPr>
      </w:pPr>
      <w:r>
        <w:rPr>
          <w:rFonts w:ascii="Arial" w:hAnsi="Arial" w:cs="Arial"/>
          <w:b/>
          <w:color w:val="000000"/>
          <w:sz w:val="24"/>
          <w:szCs w:val="24"/>
          <w:lang w:val="es-ES_tradnl"/>
        </w:rPr>
        <w:t>III.</w:t>
      </w:r>
      <w:r>
        <w:rPr>
          <w:rFonts w:ascii="Arial" w:hAnsi="Arial" w:cs="Arial"/>
          <w:color w:val="000000"/>
          <w:sz w:val="24"/>
          <w:szCs w:val="24"/>
          <w:lang w:val="es-ES_tradnl"/>
        </w:rPr>
        <w:t xml:space="preserve"> </w:t>
      </w:r>
      <w:r>
        <w:rPr>
          <w:rFonts w:ascii="Arial" w:hAnsi="Arial" w:cs="Arial"/>
          <w:color w:val="000000"/>
          <w:sz w:val="24"/>
          <w:szCs w:val="24"/>
          <w:lang w:val="es-ES_tradnl"/>
        </w:rPr>
        <w:tab/>
        <w:t xml:space="preserve">Establecer las bases sobre las cuales deberá adquirirse el bien o servicio </w:t>
      </w:r>
      <w:r>
        <w:rPr>
          <w:rFonts w:ascii="Arial" w:hAnsi="Arial" w:cs="Arial"/>
          <w:color w:val="000000"/>
          <w:spacing w:val="-2"/>
          <w:sz w:val="24"/>
          <w:szCs w:val="24"/>
          <w:lang w:val="es-ES_tradnl"/>
        </w:rPr>
        <w:t xml:space="preserve">en las modalidades que prevé el artículo 16 del presente ordenamiento;  </w:t>
      </w:r>
    </w:p>
    <w:p w:rsidR="004A4D48" w:rsidRDefault="004A4D48" w:rsidP="004A4D48">
      <w:pPr>
        <w:shd w:val="clear" w:color="auto" w:fill="FFFFFF"/>
        <w:spacing w:before="182"/>
        <w:ind w:left="1440" w:right="44" w:hanging="720"/>
        <w:jc w:val="both"/>
        <w:rPr>
          <w:rFonts w:ascii="Arial" w:hAnsi="Arial" w:cs="Arial"/>
          <w:color w:val="000000"/>
          <w:spacing w:val="-3"/>
          <w:sz w:val="24"/>
          <w:szCs w:val="24"/>
          <w:lang w:val="es-ES_tradnl"/>
        </w:rPr>
      </w:pPr>
      <w:r>
        <w:rPr>
          <w:rFonts w:ascii="Arial" w:hAnsi="Arial" w:cs="Arial"/>
          <w:b/>
          <w:color w:val="000000"/>
          <w:spacing w:val="-2"/>
          <w:sz w:val="24"/>
          <w:szCs w:val="24"/>
          <w:lang w:val="es-ES_tradnl"/>
        </w:rPr>
        <w:t>IV.</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 xml:space="preserve">Proponer al Consejo la enajenación de bienes cuando, previo dictamen, se </w:t>
      </w:r>
      <w:r>
        <w:rPr>
          <w:rFonts w:ascii="Arial" w:hAnsi="Arial" w:cs="Arial"/>
          <w:color w:val="000000"/>
          <w:spacing w:val="1"/>
          <w:sz w:val="24"/>
          <w:szCs w:val="24"/>
          <w:lang w:val="es-ES_tradnl"/>
        </w:rPr>
        <w:t xml:space="preserve">determine que ya no sean útiles para los fines del Instituto o resulten de </w:t>
      </w:r>
      <w:r>
        <w:rPr>
          <w:rFonts w:ascii="Arial" w:hAnsi="Arial" w:cs="Arial"/>
          <w:color w:val="000000"/>
          <w:spacing w:val="-3"/>
          <w:sz w:val="24"/>
          <w:szCs w:val="24"/>
          <w:lang w:val="es-ES_tradnl"/>
        </w:rPr>
        <w:t>costoso mantenimiento;</w:t>
      </w:r>
    </w:p>
    <w:p w:rsidR="004A4D48" w:rsidRDefault="004A4D48" w:rsidP="004A4D48">
      <w:pPr>
        <w:shd w:val="clear" w:color="auto" w:fill="FFFFFF"/>
        <w:spacing w:before="182"/>
        <w:ind w:left="1440" w:right="44" w:hanging="720"/>
        <w:jc w:val="both"/>
        <w:rPr>
          <w:rFonts w:ascii="Arial" w:hAnsi="Arial" w:cs="Arial"/>
          <w:color w:val="000000"/>
          <w:spacing w:val="-3"/>
          <w:sz w:val="24"/>
          <w:szCs w:val="24"/>
          <w:lang w:val="es-ES_tradnl"/>
        </w:rPr>
      </w:pPr>
      <w:r>
        <w:rPr>
          <w:rFonts w:ascii="Arial" w:hAnsi="Arial" w:cs="Arial"/>
          <w:b/>
          <w:color w:val="000000"/>
          <w:spacing w:val="-1"/>
          <w:sz w:val="24"/>
          <w:szCs w:val="24"/>
          <w:lang w:val="es-ES_tradnl"/>
        </w:rPr>
        <w:t>V.</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Proponer al Consejo General la baja administrativa de bienes muebles en </w:t>
      </w:r>
      <w:r>
        <w:rPr>
          <w:rFonts w:ascii="Arial" w:hAnsi="Arial" w:cs="Arial"/>
          <w:color w:val="000000"/>
          <w:spacing w:val="-3"/>
          <w:sz w:val="24"/>
          <w:szCs w:val="24"/>
          <w:lang w:val="es-ES_tradnl"/>
        </w:rPr>
        <w:t xml:space="preserve">caso de </w:t>
      </w:r>
      <w:proofErr w:type="spellStart"/>
      <w:r>
        <w:rPr>
          <w:rFonts w:ascii="Arial" w:hAnsi="Arial" w:cs="Arial"/>
          <w:color w:val="000000"/>
          <w:spacing w:val="-3"/>
          <w:sz w:val="24"/>
          <w:szCs w:val="24"/>
          <w:lang w:val="es-ES_tradnl"/>
        </w:rPr>
        <w:t>extravio</w:t>
      </w:r>
      <w:proofErr w:type="spellEnd"/>
      <w:r>
        <w:rPr>
          <w:rFonts w:ascii="Arial" w:hAnsi="Arial" w:cs="Arial"/>
          <w:color w:val="000000"/>
          <w:spacing w:val="-3"/>
          <w:sz w:val="24"/>
          <w:szCs w:val="24"/>
          <w:lang w:val="es-ES_tradnl"/>
        </w:rPr>
        <w:t>, accidente o destrucción, previo dictamen que lo justifique;</w:t>
      </w:r>
    </w:p>
    <w:p w:rsidR="004A4D48" w:rsidRDefault="004A4D48" w:rsidP="004A4D48">
      <w:pPr>
        <w:shd w:val="clear" w:color="auto" w:fill="FFFFFF"/>
        <w:spacing w:before="182"/>
        <w:ind w:left="1440" w:right="44" w:hanging="720"/>
        <w:jc w:val="both"/>
        <w:rPr>
          <w:rFonts w:ascii="Arial" w:hAnsi="Arial" w:cs="Arial"/>
          <w:color w:val="000000"/>
          <w:spacing w:val="-3"/>
          <w:sz w:val="24"/>
          <w:szCs w:val="24"/>
          <w:lang w:val="es-ES_tradnl"/>
        </w:rPr>
      </w:pPr>
      <w:r>
        <w:rPr>
          <w:rFonts w:ascii="Arial" w:hAnsi="Arial" w:cs="Arial"/>
          <w:b/>
          <w:color w:val="000000"/>
          <w:spacing w:val="-2"/>
          <w:sz w:val="24"/>
          <w:szCs w:val="24"/>
        </w:rPr>
        <w:t>VI.</w:t>
      </w:r>
      <w:r>
        <w:rPr>
          <w:rFonts w:ascii="Arial" w:hAnsi="Arial" w:cs="Arial"/>
          <w:color w:val="000000"/>
          <w:spacing w:val="-2"/>
          <w:sz w:val="24"/>
          <w:szCs w:val="24"/>
        </w:rPr>
        <w:t xml:space="preserve"> </w:t>
      </w:r>
      <w:r>
        <w:rPr>
          <w:rFonts w:ascii="Arial" w:hAnsi="Arial" w:cs="Arial"/>
          <w:color w:val="000000"/>
          <w:spacing w:val="-2"/>
          <w:sz w:val="24"/>
          <w:szCs w:val="24"/>
        </w:rPr>
        <w:tab/>
      </w:r>
      <w:r>
        <w:rPr>
          <w:rFonts w:ascii="Arial" w:hAnsi="Arial" w:cs="Arial"/>
          <w:color w:val="000000"/>
          <w:spacing w:val="-2"/>
          <w:sz w:val="24"/>
          <w:szCs w:val="24"/>
          <w:lang w:val="es-ES_tradnl"/>
        </w:rPr>
        <w:t xml:space="preserve">Invitar a proveedores del padrón del Gobierno del Estado, cuando para la adquisición de bienes o servicios requeridos no se haya recibido un mínimo </w:t>
      </w:r>
      <w:r>
        <w:rPr>
          <w:rFonts w:ascii="Arial" w:hAnsi="Arial" w:cs="Arial"/>
          <w:color w:val="000000"/>
          <w:spacing w:val="-3"/>
          <w:sz w:val="24"/>
          <w:szCs w:val="24"/>
          <w:lang w:val="es-ES_tradnl"/>
        </w:rPr>
        <w:t>de tres propuestas.</w:t>
      </w:r>
    </w:p>
    <w:p w:rsidR="004A4D48" w:rsidRDefault="004A4D48" w:rsidP="004A4D48">
      <w:pPr>
        <w:shd w:val="clear" w:color="auto" w:fill="FFFFFF"/>
        <w:spacing w:before="182"/>
        <w:ind w:left="720" w:right="44"/>
        <w:jc w:val="both"/>
        <w:rPr>
          <w:rFonts w:ascii="Arial" w:hAnsi="Arial" w:cs="Arial"/>
          <w:color w:val="000000"/>
          <w:spacing w:val="-1"/>
          <w:sz w:val="24"/>
          <w:szCs w:val="24"/>
          <w:lang w:val="es-ES_tradnl"/>
        </w:rPr>
      </w:pPr>
      <w:r>
        <w:rPr>
          <w:rFonts w:ascii="Arial" w:hAnsi="Arial" w:cs="Arial"/>
          <w:b/>
          <w:color w:val="000000"/>
          <w:spacing w:val="-1"/>
          <w:sz w:val="24"/>
          <w:szCs w:val="24"/>
          <w:lang w:val="es-ES_tradnl"/>
        </w:rPr>
        <w:t xml:space="preserve">VII. </w:t>
      </w:r>
      <w:r>
        <w:rPr>
          <w:rFonts w:ascii="Arial" w:hAnsi="Arial" w:cs="Arial"/>
          <w:color w:val="000000"/>
          <w:spacing w:val="-1"/>
          <w:sz w:val="24"/>
          <w:szCs w:val="24"/>
          <w:lang w:val="es-ES_tradnl"/>
        </w:rPr>
        <w:tab/>
        <w:t xml:space="preserve">Asignar fondos revolventes; </w:t>
      </w:r>
    </w:p>
    <w:p w:rsidR="00977C9B" w:rsidRDefault="00977C9B" w:rsidP="004A4D48">
      <w:pPr>
        <w:shd w:val="clear" w:color="auto" w:fill="FFFFFF"/>
        <w:spacing w:before="182"/>
        <w:ind w:left="720" w:right="44"/>
        <w:jc w:val="both"/>
        <w:rPr>
          <w:rFonts w:ascii="Arial" w:hAnsi="Arial" w:cs="Arial"/>
          <w:color w:val="000000"/>
          <w:spacing w:val="-1"/>
          <w:sz w:val="24"/>
          <w:szCs w:val="24"/>
          <w:lang w:val="es-ES_tradnl"/>
        </w:rPr>
      </w:pPr>
    </w:p>
    <w:p w:rsidR="004A4D48" w:rsidRDefault="004A4D48" w:rsidP="004A4D48">
      <w:pPr>
        <w:shd w:val="clear" w:color="auto" w:fill="FFFFFF"/>
        <w:spacing w:before="182"/>
        <w:ind w:left="720" w:right="44"/>
        <w:jc w:val="both"/>
        <w:rPr>
          <w:rFonts w:ascii="Arial" w:hAnsi="Arial" w:cs="Arial"/>
          <w:color w:val="000000"/>
          <w:spacing w:val="-3"/>
          <w:sz w:val="24"/>
          <w:szCs w:val="24"/>
          <w:lang w:val="es-ES_tradnl"/>
        </w:rPr>
      </w:pPr>
      <w:r>
        <w:rPr>
          <w:rFonts w:ascii="Arial" w:hAnsi="Arial" w:cs="Arial"/>
          <w:b/>
          <w:color w:val="000000"/>
          <w:spacing w:val="-3"/>
          <w:sz w:val="24"/>
          <w:szCs w:val="24"/>
          <w:lang w:val="es-ES_tradnl"/>
        </w:rPr>
        <w:t xml:space="preserve">VIII. </w:t>
      </w:r>
      <w:r>
        <w:rPr>
          <w:rFonts w:ascii="Arial" w:hAnsi="Arial" w:cs="Arial"/>
          <w:b/>
          <w:color w:val="000000"/>
          <w:spacing w:val="-3"/>
          <w:sz w:val="24"/>
          <w:szCs w:val="24"/>
          <w:lang w:val="es-ES_tradnl"/>
        </w:rPr>
        <w:tab/>
      </w:r>
      <w:r>
        <w:rPr>
          <w:rFonts w:ascii="Arial" w:hAnsi="Arial" w:cs="Arial"/>
          <w:color w:val="000000"/>
          <w:spacing w:val="-3"/>
          <w:sz w:val="24"/>
          <w:szCs w:val="24"/>
          <w:lang w:val="es-ES_tradnl"/>
        </w:rPr>
        <w:t xml:space="preserve">Recibir las opiniones del Comité; </w:t>
      </w:r>
    </w:p>
    <w:p w:rsidR="004A4D48" w:rsidRDefault="004A4D48" w:rsidP="004A4D48">
      <w:pPr>
        <w:shd w:val="clear" w:color="auto" w:fill="FFFFFF"/>
        <w:spacing w:before="182"/>
        <w:ind w:left="1440" w:right="44" w:hanging="720"/>
        <w:jc w:val="both"/>
        <w:rPr>
          <w:rFonts w:ascii="Arial" w:hAnsi="Arial" w:cs="Arial"/>
          <w:color w:val="000000"/>
          <w:spacing w:val="-2"/>
          <w:sz w:val="24"/>
          <w:szCs w:val="24"/>
          <w:lang w:val="es-ES_tradnl"/>
        </w:rPr>
      </w:pPr>
      <w:r>
        <w:rPr>
          <w:rFonts w:ascii="Arial" w:hAnsi="Arial" w:cs="Arial"/>
          <w:b/>
          <w:color w:val="000000"/>
          <w:sz w:val="24"/>
          <w:szCs w:val="24"/>
          <w:lang w:val="es-ES_tradnl"/>
        </w:rPr>
        <w:t>IX.</w:t>
      </w:r>
      <w:r>
        <w:rPr>
          <w:rFonts w:ascii="Arial" w:hAnsi="Arial" w:cs="Arial"/>
          <w:color w:val="000000"/>
          <w:sz w:val="24"/>
          <w:szCs w:val="24"/>
          <w:lang w:val="es-ES_tradnl"/>
        </w:rPr>
        <w:t xml:space="preserve"> </w:t>
      </w:r>
      <w:r>
        <w:rPr>
          <w:rFonts w:ascii="Arial" w:hAnsi="Arial" w:cs="Arial"/>
          <w:color w:val="000000"/>
          <w:sz w:val="24"/>
          <w:szCs w:val="24"/>
          <w:lang w:val="es-ES_tradnl"/>
        </w:rPr>
        <w:tab/>
        <w:t xml:space="preserve">Aprobar, a propuesta del Presidente, el calendario de sesiones del año o </w:t>
      </w:r>
      <w:r>
        <w:rPr>
          <w:rFonts w:ascii="Arial" w:hAnsi="Arial" w:cs="Arial"/>
          <w:color w:val="000000"/>
          <w:spacing w:val="-2"/>
          <w:sz w:val="24"/>
          <w:szCs w:val="24"/>
          <w:lang w:val="es-ES_tradnl"/>
        </w:rPr>
        <w:t xml:space="preserve">fracción que corresponda; y </w:t>
      </w:r>
    </w:p>
    <w:p w:rsidR="004A4D48" w:rsidRDefault="004A4D48" w:rsidP="004A4D48">
      <w:pPr>
        <w:numPr>
          <w:ilvl w:val="0"/>
          <w:numId w:val="35"/>
        </w:numPr>
        <w:shd w:val="clear" w:color="auto" w:fill="FFFFFF"/>
        <w:spacing w:before="182"/>
        <w:ind w:right="44"/>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Las demás de su competencia o que le asigne el Consejo.</w:t>
      </w:r>
    </w:p>
    <w:p w:rsidR="004A4D48" w:rsidRDefault="004A4D48" w:rsidP="004A4D48">
      <w:pPr>
        <w:shd w:val="clear" w:color="auto" w:fill="FFFFFF"/>
        <w:spacing w:before="182"/>
        <w:ind w:left="720" w:right="44"/>
        <w:jc w:val="both"/>
        <w:rPr>
          <w:rFonts w:ascii="Arial" w:hAnsi="Arial" w:cs="Arial"/>
          <w:color w:val="000000"/>
          <w:spacing w:val="-2"/>
          <w:sz w:val="24"/>
          <w:szCs w:val="24"/>
          <w:lang w:val="es-ES_tradnl"/>
        </w:rPr>
      </w:pPr>
    </w:p>
    <w:p w:rsidR="004A4D48" w:rsidRDefault="004A4D48" w:rsidP="004A4D48">
      <w:pPr>
        <w:shd w:val="clear" w:color="auto" w:fill="FFFFFF"/>
        <w:ind w:right="45"/>
        <w:jc w:val="center"/>
        <w:rPr>
          <w:rFonts w:ascii="Arial" w:hAnsi="Arial" w:cs="Arial"/>
          <w:b/>
          <w:bCs/>
          <w:color w:val="000000"/>
          <w:spacing w:val="-1"/>
          <w:sz w:val="24"/>
          <w:szCs w:val="24"/>
          <w:lang w:val="es-ES_tradnl"/>
        </w:rPr>
      </w:pPr>
      <w:r>
        <w:rPr>
          <w:rFonts w:ascii="Arial" w:hAnsi="Arial" w:cs="Arial"/>
          <w:b/>
          <w:color w:val="000000"/>
          <w:spacing w:val="-1"/>
          <w:sz w:val="24"/>
          <w:szCs w:val="24"/>
          <w:lang w:val="es-ES_tradnl"/>
        </w:rPr>
        <w:t xml:space="preserve">Sección </w:t>
      </w:r>
      <w:r>
        <w:rPr>
          <w:rFonts w:ascii="Arial" w:hAnsi="Arial" w:cs="Arial"/>
          <w:b/>
          <w:bCs/>
          <w:color w:val="000000"/>
          <w:spacing w:val="-1"/>
          <w:sz w:val="24"/>
          <w:szCs w:val="24"/>
          <w:lang w:val="es-ES_tradnl"/>
        </w:rPr>
        <w:t xml:space="preserve">Segunda </w:t>
      </w:r>
    </w:p>
    <w:p w:rsidR="004A4D48" w:rsidRDefault="004A4D48" w:rsidP="004A4D48">
      <w:pPr>
        <w:shd w:val="clear" w:color="auto" w:fill="FFFFFF"/>
        <w:ind w:right="45"/>
        <w:jc w:val="center"/>
        <w:rPr>
          <w:rFonts w:ascii="Arial" w:hAnsi="Arial" w:cs="Arial"/>
          <w:b/>
          <w:color w:val="000000"/>
          <w:spacing w:val="-1"/>
          <w:sz w:val="24"/>
          <w:szCs w:val="24"/>
          <w:lang w:val="es-ES_tradnl"/>
        </w:rPr>
      </w:pPr>
      <w:r>
        <w:rPr>
          <w:rFonts w:ascii="Arial" w:hAnsi="Arial" w:cs="Arial"/>
          <w:b/>
          <w:bCs/>
          <w:color w:val="000000"/>
          <w:spacing w:val="-1"/>
          <w:sz w:val="24"/>
          <w:szCs w:val="24"/>
          <w:lang w:val="es-ES_tradnl"/>
        </w:rPr>
        <w:t xml:space="preserve">Atribuciones del </w:t>
      </w:r>
      <w:r>
        <w:rPr>
          <w:rFonts w:ascii="Arial" w:hAnsi="Arial" w:cs="Arial"/>
          <w:b/>
          <w:color w:val="000000"/>
          <w:spacing w:val="-1"/>
          <w:sz w:val="24"/>
          <w:szCs w:val="24"/>
          <w:lang w:val="es-ES_tradnl"/>
        </w:rPr>
        <w:t>Presidente</w:t>
      </w:r>
    </w:p>
    <w:p w:rsidR="004A4D48" w:rsidRDefault="004A4D48" w:rsidP="004A4D48">
      <w:pPr>
        <w:shd w:val="clear" w:color="auto" w:fill="FFFFFF"/>
        <w:spacing w:before="173"/>
        <w:ind w:right="44"/>
        <w:rPr>
          <w:rFonts w:ascii="Arial" w:hAnsi="Arial" w:cs="Arial"/>
          <w:b/>
          <w:color w:val="000000"/>
          <w:spacing w:val="-3"/>
          <w:sz w:val="24"/>
          <w:szCs w:val="24"/>
          <w:lang w:val="es-ES_tradnl"/>
        </w:rPr>
      </w:pPr>
      <w:r>
        <w:rPr>
          <w:rFonts w:ascii="Arial" w:hAnsi="Arial" w:cs="Arial"/>
          <w:b/>
          <w:bCs/>
          <w:color w:val="000000"/>
          <w:spacing w:val="-3"/>
          <w:sz w:val="24"/>
          <w:szCs w:val="24"/>
          <w:lang w:val="es-ES_tradnl"/>
        </w:rPr>
        <w:t xml:space="preserve">Artículo </w:t>
      </w:r>
      <w:r>
        <w:rPr>
          <w:rFonts w:ascii="Arial" w:hAnsi="Arial" w:cs="Arial"/>
          <w:b/>
          <w:color w:val="000000"/>
          <w:spacing w:val="-3"/>
          <w:sz w:val="24"/>
          <w:szCs w:val="24"/>
          <w:lang w:val="es-ES_tradnl"/>
        </w:rPr>
        <w:t>10.</w:t>
      </w:r>
    </w:p>
    <w:p w:rsidR="004A4D48" w:rsidRDefault="004A4D48" w:rsidP="004A4D48">
      <w:pPr>
        <w:shd w:val="clear" w:color="auto" w:fill="FFFFFF"/>
        <w:spacing w:before="173"/>
        <w:ind w:right="44"/>
        <w:rPr>
          <w:rFonts w:ascii="Arial" w:hAnsi="Arial" w:cs="Arial"/>
          <w:color w:val="000000"/>
          <w:spacing w:val="-2"/>
          <w:sz w:val="24"/>
          <w:szCs w:val="24"/>
          <w:lang w:val="es-ES_tradnl"/>
        </w:rPr>
      </w:pPr>
      <w:r>
        <w:rPr>
          <w:rFonts w:ascii="Arial" w:hAnsi="Arial" w:cs="Arial"/>
          <w:b/>
          <w:color w:val="000000"/>
          <w:spacing w:val="-2"/>
          <w:sz w:val="24"/>
          <w:szCs w:val="24"/>
          <w:lang w:val="es-ES_tradnl"/>
        </w:rPr>
        <w:t>1.</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El Presidente tendrá las siguientes atribuciones:</w:t>
      </w:r>
    </w:p>
    <w:p w:rsidR="004A4D48" w:rsidRDefault="004A4D48" w:rsidP="004A4D48">
      <w:pPr>
        <w:shd w:val="clear" w:color="auto" w:fill="FFFFFF"/>
        <w:spacing w:before="173"/>
        <w:ind w:left="1440" w:right="44" w:hanging="720"/>
        <w:jc w:val="both"/>
        <w:rPr>
          <w:rFonts w:ascii="Arial" w:hAnsi="Arial" w:cs="Arial"/>
          <w:color w:val="000000"/>
          <w:spacing w:val="-2"/>
          <w:sz w:val="24"/>
          <w:szCs w:val="24"/>
          <w:lang w:val="es-ES_tradnl"/>
        </w:rPr>
      </w:pPr>
      <w:r>
        <w:rPr>
          <w:rFonts w:ascii="Arial" w:hAnsi="Arial" w:cs="Arial"/>
          <w:b/>
          <w:color w:val="000000"/>
          <w:spacing w:val="7"/>
          <w:sz w:val="24"/>
          <w:szCs w:val="24"/>
          <w:lang w:val="es-ES_tradnl"/>
        </w:rPr>
        <w:t>I.</w:t>
      </w:r>
      <w:r>
        <w:rPr>
          <w:rFonts w:ascii="Arial" w:hAnsi="Arial" w:cs="Arial"/>
          <w:color w:val="000000"/>
          <w:spacing w:val="7"/>
          <w:sz w:val="24"/>
          <w:szCs w:val="24"/>
          <w:lang w:val="es-ES_tradnl"/>
        </w:rPr>
        <w:t xml:space="preserve"> </w:t>
      </w:r>
      <w:r>
        <w:rPr>
          <w:rFonts w:ascii="Arial" w:hAnsi="Arial" w:cs="Arial"/>
          <w:color w:val="000000"/>
          <w:spacing w:val="7"/>
          <w:sz w:val="24"/>
          <w:szCs w:val="24"/>
          <w:lang w:val="es-ES_tradnl"/>
        </w:rPr>
        <w:tab/>
        <w:t xml:space="preserve">Convocar a los integrantes de la Comisión y del Comité a sesiones </w:t>
      </w:r>
      <w:r>
        <w:rPr>
          <w:rFonts w:ascii="Arial" w:hAnsi="Arial" w:cs="Arial"/>
          <w:color w:val="000000"/>
          <w:spacing w:val="-2"/>
          <w:sz w:val="24"/>
          <w:szCs w:val="24"/>
          <w:lang w:val="es-ES_tradnl"/>
        </w:rPr>
        <w:t>ordinarias y extraordinarias;</w:t>
      </w:r>
    </w:p>
    <w:p w:rsidR="004A4D48" w:rsidRDefault="004A4D48" w:rsidP="004A4D48">
      <w:pPr>
        <w:shd w:val="clear" w:color="auto" w:fill="FFFFFF"/>
        <w:spacing w:before="173"/>
        <w:ind w:left="1440" w:right="44" w:hanging="720"/>
        <w:jc w:val="both"/>
        <w:rPr>
          <w:rFonts w:ascii="Arial" w:hAnsi="Arial" w:cs="Arial"/>
          <w:color w:val="000000"/>
          <w:spacing w:val="-4"/>
          <w:sz w:val="24"/>
          <w:szCs w:val="24"/>
          <w:lang w:val="es-ES_tradnl"/>
        </w:rPr>
      </w:pPr>
      <w:r>
        <w:rPr>
          <w:rFonts w:ascii="Arial" w:hAnsi="Arial" w:cs="Arial"/>
          <w:b/>
          <w:color w:val="000000"/>
          <w:spacing w:val="-2"/>
          <w:sz w:val="24"/>
          <w:szCs w:val="24"/>
          <w:lang w:val="es-ES_tradnl"/>
        </w:rPr>
        <w:t xml:space="preserve">II. </w:t>
      </w:r>
      <w:r>
        <w:rPr>
          <w:rFonts w:ascii="Arial" w:hAnsi="Arial" w:cs="Arial"/>
          <w:b/>
          <w:color w:val="000000"/>
          <w:spacing w:val="-2"/>
          <w:sz w:val="24"/>
          <w:szCs w:val="24"/>
          <w:lang w:val="es-ES_tradnl"/>
        </w:rPr>
        <w:tab/>
      </w:r>
      <w:r>
        <w:rPr>
          <w:rFonts w:ascii="Arial" w:hAnsi="Arial" w:cs="Arial"/>
          <w:color w:val="000000"/>
          <w:spacing w:val="-2"/>
          <w:sz w:val="24"/>
          <w:szCs w:val="24"/>
          <w:lang w:val="es-ES_tradnl"/>
        </w:rPr>
        <w:t xml:space="preserve">Conducir el desarrollo de las sesiones y contar con voto de calidad en caso </w:t>
      </w:r>
      <w:r>
        <w:rPr>
          <w:rFonts w:ascii="Arial" w:hAnsi="Arial" w:cs="Arial"/>
          <w:color w:val="000000"/>
          <w:spacing w:val="-4"/>
          <w:sz w:val="24"/>
          <w:szCs w:val="24"/>
          <w:lang w:val="es-ES_tradnl"/>
        </w:rPr>
        <w:t xml:space="preserve">de empate; </w:t>
      </w:r>
    </w:p>
    <w:p w:rsidR="004A4D48" w:rsidRDefault="004A4D48" w:rsidP="004A4D48">
      <w:pPr>
        <w:shd w:val="clear" w:color="auto" w:fill="FFFFFF"/>
        <w:spacing w:before="173"/>
        <w:ind w:left="1440" w:right="44" w:hanging="720"/>
        <w:rPr>
          <w:rFonts w:ascii="Arial" w:hAnsi="Arial" w:cs="Arial"/>
          <w:color w:val="000000"/>
          <w:spacing w:val="-2"/>
          <w:sz w:val="24"/>
          <w:szCs w:val="24"/>
          <w:lang w:val="es-ES_tradnl"/>
        </w:rPr>
      </w:pPr>
      <w:r>
        <w:rPr>
          <w:rFonts w:ascii="Arial" w:hAnsi="Arial" w:cs="Arial"/>
          <w:b/>
          <w:color w:val="000000"/>
          <w:spacing w:val="-2"/>
          <w:sz w:val="24"/>
          <w:szCs w:val="24"/>
          <w:lang w:val="es-ES_tradnl"/>
        </w:rPr>
        <w:t>III.</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 xml:space="preserve">Publicar las convocatorias que se requieran; y </w:t>
      </w:r>
    </w:p>
    <w:p w:rsidR="004A4D48" w:rsidRDefault="004A4D48" w:rsidP="004A4D48">
      <w:pPr>
        <w:shd w:val="clear" w:color="auto" w:fill="FFFFFF"/>
        <w:spacing w:before="173"/>
        <w:ind w:left="1440" w:right="44" w:hanging="720"/>
        <w:rPr>
          <w:rFonts w:ascii="Arial" w:hAnsi="Arial" w:cs="Arial"/>
          <w:color w:val="000000"/>
          <w:spacing w:val="-9"/>
          <w:sz w:val="24"/>
          <w:szCs w:val="24"/>
          <w:lang w:val="es-ES_tradnl"/>
        </w:rPr>
      </w:pPr>
      <w:r>
        <w:rPr>
          <w:rFonts w:ascii="Arial" w:hAnsi="Arial" w:cs="Arial"/>
          <w:b/>
          <w:color w:val="000000"/>
          <w:spacing w:val="-3"/>
          <w:sz w:val="24"/>
          <w:szCs w:val="24"/>
          <w:lang w:val="es-ES_tradnl"/>
        </w:rPr>
        <w:t>IV.</w:t>
      </w:r>
      <w:r>
        <w:rPr>
          <w:rFonts w:ascii="Arial" w:hAnsi="Arial" w:cs="Arial"/>
          <w:color w:val="000000"/>
          <w:spacing w:val="-3"/>
          <w:sz w:val="24"/>
          <w:szCs w:val="24"/>
          <w:lang w:val="es-ES_tradnl"/>
        </w:rPr>
        <w:t xml:space="preserve"> </w:t>
      </w:r>
      <w:r>
        <w:rPr>
          <w:rFonts w:ascii="Arial" w:hAnsi="Arial" w:cs="Arial"/>
          <w:color w:val="000000"/>
          <w:spacing w:val="-3"/>
          <w:sz w:val="24"/>
          <w:szCs w:val="24"/>
          <w:lang w:val="es-ES_tradnl"/>
        </w:rPr>
        <w:tab/>
        <w:t>Las demás que le correspondan</w:t>
      </w:r>
      <w:r>
        <w:rPr>
          <w:rFonts w:ascii="Arial" w:hAnsi="Arial" w:cs="Arial"/>
          <w:color w:val="000000"/>
          <w:spacing w:val="-9"/>
          <w:sz w:val="24"/>
          <w:szCs w:val="24"/>
          <w:lang w:val="es-ES_tradnl"/>
        </w:rPr>
        <w:t>.</w:t>
      </w:r>
    </w:p>
    <w:p w:rsidR="004A4D48" w:rsidRDefault="004A4D48" w:rsidP="004A4D48">
      <w:pPr>
        <w:shd w:val="clear" w:color="auto" w:fill="FFFFFF"/>
        <w:ind w:right="44"/>
        <w:jc w:val="center"/>
        <w:rPr>
          <w:rFonts w:ascii="Arial" w:hAnsi="Arial" w:cs="Arial"/>
          <w:b/>
          <w:bCs/>
          <w:spacing w:val="-4"/>
          <w:sz w:val="24"/>
          <w:szCs w:val="24"/>
          <w:lang w:val="es-ES_tradnl"/>
        </w:rPr>
      </w:pPr>
    </w:p>
    <w:p w:rsidR="004A4D48" w:rsidRDefault="004A4D48" w:rsidP="004A4D48">
      <w:pPr>
        <w:shd w:val="clear" w:color="auto" w:fill="FFFFFF"/>
        <w:ind w:right="44"/>
        <w:jc w:val="center"/>
        <w:rPr>
          <w:rFonts w:ascii="Arial" w:hAnsi="Arial" w:cs="Arial"/>
          <w:b/>
          <w:bCs/>
          <w:spacing w:val="-4"/>
          <w:sz w:val="24"/>
          <w:szCs w:val="24"/>
          <w:lang w:val="es-ES_tradnl"/>
        </w:rPr>
      </w:pPr>
      <w:r>
        <w:rPr>
          <w:rFonts w:ascii="Arial" w:hAnsi="Arial" w:cs="Arial"/>
          <w:b/>
          <w:bCs/>
          <w:spacing w:val="-4"/>
          <w:sz w:val="24"/>
          <w:szCs w:val="24"/>
          <w:lang w:val="es-ES_tradnl"/>
        </w:rPr>
        <w:t xml:space="preserve">Sección Tercera </w:t>
      </w:r>
    </w:p>
    <w:p w:rsidR="004A4D48" w:rsidRDefault="004A4D48" w:rsidP="004A4D48">
      <w:pPr>
        <w:shd w:val="clear" w:color="auto" w:fill="FFFFFF"/>
        <w:ind w:right="44"/>
        <w:jc w:val="center"/>
        <w:rPr>
          <w:rFonts w:ascii="Arial" w:hAnsi="Arial" w:cs="Arial"/>
          <w:b/>
          <w:bCs/>
          <w:spacing w:val="-5"/>
          <w:sz w:val="24"/>
          <w:szCs w:val="24"/>
          <w:lang w:val="es-ES_tradnl"/>
        </w:rPr>
      </w:pPr>
      <w:r>
        <w:rPr>
          <w:rFonts w:ascii="Arial" w:hAnsi="Arial" w:cs="Arial"/>
          <w:b/>
          <w:bCs/>
          <w:spacing w:val="-5"/>
          <w:sz w:val="24"/>
          <w:szCs w:val="24"/>
          <w:lang w:val="es-ES_tradnl"/>
        </w:rPr>
        <w:t>Sesiones</w:t>
      </w:r>
    </w:p>
    <w:p w:rsidR="004A4D48" w:rsidRDefault="004A4D48" w:rsidP="004A4D48">
      <w:pPr>
        <w:shd w:val="clear" w:color="auto" w:fill="FFFFFF"/>
        <w:spacing w:before="178"/>
        <w:ind w:right="44"/>
        <w:jc w:val="both"/>
        <w:rPr>
          <w:rFonts w:ascii="Arial" w:hAnsi="Arial" w:cs="Arial"/>
          <w:b/>
          <w:bCs/>
          <w:spacing w:val="-4"/>
          <w:sz w:val="24"/>
          <w:szCs w:val="24"/>
          <w:lang w:val="es-ES_tradnl"/>
        </w:rPr>
      </w:pPr>
      <w:r>
        <w:rPr>
          <w:rFonts w:ascii="Arial" w:hAnsi="Arial" w:cs="Arial"/>
          <w:b/>
          <w:bCs/>
          <w:spacing w:val="-4"/>
          <w:sz w:val="24"/>
          <w:szCs w:val="24"/>
          <w:lang w:val="es-ES_tradnl"/>
        </w:rPr>
        <w:t>Artículo 11.</w:t>
      </w:r>
    </w:p>
    <w:p w:rsidR="004A4D48" w:rsidRDefault="004A4D48" w:rsidP="004A4D48">
      <w:pPr>
        <w:numPr>
          <w:ilvl w:val="0"/>
          <w:numId w:val="28"/>
        </w:numPr>
        <w:shd w:val="clear" w:color="auto" w:fill="FFFFFF"/>
        <w:spacing w:before="173"/>
        <w:ind w:left="720" w:right="44" w:hanging="72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La Comisión sesionará en forma ordinaria una vez por mes en año electoral y </w:t>
      </w:r>
      <w:r>
        <w:rPr>
          <w:rFonts w:ascii="Arial" w:hAnsi="Arial" w:cs="Arial"/>
          <w:color w:val="000000"/>
          <w:spacing w:val="-2"/>
          <w:sz w:val="24"/>
          <w:szCs w:val="24"/>
          <w:lang w:val="es-ES_tradnl"/>
        </w:rPr>
        <w:t>por lo menos una vez cada trimestre en año no electoral.</w:t>
      </w:r>
    </w:p>
    <w:p w:rsidR="004A4D48" w:rsidRDefault="004A4D48" w:rsidP="004A4D48">
      <w:pPr>
        <w:numPr>
          <w:ilvl w:val="0"/>
          <w:numId w:val="28"/>
        </w:numPr>
        <w:shd w:val="clear" w:color="auto" w:fill="FFFFFF"/>
        <w:spacing w:before="173"/>
        <w:ind w:left="720" w:right="44" w:hanging="720"/>
        <w:jc w:val="both"/>
        <w:rPr>
          <w:rFonts w:ascii="Arial" w:hAnsi="Arial" w:cs="Arial"/>
          <w:color w:val="000000"/>
          <w:spacing w:val="-7"/>
          <w:sz w:val="24"/>
          <w:szCs w:val="24"/>
          <w:lang w:val="es-ES_tradnl"/>
        </w:rPr>
      </w:pPr>
      <w:r>
        <w:rPr>
          <w:rFonts w:ascii="Arial" w:hAnsi="Arial" w:cs="Arial"/>
          <w:color w:val="000000"/>
          <w:spacing w:val="-1"/>
          <w:sz w:val="24"/>
          <w:szCs w:val="24"/>
          <w:lang w:val="es-ES_tradnl"/>
        </w:rPr>
        <w:t xml:space="preserve">La convocatoria a las sesiones ordinarias se hará llegar a todos los miembros </w:t>
      </w:r>
      <w:r>
        <w:rPr>
          <w:rFonts w:ascii="Arial" w:hAnsi="Arial" w:cs="Arial"/>
          <w:color w:val="000000"/>
          <w:spacing w:val="-3"/>
          <w:sz w:val="24"/>
          <w:szCs w:val="24"/>
          <w:lang w:val="es-ES_tradnl"/>
        </w:rPr>
        <w:t xml:space="preserve">de la Comisión y del Comité con una anticipación de por lo menos cuarenta y ocho </w:t>
      </w:r>
      <w:r>
        <w:rPr>
          <w:rFonts w:ascii="Arial" w:hAnsi="Arial" w:cs="Arial"/>
          <w:color w:val="000000"/>
          <w:spacing w:val="-7"/>
          <w:sz w:val="24"/>
          <w:szCs w:val="24"/>
          <w:lang w:val="es-ES_tradnl"/>
        </w:rPr>
        <w:t>horas.</w:t>
      </w:r>
    </w:p>
    <w:p w:rsidR="004A4D48" w:rsidRDefault="004A4D48" w:rsidP="004A4D48">
      <w:pPr>
        <w:numPr>
          <w:ilvl w:val="0"/>
          <w:numId w:val="28"/>
        </w:numPr>
        <w:shd w:val="clear" w:color="auto" w:fill="FFFFFF"/>
        <w:spacing w:before="173"/>
        <w:ind w:left="720" w:right="44" w:hanging="720"/>
        <w:jc w:val="both"/>
        <w:rPr>
          <w:rFonts w:ascii="Arial" w:hAnsi="Arial" w:cs="Arial"/>
          <w:color w:val="000000"/>
          <w:spacing w:val="-2"/>
          <w:sz w:val="24"/>
          <w:szCs w:val="24"/>
          <w:lang w:val="es-ES_tradnl"/>
        </w:rPr>
      </w:pPr>
      <w:r>
        <w:rPr>
          <w:rFonts w:ascii="Arial" w:hAnsi="Arial" w:cs="Arial"/>
          <w:color w:val="000000"/>
          <w:sz w:val="24"/>
          <w:szCs w:val="24"/>
          <w:lang w:val="es-ES_tradnl"/>
        </w:rPr>
        <w:t xml:space="preserve">La Comisión sesionará en forma extraordinaria cuantas veces sea necesario, </w:t>
      </w:r>
      <w:r>
        <w:rPr>
          <w:rFonts w:ascii="Arial" w:hAnsi="Arial" w:cs="Arial"/>
          <w:color w:val="000000"/>
          <w:spacing w:val="3"/>
          <w:sz w:val="24"/>
          <w:szCs w:val="24"/>
          <w:lang w:val="es-ES_tradnl"/>
        </w:rPr>
        <w:t xml:space="preserve">previa convocatoria que con anticipación de por lo menos veinticuatro horas </w:t>
      </w:r>
      <w:r>
        <w:rPr>
          <w:rFonts w:ascii="Arial" w:hAnsi="Arial" w:cs="Arial"/>
          <w:color w:val="000000"/>
          <w:spacing w:val="-2"/>
          <w:sz w:val="24"/>
          <w:szCs w:val="24"/>
          <w:lang w:val="es-ES_tradnl"/>
        </w:rPr>
        <w:t>formule el Presidente, en la que deberá señalar el motivo de la sesión.</w:t>
      </w:r>
    </w:p>
    <w:p w:rsidR="004A4D48" w:rsidRDefault="004A4D48" w:rsidP="004A4D48">
      <w:pPr>
        <w:shd w:val="clear" w:color="auto" w:fill="FFFFFF"/>
        <w:spacing w:before="350"/>
        <w:ind w:right="44"/>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12.</w:t>
      </w:r>
    </w:p>
    <w:p w:rsidR="004A4D48" w:rsidRDefault="004A4D48" w:rsidP="004A4D48">
      <w:pPr>
        <w:shd w:val="clear" w:color="auto" w:fill="FFFFFF"/>
        <w:spacing w:before="173"/>
        <w:ind w:left="720" w:right="44" w:hanging="720"/>
        <w:jc w:val="both"/>
        <w:rPr>
          <w:rFonts w:ascii="Arial" w:hAnsi="Arial" w:cs="Arial"/>
          <w:color w:val="000000"/>
          <w:spacing w:val="-2"/>
          <w:sz w:val="24"/>
          <w:szCs w:val="24"/>
          <w:lang w:val="es-ES_tradnl"/>
        </w:rPr>
      </w:pPr>
      <w:r>
        <w:rPr>
          <w:rFonts w:ascii="Arial" w:hAnsi="Arial" w:cs="Arial"/>
          <w:b/>
          <w:bCs/>
          <w:color w:val="000000"/>
          <w:spacing w:val="-2"/>
          <w:sz w:val="24"/>
          <w:szCs w:val="24"/>
          <w:lang w:val="es-ES_tradnl"/>
        </w:rPr>
        <w:t xml:space="preserve">1. </w:t>
      </w:r>
      <w:r>
        <w:rPr>
          <w:rFonts w:ascii="Arial" w:hAnsi="Arial" w:cs="Arial"/>
          <w:b/>
          <w:bCs/>
          <w:color w:val="000000"/>
          <w:spacing w:val="-2"/>
          <w:sz w:val="24"/>
          <w:szCs w:val="24"/>
          <w:lang w:val="es-ES_tradnl"/>
        </w:rPr>
        <w:tab/>
      </w:r>
      <w:r>
        <w:rPr>
          <w:rFonts w:ascii="Arial" w:hAnsi="Arial" w:cs="Arial"/>
          <w:color w:val="000000"/>
          <w:spacing w:val="-2"/>
          <w:sz w:val="24"/>
          <w:szCs w:val="24"/>
          <w:lang w:val="es-ES_tradnl"/>
        </w:rPr>
        <w:t xml:space="preserve">Habrá quórum y serán válidas las sesiones, cuando asista la mayoría de los </w:t>
      </w:r>
      <w:r>
        <w:rPr>
          <w:rFonts w:ascii="Arial" w:hAnsi="Arial" w:cs="Arial"/>
          <w:color w:val="000000"/>
          <w:sz w:val="24"/>
          <w:szCs w:val="24"/>
          <w:lang w:val="es-ES_tradnl"/>
        </w:rPr>
        <w:t xml:space="preserve">consejeros con derecho a voto, siempre que al inicio de la sesión se demuestre </w:t>
      </w:r>
      <w:r>
        <w:rPr>
          <w:rFonts w:ascii="Arial" w:hAnsi="Arial" w:cs="Arial"/>
          <w:color w:val="000000"/>
          <w:spacing w:val="7"/>
          <w:sz w:val="24"/>
          <w:szCs w:val="24"/>
          <w:lang w:val="es-ES_tradnl"/>
        </w:rPr>
        <w:t xml:space="preserve">con los acuses de recibo correspondientes, que fueron convocados </w:t>
      </w:r>
      <w:r>
        <w:rPr>
          <w:rFonts w:ascii="Arial" w:hAnsi="Arial" w:cs="Arial"/>
          <w:color w:val="000000"/>
          <w:spacing w:val="-2"/>
          <w:sz w:val="24"/>
          <w:szCs w:val="24"/>
          <w:lang w:val="es-ES_tradnl"/>
        </w:rPr>
        <w:t>oportunamente todos los integrantes de la Comisión y del Comité.</w:t>
      </w:r>
    </w:p>
    <w:p w:rsidR="004A4D48" w:rsidRDefault="004A4D48" w:rsidP="004A4D48">
      <w:pPr>
        <w:shd w:val="clear" w:color="auto" w:fill="FFFFFF"/>
        <w:spacing w:before="355"/>
        <w:ind w:right="44"/>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13.</w:t>
      </w:r>
    </w:p>
    <w:p w:rsidR="004A4D48" w:rsidRDefault="004A4D48" w:rsidP="004A4D48">
      <w:pPr>
        <w:numPr>
          <w:ilvl w:val="0"/>
          <w:numId w:val="30"/>
        </w:numPr>
        <w:shd w:val="clear" w:color="auto" w:fill="FFFFFF"/>
        <w:spacing w:before="182"/>
        <w:ind w:left="720" w:right="44" w:hanging="720"/>
        <w:jc w:val="both"/>
        <w:rPr>
          <w:rFonts w:ascii="Arial" w:hAnsi="Arial" w:cs="Arial"/>
          <w:color w:val="000000"/>
          <w:spacing w:val="-3"/>
          <w:sz w:val="24"/>
          <w:szCs w:val="24"/>
          <w:lang w:val="es-ES_tradnl"/>
        </w:rPr>
      </w:pPr>
      <w:r>
        <w:rPr>
          <w:rFonts w:ascii="Arial" w:hAnsi="Arial" w:cs="Arial"/>
          <w:color w:val="000000"/>
          <w:spacing w:val="-2"/>
          <w:sz w:val="24"/>
          <w:szCs w:val="24"/>
          <w:lang w:val="es-ES_tradnl"/>
        </w:rPr>
        <w:t xml:space="preserve">Declarado el quórum se procederá al desahogo de los asuntos señalados en el </w:t>
      </w:r>
      <w:r>
        <w:rPr>
          <w:rFonts w:ascii="Arial" w:hAnsi="Arial" w:cs="Arial"/>
          <w:color w:val="000000"/>
          <w:spacing w:val="-3"/>
          <w:sz w:val="24"/>
          <w:szCs w:val="24"/>
          <w:lang w:val="es-ES_tradnl"/>
        </w:rPr>
        <w:t>orden del día.</w:t>
      </w:r>
    </w:p>
    <w:p w:rsidR="00977C9B" w:rsidRDefault="00977C9B" w:rsidP="00977C9B">
      <w:pPr>
        <w:shd w:val="clear" w:color="auto" w:fill="FFFFFF"/>
        <w:spacing w:before="182"/>
        <w:ind w:left="720" w:right="44"/>
        <w:jc w:val="both"/>
        <w:rPr>
          <w:rFonts w:ascii="Arial" w:hAnsi="Arial" w:cs="Arial"/>
          <w:color w:val="000000"/>
          <w:spacing w:val="-3"/>
          <w:sz w:val="24"/>
          <w:szCs w:val="24"/>
          <w:lang w:val="es-ES_tradnl"/>
        </w:rPr>
      </w:pPr>
    </w:p>
    <w:p w:rsidR="004A4D48" w:rsidRDefault="004A4D48" w:rsidP="004A4D48">
      <w:pPr>
        <w:numPr>
          <w:ilvl w:val="0"/>
          <w:numId w:val="30"/>
        </w:numPr>
        <w:shd w:val="clear" w:color="auto" w:fill="FFFFFF"/>
        <w:spacing w:before="182"/>
        <w:ind w:left="720" w:right="44" w:hanging="720"/>
        <w:jc w:val="both"/>
        <w:rPr>
          <w:rFonts w:ascii="Arial" w:hAnsi="Arial" w:cs="Arial"/>
          <w:color w:val="000000"/>
          <w:spacing w:val="-3"/>
          <w:sz w:val="24"/>
          <w:szCs w:val="24"/>
          <w:lang w:val="es-ES_tradnl"/>
        </w:rPr>
      </w:pPr>
      <w:r>
        <w:rPr>
          <w:rFonts w:ascii="Arial" w:hAnsi="Arial" w:cs="Arial"/>
          <w:color w:val="000000"/>
          <w:sz w:val="24"/>
          <w:szCs w:val="24"/>
          <w:lang w:val="es-ES_tradnl"/>
        </w:rPr>
        <w:t xml:space="preserve">Concluido el análisis de cada asunto, el Presidente solicitará la opinión de los </w:t>
      </w:r>
      <w:r>
        <w:rPr>
          <w:rFonts w:ascii="Arial" w:hAnsi="Arial" w:cs="Arial"/>
          <w:color w:val="000000"/>
          <w:spacing w:val="-3"/>
          <w:sz w:val="24"/>
          <w:szCs w:val="24"/>
          <w:lang w:val="es-ES_tradnl"/>
        </w:rPr>
        <w:t>integrantes del Comité.</w:t>
      </w:r>
    </w:p>
    <w:p w:rsidR="004A4D48" w:rsidRDefault="004A4D48" w:rsidP="004A4D48">
      <w:pPr>
        <w:numPr>
          <w:ilvl w:val="0"/>
          <w:numId w:val="30"/>
        </w:numPr>
        <w:shd w:val="clear" w:color="auto" w:fill="FFFFFF"/>
        <w:spacing w:before="178"/>
        <w:ind w:left="720" w:hanging="714"/>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Analizada la opinión del Comité y de los funcionarios invitados, la Comisión </w:t>
      </w:r>
      <w:r>
        <w:rPr>
          <w:rFonts w:ascii="Arial" w:hAnsi="Arial" w:cs="Arial"/>
          <w:color w:val="000000"/>
          <w:spacing w:val="-2"/>
          <w:sz w:val="24"/>
          <w:szCs w:val="24"/>
          <w:lang w:val="es-ES_tradnl"/>
        </w:rPr>
        <w:t>emitirá el dictamen</w:t>
      </w:r>
      <w:r>
        <w:rPr>
          <w:rFonts w:ascii="Arial" w:hAnsi="Arial" w:cs="Arial"/>
          <w:b/>
          <w:i/>
          <w:color w:val="000000"/>
          <w:spacing w:val="-2"/>
          <w:sz w:val="24"/>
          <w:szCs w:val="24"/>
          <w:lang w:val="es-ES_tradnl"/>
        </w:rPr>
        <w:t xml:space="preserve"> </w:t>
      </w:r>
      <w:r>
        <w:rPr>
          <w:rFonts w:ascii="Arial" w:hAnsi="Arial" w:cs="Arial"/>
          <w:color w:val="000000"/>
          <w:spacing w:val="-2"/>
          <w:sz w:val="24"/>
          <w:szCs w:val="24"/>
          <w:lang w:val="es-ES_tradnl"/>
        </w:rPr>
        <w:t>respectivo.</w:t>
      </w:r>
    </w:p>
    <w:p w:rsidR="004A4D48" w:rsidRDefault="004A4D48" w:rsidP="004A4D48">
      <w:pPr>
        <w:numPr>
          <w:ilvl w:val="0"/>
          <w:numId w:val="30"/>
        </w:numPr>
        <w:shd w:val="clear" w:color="auto" w:fill="FFFFFF"/>
        <w:spacing w:before="182"/>
        <w:ind w:left="720" w:right="44" w:hanging="71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De los acuerdos que se adopten en la sesión se elaborará minuta, que deberá </w:t>
      </w:r>
      <w:r>
        <w:rPr>
          <w:rFonts w:ascii="Arial" w:hAnsi="Arial" w:cs="Arial"/>
          <w:color w:val="000000"/>
          <w:spacing w:val="-2"/>
          <w:sz w:val="24"/>
          <w:szCs w:val="24"/>
          <w:lang w:val="es-ES_tradnl"/>
        </w:rPr>
        <w:t>ser firmada por los integrantes de la Comisión y por los integrantes del Comité.</w:t>
      </w:r>
    </w:p>
    <w:p w:rsidR="004A4D48" w:rsidRDefault="004A4D48" w:rsidP="004A4D48">
      <w:pPr>
        <w:shd w:val="clear" w:color="auto" w:fill="FFFFFF"/>
        <w:spacing w:before="350"/>
        <w:ind w:left="10"/>
        <w:jc w:val="both"/>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14.</w:t>
      </w:r>
    </w:p>
    <w:p w:rsidR="004A4D48" w:rsidRDefault="004A4D48" w:rsidP="004A4D48">
      <w:pPr>
        <w:shd w:val="clear" w:color="auto" w:fill="FFFFFF"/>
        <w:spacing w:before="178"/>
        <w:ind w:left="720" w:hanging="720"/>
        <w:jc w:val="both"/>
        <w:rPr>
          <w:rFonts w:ascii="Arial" w:hAnsi="Arial" w:cs="Arial"/>
          <w:color w:val="000000"/>
          <w:spacing w:val="-2"/>
          <w:sz w:val="24"/>
          <w:szCs w:val="24"/>
          <w:lang w:val="es-ES_tradnl"/>
        </w:rPr>
      </w:pPr>
      <w:r>
        <w:rPr>
          <w:rFonts w:ascii="Arial" w:hAnsi="Arial" w:cs="Arial"/>
          <w:b/>
          <w:bCs/>
          <w:color w:val="000000"/>
          <w:spacing w:val="-2"/>
          <w:sz w:val="24"/>
          <w:szCs w:val="24"/>
          <w:lang w:val="es-ES_tradnl"/>
        </w:rPr>
        <w:t xml:space="preserve">1. </w:t>
      </w:r>
      <w:r>
        <w:rPr>
          <w:rFonts w:ascii="Arial" w:hAnsi="Arial" w:cs="Arial"/>
          <w:b/>
          <w:bCs/>
          <w:color w:val="000000"/>
          <w:spacing w:val="-2"/>
          <w:sz w:val="24"/>
          <w:szCs w:val="24"/>
          <w:lang w:val="es-ES_tradnl"/>
        </w:rPr>
        <w:tab/>
      </w:r>
      <w:r>
        <w:rPr>
          <w:rFonts w:ascii="Arial" w:hAnsi="Arial" w:cs="Arial"/>
          <w:color w:val="000000"/>
          <w:spacing w:val="-2"/>
          <w:sz w:val="24"/>
          <w:szCs w:val="24"/>
          <w:lang w:val="es-ES_tradnl"/>
        </w:rPr>
        <w:t>Cuando la Comisión lo estime conveniente, podrá invitar a los funcionarios del Instituto o a las personas que determine para que proporcionen información sobre los bienes o servicios que el Instituto requiera.</w:t>
      </w:r>
    </w:p>
    <w:p w:rsidR="004A4D48" w:rsidRDefault="004A4D48" w:rsidP="004A4D48">
      <w:pPr>
        <w:shd w:val="clear" w:color="auto" w:fill="FFFFFF"/>
        <w:spacing w:before="178"/>
        <w:jc w:val="both"/>
        <w:rPr>
          <w:rFonts w:ascii="Arial" w:hAnsi="Arial" w:cs="Arial"/>
          <w:sz w:val="24"/>
          <w:szCs w:val="24"/>
        </w:rPr>
      </w:pPr>
    </w:p>
    <w:p w:rsidR="004A4D48" w:rsidRDefault="004A4D48" w:rsidP="004A4D48">
      <w:pPr>
        <w:shd w:val="clear" w:color="auto" w:fill="FFFFFF"/>
        <w:ind w:left="720" w:right="44" w:hanging="720"/>
        <w:jc w:val="both"/>
        <w:rPr>
          <w:rFonts w:ascii="Arial" w:hAnsi="Arial" w:cs="Arial"/>
          <w:color w:val="000000"/>
          <w:spacing w:val="-2"/>
          <w:sz w:val="24"/>
          <w:szCs w:val="24"/>
          <w:lang w:val="es-ES_tradnl"/>
        </w:rPr>
      </w:pPr>
      <w:r>
        <w:rPr>
          <w:rFonts w:ascii="Arial" w:hAnsi="Arial" w:cs="Arial"/>
          <w:b/>
          <w:color w:val="000000"/>
          <w:spacing w:val="-3"/>
          <w:sz w:val="24"/>
          <w:szCs w:val="24"/>
          <w:lang w:val="es-ES_tradnl"/>
        </w:rPr>
        <w:t>2.</w:t>
      </w:r>
      <w:r>
        <w:rPr>
          <w:rFonts w:ascii="Arial" w:hAnsi="Arial" w:cs="Arial"/>
          <w:color w:val="000000"/>
          <w:spacing w:val="-3"/>
          <w:sz w:val="24"/>
          <w:szCs w:val="24"/>
          <w:lang w:val="es-ES_tradnl"/>
        </w:rPr>
        <w:t xml:space="preserve"> </w:t>
      </w:r>
      <w:r>
        <w:rPr>
          <w:rFonts w:ascii="Arial" w:hAnsi="Arial" w:cs="Arial"/>
          <w:color w:val="000000"/>
          <w:spacing w:val="-3"/>
          <w:sz w:val="24"/>
          <w:szCs w:val="24"/>
          <w:lang w:val="es-ES_tradnl"/>
        </w:rPr>
        <w:tab/>
        <w:t xml:space="preserve">Toda orden de compra que se realice en atención al procedimiento desarrollado </w:t>
      </w:r>
      <w:r>
        <w:rPr>
          <w:rFonts w:ascii="Arial" w:hAnsi="Arial" w:cs="Arial"/>
          <w:color w:val="000000"/>
          <w:spacing w:val="-1"/>
          <w:sz w:val="24"/>
          <w:szCs w:val="24"/>
          <w:lang w:val="es-ES_tradnl"/>
        </w:rPr>
        <w:t xml:space="preserve">por la Comisión y póliza de pago correspondiente deberán especificar el número </w:t>
      </w:r>
      <w:r>
        <w:rPr>
          <w:rFonts w:ascii="Arial" w:hAnsi="Arial" w:cs="Arial"/>
          <w:color w:val="000000"/>
          <w:spacing w:val="-2"/>
          <w:sz w:val="24"/>
          <w:szCs w:val="24"/>
          <w:lang w:val="es-ES_tradnl"/>
        </w:rPr>
        <w:t>de acuerdo de la sesión que corresponda.</w:t>
      </w:r>
    </w:p>
    <w:p w:rsidR="004A4D48" w:rsidRDefault="004A4D48" w:rsidP="004A4D48">
      <w:pPr>
        <w:shd w:val="clear" w:color="auto" w:fill="FFFFFF"/>
        <w:ind w:right="1118"/>
        <w:jc w:val="both"/>
        <w:rPr>
          <w:rFonts w:ascii="Arial" w:hAnsi="Arial" w:cs="Arial"/>
          <w:sz w:val="24"/>
          <w:szCs w:val="24"/>
        </w:rPr>
      </w:pPr>
    </w:p>
    <w:p w:rsidR="004A4D48" w:rsidRDefault="004A4D48" w:rsidP="004A4D48">
      <w:pPr>
        <w:shd w:val="clear" w:color="auto" w:fill="FFFFFF"/>
        <w:spacing w:before="120"/>
        <w:ind w:left="1435" w:right="2285"/>
        <w:jc w:val="center"/>
        <w:rPr>
          <w:rFonts w:ascii="Arial" w:hAnsi="Arial" w:cs="Arial"/>
          <w:b/>
          <w:spacing w:val="1"/>
          <w:sz w:val="24"/>
          <w:szCs w:val="24"/>
          <w:lang w:val="es-ES_tradnl"/>
        </w:rPr>
      </w:pPr>
    </w:p>
    <w:p w:rsidR="004A4D48" w:rsidRDefault="004A4D48" w:rsidP="004A4D48">
      <w:pPr>
        <w:shd w:val="clear" w:color="auto" w:fill="FFFFFF"/>
        <w:ind w:left="1435" w:right="2285" w:firstLine="873"/>
        <w:jc w:val="center"/>
        <w:rPr>
          <w:rFonts w:ascii="Arial" w:hAnsi="Arial" w:cs="Arial"/>
          <w:b/>
          <w:spacing w:val="1"/>
          <w:sz w:val="24"/>
          <w:szCs w:val="24"/>
          <w:lang w:val="es-ES_tradnl"/>
        </w:rPr>
      </w:pPr>
      <w:r>
        <w:rPr>
          <w:rFonts w:ascii="Arial" w:hAnsi="Arial" w:cs="Arial"/>
          <w:b/>
          <w:spacing w:val="1"/>
          <w:sz w:val="24"/>
          <w:szCs w:val="24"/>
          <w:lang w:val="es-ES_tradnl"/>
        </w:rPr>
        <w:t>Sección Cuarta</w:t>
      </w:r>
    </w:p>
    <w:p w:rsidR="004A4D48" w:rsidRDefault="004A4D48" w:rsidP="004A4D48">
      <w:pPr>
        <w:shd w:val="clear" w:color="auto" w:fill="FFFFFF"/>
        <w:ind w:left="2340" w:right="2285"/>
        <w:jc w:val="center"/>
        <w:rPr>
          <w:rFonts w:ascii="Arial" w:hAnsi="Arial" w:cs="Arial"/>
          <w:b/>
          <w:spacing w:val="2"/>
          <w:sz w:val="24"/>
          <w:szCs w:val="24"/>
          <w:lang w:val="es-ES_tradnl"/>
        </w:rPr>
      </w:pPr>
      <w:r>
        <w:rPr>
          <w:rFonts w:ascii="Arial" w:hAnsi="Arial" w:cs="Arial"/>
          <w:b/>
          <w:spacing w:val="2"/>
          <w:sz w:val="24"/>
          <w:szCs w:val="24"/>
          <w:lang w:val="es-ES_tradnl"/>
        </w:rPr>
        <w:t>Integración del padrón de proveedores</w:t>
      </w:r>
    </w:p>
    <w:p w:rsidR="004A4D48" w:rsidRDefault="004A4D48" w:rsidP="004A4D48">
      <w:pPr>
        <w:shd w:val="clear" w:color="auto" w:fill="FFFFFF"/>
        <w:spacing w:before="178" w:after="168"/>
        <w:rPr>
          <w:rFonts w:ascii="Arial" w:hAnsi="Arial" w:cs="Arial"/>
          <w:b/>
          <w:color w:val="000000"/>
          <w:sz w:val="24"/>
          <w:szCs w:val="24"/>
          <w:lang w:val="es-ES_tradnl"/>
        </w:rPr>
      </w:pPr>
      <w:r>
        <w:rPr>
          <w:rFonts w:ascii="Arial" w:hAnsi="Arial" w:cs="Arial"/>
          <w:b/>
          <w:color w:val="000000"/>
          <w:sz w:val="24"/>
          <w:szCs w:val="24"/>
          <w:lang w:val="es-ES_tradnl"/>
        </w:rPr>
        <w:t>Artículo 15.</w:t>
      </w:r>
    </w:p>
    <w:p w:rsidR="004A4D48" w:rsidRDefault="004A4D48" w:rsidP="004A4D48">
      <w:pPr>
        <w:ind w:left="720" w:hanging="720"/>
        <w:jc w:val="both"/>
        <w:rPr>
          <w:rFonts w:ascii="Arial" w:hAnsi="Arial" w:cs="Arial"/>
          <w:color w:val="000000"/>
          <w:spacing w:val="-2"/>
          <w:sz w:val="24"/>
          <w:szCs w:val="24"/>
          <w:lang w:val="es-ES_tradnl"/>
        </w:rPr>
      </w:pPr>
      <w:r>
        <w:rPr>
          <w:rFonts w:ascii="Arial" w:hAnsi="Arial" w:cs="Arial"/>
          <w:b/>
          <w:color w:val="000000"/>
          <w:spacing w:val="3"/>
          <w:sz w:val="24"/>
          <w:szCs w:val="24"/>
          <w:lang w:val="es-ES_tradnl"/>
        </w:rPr>
        <w:t>1.</w:t>
      </w:r>
      <w:r>
        <w:rPr>
          <w:rFonts w:ascii="Arial" w:hAnsi="Arial" w:cs="Arial"/>
          <w:color w:val="000000"/>
          <w:spacing w:val="3"/>
          <w:sz w:val="24"/>
          <w:szCs w:val="24"/>
          <w:lang w:val="es-ES_tradnl"/>
        </w:rPr>
        <w:t xml:space="preserve"> </w:t>
      </w:r>
      <w:r>
        <w:rPr>
          <w:rFonts w:ascii="Arial" w:hAnsi="Arial" w:cs="Arial"/>
          <w:color w:val="000000"/>
          <w:spacing w:val="3"/>
          <w:sz w:val="24"/>
          <w:szCs w:val="24"/>
          <w:lang w:val="es-ES_tradnl"/>
        </w:rPr>
        <w:tab/>
        <w:t xml:space="preserve">Las personas físicas o jurídicas aspirantes a formar parte del padrón de </w:t>
      </w:r>
      <w:r>
        <w:rPr>
          <w:rFonts w:ascii="Arial" w:hAnsi="Arial" w:cs="Arial"/>
          <w:color w:val="000000"/>
          <w:spacing w:val="-2"/>
          <w:sz w:val="24"/>
          <w:szCs w:val="24"/>
          <w:lang w:val="es-ES_tradnl"/>
        </w:rPr>
        <w:t>proveedores deberán llenar el formato que al efecto les proporcione el Instituto.</w:t>
      </w:r>
    </w:p>
    <w:p w:rsidR="004A4D48" w:rsidRDefault="004A4D48" w:rsidP="004A4D48">
      <w:pPr>
        <w:jc w:val="both"/>
        <w:rPr>
          <w:rFonts w:ascii="Arial" w:hAnsi="Arial" w:cs="Arial"/>
          <w:color w:val="000000"/>
          <w:spacing w:val="-2"/>
          <w:sz w:val="24"/>
          <w:szCs w:val="24"/>
          <w:lang w:val="es-ES_tradnl"/>
        </w:rPr>
      </w:pPr>
    </w:p>
    <w:p w:rsidR="004A4D48" w:rsidRDefault="004A4D48" w:rsidP="004A4D48">
      <w:pPr>
        <w:ind w:left="720" w:hanging="720"/>
        <w:jc w:val="both"/>
        <w:rPr>
          <w:rFonts w:ascii="Arial" w:hAnsi="Arial" w:cs="Arial"/>
          <w:color w:val="000000"/>
          <w:spacing w:val="-3"/>
          <w:sz w:val="24"/>
          <w:szCs w:val="24"/>
          <w:lang w:val="es-ES_tradnl"/>
        </w:rPr>
      </w:pPr>
      <w:r>
        <w:rPr>
          <w:rFonts w:ascii="Arial" w:hAnsi="Arial" w:cs="Arial"/>
          <w:b/>
          <w:color w:val="000000"/>
          <w:spacing w:val="-3"/>
          <w:sz w:val="24"/>
          <w:szCs w:val="24"/>
          <w:lang w:val="es-ES_tradnl"/>
        </w:rPr>
        <w:t>2.</w:t>
      </w:r>
      <w:r>
        <w:rPr>
          <w:rFonts w:ascii="Arial" w:hAnsi="Arial" w:cs="Arial"/>
          <w:color w:val="000000"/>
          <w:spacing w:val="-3"/>
          <w:sz w:val="24"/>
          <w:szCs w:val="24"/>
          <w:lang w:val="es-ES_tradnl"/>
        </w:rPr>
        <w:t xml:space="preserve"> </w:t>
      </w:r>
      <w:r>
        <w:rPr>
          <w:rFonts w:ascii="Arial" w:hAnsi="Arial" w:cs="Arial"/>
          <w:color w:val="000000"/>
          <w:spacing w:val="-3"/>
          <w:sz w:val="24"/>
          <w:szCs w:val="24"/>
          <w:lang w:val="es-ES_tradnl"/>
        </w:rPr>
        <w:tab/>
        <w:t>El formato de solicitud contendrá:</w:t>
      </w:r>
    </w:p>
    <w:p w:rsidR="004A4D48" w:rsidRDefault="004A4D48" w:rsidP="004A4D48">
      <w:pPr>
        <w:numPr>
          <w:ilvl w:val="0"/>
          <w:numId w:val="21"/>
        </w:numPr>
        <w:shd w:val="clear" w:color="auto" w:fill="FFFFFF"/>
        <w:spacing w:before="173"/>
        <w:ind w:left="1418" w:hanging="698"/>
        <w:rPr>
          <w:rFonts w:ascii="Arial" w:hAnsi="Arial" w:cs="Arial"/>
          <w:color w:val="000000"/>
          <w:spacing w:val="-3"/>
          <w:sz w:val="24"/>
          <w:szCs w:val="24"/>
          <w:lang w:val="es-ES_tradnl"/>
        </w:rPr>
      </w:pPr>
      <w:r>
        <w:rPr>
          <w:rFonts w:ascii="Arial" w:hAnsi="Arial" w:cs="Arial"/>
          <w:color w:val="000000"/>
          <w:spacing w:val="-3"/>
          <w:sz w:val="24"/>
          <w:szCs w:val="24"/>
          <w:lang w:val="es-ES_tradnl"/>
        </w:rPr>
        <w:t>Nombre o razón social;</w:t>
      </w:r>
    </w:p>
    <w:p w:rsidR="004A4D48" w:rsidRDefault="004A4D48" w:rsidP="004A4D48">
      <w:pPr>
        <w:numPr>
          <w:ilvl w:val="0"/>
          <w:numId w:val="21"/>
        </w:numPr>
        <w:shd w:val="clear" w:color="auto" w:fill="FFFFFF"/>
        <w:spacing w:before="182"/>
        <w:ind w:left="1418" w:hanging="709"/>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Dirección,  teléfono,  fax o correo electrónico donde sea posible </w:t>
      </w:r>
      <w:r>
        <w:rPr>
          <w:rFonts w:ascii="Arial" w:hAnsi="Arial" w:cs="Arial"/>
          <w:color w:val="000000"/>
          <w:spacing w:val="-2"/>
          <w:sz w:val="24"/>
          <w:szCs w:val="24"/>
          <w:lang w:val="es-ES_tradnl"/>
        </w:rPr>
        <w:t>notificarles invitaciones y solicitar cotizaciones;</w:t>
      </w:r>
    </w:p>
    <w:p w:rsidR="004A4D48" w:rsidRDefault="004A4D48" w:rsidP="004A4D48">
      <w:pPr>
        <w:numPr>
          <w:ilvl w:val="0"/>
          <w:numId w:val="21"/>
        </w:numPr>
        <w:shd w:val="clear" w:color="auto" w:fill="FFFFFF"/>
        <w:spacing w:before="173"/>
        <w:ind w:left="720"/>
        <w:rPr>
          <w:rFonts w:ascii="Arial" w:hAnsi="Arial" w:cs="Arial"/>
          <w:color w:val="000000"/>
          <w:spacing w:val="-2"/>
          <w:sz w:val="24"/>
          <w:szCs w:val="24"/>
          <w:lang w:val="es-ES_tradnl"/>
        </w:rPr>
      </w:pPr>
      <w:r>
        <w:rPr>
          <w:rFonts w:ascii="Arial" w:hAnsi="Arial" w:cs="Arial"/>
          <w:color w:val="000000"/>
          <w:spacing w:val="-2"/>
          <w:sz w:val="24"/>
          <w:szCs w:val="24"/>
          <w:lang w:val="es-ES_tradnl"/>
        </w:rPr>
        <w:t>Materiales, productos o servicios que ofrece;</w:t>
      </w:r>
    </w:p>
    <w:p w:rsidR="004A4D48" w:rsidRDefault="004A4D48" w:rsidP="004A4D48">
      <w:pPr>
        <w:numPr>
          <w:ilvl w:val="0"/>
          <w:numId w:val="21"/>
        </w:numPr>
        <w:shd w:val="clear" w:color="auto" w:fill="FFFFFF"/>
        <w:spacing w:before="182"/>
        <w:ind w:left="1418" w:hanging="698"/>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Los datos de registro del acta constitutiva tratándose de personas </w:t>
      </w:r>
      <w:r>
        <w:rPr>
          <w:rFonts w:ascii="Arial" w:hAnsi="Arial" w:cs="Arial"/>
          <w:color w:val="000000"/>
          <w:spacing w:val="-2"/>
          <w:sz w:val="24"/>
          <w:szCs w:val="24"/>
          <w:lang w:val="es-ES_tradnl"/>
        </w:rPr>
        <w:t>jurídicas;</w:t>
      </w:r>
    </w:p>
    <w:p w:rsidR="004A4D48" w:rsidRDefault="004A4D48" w:rsidP="004A4D48">
      <w:pPr>
        <w:numPr>
          <w:ilvl w:val="0"/>
          <w:numId w:val="21"/>
        </w:numPr>
        <w:shd w:val="clear" w:color="auto" w:fill="FFFFFF"/>
        <w:spacing w:before="168"/>
        <w:ind w:left="1418" w:hanging="698"/>
        <w:rPr>
          <w:rFonts w:ascii="Arial" w:hAnsi="Arial" w:cs="Arial"/>
          <w:color w:val="000000"/>
          <w:spacing w:val="-2"/>
          <w:sz w:val="24"/>
          <w:szCs w:val="24"/>
          <w:lang w:val="es-ES_tradnl"/>
        </w:rPr>
      </w:pPr>
      <w:r>
        <w:rPr>
          <w:rFonts w:ascii="Arial" w:hAnsi="Arial" w:cs="Arial"/>
          <w:color w:val="000000"/>
          <w:spacing w:val="-2"/>
          <w:sz w:val="24"/>
          <w:szCs w:val="24"/>
          <w:lang w:val="es-ES_tradnl"/>
        </w:rPr>
        <w:t>Clave del Registro Federal de Contribuyentes;</w:t>
      </w:r>
    </w:p>
    <w:p w:rsidR="004A4D48" w:rsidRDefault="004A4D48" w:rsidP="004A4D48">
      <w:pPr>
        <w:numPr>
          <w:ilvl w:val="0"/>
          <w:numId w:val="21"/>
        </w:numPr>
        <w:shd w:val="clear" w:color="auto" w:fill="FFFFFF"/>
        <w:spacing w:before="178"/>
        <w:ind w:left="1418" w:hanging="698"/>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Nombre y firma autógrafa de la persona que se obliga con poder </w:t>
      </w:r>
      <w:r>
        <w:rPr>
          <w:rFonts w:ascii="Arial" w:hAnsi="Arial" w:cs="Arial"/>
          <w:color w:val="000000"/>
          <w:spacing w:val="-2"/>
          <w:sz w:val="24"/>
          <w:szCs w:val="24"/>
          <w:lang w:val="es-ES_tradnl"/>
        </w:rPr>
        <w:t>suficiente para contraer obligaciones.</w:t>
      </w:r>
    </w:p>
    <w:p w:rsidR="004A4D48" w:rsidRDefault="004A4D48" w:rsidP="004A4D48">
      <w:pPr>
        <w:shd w:val="clear" w:color="auto" w:fill="FFFFFF"/>
        <w:tabs>
          <w:tab w:val="left" w:pos="917"/>
        </w:tabs>
        <w:spacing w:before="178"/>
        <w:rPr>
          <w:rFonts w:ascii="Arial" w:hAnsi="Arial" w:cs="Arial"/>
          <w:color w:val="000000"/>
          <w:spacing w:val="-5"/>
          <w:sz w:val="24"/>
          <w:szCs w:val="24"/>
          <w:lang w:val="es-ES_tradnl"/>
        </w:rPr>
      </w:pPr>
    </w:p>
    <w:p w:rsidR="00977C9B" w:rsidRDefault="00977C9B" w:rsidP="004A4D48">
      <w:pPr>
        <w:shd w:val="clear" w:color="auto" w:fill="FFFFFF"/>
        <w:tabs>
          <w:tab w:val="left" w:pos="917"/>
        </w:tabs>
        <w:spacing w:before="178"/>
        <w:rPr>
          <w:rFonts w:ascii="Arial" w:hAnsi="Arial" w:cs="Arial"/>
          <w:color w:val="000000"/>
          <w:spacing w:val="-5"/>
          <w:sz w:val="24"/>
          <w:szCs w:val="24"/>
          <w:lang w:val="es-ES_tradnl"/>
        </w:rPr>
      </w:pPr>
    </w:p>
    <w:p w:rsidR="004A4D48" w:rsidRDefault="004A4D48" w:rsidP="004A4D48">
      <w:pPr>
        <w:shd w:val="clear" w:color="auto" w:fill="FFFFFF"/>
        <w:spacing w:before="34"/>
        <w:ind w:left="720" w:hanging="720"/>
        <w:rPr>
          <w:rFonts w:ascii="Arial" w:hAnsi="Arial" w:cs="Arial"/>
          <w:color w:val="000000"/>
          <w:spacing w:val="-2"/>
          <w:sz w:val="24"/>
          <w:szCs w:val="24"/>
          <w:lang w:val="es-ES_tradnl"/>
        </w:rPr>
      </w:pPr>
      <w:r>
        <w:rPr>
          <w:rFonts w:ascii="Arial" w:hAnsi="Arial" w:cs="Arial"/>
          <w:b/>
          <w:color w:val="000000"/>
          <w:spacing w:val="-2"/>
          <w:sz w:val="24"/>
          <w:szCs w:val="24"/>
          <w:lang w:val="es-ES_tradnl"/>
        </w:rPr>
        <w:lastRenderedPageBreak/>
        <w:t xml:space="preserve"> 3.</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Al formato de solicitud se acompañará la siguiente documentación:</w:t>
      </w:r>
    </w:p>
    <w:p w:rsidR="004A4D48" w:rsidRDefault="004A4D48" w:rsidP="004A4D48">
      <w:pPr>
        <w:shd w:val="clear" w:color="auto" w:fill="FFFFFF"/>
        <w:tabs>
          <w:tab w:val="left" w:pos="173"/>
        </w:tabs>
        <w:spacing w:before="34"/>
        <w:rPr>
          <w:rFonts w:ascii="Arial" w:hAnsi="Arial" w:cs="Arial"/>
          <w:sz w:val="24"/>
          <w:szCs w:val="24"/>
        </w:rPr>
      </w:pPr>
    </w:p>
    <w:p w:rsidR="004A4D48" w:rsidRDefault="004A4D48" w:rsidP="006C7F42">
      <w:pPr>
        <w:numPr>
          <w:ilvl w:val="0"/>
          <w:numId w:val="34"/>
        </w:numPr>
        <w:shd w:val="clear" w:color="auto" w:fill="FFFFFF"/>
        <w:tabs>
          <w:tab w:val="clear" w:pos="1080"/>
          <w:tab w:val="num" w:pos="372"/>
        </w:tabs>
        <w:spacing w:before="5"/>
        <w:ind w:left="1418" w:hanging="698"/>
        <w:rPr>
          <w:rFonts w:ascii="Arial" w:hAnsi="Arial" w:cs="Arial"/>
          <w:color w:val="000000"/>
          <w:spacing w:val="-2"/>
          <w:sz w:val="24"/>
          <w:szCs w:val="24"/>
          <w:lang w:val="es-ES_tradnl"/>
        </w:rPr>
      </w:pPr>
      <w:r>
        <w:rPr>
          <w:rFonts w:ascii="Arial" w:hAnsi="Arial" w:cs="Arial"/>
          <w:color w:val="000000"/>
          <w:spacing w:val="-2"/>
          <w:sz w:val="24"/>
          <w:szCs w:val="24"/>
          <w:lang w:val="es-ES_tradnl"/>
        </w:rPr>
        <w:t>Catálogo de materiales, productos o servicios que ofrece;</w:t>
      </w:r>
    </w:p>
    <w:p w:rsidR="004A4D48" w:rsidRDefault="004A4D48" w:rsidP="004A4D48">
      <w:pPr>
        <w:shd w:val="clear" w:color="auto" w:fill="FFFFFF"/>
        <w:tabs>
          <w:tab w:val="left" w:pos="3123"/>
        </w:tabs>
        <w:spacing w:before="5"/>
        <w:ind w:left="101"/>
        <w:rPr>
          <w:rFonts w:ascii="Arial" w:hAnsi="Arial" w:cs="Arial"/>
          <w:color w:val="000000"/>
          <w:spacing w:val="-9"/>
          <w:sz w:val="24"/>
          <w:szCs w:val="24"/>
          <w:lang w:val="es-ES_tradnl"/>
        </w:rPr>
      </w:pPr>
    </w:p>
    <w:p w:rsidR="004A4D48" w:rsidRDefault="004A4D48" w:rsidP="004A4D48">
      <w:pPr>
        <w:numPr>
          <w:ilvl w:val="0"/>
          <w:numId w:val="34"/>
        </w:numPr>
        <w:shd w:val="clear" w:color="auto" w:fill="FFFFFF"/>
        <w:tabs>
          <w:tab w:val="clear" w:pos="1080"/>
          <w:tab w:val="num" w:pos="372"/>
        </w:tabs>
        <w:spacing w:before="5"/>
        <w:ind w:left="720" w:firstLine="0"/>
        <w:rPr>
          <w:rFonts w:ascii="Arial" w:hAnsi="Arial" w:cs="Arial"/>
          <w:color w:val="000000"/>
          <w:spacing w:val="-2"/>
          <w:sz w:val="24"/>
          <w:szCs w:val="24"/>
          <w:lang w:val="es-ES_tradnl"/>
        </w:rPr>
      </w:pPr>
      <w:r>
        <w:rPr>
          <w:rFonts w:ascii="Arial" w:hAnsi="Arial" w:cs="Arial"/>
          <w:color w:val="000000"/>
          <w:spacing w:val="-2"/>
          <w:sz w:val="24"/>
          <w:szCs w:val="24"/>
          <w:lang w:val="es-ES_tradnl"/>
        </w:rPr>
        <w:t>Copia de acta constitutiva;</w:t>
      </w:r>
    </w:p>
    <w:p w:rsidR="004A4D48" w:rsidRDefault="004A4D48" w:rsidP="004A4D48">
      <w:pPr>
        <w:numPr>
          <w:ilvl w:val="0"/>
          <w:numId w:val="34"/>
        </w:numPr>
        <w:shd w:val="clear" w:color="auto" w:fill="FFFFFF"/>
        <w:tabs>
          <w:tab w:val="clear" w:pos="1080"/>
          <w:tab w:val="num" w:pos="372"/>
        </w:tabs>
        <w:spacing w:before="173"/>
        <w:ind w:left="1419" w:hanging="699"/>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Certificado de libertad de gravamen o historial registral, expedido </w:t>
      </w:r>
      <w:r>
        <w:rPr>
          <w:rFonts w:ascii="Arial" w:hAnsi="Arial" w:cs="Arial"/>
          <w:color w:val="000000"/>
          <w:spacing w:val="-2"/>
          <w:sz w:val="24"/>
          <w:szCs w:val="24"/>
          <w:lang w:val="es-ES_tradnl"/>
        </w:rPr>
        <w:t>por la oficina de comercio del Registro Público de la Propiedad y del Comercio, con vigencia máxima de 30 días;</w:t>
      </w:r>
    </w:p>
    <w:p w:rsidR="004A4D48" w:rsidRDefault="004A4D48" w:rsidP="004A4D48">
      <w:pPr>
        <w:numPr>
          <w:ilvl w:val="0"/>
          <w:numId w:val="34"/>
        </w:numPr>
        <w:shd w:val="clear" w:color="auto" w:fill="FFFFFF"/>
        <w:tabs>
          <w:tab w:val="clear" w:pos="1080"/>
          <w:tab w:val="num" w:pos="372"/>
        </w:tabs>
        <w:spacing w:before="173"/>
        <w:ind w:left="1419" w:hanging="699"/>
        <w:jc w:val="both"/>
        <w:rPr>
          <w:rFonts w:ascii="Arial" w:hAnsi="Arial" w:cs="Arial"/>
          <w:color w:val="000000"/>
          <w:spacing w:val="-2"/>
          <w:sz w:val="24"/>
          <w:szCs w:val="24"/>
          <w:lang w:val="es-ES_tradnl"/>
        </w:rPr>
      </w:pPr>
      <w:r>
        <w:rPr>
          <w:rFonts w:ascii="Arial" w:hAnsi="Arial" w:cs="Arial"/>
          <w:color w:val="000000"/>
          <w:sz w:val="24"/>
          <w:szCs w:val="24"/>
          <w:lang w:val="es-ES_tradnl"/>
        </w:rPr>
        <w:t xml:space="preserve">Instrumento público con el que acredite facultades suficientes para </w:t>
      </w:r>
      <w:r>
        <w:rPr>
          <w:rFonts w:ascii="Arial" w:hAnsi="Arial" w:cs="Arial"/>
          <w:color w:val="000000"/>
          <w:spacing w:val="-2"/>
          <w:sz w:val="24"/>
          <w:szCs w:val="24"/>
          <w:lang w:val="es-ES_tradnl"/>
        </w:rPr>
        <w:t>contratar y obligarse a nombre del proveedor;</w:t>
      </w:r>
    </w:p>
    <w:p w:rsidR="004A4D48" w:rsidRDefault="004A4D48" w:rsidP="004A4D48">
      <w:pPr>
        <w:numPr>
          <w:ilvl w:val="0"/>
          <w:numId w:val="34"/>
        </w:numPr>
        <w:shd w:val="clear" w:color="auto" w:fill="FFFFFF"/>
        <w:tabs>
          <w:tab w:val="clear" w:pos="1080"/>
          <w:tab w:val="num" w:pos="372"/>
        </w:tabs>
        <w:spacing w:before="178"/>
        <w:ind w:left="1419" w:hanging="699"/>
        <w:jc w:val="both"/>
        <w:rPr>
          <w:rFonts w:ascii="Arial" w:hAnsi="Arial" w:cs="Arial"/>
          <w:color w:val="000000"/>
          <w:spacing w:val="-3"/>
          <w:sz w:val="24"/>
          <w:szCs w:val="24"/>
          <w:lang w:val="es-ES_tradnl"/>
        </w:rPr>
      </w:pPr>
      <w:r>
        <w:rPr>
          <w:rFonts w:ascii="Arial" w:hAnsi="Arial" w:cs="Arial"/>
          <w:color w:val="000000"/>
          <w:spacing w:val="-3"/>
          <w:sz w:val="24"/>
          <w:szCs w:val="24"/>
          <w:lang w:val="es-ES_tradnl"/>
        </w:rPr>
        <w:t>Constancia de inscripción en el Registro Federal de Contribuyentes;</w:t>
      </w:r>
    </w:p>
    <w:p w:rsidR="004A4D48" w:rsidRDefault="004A4D48" w:rsidP="004A4D48">
      <w:pPr>
        <w:shd w:val="clear" w:color="auto" w:fill="FFFFFF"/>
        <w:spacing w:before="178"/>
        <w:ind w:left="96"/>
        <w:rPr>
          <w:rFonts w:ascii="Arial" w:hAnsi="Arial" w:cs="Arial"/>
          <w:color w:val="000000"/>
          <w:spacing w:val="-3"/>
          <w:sz w:val="24"/>
          <w:szCs w:val="24"/>
          <w:lang w:val="es-ES_tradnl"/>
        </w:rPr>
      </w:pPr>
    </w:p>
    <w:p w:rsidR="004A4D48" w:rsidRDefault="004A4D48" w:rsidP="004A4D48">
      <w:pPr>
        <w:numPr>
          <w:ilvl w:val="0"/>
          <w:numId w:val="34"/>
        </w:numPr>
        <w:shd w:val="clear" w:color="auto" w:fill="FFFFFF"/>
        <w:tabs>
          <w:tab w:val="clear" w:pos="1080"/>
          <w:tab w:val="num" w:pos="372"/>
        </w:tabs>
        <w:ind w:left="1419" w:hanging="699"/>
        <w:jc w:val="both"/>
        <w:rPr>
          <w:rFonts w:ascii="Arial" w:hAnsi="Arial" w:cs="Arial"/>
          <w:color w:val="000000"/>
          <w:spacing w:val="-2"/>
          <w:sz w:val="24"/>
          <w:szCs w:val="24"/>
          <w:lang w:val="es-ES_tradnl"/>
        </w:rPr>
      </w:pPr>
      <w:r>
        <w:rPr>
          <w:rFonts w:ascii="Arial" w:hAnsi="Arial" w:cs="Arial"/>
          <w:color w:val="000000"/>
          <w:spacing w:val="5"/>
          <w:sz w:val="24"/>
          <w:szCs w:val="24"/>
          <w:lang w:val="es-ES_tradnl"/>
        </w:rPr>
        <w:t xml:space="preserve">Cuando no se trate de empresa o negocio de reciente creación, </w:t>
      </w:r>
      <w:r>
        <w:rPr>
          <w:rFonts w:ascii="Arial" w:hAnsi="Arial" w:cs="Arial"/>
          <w:color w:val="000000"/>
          <w:spacing w:val="-2"/>
          <w:sz w:val="24"/>
          <w:szCs w:val="24"/>
          <w:lang w:val="es-ES_tradnl"/>
        </w:rPr>
        <w:t>copia de la última declaración anual del Impuesto Sobre la Renta; en el caso de empresa de reciente creación deberá presentar el último pago provisional mensual de dicho impuesto</w:t>
      </w:r>
    </w:p>
    <w:p w:rsidR="004A4D48" w:rsidRDefault="004A4D48" w:rsidP="004A4D48">
      <w:pPr>
        <w:shd w:val="clear" w:color="auto" w:fill="FFFFFF"/>
        <w:ind w:left="576" w:hanging="480"/>
        <w:jc w:val="both"/>
        <w:rPr>
          <w:rFonts w:ascii="Arial" w:hAnsi="Arial" w:cs="Arial"/>
          <w:color w:val="000000"/>
          <w:spacing w:val="-2"/>
          <w:sz w:val="24"/>
          <w:szCs w:val="24"/>
          <w:lang w:val="es-ES_tradnl"/>
        </w:rPr>
      </w:pPr>
    </w:p>
    <w:p w:rsidR="004A4D48" w:rsidRDefault="004A4D48" w:rsidP="004A4D48">
      <w:pPr>
        <w:numPr>
          <w:ilvl w:val="0"/>
          <w:numId w:val="34"/>
        </w:numPr>
        <w:shd w:val="clear" w:color="auto" w:fill="FFFFFF"/>
        <w:tabs>
          <w:tab w:val="clear" w:pos="1080"/>
          <w:tab w:val="num" w:pos="372"/>
        </w:tabs>
        <w:ind w:left="720" w:firstLine="0"/>
        <w:jc w:val="both"/>
        <w:rPr>
          <w:rFonts w:ascii="Arial" w:hAnsi="Arial" w:cs="Arial"/>
          <w:color w:val="000000"/>
          <w:spacing w:val="-1"/>
          <w:sz w:val="24"/>
          <w:szCs w:val="24"/>
          <w:lang w:val="es-ES_tradnl"/>
        </w:rPr>
      </w:pPr>
      <w:r>
        <w:rPr>
          <w:rFonts w:ascii="Arial" w:hAnsi="Arial" w:cs="Arial"/>
          <w:color w:val="000000"/>
          <w:spacing w:val="-1"/>
          <w:sz w:val="24"/>
          <w:szCs w:val="24"/>
          <w:lang w:val="es-ES_tradnl"/>
        </w:rPr>
        <w:t>Currículo de la empresa;</w:t>
      </w:r>
    </w:p>
    <w:p w:rsidR="004A4D48" w:rsidRDefault="004A4D48" w:rsidP="004A4D48">
      <w:pPr>
        <w:shd w:val="clear" w:color="auto" w:fill="FFFFFF"/>
        <w:ind w:left="576" w:hanging="480"/>
        <w:jc w:val="both"/>
        <w:rPr>
          <w:rFonts w:ascii="Arial" w:hAnsi="Arial" w:cs="Arial"/>
          <w:sz w:val="24"/>
          <w:szCs w:val="24"/>
        </w:rPr>
      </w:pPr>
    </w:p>
    <w:p w:rsidR="004A4D48" w:rsidRDefault="004A4D48" w:rsidP="004A4D48">
      <w:pPr>
        <w:numPr>
          <w:ilvl w:val="0"/>
          <w:numId w:val="34"/>
        </w:numPr>
        <w:tabs>
          <w:tab w:val="clear" w:pos="1080"/>
          <w:tab w:val="num" w:pos="372"/>
        </w:tabs>
        <w:ind w:left="1419" w:hanging="699"/>
        <w:jc w:val="both"/>
        <w:rPr>
          <w:rFonts w:ascii="Arial" w:hAnsi="Arial" w:cs="Arial"/>
          <w:color w:val="000000"/>
          <w:spacing w:val="-3"/>
          <w:sz w:val="24"/>
          <w:szCs w:val="24"/>
          <w:lang w:val="es-ES_tradnl"/>
        </w:rPr>
      </w:pPr>
      <w:r>
        <w:rPr>
          <w:rFonts w:ascii="Arial" w:hAnsi="Arial" w:cs="Arial"/>
          <w:color w:val="000000"/>
          <w:spacing w:val="4"/>
          <w:sz w:val="24"/>
          <w:szCs w:val="24"/>
          <w:lang w:val="es-ES_tradnl"/>
        </w:rPr>
        <w:t xml:space="preserve">Cartas de recomendación de al menos tres de sus principales </w:t>
      </w:r>
      <w:r>
        <w:rPr>
          <w:rFonts w:ascii="Arial" w:hAnsi="Arial" w:cs="Arial"/>
          <w:color w:val="000000"/>
          <w:spacing w:val="-1"/>
          <w:sz w:val="24"/>
          <w:szCs w:val="24"/>
          <w:lang w:val="es-ES_tradnl"/>
        </w:rPr>
        <w:t xml:space="preserve">clientes, firmadas por las personas encargadas de contratar sus </w:t>
      </w:r>
      <w:r>
        <w:rPr>
          <w:rFonts w:ascii="Arial" w:hAnsi="Arial" w:cs="Arial"/>
          <w:color w:val="000000"/>
          <w:spacing w:val="-3"/>
          <w:sz w:val="24"/>
          <w:szCs w:val="24"/>
          <w:lang w:val="es-ES_tradnl"/>
        </w:rPr>
        <w:t>servicios.</w:t>
      </w:r>
    </w:p>
    <w:p w:rsidR="004A4D48" w:rsidRDefault="004A4D48" w:rsidP="004A4D48">
      <w:pPr>
        <w:shd w:val="clear" w:color="auto" w:fill="FFFFFF"/>
        <w:spacing w:before="173"/>
        <w:ind w:left="720" w:hanging="720"/>
        <w:jc w:val="both"/>
        <w:rPr>
          <w:rFonts w:ascii="Arial" w:hAnsi="Arial" w:cs="Arial"/>
          <w:color w:val="000000"/>
          <w:spacing w:val="-2"/>
          <w:sz w:val="24"/>
          <w:szCs w:val="24"/>
          <w:lang w:val="es-ES_tradnl"/>
        </w:rPr>
      </w:pPr>
      <w:r>
        <w:rPr>
          <w:rFonts w:ascii="Arial" w:hAnsi="Arial" w:cs="Arial"/>
          <w:b/>
          <w:color w:val="000000"/>
          <w:spacing w:val="3"/>
          <w:sz w:val="24"/>
          <w:szCs w:val="24"/>
        </w:rPr>
        <w:t>4.</w:t>
      </w:r>
      <w:r>
        <w:rPr>
          <w:rFonts w:ascii="Arial" w:hAnsi="Arial" w:cs="Arial"/>
          <w:color w:val="000000"/>
          <w:spacing w:val="3"/>
          <w:sz w:val="24"/>
          <w:szCs w:val="24"/>
        </w:rPr>
        <w:t xml:space="preserve"> </w:t>
      </w:r>
      <w:r>
        <w:rPr>
          <w:rFonts w:ascii="Arial" w:hAnsi="Arial" w:cs="Arial"/>
          <w:color w:val="000000"/>
          <w:spacing w:val="3"/>
          <w:sz w:val="24"/>
          <w:szCs w:val="24"/>
        </w:rPr>
        <w:tab/>
      </w:r>
      <w:r>
        <w:rPr>
          <w:rFonts w:ascii="Arial" w:hAnsi="Arial" w:cs="Arial"/>
          <w:color w:val="000000"/>
          <w:spacing w:val="3"/>
          <w:sz w:val="24"/>
          <w:szCs w:val="24"/>
          <w:lang w:val="es-ES_tradnl"/>
        </w:rPr>
        <w:t xml:space="preserve">Con base en la documentación presentada, la Comisión de Adquisiciones </w:t>
      </w:r>
      <w:r>
        <w:rPr>
          <w:rFonts w:ascii="Arial" w:hAnsi="Arial" w:cs="Arial"/>
          <w:color w:val="000000"/>
          <w:spacing w:val="-2"/>
          <w:sz w:val="24"/>
          <w:szCs w:val="24"/>
          <w:lang w:val="es-ES_tradnl"/>
        </w:rPr>
        <w:t>resolverá sobre la procedencia de su registro.</w:t>
      </w:r>
    </w:p>
    <w:p w:rsidR="004A4D48" w:rsidRDefault="004A4D48" w:rsidP="004A4D48">
      <w:pPr>
        <w:shd w:val="clear" w:color="auto" w:fill="FFFFFF"/>
        <w:spacing w:before="173"/>
        <w:ind w:left="720" w:hanging="720"/>
        <w:jc w:val="both"/>
        <w:rPr>
          <w:rFonts w:ascii="Arial" w:hAnsi="Arial" w:cs="Arial"/>
          <w:color w:val="000000"/>
          <w:spacing w:val="-6"/>
          <w:sz w:val="24"/>
          <w:szCs w:val="24"/>
          <w:lang w:val="es-ES_tradnl"/>
        </w:rPr>
      </w:pPr>
      <w:r>
        <w:rPr>
          <w:rFonts w:ascii="Arial" w:hAnsi="Arial" w:cs="Arial"/>
          <w:b/>
          <w:color w:val="000000"/>
          <w:spacing w:val="-10"/>
          <w:sz w:val="24"/>
          <w:szCs w:val="24"/>
          <w:lang w:val="es-ES_tradnl"/>
        </w:rPr>
        <w:t>5.</w:t>
      </w:r>
      <w:r>
        <w:rPr>
          <w:rFonts w:ascii="Arial" w:hAnsi="Arial" w:cs="Arial"/>
          <w:color w:val="000000"/>
          <w:spacing w:val="-10"/>
          <w:sz w:val="24"/>
          <w:szCs w:val="24"/>
          <w:lang w:val="es-ES_tradnl"/>
        </w:rPr>
        <w:t xml:space="preserve"> </w:t>
      </w:r>
      <w:r>
        <w:rPr>
          <w:rFonts w:ascii="Arial" w:hAnsi="Arial" w:cs="Arial"/>
          <w:color w:val="000000"/>
          <w:spacing w:val="-10"/>
          <w:sz w:val="24"/>
          <w:szCs w:val="24"/>
          <w:lang w:val="es-ES_tradnl"/>
        </w:rPr>
        <w:tab/>
      </w:r>
      <w:r>
        <w:rPr>
          <w:rFonts w:ascii="Arial" w:hAnsi="Arial" w:cs="Arial"/>
          <w:color w:val="000000"/>
          <w:spacing w:val="-3"/>
          <w:sz w:val="24"/>
          <w:szCs w:val="24"/>
          <w:lang w:val="es-ES_tradnl"/>
        </w:rPr>
        <w:t xml:space="preserve">La Comisión podrá suspender o cancelar el registro de un proveedor del padrón </w:t>
      </w:r>
      <w:r>
        <w:rPr>
          <w:rFonts w:ascii="Arial" w:hAnsi="Arial" w:cs="Arial"/>
          <w:color w:val="000000"/>
          <w:spacing w:val="-6"/>
          <w:sz w:val="24"/>
          <w:szCs w:val="24"/>
          <w:lang w:val="es-ES_tradnl"/>
        </w:rPr>
        <w:t>cuando:</w:t>
      </w:r>
    </w:p>
    <w:p w:rsidR="004A4D48" w:rsidRDefault="004A4D48" w:rsidP="004A4D48">
      <w:pPr>
        <w:numPr>
          <w:ilvl w:val="0"/>
          <w:numId w:val="7"/>
        </w:numPr>
        <w:shd w:val="clear" w:color="auto" w:fill="FFFFFF"/>
        <w:spacing w:before="178"/>
        <w:ind w:left="1418" w:hanging="709"/>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Incurra en incumplimiento a lo establecido en este Reglamento, a </w:t>
      </w:r>
      <w:r>
        <w:rPr>
          <w:rFonts w:ascii="Arial" w:hAnsi="Arial" w:cs="Arial"/>
          <w:color w:val="000000"/>
          <w:spacing w:val="-2"/>
          <w:sz w:val="24"/>
          <w:szCs w:val="24"/>
          <w:lang w:val="es-ES_tradnl"/>
        </w:rPr>
        <w:t>criterio de la Comisión;</w:t>
      </w:r>
    </w:p>
    <w:p w:rsidR="004A4D48" w:rsidRDefault="004A4D48" w:rsidP="004A4D48">
      <w:pPr>
        <w:numPr>
          <w:ilvl w:val="0"/>
          <w:numId w:val="7"/>
        </w:numPr>
        <w:shd w:val="clear" w:color="auto" w:fill="FFFFFF"/>
        <w:spacing w:before="168"/>
        <w:ind w:left="1418" w:hanging="698"/>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Advierta que la información proporcionada en el formato de solicitud </w:t>
      </w:r>
      <w:r>
        <w:rPr>
          <w:rFonts w:ascii="Arial" w:hAnsi="Arial" w:cs="Arial"/>
          <w:color w:val="000000"/>
          <w:spacing w:val="-2"/>
          <w:sz w:val="24"/>
          <w:szCs w:val="24"/>
          <w:lang w:val="es-ES_tradnl"/>
        </w:rPr>
        <w:t>es   incompleta   o   inconsistente,   o   bien,   no   se   presenten   los documentos para acreditarla;</w:t>
      </w:r>
    </w:p>
    <w:p w:rsidR="004A4D48" w:rsidRDefault="004A4D48" w:rsidP="004A4D48">
      <w:pPr>
        <w:numPr>
          <w:ilvl w:val="0"/>
          <w:numId w:val="7"/>
        </w:numPr>
        <w:shd w:val="clear" w:color="auto" w:fill="FFFFFF"/>
        <w:spacing w:before="173"/>
        <w:ind w:left="1418" w:hanging="698"/>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Si no actualiza la información de su registro, en la forma y términos </w:t>
      </w:r>
      <w:r>
        <w:rPr>
          <w:rFonts w:ascii="Arial" w:hAnsi="Arial" w:cs="Arial"/>
          <w:color w:val="000000"/>
          <w:spacing w:val="-2"/>
          <w:sz w:val="24"/>
          <w:szCs w:val="24"/>
          <w:lang w:val="es-ES_tradnl"/>
        </w:rPr>
        <w:t>que se precisen en el Reglamento; y</w:t>
      </w:r>
    </w:p>
    <w:p w:rsidR="004A4D48" w:rsidRDefault="004A4D48" w:rsidP="004A4D48">
      <w:pPr>
        <w:numPr>
          <w:ilvl w:val="0"/>
          <w:numId w:val="7"/>
        </w:numPr>
        <w:shd w:val="clear" w:color="auto" w:fill="FFFFFF"/>
        <w:spacing w:before="173"/>
        <w:ind w:left="720"/>
        <w:rPr>
          <w:rFonts w:ascii="Arial" w:hAnsi="Arial" w:cs="Arial"/>
          <w:color w:val="000000"/>
          <w:spacing w:val="-3"/>
          <w:sz w:val="24"/>
          <w:szCs w:val="24"/>
          <w:lang w:val="es-ES_tradnl"/>
        </w:rPr>
      </w:pPr>
      <w:r>
        <w:rPr>
          <w:rFonts w:ascii="Arial" w:hAnsi="Arial" w:cs="Arial"/>
          <w:color w:val="000000"/>
          <w:spacing w:val="-3"/>
          <w:sz w:val="24"/>
          <w:szCs w:val="24"/>
          <w:lang w:val="es-ES_tradnl"/>
        </w:rPr>
        <w:t>En los casos que precise el Reglamento.</w:t>
      </w:r>
    </w:p>
    <w:p w:rsidR="004A4D48" w:rsidRDefault="004A4D48" w:rsidP="004A4D48">
      <w:pPr>
        <w:shd w:val="clear" w:color="auto" w:fill="FFFFFF"/>
        <w:spacing w:before="182"/>
        <w:ind w:left="720" w:hanging="720"/>
        <w:jc w:val="both"/>
        <w:rPr>
          <w:rFonts w:ascii="Arial" w:hAnsi="Arial" w:cs="Arial"/>
          <w:color w:val="000000"/>
          <w:spacing w:val="-3"/>
          <w:sz w:val="24"/>
          <w:szCs w:val="24"/>
          <w:lang w:val="es-ES_tradnl"/>
        </w:rPr>
      </w:pPr>
      <w:r>
        <w:rPr>
          <w:rFonts w:ascii="Arial" w:hAnsi="Arial" w:cs="Arial"/>
          <w:b/>
          <w:color w:val="000000"/>
          <w:spacing w:val="-1"/>
          <w:sz w:val="24"/>
          <w:szCs w:val="24"/>
          <w:lang w:val="es-ES_tradnl"/>
        </w:rPr>
        <w:t>6.</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La Comisión desahogará el procedimiento de suspensión o cancelación en los </w:t>
      </w:r>
      <w:r>
        <w:rPr>
          <w:rFonts w:ascii="Arial" w:hAnsi="Arial" w:cs="Arial"/>
          <w:color w:val="000000"/>
          <w:spacing w:val="-3"/>
          <w:sz w:val="24"/>
          <w:szCs w:val="24"/>
          <w:lang w:val="es-ES_tradnl"/>
        </w:rPr>
        <w:t>siguientes términos:</w:t>
      </w:r>
    </w:p>
    <w:p w:rsidR="004A4D48" w:rsidRDefault="004A4D48" w:rsidP="004A4D48">
      <w:pPr>
        <w:shd w:val="clear" w:color="auto" w:fill="FFFFFF"/>
        <w:spacing w:before="178"/>
        <w:ind w:left="1260" w:hanging="540"/>
        <w:jc w:val="both"/>
        <w:rPr>
          <w:rFonts w:ascii="Arial" w:hAnsi="Arial" w:cs="Arial"/>
          <w:color w:val="000000"/>
          <w:spacing w:val="-2"/>
          <w:sz w:val="24"/>
          <w:szCs w:val="24"/>
          <w:lang w:val="es-ES_tradnl"/>
        </w:rPr>
      </w:pPr>
      <w:r>
        <w:rPr>
          <w:rFonts w:ascii="Arial" w:hAnsi="Arial" w:cs="Arial"/>
          <w:b/>
          <w:color w:val="000000"/>
          <w:spacing w:val="6"/>
          <w:sz w:val="24"/>
          <w:szCs w:val="24"/>
          <w:lang w:val="es-ES_tradnl"/>
        </w:rPr>
        <w:t>I.</w:t>
      </w:r>
      <w:r>
        <w:rPr>
          <w:rFonts w:ascii="Arial" w:hAnsi="Arial" w:cs="Arial"/>
          <w:color w:val="000000"/>
          <w:spacing w:val="6"/>
          <w:sz w:val="24"/>
          <w:szCs w:val="24"/>
          <w:lang w:val="es-ES_tradnl"/>
        </w:rPr>
        <w:t xml:space="preserve"> </w:t>
      </w:r>
      <w:r>
        <w:rPr>
          <w:rFonts w:ascii="Arial" w:hAnsi="Arial" w:cs="Arial"/>
          <w:color w:val="000000"/>
          <w:spacing w:val="6"/>
          <w:sz w:val="24"/>
          <w:szCs w:val="24"/>
          <w:lang w:val="es-ES_tradnl"/>
        </w:rPr>
        <w:tab/>
        <w:t xml:space="preserve">El Presidente notificará al proveedor indicando las causas de la </w:t>
      </w:r>
      <w:r>
        <w:rPr>
          <w:rFonts w:ascii="Arial" w:hAnsi="Arial" w:cs="Arial"/>
          <w:color w:val="000000"/>
          <w:spacing w:val="-2"/>
          <w:sz w:val="24"/>
          <w:szCs w:val="24"/>
          <w:lang w:val="es-ES_tradnl"/>
        </w:rPr>
        <w:t>posible suspensión o cancelación de su registro;</w:t>
      </w:r>
    </w:p>
    <w:p w:rsidR="004A4D48" w:rsidRDefault="004A4D48" w:rsidP="004A4D48">
      <w:pPr>
        <w:shd w:val="clear" w:color="auto" w:fill="FFFFFF"/>
        <w:spacing w:before="178"/>
        <w:ind w:left="1260" w:hanging="540"/>
        <w:jc w:val="both"/>
        <w:rPr>
          <w:rFonts w:ascii="Arial" w:hAnsi="Arial" w:cs="Arial"/>
          <w:color w:val="000000"/>
          <w:spacing w:val="-2"/>
          <w:sz w:val="24"/>
          <w:szCs w:val="24"/>
          <w:lang w:val="es-ES_tradnl"/>
        </w:rPr>
      </w:pPr>
      <w:r>
        <w:rPr>
          <w:rFonts w:ascii="Arial" w:hAnsi="Arial" w:cs="Arial"/>
          <w:b/>
          <w:color w:val="000000"/>
          <w:spacing w:val="9"/>
          <w:sz w:val="24"/>
          <w:szCs w:val="24"/>
          <w:lang w:val="es-ES_tradnl"/>
        </w:rPr>
        <w:t>II.</w:t>
      </w:r>
      <w:r>
        <w:rPr>
          <w:rFonts w:ascii="Arial" w:hAnsi="Arial" w:cs="Arial"/>
          <w:color w:val="000000"/>
          <w:spacing w:val="9"/>
          <w:sz w:val="24"/>
          <w:szCs w:val="24"/>
          <w:lang w:val="es-ES_tradnl"/>
        </w:rPr>
        <w:t xml:space="preserve"> </w:t>
      </w:r>
      <w:r>
        <w:rPr>
          <w:rFonts w:ascii="Arial" w:hAnsi="Arial" w:cs="Arial"/>
          <w:color w:val="000000"/>
          <w:spacing w:val="9"/>
          <w:sz w:val="24"/>
          <w:szCs w:val="24"/>
          <w:lang w:val="es-ES_tradnl"/>
        </w:rPr>
        <w:tab/>
        <w:t xml:space="preserve">El proveedor contará con un plazo de diez días hábiles para </w:t>
      </w:r>
      <w:r>
        <w:rPr>
          <w:rFonts w:ascii="Arial" w:hAnsi="Arial" w:cs="Arial"/>
          <w:color w:val="000000"/>
          <w:spacing w:val="-2"/>
          <w:sz w:val="24"/>
          <w:szCs w:val="24"/>
          <w:lang w:val="es-ES_tradnl"/>
        </w:rPr>
        <w:t>subsanar o desvirtuar la causa imputada; y</w:t>
      </w:r>
    </w:p>
    <w:p w:rsidR="004A4D48" w:rsidRDefault="004A4D48" w:rsidP="004A4D48">
      <w:pPr>
        <w:shd w:val="clear" w:color="auto" w:fill="FFFFFF"/>
        <w:spacing w:before="173"/>
        <w:ind w:left="1260" w:right="5" w:hanging="540"/>
        <w:jc w:val="both"/>
        <w:rPr>
          <w:rFonts w:ascii="Arial" w:hAnsi="Arial" w:cs="Arial"/>
          <w:color w:val="000000"/>
          <w:spacing w:val="-3"/>
          <w:sz w:val="24"/>
          <w:szCs w:val="24"/>
          <w:lang w:val="es-ES_tradnl"/>
        </w:rPr>
      </w:pPr>
      <w:r>
        <w:rPr>
          <w:rFonts w:ascii="Arial" w:hAnsi="Arial" w:cs="Arial"/>
          <w:b/>
          <w:color w:val="000000"/>
          <w:spacing w:val="-2"/>
          <w:sz w:val="24"/>
          <w:szCs w:val="24"/>
          <w:lang w:val="es-ES_tradnl"/>
        </w:rPr>
        <w:t>III.</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 xml:space="preserve">La Comisión dictaminará y hará del conocimiento del proveedor su </w:t>
      </w:r>
      <w:r>
        <w:rPr>
          <w:rFonts w:ascii="Arial" w:hAnsi="Arial" w:cs="Arial"/>
          <w:color w:val="000000"/>
          <w:spacing w:val="-3"/>
          <w:sz w:val="24"/>
          <w:szCs w:val="24"/>
          <w:lang w:val="es-ES_tradnl"/>
        </w:rPr>
        <w:t>determinación.</w:t>
      </w:r>
    </w:p>
    <w:p w:rsidR="004A4D48" w:rsidRDefault="004A4D48" w:rsidP="004A4D48">
      <w:pPr>
        <w:shd w:val="clear" w:color="auto" w:fill="FFFFFF"/>
        <w:tabs>
          <w:tab w:val="left" w:pos="2047"/>
        </w:tabs>
        <w:spacing w:before="182"/>
        <w:ind w:left="465"/>
        <w:rPr>
          <w:rFonts w:ascii="Arial" w:hAnsi="Arial" w:cs="Arial"/>
          <w:sz w:val="24"/>
          <w:szCs w:val="24"/>
        </w:rPr>
      </w:pPr>
    </w:p>
    <w:p w:rsidR="004A4D48" w:rsidRDefault="004A4D48" w:rsidP="004A4D48">
      <w:pPr>
        <w:shd w:val="clear" w:color="auto" w:fill="FFFFFF"/>
        <w:ind w:left="720"/>
        <w:jc w:val="center"/>
        <w:rPr>
          <w:rFonts w:ascii="Arial" w:hAnsi="Arial" w:cs="Arial"/>
          <w:b/>
          <w:bCs/>
          <w:spacing w:val="-4"/>
          <w:sz w:val="24"/>
          <w:szCs w:val="24"/>
          <w:lang w:val="es-ES_tradnl"/>
        </w:rPr>
      </w:pPr>
      <w:r>
        <w:rPr>
          <w:rFonts w:ascii="Arial" w:hAnsi="Arial" w:cs="Arial"/>
          <w:b/>
          <w:bCs/>
          <w:spacing w:val="-4"/>
          <w:sz w:val="24"/>
          <w:szCs w:val="24"/>
          <w:lang w:val="es-ES_tradnl"/>
        </w:rPr>
        <w:t>TÍTULO TERCERO</w:t>
      </w:r>
    </w:p>
    <w:p w:rsidR="004A4D48" w:rsidRDefault="004A4D48" w:rsidP="004A4D48">
      <w:pPr>
        <w:shd w:val="clear" w:color="auto" w:fill="FFFFFF"/>
        <w:ind w:left="2069" w:right="922" w:hanging="449"/>
        <w:jc w:val="center"/>
        <w:rPr>
          <w:rFonts w:ascii="Arial" w:hAnsi="Arial" w:cs="Arial"/>
          <w:b/>
          <w:bCs/>
          <w:spacing w:val="-4"/>
          <w:sz w:val="24"/>
          <w:szCs w:val="24"/>
          <w:lang w:val="es-ES_tradnl"/>
        </w:rPr>
      </w:pPr>
      <w:r>
        <w:rPr>
          <w:rFonts w:ascii="Arial" w:hAnsi="Arial" w:cs="Arial"/>
          <w:b/>
          <w:bCs/>
          <w:spacing w:val="-4"/>
          <w:sz w:val="24"/>
          <w:szCs w:val="24"/>
          <w:lang w:val="es-ES_tradnl"/>
        </w:rPr>
        <w:t>PROCEDIMIENTOS PARA LA ADQUISICIÓN DE BIENES O SERVICIOS</w:t>
      </w:r>
    </w:p>
    <w:p w:rsidR="004A4D48" w:rsidRDefault="004A4D48" w:rsidP="004A4D48">
      <w:pPr>
        <w:shd w:val="clear" w:color="auto" w:fill="FFFFFF"/>
        <w:ind w:left="2069" w:right="922" w:hanging="449"/>
        <w:jc w:val="center"/>
        <w:rPr>
          <w:rFonts w:ascii="Arial" w:hAnsi="Arial" w:cs="Arial"/>
          <w:b/>
          <w:bCs/>
          <w:spacing w:val="-4"/>
          <w:sz w:val="24"/>
          <w:szCs w:val="24"/>
          <w:lang w:val="es-ES_tradnl"/>
        </w:rPr>
      </w:pPr>
    </w:p>
    <w:p w:rsidR="004A4D48" w:rsidRDefault="004A4D48" w:rsidP="004A4D48">
      <w:pPr>
        <w:shd w:val="clear" w:color="auto" w:fill="FFFFFF"/>
        <w:ind w:left="2700" w:right="1956"/>
        <w:jc w:val="center"/>
        <w:rPr>
          <w:rFonts w:ascii="Arial" w:hAnsi="Arial" w:cs="Arial"/>
          <w:b/>
          <w:bCs/>
          <w:spacing w:val="-4"/>
          <w:sz w:val="24"/>
          <w:szCs w:val="24"/>
          <w:lang w:val="es-ES_tradnl"/>
        </w:rPr>
      </w:pPr>
      <w:r>
        <w:rPr>
          <w:rFonts w:ascii="Arial" w:hAnsi="Arial" w:cs="Arial"/>
          <w:b/>
          <w:bCs/>
          <w:spacing w:val="-4"/>
          <w:sz w:val="24"/>
          <w:szCs w:val="24"/>
          <w:lang w:val="es-ES_tradnl"/>
        </w:rPr>
        <w:t xml:space="preserve">Capítulo I </w:t>
      </w:r>
    </w:p>
    <w:p w:rsidR="004A4D48" w:rsidRDefault="004A4D48" w:rsidP="004A4D48">
      <w:pPr>
        <w:shd w:val="clear" w:color="auto" w:fill="FFFFFF"/>
        <w:ind w:left="2880" w:right="1956"/>
        <w:jc w:val="center"/>
        <w:rPr>
          <w:rFonts w:ascii="Arial" w:hAnsi="Arial" w:cs="Arial"/>
          <w:b/>
          <w:bCs/>
          <w:spacing w:val="-4"/>
          <w:sz w:val="24"/>
          <w:szCs w:val="24"/>
          <w:lang w:val="es-ES_tradnl"/>
        </w:rPr>
      </w:pPr>
      <w:r>
        <w:rPr>
          <w:rFonts w:ascii="Arial" w:hAnsi="Arial" w:cs="Arial"/>
          <w:b/>
          <w:bCs/>
          <w:spacing w:val="-4"/>
          <w:sz w:val="24"/>
          <w:szCs w:val="24"/>
          <w:lang w:val="es-ES_tradnl"/>
        </w:rPr>
        <w:t>Disposiciones generales</w:t>
      </w:r>
    </w:p>
    <w:p w:rsidR="004A4D48" w:rsidRDefault="004A4D48" w:rsidP="004A4D48">
      <w:pPr>
        <w:shd w:val="clear" w:color="auto" w:fill="FFFFFF"/>
        <w:jc w:val="both"/>
        <w:rPr>
          <w:rFonts w:ascii="Arial" w:hAnsi="Arial" w:cs="Arial"/>
          <w:b/>
          <w:bCs/>
          <w:spacing w:val="1"/>
          <w:sz w:val="24"/>
          <w:szCs w:val="24"/>
          <w:lang w:val="es-ES_tradnl"/>
        </w:rPr>
      </w:pPr>
      <w:r>
        <w:rPr>
          <w:rFonts w:ascii="Arial" w:hAnsi="Arial" w:cs="Arial"/>
          <w:b/>
          <w:bCs/>
          <w:spacing w:val="1"/>
          <w:sz w:val="24"/>
          <w:szCs w:val="24"/>
          <w:lang w:val="es-ES_tradnl"/>
        </w:rPr>
        <w:t>Artículo 16.</w:t>
      </w:r>
    </w:p>
    <w:p w:rsidR="004A4D48" w:rsidRDefault="004A4D48" w:rsidP="004A4D48">
      <w:pPr>
        <w:shd w:val="clear" w:color="auto" w:fill="FFFFFF"/>
        <w:spacing w:before="178"/>
        <w:ind w:left="720" w:hanging="720"/>
        <w:jc w:val="both"/>
        <w:rPr>
          <w:rFonts w:ascii="Arial" w:hAnsi="Arial" w:cs="Arial"/>
          <w:color w:val="000000"/>
          <w:spacing w:val="-2"/>
          <w:sz w:val="24"/>
          <w:szCs w:val="24"/>
          <w:lang w:val="es-ES_tradnl"/>
        </w:rPr>
      </w:pPr>
      <w:r>
        <w:rPr>
          <w:rFonts w:ascii="Arial" w:hAnsi="Arial" w:cs="Arial"/>
          <w:b/>
          <w:bCs/>
          <w:color w:val="000000"/>
          <w:spacing w:val="3"/>
          <w:sz w:val="24"/>
          <w:szCs w:val="24"/>
          <w:lang w:val="es-ES_tradnl"/>
        </w:rPr>
        <w:t>1.</w:t>
      </w:r>
      <w:r>
        <w:rPr>
          <w:rFonts w:ascii="Arial" w:hAnsi="Arial" w:cs="Arial"/>
          <w:bCs/>
          <w:color w:val="000000"/>
          <w:spacing w:val="3"/>
          <w:sz w:val="24"/>
          <w:szCs w:val="24"/>
          <w:lang w:val="es-ES_tradnl"/>
        </w:rPr>
        <w:t xml:space="preserve"> </w:t>
      </w:r>
      <w:r>
        <w:rPr>
          <w:rFonts w:ascii="Arial" w:hAnsi="Arial" w:cs="Arial"/>
          <w:bCs/>
          <w:color w:val="000000"/>
          <w:spacing w:val="3"/>
          <w:sz w:val="24"/>
          <w:szCs w:val="24"/>
          <w:lang w:val="es-ES_tradnl"/>
        </w:rPr>
        <w:tab/>
        <w:t xml:space="preserve">La </w:t>
      </w:r>
      <w:r>
        <w:rPr>
          <w:rFonts w:ascii="Arial" w:hAnsi="Arial" w:cs="Arial"/>
          <w:color w:val="000000"/>
          <w:spacing w:val="3"/>
          <w:sz w:val="24"/>
          <w:szCs w:val="24"/>
          <w:lang w:val="es-ES_tradnl"/>
        </w:rPr>
        <w:t xml:space="preserve">Comisión dictaminará respecto de la adquisición de bienes o servicios </w:t>
      </w:r>
      <w:r>
        <w:rPr>
          <w:rFonts w:ascii="Arial" w:hAnsi="Arial" w:cs="Arial"/>
          <w:color w:val="000000"/>
          <w:spacing w:val="-2"/>
          <w:sz w:val="24"/>
          <w:szCs w:val="24"/>
          <w:lang w:val="es-ES_tradnl"/>
        </w:rPr>
        <w:t>después de desarrollar uno de los siguientes procedimientos:</w:t>
      </w:r>
    </w:p>
    <w:p w:rsidR="004A4D48" w:rsidRDefault="004A4D48" w:rsidP="004A4D48">
      <w:pPr>
        <w:numPr>
          <w:ilvl w:val="0"/>
          <w:numId w:val="33"/>
        </w:numPr>
        <w:shd w:val="clear" w:color="auto" w:fill="FFFFFF"/>
        <w:spacing w:before="178"/>
        <w:ind w:left="1260" w:hanging="540"/>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Por licitación pública: cuando el monto de la operación exceda el importe de </w:t>
      </w:r>
      <w:r>
        <w:rPr>
          <w:rFonts w:ascii="Arial" w:hAnsi="Arial" w:cs="Arial"/>
          <w:color w:val="000000"/>
          <w:spacing w:val="-2"/>
          <w:sz w:val="24"/>
          <w:szCs w:val="24"/>
          <w:lang w:val="es-ES_tradnl"/>
        </w:rPr>
        <w:t>veinte mil salarios mínimos vigentes en la capital del estado;</w:t>
      </w:r>
    </w:p>
    <w:p w:rsidR="004A4D48" w:rsidRDefault="004A4D48" w:rsidP="004A4D48">
      <w:pPr>
        <w:numPr>
          <w:ilvl w:val="0"/>
          <w:numId w:val="33"/>
        </w:numPr>
        <w:shd w:val="clear" w:color="auto" w:fill="FFFFFF"/>
        <w:spacing w:before="178" w:after="168"/>
        <w:ind w:left="1260" w:hanging="540"/>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Por invitación: cuando el importe de cada operación no exceda de veinte mil </w:t>
      </w:r>
      <w:r>
        <w:rPr>
          <w:rFonts w:ascii="Arial" w:hAnsi="Arial" w:cs="Arial"/>
          <w:color w:val="000000"/>
          <w:spacing w:val="-2"/>
          <w:sz w:val="24"/>
          <w:szCs w:val="24"/>
          <w:lang w:val="es-ES_tradnl"/>
        </w:rPr>
        <w:t>salarios mínimos vigentes en la capital del estado; o</w:t>
      </w:r>
    </w:p>
    <w:p w:rsidR="004A4D48" w:rsidRDefault="004A4D48" w:rsidP="004A4D48">
      <w:pPr>
        <w:numPr>
          <w:ilvl w:val="0"/>
          <w:numId w:val="33"/>
        </w:numPr>
        <w:shd w:val="clear" w:color="auto" w:fill="FFFFFF"/>
        <w:spacing w:before="178" w:after="168"/>
        <w:ind w:left="1260" w:hanging="54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Por adjudicación directa: cuando su monto no exceda del importe de mil ciento cincuenta días de salario mínimo general vigente en la capital del </w:t>
      </w:r>
      <w:r>
        <w:rPr>
          <w:rFonts w:ascii="Arial" w:hAnsi="Arial" w:cs="Arial"/>
          <w:color w:val="000000"/>
          <w:spacing w:val="-2"/>
          <w:sz w:val="24"/>
          <w:szCs w:val="24"/>
          <w:lang w:val="es-ES_tradnl"/>
        </w:rPr>
        <w:t>estado, una vez recabadas cuando menos tres cotizaciones de entre sus proveedores o los del padrón del Gobierno del Estado.</w:t>
      </w:r>
    </w:p>
    <w:p w:rsidR="004A4D48" w:rsidRDefault="004A4D48" w:rsidP="004A4D48">
      <w:pPr>
        <w:shd w:val="clear" w:color="auto" w:fill="FFFFFF"/>
        <w:spacing w:before="182"/>
        <w:ind w:left="720" w:hanging="720"/>
        <w:jc w:val="both"/>
        <w:rPr>
          <w:rFonts w:ascii="Arial" w:hAnsi="Arial" w:cs="Arial"/>
          <w:color w:val="000000"/>
          <w:spacing w:val="-2"/>
          <w:sz w:val="24"/>
          <w:szCs w:val="24"/>
          <w:lang w:val="es-ES_tradnl"/>
        </w:rPr>
      </w:pPr>
      <w:r>
        <w:rPr>
          <w:rFonts w:ascii="Arial" w:hAnsi="Arial" w:cs="Arial"/>
          <w:b/>
          <w:color w:val="000000"/>
          <w:spacing w:val="-2"/>
          <w:sz w:val="24"/>
          <w:szCs w:val="24"/>
          <w:lang w:val="es-ES_tradnl"/>
        </w:rPr>
        <w:t>2.</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 xml:space="preserve">El Instituto podrá realizar una adjudicación directa cuando su monto no exceda de quinientos días de salario mínimo general vigente en la capital del estado, para </w:t>
      </w:r>
      <w:r>
        <w:rPr>
          <w:rFonts w:ascii="Arial" w:hAnsi="Arial" w:cs="Arial"/>
          <w:color w:val="000000"/>
          <w:spacing w:val="5"/>
          <w:sz w:val="24"/>
          <w:szCs w:val="24"/>
          <w:lang w:val="es-ES_tradnl"/>
        </w:rPr>
        <w:t xml:space="preserve">este caso se podrá adquirir el bien o contratar el servicio, sin que exista el </w:t>
      </w:r>
      <w:r>
        <w:rPr>
          <w:rFonts w:ascii="Arial" w:hAnsi="Arial" w:cs="Arial"/>
          <w:color w:val="000000"/>
          <w:spacing w:val="-2"/>
          <w:sz w:val="24"/>
          <w:szCs w:val="24"/>
          <w:lang w:val="es-ES_tradnl"/>
        </w:rPr>
        <w:t>requisito   de   reunir   tres   cotizaciones,   previa   justificación   del   Director de Administración, autorizada por el Secretario Ejecutivo.</w:t>
      </w:r>
    </w:p>
    <w:p w:rsidR="004A4D48" w:rsidRDefault="004A4D48" w:rsidP="004A4D48">
      <w:pPr>
        <w:shd w:val="clear" w:color="auto" w:fill="FFFFFF"/>
        <w:spacing w:before="173"/>
        <w:ind w:left="720" w:hanging="720"/>
        <w:jc w:val="both"/>
        <w:rPr>
          <w:rFonts w:ascii="Arial" w:hAnsi="Arial" w:cs="Arial"/>
          <w:color w:val="000000"/>
          <w:spacing w:val="-2"/>
          <w:sz w:val="24"/>
          <w:szCs w:val="24"/>
          <w:lang w:val="es-ES_tradnl"/>
        </w:rPr>
      </w:pPr>
      <w:r>
        <w:rPr>
          <w:rFonts w:ascii="Arial" w:hAnsi="Arial" w:cs="Arial"/>
          <w:b/>
          <w:color w:val="000000"/>
          <w:spacing w:val="-2"/>
          <w:sz w:val="24"/>
          <w:szCs w:val="24"/>
          <w:lang w:val="es-ES_tradnl"/>
        </w:rPr>
        <w:t>3.</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 xml:space="preserve">Las adquisiciones de bienes o servicios efectuadas dentro de un periodo de 30 </w:t>
      </w:r>
      <w:r>
        <w:rPr>
          <w:rFonts w:ascii="Arial" w:hAnsi="Arial" w:cs="Arial"/>
          <w:color w:val="000000"/>
          <w:spacing w:val="1"/>
          <w:sz w:val="24"/>
          <w:szCs w:val="24"/>
          <w:lang w:val="es-ES_tradnl"/>
        </w:rPr>
        <w:t xml:space="preserve">días, iguales o menores a un monto equivalente a mil ciento cincuenta días de </w:t>
      </w:r>
      <w:r>
        <w:rPr>
          <w:rFonts w:ascii="Arial" w:hAnsi="Arial" w:cs="Arial"/>
          <w:color w:val="000000"/>
          <w:spacing w:val="5"/>
          <w:sz w:val="24"/>
          <w:szCs w:val="24"/>
          <w:lang w:val="es-ES_tradnl"/>
        </w:rPr>
        <w:t xml:space="preserve">salario mínimo general vigente en la capital del estado, se llevarán a cabo </w:t>
      </w:r>
      <w:r>
        <w:rPr>
          <w:rFonts w:ascii="Arial" w:hAnsi="Arial" w:cs="Arial"/>
          <w:color w:val="000000"/>
          <w:spacing w:val="-3"/>
          <w:sz w:val="24"/>
          <w:szCs w:val="24"/>
          <w:lang w:val="es-ES_tradnl"/>
        </w:rPr>
        <w:t xml:space="preserve">mediante   requerimiento  del   responsable  del  área   al   Secretario   Ejecutivo  y </w:t>
      </w:r>
      <w:r>
        <w:rPr>
          <w:rFonts w:ascii="Arial" w:hAnsi="Arial" w:cs="Arial"/>
          <w:color w:val="000000"/>
          <w:spacing w:val="-2"/>
          <w:sz w:val="24"/>
          <w:szCs w:val="24"/>
          <w:lang w:val="es-ES_tradnl"/>
        </w:rPr>
        <w:t>autorizado por el Consejero Presidente.</w:t>
      </w:r>
    </w:p>
    <w:p w:rsidR="004A4D48" w:rsidRDefault="004A4D48" w:rsidP="004A4D48">
      <w:pPr>
        <w:shd w:val="clear" w:color="auto" w:fill="FFFFFF"/>
        <w:spacing w:before="178" w:after="168"/>
        <w:ind w:left="720" w:hanging="720"/>
        <w:jc w:val="both"/>
        <w:rPr>
          <w:rFonts w:ascii="Arial" w:hAnsi="Arial" w:cs="Arial"/>
          <w:color w:val="000000"/>
          <w:spacing w:val="-2"/>
          <w:sz w:val="24"/>
          <w:szCs w:val="24"/>
          <w:lang w:val="es-ES_tradnl"/>
        </w:rPr>
      </w:pPr>
      <w:r>
        <w:rPr>
          <w:rFonts w:ascii="Arial" w:hAnsi="Arial" w:cs="Arial"/>
          <w:b/>
          <w:color w:val="000000"/>
          <w:spacing w:val="4"/>
          <w:sz w:val="24"/>
          <w:szCs w:val="24"/>
          <w:lang w:val="es-ES_tradnl"/>
        </w:rPr>
        <w:t xml:space="preserve">4. </w:t>
      </w:r>
      <w:r>
        <w:rPr>
          <w:rFonts w:ascii="Arial" w:hAnsi="Arial" w:cs="Arial"/>
          <w:b/>
          <w:color w:val="000000"/>
          <w:spacing w:val="4"/>
          <w:sz w:val="24"/>
          <w:szCs w:val="24"/>
          <w:lang w:val="es-ES_tradnl"/>
        </w:rPr>
        <w:tab/>
      </w:r>
      <w:r>
        <w:rPr>
          <w:rFonts w:ascii="Arial" w:hAnsi="Arial" w:cs="Arial"/>
          <w:color w:val="000000"/>
          <w:spacing w:val="4"/>
          <w:sz w:val="24"/>
          <w:szCs w:val="24"/>
          <w:lang w:val="es-ES_tradnl"/>
        </w:rPr>
        <w:t xml:space="preserve">La Dirección de Administración hará del conocimiento de la Comisión las </w:t>
      </w:r>
      <w:r>
        <w:rPr>
          <w:rFonts w:ascii="Arial" w:hAnsi="Arial" w:cs="Arial"/>
          <w:color w:val="000000"/>
          <w:spacing w:val="-2"/>
          <w:sz w:val="24"/>
          <w:szCs w:val="24"/>
          <w:lang w:val="es-ES_tradnl"/>
        </w:rPr>
        <w:t>adquisiciones que realice el Instituto en los términos del párrafo que antecede.</w:t>
      </w:r>
    </w:p>
    <w:p w:rsidR="004A4D48" w:rsidRDefault="004A4D48" w:rsidP="004A4D48">
      <w:pPr>
        <w:shd w:val="clear" w:color="auto" w:fill="FFFFFF"/>
        <w:spacing w:before="178" w:after="168"/>
        <w:ind w:left="720" w:hanging="720"/>
        <w:jc w:val="both"/>
        <w:rPr>
          <w:rFonts w:ascii="Arial" w:hAnsi="Arial" w:cs="Arial"/>
          <w:color w:val="000000"/>
          <w:spacing w:val="-2"/>
          <w:sz w:val="24"/>
          <w:szCs w:val="24"/>
          <w:lang w:val="es-ES_tradnl"/>
        </w:rPr>
      </w:pPr>
    </w:p>
    <w:p w:rsidR="004A4D48" w:rsidRDefault="004A4D48" w:rsidP="004A4D48">
      <w:pPr>
        <w:shd w:val="clear" w:color="auto" w:fill="FFFFFF"/>
        <w:ind w:left="1843" w:right="1831"/>
        <w:jc w:val="center"/>
        <w:rPr>
          <w:rFonts w:ascii="Arial" w:hAnsi="Arial" w:cs="Arial"/>
          <w:b/>
          <w:bCs/>
          <w:spacing w:val="-3"/>
          <w:sz w:val="24"/>
          <w:szCs w:val="24"/>
          <w:lang w:val="es-ES_tradnl"/>
        </w:rPr>
      </w:pPr>
      <w:r>
        <w:rPr>
          <w:rFonts w:ascii="Arial" w:hAnsi="Arial" w:cs="Arial"/>
          <w:b/>
          <w:bCs/>
          <w:spacing w:val="-3"/>
          <w:sz w:val="24"/>
          <w:szCs w:val="24"/>
          <w:lang w:val="es-ES_tradnl"/>
        </w:rPr>
        <w:t xml:space="preserve">Capítulo II </w:t>
      </w:r>
    </w:p>
    <w:p w:rsidR="004A4D48" w:rsidRDefault="004A4D48" w:rsidP="004A4D48">
      <w:pPr>
        <w:shd w:val="clear" w:color="auto" w:fill="FFFFFF"/>
        <w:ind w:left="1843" w:right="1831"/>
        <w:jc w:val="center"/>
        <w:rPr>
          <w:rFonts w:ascii="Arial" w:hAnsi="Arial" w:cs="Arial"/>
          <w:b/>
          <w:bCs/>
          <w:spacing w:val="-4"/>
          <w:sz w:val="24"/>
          <w:szCs w:val="24"/>
          <w:lang w:val="es-ES_tradnl"/>
        </w:rPr>
      </w:pPr>
      <w:r>
        <w:rPr>
          <w:rFonts w:ascii="Arial" w:hAnsi="Arial" w:cs="Arial"/>
          <w:b/>
          <w:bCs/>
          <w:spacing w:val="-4"/>
          <w:sz w:val="24"/>
          <w:szCs w:val="24"/>
          <w:lang w:val="es-ES_tradnl"/>
        </w:rPr>
        <w:t>Adquisiciones por licitación</w:t>
      </w:r>
    </w:p>
    <w:p w:rsidR="004A4D48" w:rsidRDefault="004A4D48" w:rsidP="004A4D48">
      <w:pPr>
        <w:shd w:val="clear" w:color="auto" w:fill="FFFFFF"/>
        <w:spacing w:before="173"/>
        <w:ind w:left="5"/>
        <w:rPr>
          <w:rFonts w:ascii="Arial" w:hAnsi="Arial" w:cs="Arial"/>
          <w:b/>
          <w:bCs/>
          <w:spacing w:val="-4"/>
          <w:sz w:val="24"/>
          <w:szCs w:val="24"/>
          <w:lang w:val="es-ES_tradnl"/>
        </w:rPr>
      </w:pPr>
      <w:r>
        <w:rPr>
          <w:rFonts w:ascii="Arial" w:hAnsi="Arial" w:cs="Arial"/>
          <w:b/>
          <w:bCs/>
          <w:spacing w:val="-4"/>
          <w:sz w:val="24"/>
          <w:szCs w:val="24"/>
          <w:lang w:val="es-ES_tradnl"/>
        </w:rPr>
        <w:t>Artículo 17.</w:t>
      </w:r>
    </w:p>
    <w:p w:rsidR="004A4D48" w:rsidRDefault="004A4D48" w:rsidP="004A4D48">
      <w:pPr>
        <w:shd w:val="clear" w:color="auto" w:fill="FFFFFF"/>
        <w:spacing w:before="173"/>
        <w:ind w:left="720" w:hanging="715"/>
        <w:jc w:val="both"/>
        <w:rPr>
          <w:rFonts w:ascii="Arial" w:hAnsi="Arial" w:cs="Arial"/>
          <w:color w:val="000000"/>
          <w:spacing w:val="-3"/>
          <w:sz w:val="24"/>
          <w:szCs w:val="24"/>
          <w:lang w:val="es-ES_tradnl"/>
        </w:rPr>
      </w:pPr>
      <w:r>
        <w:rPr>
          <w:rFonts w:ascii="Arial" w:hAnsi="Arial" w:cs="Arial"/>
          <w:b/>
          <w:color w:val="000000"/>
          <w:sz w:val="24"/>
          <w:szCs w:val="24"/>
          <w:lang w:val="es-ES_tradnl"/>
        </w:rPr>
        <w:t>1.</w:t>
      </w:r>
      <w:r>
        <w:rPr>
          <w:rFonts w:ascii="Arial" w:hAnsi="Arial" w:cs="Arial"/>
          <w:color w:val="000000"/>
          <w:sz w:val="24"/>
          <w:szCs w:val="24"/>
          <w:lang w:val="es-ES_tradnl"/>
        </w:rPr>
        <w:t xml:space="preserve"> </w:t>
      </w:r>
      <w:r>
        <w:rPr>
          <w:rFonts w:ascii="Arial" w:hAnsi="Arial" w:cs="Arial"/>
          <w:color w:val="000000"/>
          <w:sz w:val="24"/>
          <w:szCs w:val="24"/>
          <w:lang w:val="es-ES_tradnl"/>
        </w:rPr>
        <w:tab/>
        <w:t xml:space="preserve">Para la adquisición de bienes y servicios cuyo monto exceda la cantidad </w:t>
      </w:r>
      <w:r>
        <w:rPr>
          <w:rFonts w:ascii="Arial" w:hAnsi="Arial" w:cs="Arial"/>
          <w:color w:val="000000"/>
          <w:spacing w:val="-2"/>
          <w:sz w:val="24"/>
          <w:szCs w:val="24"/>
          <w:lang w:val="es-ES_tradnl"/>
        </w:rPr>
        <w:t xml:space="preserve">establecida en la fracción I del artículo 16 del presente, deberá realizarse licitación </w:t>
      </w:r>
      <w:r>
        <w:rPr>
          <w:rFonts w:ascii="Arial" w:hAnsi="Arial" w:cs="Arial"/>
          <w:color w:val="000000"/>
          <w:spacing w:val="-3"/>
          <w:sz w:val="24"/>
          <w:szCs w:val="24"/>
          <w:lang w:val="es-ES_tradnl"/>
        </w:rPr>
        <w:t>pública nacional.</w:t>
      </w:r>
    </w:p>
    <w:p w:rsidR="00977C9B" w:rsidRDefault="00977C9B" w:rsidP="004A4D48">
      <w:pPr>
        <w:shd w:val="clear" w:color="auto" w:fill="FFFFFF"/>
        <w:spacing w:before="355"/>
        <w:ind w:right="1834"/>
        <w:rPr>
          <w:rFonts w:ascii="Arial" w:hAnsi="Arial" w:cs="Arial"/>
          <w:b/>
          <w:color w:val="000000"/>
          <w:spacing w:val="1"/>
          <w:sz w:val="24"/>
          <w:szCs w:val="24"/>
          <w:lang w:val="es-ES_tradnl"/>
        </w:rPr>
      </w:pPr>
    </w:p>
    <w:p w:rsidR="004A4D48" w:rsidRDefault="004A4D48" w:rsidP="004A4D48">
      <w:pPr>
        <w:shd w:val="clear" w:color="auto" w:fill="FFFFFF"/>
        <w:spacing w:before="355"/>
        <w:ind w:right="1834"/>
        <w:rPr>
          <w:rFonts w:ascii="Arial" w:hAnsi="Arial" w:cs="Arial"/>
          <w:b/>
          <w:color w:val="000000"/>
          <w:spacing w:val="1"/>
          <w:sz w:val="24"/>
          <w:szCs w:val="24"/>
          <w:lang w:val="es-ES_tradnl"/>
        </w:rPr>
      </w:pPr>
      <w:r>
        <w:rPr>
          <w:rFonts w:ascii="Arial" w:hAnsi="Arial" w:cs="Arial"/>
          <w:b/>
          <w:color w:val="000000"/>
          <w:spacing w:val="1"/>
          <w:sz w:val="24"/>
          <w:szCs w:val="24"/>
          <w:lang w:val="es-ES_tradnl"/>
        </w:rPr>
        <w:t>Artículo 18.</w:t>
      </w:r>
    </w:p>
    <w:p w:rsidR="004A4D48" w:rsidRDefault="004A4D48" w:rsidP="004A4D48">
      <w:pPr>
        <w:shd w:val="clear" w:color="auto" w:fill="FFFFFF"/>
        <w:spacing w:before="182"/>
        <w:ind w:left="720" w:right="10" w:hanging="715"/>
        <w:jc w:val="both"/>
        <w:rPr>
          <w:rFonts w:ascii="Arial" w:hAnsi="Arial" w:cs="Arial"/>
          <w:color w:val="000000"/>
          <w:spacing w:val="-2"/>
          <w:sz w:val="24"/>
          <w:szCs w:val="24"/>
          <w:lang w:val="es-ES_tradnl"/>
        </w:rPr>
      </w:pPr>
      <w:r>
        <w:rPr>
          <w:rFonts w:ascii="Arial" w:hAnsi="Arial" w:cs="Arial"/>
          <w:b/>
          <w:color w:val="000000"/>
          <w:spacing w:val="2"/>
          <w:sz w:val="24"/>
          <w:szCs w:val="24"/>
          <w:lang w:val="es-ES_tradnl"/>
        </w:rPr>
        <w:t>1.</w:t>
      </w:r>
      <w:r>
        <w:rPr>
          <w:rFonts w:ascii="Arial" w:hAnsi="Arial" w:cs="Arial"/>
          <w:b/>
          <w:color w:val="000000"/>
          <w:spacing w:val="2"/>
          <w:sz w:val="24"/>
          <w:szCs w:val="24"/>
          <w:lang w:val="es-ES_tradnl"/>
        </w:rPr>
        <w:tab/>
      </w:r>
      <w:r>
        <w:rPr>
          <w:rFonts w:ascii="Arial" w:hAnsi="Arial" w:cs="Arial"/>
          <w:color w:val="000000"/>
          <w:spacing w:val="2"/>
          <w:sz w:val="24"/>
          <w:szCs w:val="24"/>
          <w:lang w:val="es-ES_tradnl"/>
        </w:rPr>
        <w:t xml:space="preserve">Cuando se adquieran bienes o servicios mediante licitación pública, la </w:t>
      </w:r>
      <w:r>
        <w:rPr>
          <w:rFonts w:ascii="Arial" w:hAnsi="Arial" w:cs="Arial"/>
          <w:color w:val="000000"/>
          <w:spacing w:val="-2"/>
          <w:sz w:val="24"/>
          <w:szCs w:val="24"/>
          <w:lang w:val="es-ES_tradnl"/>
        </w:rPr>
        <w:t>convocatoria deberá ser aprobada por el Consejo a propuesta de la Comisión y reunirá los siguientes requisitos:</w:t>
      </w:r>
    </w:p>
    <w:p w:rsidR="004A4D48" w:rsidRDefault="004A4D48" w:rsidP="004A4D48">
      <w:pPr>
        <w:shd w:val="clear" w:color="auto" w:fill="FFFFFF"/>
        <w:spacing w:before="173"/>
        <w:ind w:left="1260" w:hanging="540"/>
        <w:rPr>
          <w:rFonts w:ascii="Arial" w:hAnsi="Arial" w:cs="Arial"/>
          <w:color w:val="000000"/>
          <w:spacing w:val="-2"/>
          <w:sz w:val="24"/>
          <w:szCs w:val="24"/>
          <w:lang w:val="es-ES_tradnl"/>
        </w:rPr>
      </w:pPr>
      <w:r>
        <w:rPr>
          <w:rFonts w:ascii="Arial" w:hAnsi="Arial" w:cs="Arial"/>
          <w:b/>
          <w:color w:val="000000"/>
          <w:spacing w:val="-2"/>
          <w:sz w:val="24"/>
          <w:szCs w:val="24"/>
          <w:lang w:val="es-ES_tradnl"/>
        </w:rPr>
        <w:t>I.</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Mencionar que la convocatoria es emitida por el Instituto;</w:t>
      </w:r>
    </w:p>
    <w:p w:rsidR="004A4D48" w:rsidRDefault="004A4D48" w:rsidP="004A4D48">
      <w:pPr>
        <w:numPr>
          <w:ilvl w:val="0"/>
          <w:numId w:val="14"/>
        </w:numPr>
        <w:shd w:val="clear" w:color="auto" w:fill="FFFFFF"/>
        <w:spacing w:before="173"/>
        <w:ind w:left="1260" w:hanging="540"/>
        <w:rPr>
          <w:rFonts w:ascii="Arial" w:hAnsi="Arial" w:cs="Arial"/>
          <w:color w:val="000000"/>
          <w:spacing w:val="-2"/>
          <w:sz w:val="24"/>
          <w:szCs w:val="24"/>
          <w:lang w:val="es-ES_tradnl"/>
        </w:rPr>
      </w:pPr>
      <w:r>
        <w:rPr>
          <w:rFonts w:ascii="Arial" w:hAnsi="Arial" w:cs="Arial"/>
          <w:color w:val="000000"/>
          <w:spacing w:val="-2"/>
          <w:sz w:val="24"/>
          <w:szCs w:val="24"/>
          <w:lang w:val="es-ES_tradnl"/>
        </w:rPr>
        <w:t>Número de licitación;</w:t>
      </w:r>
    </w:p>
    <w:p w:rsidR="004A4D48" w:rsidRDefault="004A4D48" w:rsidP="004A4D48">
      <w:pPr>
        <w:numPr>
          <w:ilvl w:val="0"/>
          <w:numId w:val="14"/>
        </w:numPr>
        <w:shd w:val="clear" w:color="auto" w:fill="FFFFFF"/>
        <w:spacing w:before="178"/>
        <w:ind w:left="1260" w:hanging="540"/>
        <w:jc w:val="both"/>
        <w:rPr>
          <w:rFonts w:ascii="Arial" w:hAnsi="Arial" w:cs="Arial"/>
          <w:color w:val="000000"/>
          <w:spacing w:val="-5"/>
          <w:sz w:val="24"/>
          <w:szCs w:val="24"/>
          <w:lang w:val="es-ES_tradnl"/>
        </w:rPr>
      </w:pPr>
      <w:r>
        <w:rPr>
          <w:rFonts w:ascii="Arial" w:hAnsi="Arial" w:cs="Arial"/>
          <w:color w:val="000000"/>
          <w:spacing w:val="4"/>
          <w:sz w:val="24"/>
          <w:szCs w:val="24"/>
          <w:lang w:val="es-ES_tradnl"/>
        </w:rPr>
        <w:t xml:space="preserve">La indicación del lugar, fecha y horario en que los interesados podrán   </w:t>
      </w:r>
      <w:r>
        <w:rPr>
          <w:rFonts w:ascii="Arial" w:hAnsi="Arial" w:cs="Arial"/>
          <w:color w:val="000000"/>
          <w:spacing w:val="-2"/>
          <w:sz w:val="24"/>
          <w:szCs w:val="24"/>
          <w:lang w:val="es-ES_tradnl"/>
        </w:rPr>
        <w:t xml:space="preserve">obtener las bases, requisitos y especificaciones técnicas del bien o servicio </w:t>
      </w:r>
      <w:r>
        <w:rPr>
          <w:rFonts w:ascii="Arial" w:hAnsi="Arial" w:cs="Arial"/>
          <w:color w:val="000000"/>
          <w:spacing w:val="2"/>
          <w:sz w:val="24"/>
          <w:szCs w:val="24"/>
          <w:lang w:val="es-ES_tradnl"/>
        </w:rPr>
        <w:t xml:space="preserve">que se pretende adquirir y, en su caso, el costo y forma de pago de las </w:t>
      </w:r>
      <w:r>
        <w:rPr>
          <w:rFonts w:ascii="Arial" w:hAnsi="Arial" w:cs="Arial"/>
          <w:color w:val="000000"/>
          <w:spacing w:val="-5"/>
          <w:sz w:val="24"/>
          <w:szCs w:val="24"/>
          <w:lang w:val="es-ES_tradnl"/>
        </w:rPr>
        <w:t>bases;</w:t>
      </w:r>
    </w:p>
    <w:p w:rsidR="004A4D48" w:rsidRDefault="004A4D48" w:rsidP="004A4D48">
      <w:pPr>
        <w:numPr>
          <w:ilvl w:val="0"/>
          <w:numId w:val="14"/>
        </w:numPr>
        <w:shd w:val="clear" w:color="auto" w:fill="FFFFFF"/>
        <w:spacing w:before="178"/>
        <w:ind w:left="1260" w:hanging="54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La descripción general de especificaciones técnicas, cantidad y unidad de </w:t>
      </w:r>
      <w:r>
        <w:rPr>
          <w:rFonts w:ascii="Arial" w:hAnsi="Arial" w:cs="Arial"/>
          <w:color w:val="000000"/>
          <w:spacing w:val="-2"/>
          <w:sz w:val="24"/>
          <w:szCs w:val="24"/>
          <w:lang w:val="es-ES_tradnl"/>
        </w:rPr>
        <w:t>medida de los bienes o características de los servicios que se licitan, en su caso, fecha de inicio y terminación del servicio;</w:t>
      </w:r>
    </w:p>
    <w:p w:rsidR="004A4D48" w:rsidRDefault="004A4D48" w:rsidP="004A4D48">
      <w:pPr>
        <w:numPr>
          <w:ilvl w:val="0"/>
          <w:numId w:val="14"/>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pacing w:val="5"/>
          <w:sz w:val="24"/>
          <w:szCs w:val="24"/>
          <w:lang w:val="es-ES_tradnl"/>
        </w:rPr>
        <w:t xml:space="preserve">Indicar que  las propuestas técnicas y económicas se entregarán por </w:t>
      </w:r>
      <w:r>
        <w:rPr>
          <w:rFonts w:ascii="Arial" w:hAnsi="Arial" w:cs="Arial"/>
          <w:color w:val="000000"/>
          <w:spacing w:val="-2"/>
          <w:sz w:val="24"/>
          <w:szCs w:val="24"/>
          <w:lang w:val="es-ES_tradnl"/>
        </w:rPr>
        <w:t>separado y en sobre cerrado;</w:t>
      </w:r>
    </w:p>
    <w:p w:rsidR="004A4D48" w:rsidRDefault="004A4D48" w:rsidP="004A4D48">
      <w:pPr>
        <w:numPr>
          <w:ilvl w:val="0"/>
          <w:numId w:val="14"/>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Lugar, plazo de entrega y condiciones de pago;</w:t>
      </w:r>
    </w:p>
    <w:p w:rsidR="004A4D48" w:rsidRDefault="004A4D48" w:rsidP="004A4D48">
      <w:pPr>
        <w:numPr>
          <w:ilvl w:val="0"/>
          <w:numId w:val="14"/>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La fecha, hora y lugar de celebración del acto de presentación y apertura de </w:t>
      </w:r>
      <w:r>
        <w:rPr>
          <w:rFonts w:ascii="Arial" w:hAnsi="Arial" w:cs="Arial"/>
          <w:color w:val="000000"/>
          <w:spacing w:val="-2"/>
          <w:sz w:val="24"/>
          <w:szCs w:val="24"/>
          <w:lang w:val="es-ES_tradnl"/>
        </w:rPr>
        <w:t>sobres de propuestas; y</w:t>
      </w:r>
    </w:p>
    <w:p w:rsidR="004A4D48" w:rsidRDefault="004A4D48" w:rsidP="004A4D48">
      <w:pPr>
        <w:numPr>
          <w:ilvl w:val="0"/>
          <w:numId w:val="14"/>
        </w:numPr>
        <w:shd w:val="clear" w:color="auto" w:fill="FFFFFF"/>
        <w:spacing w:before="168"/>
        <w:ind w:left="1260" w:hanging="540"/>
        <w:rPr>
          <w:rFonts w:ascii="Arial" w:hAnsi="Arial" w:cs="Arial"/>
          <w:color w:val="000000"/>
          <w:spacing w:val="-2"/>
          <w:sz w:val="24"/>
          <w:szCs w:val="24"/>
          <w:lang w:val="es-ES_tradnl"/>
        </w:rPr>
      </w:pPr>
      <w:r>
        <w:rPr>
          <w:rFonts w:ascii="Arial" w:hAnsi="Arial" w:cs="Arial"/>
          <w:color w:val="000000"/>
          <w:spacing w:val="-2"/>
          <w:sz w:val="24"/>
          <w:szCs w:val="24"/>
          <w:lang w:val="es-ES_tradnl"/>
        </w:rPr>
        <w:t>Fecha en la cual se dará a conocer el fallo.</w:t>
      </w:r>
    </w:p>
    <w:p w:rsidR="004A4D48" w:rsidRPr="007D6644" w:rsidRDefault="004A4D48" w:rsidP="004A4D48">
      <w:pPr>
        <w:shd w:val="clear" w:color="auto" w:fill="FFFFFF"/>
        <w:spacing w:before="168"/>
        <w:ind w:left="720"/>
        <w:rPr>
          <w:rFonts w:ascii="Arial" w:hAnsi="Arial" w:cs="Arial"/>
          <w:color w:val="000000"/>
          <w:spacing w:val="-2"/>
          <w:sz w:val="24"/>
          <w:szCs w:val="24"/>
          <w:lang w:val="es-ES_tradnl"/>
        </w:rPr>
      </w:pPr>
    </w:p>
    <w:p w:rsidR="004A4D48" w:rsidRDefault="004A4D48" w:rsidP="004A4D48">
      <w:pPr>
        <w:shd w:val="clear" w:color="auto" w:fill="FFFFFF"/>
        <w:tabs>
          <w:tab w:val="left" w:pos="470"/>
        </w:tabs>
        <w:spacing w:before="178" w:after="168"/>
        <w:rPr>
          <w:rFonts w:ascii="Arial" w:hAnsi="Arial" w:cs="Arial"/>
          <w:b/>
          <w:bCs/>
          <w:color w:val="000000"/>
          <w:spacing w:val="-4"/>
          <w:sz w:val="24"/>
          <w:szCs w:val="24"/>
          <w:lang w:val="es-ES_tradnl"/>
        </w:rPr>
      </w:pPr>
      <w:r>
        <w:rPr>
          <w:rFonts w:ascii="Arial" w:hAnsi="Arial" w:cs="Arial"/>
          <w:b/>
          <w:bCs/>
          <w:color w:val="000000"/>
          <w:spacing w:val="-4"/>
          <w:sz w:val="24"/>
          <w:szCs w:val="24"/>
          <w:lang w:val="es-ES_tradnl"/>
        </w:rPr>
        <w:t>Artículo 19.</w:t>
      </w:r>
    </w:p>
    <w:p w:rsidR="004A4D48" w:rsidRDefault="004A4D48" w:rsidP="004A4D48">
      <w:pPr>
        <w:numPr>
          <w:ilvl w:val="0"/>
          <w:numId w:val="13"/>
        </w:numPr>
        <w:shd w:val="clear" w:color="auto" w:fill="FFFFFF"/>
        <w:spacing w:before="149"/>
        <w:ind w:left="720" w:hanging="715"/>
        <w:jc w:val="both"/>
        <w:rPr>
          <w:rFonts w:ascii="Arial" w:hAnsi="Arial" w:cs="Arial"/>
          <w:color w:val="000000"/>
          <w:spacing w:val="-2"/>
          <w:sz w:val="24"/>
          <w:szCs w:val="24"/>
          <w:lang w:val="es-ES_tradnl"/>
        </w:rPr>
      </w:pPr>
      <w:r>
        <w:rPr>
          <w:rFonts w:ascii="Arial" w:hAnsi="Arial" w:cs="Arial"/>
          <w:bCs/>
          <w:color w:val="000000"/>
          <w:spacing w:val="1"/>
          <w:sz w:val="24"/>
          <w:szCs w:val="24"/>
          <w:lang w:val="es-ES_tradnl"/>
        </w:rPr>
        <w:t xml:space="preserve">La </w:t>
      </w:r>
      <w:r>
        <w:rPr>
          <w:rFonts w:ascii="Arial" w:hAnsi="Arial" w:cs="Arial"/>
          <w:color w:val="000000"/>
          <w:spacing w:val="1"/>
          <w:sz w:val="24"/>
          <w:szCs w:val="24"/>
          <w:lang w:val="es-ES_tradnl"/>
        </w:rPr>
        <w:t xml:space="preserve">convocatoria deberá publicarse en dos diarios de mayor circulación en el </w:t>
      </w:r>
      <w:r>
        <w:rPr>
          <w:rFonts w:ascii="Arial" w:hAnsi="Arial" w:cs="Arial"/>
          <w:color w:val="000000"/>
          <w:spacing w:val="-2"/>
          <w:sz w:val="24"/>
          <w:szCs w:val="24"/>
          <w:lang w:val="es-ES_tradnl"/>
        </w:rPr>
        <w:t>estado y en la página electrónica del Instituto.</w:t>
      </w:r>
    </w:p>
    <w:p w:rsidR="004A4D48" w:rsidRDefault="004A4D48" w:rsidP="004A4D48">
      <w:pPr>
        <w:numPr>
          <w:ilvl w:val="0"/>
          <w:numId w:val="13"/>
        </w:numPr>
        <w:shd w:val="clear" w:color="auto" w:fill="FFFFFF"/>
        <w:tabs>
          <w:tab w:val="left" w:pos="1429"/>
        </w:tabs>
        <w:spacing w:before="178"/>
        <w:ind w:left="720" w:hanging="715"/>
        <w:jc w:val="both"/>
        <w:rPr>
          <w:rFonts w:ascii="Arial" w:hAnsi="Arial" w:cs="Arial"/>
          <w:color w:val="000000"/>
          <w:spacing w:val="-3"/>
          <w:sz w:val="24"/>
          <w:szCs w:val="24"/>
          <w:lang w:val="es-ES_tradnl"/>
        </w:rPr>
      </w:pPr>
      <w:r>
        <w:rPr>
          <w:rFonts w:ascii="Arial" w:hAnsi="Arial" w:cs="Arial"/>
          <w:color w:val="000000"/>
          <w:spacing w:val="-1"/>
          <w:sz w:val="24"/>
          <w:szCs w:val="24"/>
          <w:lang w:val="es-ES_tradnl"/>
        </w:rPr>
        <w:t xml:space="preserve">En el día y hora que la convocatoria establezca, serán abiertos los sobres ante </w:t>
      </w:r>
      <w:r>
        <w:rPr>
          <w:rFonts w:ascii="Arial" w:hAnsi="Arial" w:cs="Arial"/>
          <w:color w:val="000000"/>
          <w:sz w:val="24"/>
          <w:szCs w:val="24"/>
          <w:lang w:val="es-ES_tradnl"/>
        </w:rPr>
        <w:t xml:space="preserve">la presencia de los concursantes presentes, los integrantes de la Comisión y los </w:t>
      </w:r>
      <w:r>
        <w:rPr>
          <w:rFonts w:ascii="Arial" w:hAnsi="Arial" w:cs="Arial"/>
          <w:color w:val="000000"/>
          <w:spacing w:val="-3"/>
          <w:sz w:val="24"/>
          <w:szCs w:val="24"/>
          <w:lang w:val="es-ES_tradnl"/>
        </w:rPr>
        <w:t>miembros del Comité.</w:t>
      </w:r>
    </w:p>
    <w:p w:rsidR="004A4D48" w:rsidRDefault="004A4D48" w:rsidP="004A4D48">
      <w:pPr>
        <w:shd w:val="clear" w:color="auto" w:fill="FFFFFF"/>
        <w:spacing w:before="178"/>
        <w:ind w:left="720" w:hanging="715"/>
        <w:jc w:val="both"/>
        <w:rPr>
          <w:rFonts w:ascii="Arial" w:hAnsi="Arial" w:cs="Arial"/>
          <w:color w:val="000000"/>
          <w:spacing w:val="-4"/>
          <w:sz w:val="24"/>
          <w:szCs w:val="24"/>
          <w:lang w:val="es-ES_tradnl"/>
        </w:rPr>
      </w:pPr>
      <w:r>
        <w:rPr>
          <w:rFonts w:ascii="Arial" w:hAnsi="Arial" w:cs="Arial"/>
          <w:b/>
          <w:color w:val="000000"/>
          <w:spacing w:val="-14"/>
          <w:sz w:val="24"/>
          <w:szCs w:val="24"/>
          <w:lang w:val="es-ES_tradnl"/>
        </w:rPr>
        <w:t>3.</w:t>
      </w:r>
      <w:r>
        <w:rPr>
          <w:rFonts w:ascii="Arial" w:hAnsi="Arial" w:cs="Arial"/>
          <w:color w:val="000000"/>
          <w:sz w:val="24"/>
          <w:szCs w:val="24"/>
          <w:lang w:val="es-ES_tradnl"/>
        </w:rPr>
        <w:tab/>
      </w:r>
      <w:r>
        <w:rPr>
          <w:rFonts w:ascii="Arial" w:hAnsi="Arial" w:cs="Arial"/>
          <w:color w:val="000000"/>
          <w:spacing w:val="-3"/>
          <w:sz w:val="24"/>
          <w:szCs w:val="24"/>
          <w:lang w:val="es-ES_tradnl"/>
        </w:rPr>
        <w:t xml:space="preserve">De  entre   los   proveedores   será  seleccionado  el   que   reúna  las   mejores condiciones en cuanto a calidad, garantía, precio y tiempo de entrega, y se tomará </w:t>
      </w:r>
      <w:r>
        <w:rPr>
          <w:rFonts w:ascii="Arial" w:hAnsi="Arial" w:cs="Arial"/>
          <w:color w:val="000000"/>
          <w:spacing w:val="-2"/>
          <w:sz w:val="24"/>
          <w:szCs w:val="24"/>
          <w:lang w:val="es-ES_tradnl"/>
        </w:rPr>
        <w:t xml:space="preserve">en  cuenta   su   capacidad  técnica,   antecedentes   industriales,   comerciales  y </w:t>
      </w:r>
      <w:r>
        <w:rPr>
          <w:rFonts w:ascii="Arial" w:hAnsi="Arial" w:cs="Arial"/>
          <w:color w:val="000000"/>
          <w:spacing w:val="-4"/>
          <w:sz w:val="24"/>
          <w:szCs w:val="24"/>
          <w:lang w:val="es-ES_tradnl"/>
        </w:rPr>
        <w:t>financieros.</w:t>
      </w:r>
    </w:p>
    <w:p w:rsidR="004A4D48" w:rsidRDefault="004A4D48" w:rsidP="004A4D48">
      <w:pPr>
        <w:shd w:val="clear" w:color="auto" w:fill="FFFFFF"/>
        <w:spacing w:before="187"/>
        <w:ind w:left="720" w:hanging="720"/>
        <w:jc w:val="both"/>
        <w:rPr>
          <w:rFonts w:ascii="Arial" w:hAnsi="Arial" w:cs="Arial"/>
          <w:color w:val="000000"/>
          <w:spacing w:val="-3"/>
          <w:sz w:val="24"/>
          <w:szCs w:val="24"/>
          <w:lang w:val="es-ES_tradnl"/>
        </w:rPr>
      </w:pPr>
      <w:r>
        <w:rPr>
          <w:rFonts w:ascii="Arial" w:hAnsi="Arial" w:cs="Arial"/>
          <w:b/>
          <w:color w:val="000000"/>
          <w:spacing w:val="-10"/>
          <w:sz w:val="24"/>
          <w:szCs w:val="24"/>
          <w:lang w:val="es-ES_tradnl"/>
        </w:rPr>
        <w:t>4.</w:t>
      </w:r>
      <w:r>
        <w:rPr>
          <w:rFonts w:ascii="Arial" w:hAnsi="Arial" w:cs="Arial"/>
          <w:b/>
          <w:color w:val="000000"/>
          <w:sz w:val="24"/>
          <w:szCs w:val="24"/>
          <w:lang w:val="es-ES_tradnl"/>
        </w:rPr>
        <w:tab/>
      </w:r>
      <w:r>
        <w:rPr>
          <w:rFonts w:ascii="Arial" w:hAnsi="Arial" w:cs="Arial"/>
          <w:color w:val="000000"/>
          <w:spacing w:val="-1"/>
          <w:sz w:val="24"/>
          <w:szCs w:val="24"/>
          <w:lang w:val="es-ES_tradnl"/>
        </w:rPr>
        <w:t xml:space="preserve">Cuando se trate de la adquisición de documentación electoral, adicionalmente </w:t>
      </w:r>
      <w:r>
        <w:rPr>
          <w:rFonts w:ascii="Arial" w:hAnsi="Arial" w:cs="Arial"/>
          <w:color w:val="000000"/>
          <w:spacing w:val="5"/>
          <w:sz w:val="24"/>
          <w:szCs w:val="24"/>
          <w:lang w:val="es-ES_tradnl"/>
        </w:rPr>
        <w:t xml:space="preserve">se tomará en cuenta el dictamen que emita la Comisión de Organización y </w:t>
      </w:r>
      <w:r>
        <w:rPr>
          <w:rFonts w:ascii="Arial" w:hAnsi="Arial" w:cs="Arial"/>
          <w:color w:val="000000"/>
          <w:spacing w:val="-3"/>
          <w:sz w:val="24"/>
          <w:szCs w:val="24"/>
          <w:lang w:val="es-ES_tradnl"/>
        </w:rPr>
        <w:t>Capacitación Electoral.</w:t>
      </w:r>
    </w:p>
    <w:p w:rsidR="004A4D48" w:rsidRDefault="004A4D48" w:rsidP="004A4D48">
      <w:pPr>
        <w:shd w:val="clear" w:color="auto" w:fill="FFFFFF"/>
        <w:tabs>
          <w:tab w:val="left" w:pos="8480"/>
        </w:tabs>
        <w:ind w:left="5" w:right="44"/>
        <w:jc w:val="both"/>
        <w:rPr>
          <w:rFonts w:ascii="Arial" w:hAnsi="Arial" w:cs="Arial"/>
          <w:color w:val="000000"/>
          <w:spacing w:val="1"/>
          <w:sz w:val="24"/>
          <w:szCs w:val="24"/>
          <w:lang w:val="es-ES_tradnl"/>
        </w:rPr>
      </w:pPr>
    </w:p>
    <w:p w:rsidR="004A4D48" w:rsidRDefault="004A4D48" w:rsidP="004A4D48">
      <w:pPr>
        <w:shd w:val="clear" w:color="auto" w:fill="FFFFFF"/>
        <w:tabs>
          <w:tab w:val="left" w:pos="11340"/>
        </w:tabs>
        <w:ind w:left="720" w:right="44" w:hanging="720"/>
        <w:jc w:val="both"/>
        <w:rPr>
          <w:rFonts w:ascii="Arial" w:hAnsi="Arial" w:cs="Arial"/>
          <w:color w:val="000000"/>
          <w:spacing w:val="-2"/>
          <w:sz w:val="24"/>
          <w:szCs w:val="24"/>
          <w:lang w:val="es-ES_tradnl"/>
        </w:rPr>
      </w:pPr>
      <w:r>
        <w:rPr>
          <w:rFonts w:ascii="Arial" w:hAnsi="Arial" w:cs="Arial"/>
          <w:b/>
          <w:color w:val="000000"/>
          <w:spacing w:val="1"/>
          <w:sz w:val="24"/>
          <w:szCs w:val="24"/>
          <w:lang w:val="es-ES_tradnl"/>
        </w:rPr>
        <w:t>5.</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Para la adquisición de documentación y material electoral, además de lo señalado en el párrafo anterior, la convocatoria deberá publicarse en cuando </w:t>
      </w:r>
      <w:r>
        <w:rPr>
          <w:rFonts w:ascii="Arial" w:hAnsi="Arial" w:cs="Arial"/>
          <w:color w:val="000000"/>
          <w:spacing w:val="-2"/>
          <w:sz w:val="24"/>
          <w:szCs w:val="24"/>
          <w:lang w:val="es-ES_tradnl"/>
        </w:rPr>
        <w:t>menos uno de los diarios de mayor circulación nacional.</w:t>
      </w:r>
    </w:p>
    <w:p w:rsidR="004A4D48" w:rsidRDefault="004A4D48" w:rsidP="004A4D48">
      <w:pPr>
        <w:shd w:val="clear" w:color="auto" w:fill="FFFFFF"/>
        <w:tabs>
          <w:tab w:val="left" w:pos="11340"/>
        </w:tabs>
        <w:ind w:left="720" w:right="44" w:hanging="720"/>
        <w:jc w:val="both"/>
        <w:rPr>
          <w:rFonts w:ascii="Arial" w:hAnsi="Arial" w:cs="Arial"/>
          <w:color w:val="000000"/>
          <w:spacing w:val="-2"/>
          <w:sz w:val="24"/>
          <w:szCs w:val="24"/>
          <w:lang w:val="es-ES_tradnl"/>
        </w:rPr>
      </w:pPr>
    </w:p>
    <w:p w:rsidR="00977C9B" w:rsidRDefault="00977C9B" w:rsidP="004A4D48">
      <w:pPr>
        <w:shd w:val="clear" w:color="auto" w:fill="FFFFFF"/>
        <w:spacing w:before="173"/>
        <w:ind w:left="5"/>
        <w:rPr>
          <w:rFonts w:ascii="Arial" w:hAnsi="Arial" w:cs="Arial"/>
          <w:b/>
          <w:bCs/>
          <w:color w:val="000000"/>
          <w:spacing w:val="-3"/>
          <w:sz w:val="24"/>
          <w:szCs w:val="24"/>
          <w:lang w:val="es-ES_tradnl"/>
        </w:rPr>
      </w:pPr>
    </w:p>
    <w:p w:rsidR="004A4D48" w:rsidRDefault="004A4D48" w:rsidP="004A4D48">
      <w:pPr>
        <w:shd w:val="clear" w:color="auto" w:fill="FFFFFF"/>
        <w:spacing w:before="173"/>
        <w:ind w:left="5"/>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20.</w:t>
      </w:r>
    </w:p>
    <w:p w:rsidR="004A4D48" w:rsidRDefault="004A4D48" w:rsidP="004A4D48">
      <w:pPr>
        <w:shd w:val="clear" w:color="auto" w:fill="FFFFFF"/>
        <w:spacing w:before="182"/>
        <w:ind w:left="720" w:right="614" w:hanging="710"/>
        <w:jc w:val="both"/>
        <w:rPr>
          <w:rFonts w:ascii="Arial" w:hAnsi="Arial" w:cs="Arial"/>
          <w:color w:val="000000"/>
          <w:spacing w:val="-2"/>
          <w:sz w:val="24"/>
          <w:szCs w:val="24"/>
          <w:lang w:val="es-ES_tradnl"/>
        </w:rPr>
      </w:pPr>
      <w:r>
        <w:rPr>
          <w:rFonts w:ascii="Arial" w:hAnsi="Arial" w:cs="Arial"/>
          <w:b/>
          <w:color w:val="000000"/>
          <w:spacing w:val="3"/>
          <w:sz w:val="24"/>
          <w:szCs w:val="24"/>
          <w:lang w:val="es-ES_tradnl"/>
        </w:rPr>
        <w:t>1.</w:t>
      </w:r>
      <w:r>
        <w:rPr>
          <w:rFonts w:ascii="Arial" w:hAnsi="Arial" w:cs="Arial"/>
          <w:color w:val="000000"/>
          <w:spacing w:val="3"/>
          <w:sz w:val="24"/>
          <w:szCs w:val="24"/>
          <w:lang w:val="es-ES_tradnl"/>
        </w:rPr>
        <w:t xml:space="preserve"> </w:t>
      </w:r>
      <w:r>
        <w:rPr>
          <w:rFonts w:ascii="Arial" w:hAnsi="Arial" w:cs="Arial"/>
          <w:color w:val="000000"/>
          <w:spacing w:val="3"/>
          <w:sz w:val="24"/>
          <w:szCs w:val="24"/>
          <w:lang w:val="es-ES_tradnl"/>
        </w:rPr>
        <w:tab/>
        <w:t xml:space="preserve">Cuando la adquisición deba realizarse mediante licitación pública, el </w:t>
      </w:r>
      <w:r>
        <w:rPr>
          <w:rFonts w:ascii="Arial" w:hAnsi="Arial" w:cs="Arial"/>
          <w:color w:val="000000"/>
          <w:spacing w:val="-2"/>
          <w:sz w:val="24"/>
          <w:szCs w:val="24"/>
          <w:lang w:val="es-ES_tradnl"/>
        </w:rPr>
        <w:t>procedimiento se ajustará a lo siguiente:</w:t>
      </w:r>
    </w:p>
    <w:p w:rsidR="004A4D48" w:rsidRDefault="004A4D48" w:rsidP="004A4D48">
      <w:pPr>
        <w:numPr>
          <w:ilvl w:val="0"/>
          <w:numId w:val="31"/>
        </w:numPr>
        <w:shd w:val="clear" w:color="auto" w:fill="FFFFFF"/>
        <w:spacing w:before="173"/>
        <w:ind w:left="1260" w:hanging="540"/>
        <w:rPr>
          <w:rFonts w:ascii="Arial" w:hAnsi="Arial" w:cs="Arial"/>
          <w:color w:val="000000"/>
          <w:spacing w:val="-2"/>
          <w:sz w:val="24"/>
          <w:szCs w:val="24"/>
          <w:lang w:val="es-ES_tradnl"/>
        </w:rPr>
      </w:pPr>
      <w:r>
        <w:rPr>
          <w:rFonts w:ascii="Arial" w:hAnsi="Arial" w:cs="Arial"/>
          <w:color w:val="000000"/>
          <w:spacing w:val="-2"/>
          <w:sz w:val="24"/>
          <w:szCs w:val="24"/>
          <w:lang w:val="es-ES_tradnl"/>
        </w:rPr>
        <w:t>Apertura de sobres que contengan la propuesta técnica;</w:t>
      </w:r>
    </w:p>
    <w:p w:rsidR="004A4D48" w:rsidRDefault="004A4D48" w:rsidP="004A4D48">
      <w:pPr>
        <w:numPr>
          <w:ilvl w:val="0"/>
          <w:numId w:val="31"/>
        </w:numPr>
        <w:shd w:val="clear" w:color="auto" w:fill="FFFFFF"/>
        <w:spacing w:before="173"/>
        <w:ind w:left="1260" w:hanging="540"/>
        <w:rPr>
          <w:rFonts w:ascii="Arial" w:hAnsi="Arial" w:cs="Arial"/>
          <w:color w:val="000000"/>
          <w:spacing w:val="-2"/>
          <w:sz w:val="24"/>
          <w:szCs w:val="24"/>
          <w:lang w:val="es-ES_tradnl"/>
        </w:rPr>
      </w:pPr>
      <w:r>
        <w:rPr>
          <w:rFonts w:ascii="Arial" w:hAnsi="Arial" w:cs="Arial"/>
          <w:color w:val="000000"/>
          <w:spacing w:val="-2"/>
          <w:sz w:val="24"/>
          <w:szCs w:val="24"/>
          <w:lang w:val="es-ES_tradnl"/>
        </w:rPr>
        <w:t>Calificación de la propuesta técnica;</w:t>
      </w:r>
    </w:p>
    <w:p w:rsidR="004A4D48" w:rsidRDefault="004A4D48" w:rsidP="004A4D48">
      <w:pPr>
        <w:numPr>
          <w:ilvl w:val="0"/>
          <w:numId w:val="31"/>
        </w:numPr>
        <w:shd w:val="clear" w:color="auto" w:fill="FFFFFF"/>
        <w:spacing w:before="173"/>
        <w:ind w:left="1260" w:right="326" w:hanging="54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Apertura de los sobres que contengan la propuesta económica de aquellos que cumplieron con los requisitos técnicos; y</w:t>
      </w:r>
    </w:p>
    <w:p w:rsidR="004A4D48" w:rsidRDefault="004A4D48" w:rsidP="004A4D48">
      <w:pPr>
        <w:shd w:val="clear" w:color="auto" w:fill="FFFFFF"/>
        <w:spacing w:before="34"/>
        <w:ind w:left="1260" w:right="326" w:hanging="540"/>
        <w:jc w:val="both"/>
        <w:rPr>
          <w:rFonts w:ascii="Arial" w:hAnsi="Arial" w:cs="Arial"/>
          <w:color w:val="000000"/>
          <w:spacing w:val="-3"/>
          <w:sz w:val="24"/>
          <w:szCs w:val="24"/>
          <w:lang w:val="es-ES_tradnl"/>
        </w:rPr>
      </w:pPr>
      <w:r>
        <w:rPr>
          <w:rFonts w:ascii="Arial" w:hAnsi="Arial" w:cs="Arial"/>
          <w:b/>
          <w:color w:val="000000"/>
          <w:spacing w:val="-12"/>
          <w:sz w:val="24"/>
          <w:szCs w:val="24"/>
          <w:lang w:val="es-ES_tradnl"/>
        </w:rPr>
        <w:t>IV.</w:t>
      </w:r>
      <w:r>
        <w:rPr>
          <w:rFonts w:ascii="Arial" w:hAnsi="Arial" w:cs="Arial"/>
          <w:color w:val="000000"/>
          <w:sz w:val="24"/>
          <w:szCs w:val="24"/>
          <w:lang w:val="es-ES_tradnl"/>
        </w:rPr>
        <w:tab/>
      </w:r>
      <w:r>
        <w:rPr>
          <w:rFonts w:ascii="Arial" w:hAnsi="Arial" w:cs="Arial"/>
          <w:color w:val="000000"/>
          <w:spacing w:val="-3"/>
          <w:sz w:val="24"/>
          <w:szCs w:val="24"/>
          <w:lang w:val="es-ES_tradnl"/>
        </w:rPr>
        <w:t>Emisión del fallo a favor de la propuesta que contenga el precio más bajo.</w:t>
      </w:r>
    </w:p>
    <w:p w:rsidR="004A4D48" w:rsidRDefault="004A4D48" w:rsidP="004A4D48">
      <w:pPr>
        <w:shd w:val="clear" w:color="auto" w:fill="FFFFFF"/>
        <w:tabs>
          <w:tab w:val="left" w:pos="480"/>
        </w:tabs>
        <w:spacing w:before="34"/>
        <w:ind w:right="326" w:firstLine="173"/>
        <w:rPr>
          <w:rFonts w:ascii="Arial" w:hAnsi="Arial" w:cs="Arial"/>
          <w:b/>
          <w:bCs/>
          <w:color w:val="000000"/>
          <w:spacing w:val="-3"/>
          <w:sz w:val="24"/>
          <w:szCs w:val="24"/>
          <w:lang w:val="es-ES_tradnl"/>
        </w:rPr>
      </w:pPr>
      <w:r>
        <w:rPr>
          <w:rFonts w:ascii="Arial" w:hAnsi="Arial" w:cs="Arial"/>
          <w:color w:val="000000"/>
          <w:spacing w:val="-3"/>
          <w:sz w:val="24"/>
          <w:szCs w:val="24"/>
          <w:lang w:val="es-ES_tradnl"/>
        </w:rPr>
        <w:br/>
      </w:r>
      <w:r>
        <w:rPr>
          <w:rFonts w:ascii="Arial" w:hAnsi="Arial" w:cs="Arial"/>
          <w:b/>
          <w:bCs/>
          <w:color w:val="000000"/>
          <w:spacing w:val="-3"/>
          <w:sz w:val="24"/>
          <w:szCs w:val="24"/>
          <w:lang w:val="es-ES_tradnl"/>
        </w:rPr>
        <w:t>Artículo 21.</w:t>
      </w:r>
    </w:p>
    <w:p w:rsidR="004A4D48" w:rsidRDefault="004A4D48" w:rsidP="004A4D48">
      <w:pPr>
        <w:shd w:val="clear" w:color="auto" w:fill="FFFFFF"/>
        <w:spacing w:before="154"/>
        <w:ind w:left="720" w:right="610" w:hanging="720"/>
        <w:jc w:val="both"/>
        <w:rPr>
          <w:rFonts w:ascii="Arial" w:hAnsi="Arial" w:cs="Arial"/>
          <w:color w:val="000000"/>
          <w:spacing w:val="-2"/>
          <w:sz w:val="24"/>
          <w:szCs w:val="24"/>
          <w:lang w:val="es-ES_tradnl"/>
        </w:rPr>
      </w:pPr>
      <w:r>
        <w:rPr>
          <w:rFonts w:ascii="Arial" w:hAnsi="Arial" w:cs="Arial"/>
          <w:b/>
          <w:color w:val="000000"/>
          <w:spacing w:val="-1"/>
          <w:sz w:val="24"/>
          <w:szCs w:val="24"/>
          <w:lang w:val="es-ES_tradnl"/>
        </w:rPr>
        <w:t>1.</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Una vez adjudicada la licitación pública por la Comisión de Adquisiciones, se </w:t>
      </w:r>
      <w:r>
        <w:rPr>
          <w:rFonts w:ascii="Arial" w:hAnsi="Arial" w:cs="Arial"/>
          <w:color w:val="000000"/>
          <w:spacing w:val="-2"/>
          <w:sz w:val="24"/>
          <w:szCs w:val="24"/>
          <w:lang w:val="es-ES_tradnl"/>
        </w:rPr>
        <w:t>remitirá al Consejero Presidente.</w:t>
      </w:r>
    </w:p>
    <w:p w:rsidR="004A4D48" w:rsidRDefault="004A4D48" w:rsidP="004A4D48">
      <w:pPr>
        <w:shd w:val="clear" w:color="auto" w:fill="FFFFFF"/>
        <w:spacing w:before="154"/>
        <w:ind w:left="720" w:right="610" w:hanging="720"/>
        <w:jc w:val="both"/>
        <w:rPr>
          <w:rFonts w:ascii="Arial" w:hAnsi="Arial" w:cs="Arial"/>
          <w:color w:val="000000"/>
          <w:spacing w:val="-2"/>
          <w:sz w:val="24"/>
          <w:szCs w:val="24"/>
          <w:lang w:val="es-ES_tradnl"/>
        </w:rPr>
      </w:pPr>
    </w:p>
    <w:p w:rsidR="004A4D48" w:rsidRDefault="004A4D48" w:rsidP="004A4D48">
      <w:pPr>
        <w:shd w:val="clear" w:color="auto" w:fill="FFFFFF"/>
        <w:spacing w:before="154"/>
        <w:ind w:left="720" w:right="610" w:hanging="720"/>
        <w:jc w:val="both"/>
        <w:rPr>
          <w:rFonts w:ascii="Arial" w:hAnsi="Arial" w:cs="Arial"/>
          <w:color w:val="000000"/>
          <w:spacing w:val="-2"/>
          <w:sz w:val="24"/>
          <w:szCs w:val="24"/>
          <w:lang w:val="es-ES_tradnl"/>
        </w:rPr>
      </w:pPr>
    </w:p>
    <w:p w:rsidR="004A4D48" w:rsidRDefault="004A4D48" w:rsidP="004A4D48">
      <w:pPr>
        <w:shd w:val="clear" w:color="auto" w:fill="FFFFFF"/>
        <w:spacing w:before="360"/>
        <w:ind w:left="1603" w:right="2198" w:firstLine="557"/>
        <w:jc w:val="center"/>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 xml:space="preserve">Capítulo III </w:t>
      </w:r>
    </w:p>
    <w:p w:rsidR="004A4D48" w:rsidRDefault="004A4D48" w:rsidP="004A4D48">
      <w:pPr>
        <w:shd w:val="clear" w:color="auto" w:fill="FFFFFF"/>
        <w:tabs>
          <w:tab w:val="left" w:pos="255"/>
        </w:tabs>
        <w:spacing w:before="187"/>
        <w:ind w:left="5"/>
        <w:jc w:val="center"/>
        <w:rPr>
          <w:rFonts w:ascii="Arial" w:hAnsi="Arial" w:cs="Arial"/>
          <w:b/>
          <w:color w:val="000000"/>
          <w:spacing w:val="-2"/>
          <w:sz w:val="24"/>
          <w:szCs w:val="24"/>
          <w:lang w:val="es-ES_tradnl"/>
        </w:rPr>
      </w:pPr>
      <w:r>
        <w:rPr>
          <w:rFonts w:ascii="Arial" w:hAnsi="Arial" w:cs="Arial"/>
          <w:b/>
          <w:color w:val="000000"/>
          <w:spacing w:val="-2"/>
          <w:sz w:val="24"/>
          <w:szCs w:val="24"/>
          <w:lang w:val="es-ES_tradnl"/>
        </w:rPr>
        <w:t>Excepciones a la licitación pública e invitación</w:t>
      </w:r>
    </w:p>
    <w:p w:rsidR="004A4D48" w:rsidRDefault="004A4D48" w:rsidP="004A4D48">
      <w:pPr>
        <w:shd w:val="clear" w:color="auto" w:fill="FFFFFF"/>
        <w:tabs>
          <w:tab w:val="left" w:pos="255"/>
        </w:tabs>
        <w:spacing w:before="187"/>
        <w:ind w:left="5"/>
        <w:jc w:val="both"/>
        <w:rPr>
          <w:rFonts w:ascii="Arial" w:hAnsi="Arial" w:cs="Arial"/>
          <w:b/>
          <w:color w:val="000000"/>
          <w:spacing w:val="-2"/>
          <w:sz w:val="24"/>
          <w:szCs w:val="24"/>
          <w:lang w:val="es-ES_tradnl"/>
        </w:rPr>
      </w:pPr>
      <w:r>
        <w:rPr>
          <w:rFonts w:ascii="Arial" w:hAnsi="Arial" w:cs="Arial"/>
          <w:b/>
          <w:color w:val="000000"/>
          <w:spacing w:val="-2"/>
          <w:sz w:val="24"/>
          <w:szCs w:val="24"/>
          <w:lang w:val="es-ES_tradnl"/>
        </w:rPr>
        <w:t>Artículo 22</w:t>
      </w:r>
    </w:p>
    <w:p w:rsidR="004A4D48" w:rsidRDefault="004A4D48" w:rsidP="004A4D48">
      <w:pPr>
        <w:numPr>
          <w:ilvl w:val="0"/>
          <w:numId w:val="20"/>
        </w:numPr>
        <w:shd w:val="clear" w:color="auto" w:fill="FFFFFF"/>
        <w:tabs>
          <w:tab w:val="left" w:pos="709"/>
        </w:tabs>
        <w:spacing w:before="187"/>
        <w:ind w:left="720" w:hanging="72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Cuando las adquisiciones de bienes y servicios deban realizarse mediante </w:t>
      </w:r>
      <w:r>
        <w:rPr>
          <w:rFonts w:ascii="Arial" w:hAnsi="Arial" w:cs="Arial"/>
          <w:color w:val="000000"/>
          <w:sz w:val="24"/>
          <w:szCs w:val="24"/>
          <w:lang w:val="es-ES_tradnl"/>
        </w:rPr>
        <w:t xml:space="preserve">licitación pública o invitación y ello no pueda efectuarse por caso fortuito o fuerza mayor, la </w:t>
      </w:r>
      <w:r>
        <w:rPr>
          <w:rFonts w:ascii="Arial" w:hAnsi="Arial" w:cs="Arial"/>
          <w:color w:val="000000"/>
          <w:spacing w:val="-2"/>
          <w:sz w:val="24"/>
          <w:szCs w:val="24"/>
          <w:lang w:val="es-ES_tradnl"/>
        </w:rPr>
        <w:t>Comisión dictaminará, de manera fundada y motivada, optar por celebrar contratos a través del procedimiento de adjudicación directa.</w:t>
      </w:r>
    </w:p>
    <w:p w:rsidR="004A4D48" w:rsidRDefault="004A4D48" w:rsidP="004A4D48">
      <w:pPr>
        <w:numPr>
          <w:ilvl w:val="0"/>
          <w:numId w:val="20"/>
        </w:numPr>
        <w:shd w:val="clear" w:color="auto" w:fill="FFFFFF"/>
        <w:spacing w:before="178"/>
        <w:ind w:left="720" w:hanging="72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La Comisión podrá dictaminar la procedencia de adquisiciones de bienes y </w:t>
      </w:r>
      <w:r>
        <w:rPr>
          <w:rFonts w:ascii="Arial" w:hAnsi="Arial" w:cs="Arial"/>
          <w:color w:val="000000"/>
          <w:spacing w:val="2"/>
          <w:sz w:val="24"/>
          <w:szCs w:val="24"/>
          <w:lang w:val="es-ES_tradnl"/>
        </w:rPr>
        <w:t>servicios, mediante el  procedimiento de adj</w:t>
      </w:r>
      <w:r>
        <w:rPr>
          <w:rFonts w:ascii="Arial" w:hAnsi="Arial" w:cs="Arial"/>
          <w:color w:val="000000"/>
          <w:spacing w:val="-2"/>
          <w:sz w:val="24"/>
          <w:szCs w:val="24"/>
          <w:lang w:val="es-ES_tradnl"/>
        </w:rPr>
        <w:t>udicación directa, cuando:</w:t>
      </w:r>
    </w:p>
    <w:p w:rsidR="004A4D48" w:rsidRDefault="004A4D48" w:rsidP="004A4D48">
      <w:pPr>
        <w:jc w:val="both"/>
        <w:rPr>
          <w:rFonts w:ascii="Arial" w:hAnsi="Arial" w:cs="Arial"/>
          <w:sz w:val="24"/>
          <w:szCs w:val="24"/>
        </w:rPr>
      </w:pPr>
    </w:p>
    <w:p w:rsidR="004A4D48" w:rsidRDefault="004A4D48" w:rsidP="004A4D48">
      <w:pPr>
        <w:numPr>
          <w:ilvl w:val="0"/>
          <w:numId w:val="10"/>
        </w:numPr>
        <w:shd w:val="clear" w:color="auto" w:fill="FFFFFF"/>
        <w:spacing w:before="182"/>
        <w:ind w:left="1260" w:hanging="540"/>
        <w:jc w:val="both"/>
        <w:rPr>
          <w:rFonts w:ascii="Arial" w:hAnsi="Arial" w:cs="Arial"/>
          <w:color w:val="000000"/>
          <w:spacing w:val="-2"/>
          <w:sz w:val="24"/>
          <w:szCs w:val="24"/>
          <w:lang w:val="es-ES_tradnl"/>
        </w:rPr>
      </w:pPr>
      <w:r>
        <w:rPr>
          <w:rFonts w:ascii="Arial" w:hAnsi="Arial" w:cs="Arial"/>
          <w:color w:val="000000"/>
          <w:spacing w:val="5"/>
          <w:sz w:val="24"/>
          <w:szCs w:val="24"/>
          <w:lang w:val="es-ES_tradnl"/>
        </w:rPr>
        <w:t xml:space="preserve">Se trate de bienes y servicios para  los cuales  no existan  sustitutos </w:t>
      </w:r>
      <w:r>
        <w:rPr>
          <w:rFonts w:ascii="Arial" w:hAnsi="Arial" w:cs="Arial"/>
          <w:color w:val="000000"/>
          <w:spacing w:val="2"/>
          <w:sz w:val="24"/>
          <w:szCs w:val="24"/>
          <w:lang w:val="es-ES_tradnl"/>
        </w:rPr>
        <w:t xml:space="preserve">técnicamente adecuados y/o el contrato sólo pueda celebrarse con una </w:t>
      </w:r>
      <w:r>
        <w:rPr>
          <w:rFonts w:ascii="Arial" w:hAnsi="Arial" w:cs="Arial"/>
          <w:color w:val="000000"/>
          <w:spacing w:val="-1"/>
          <w:sz w:val="24"/>
          <w:szCs w:val="24"/>
          <w:lang w:val="es-ES_tradnl"/>
        </w:rPr>
        <w:t>determinada persona en virtud de que sea el titular o propietario exclusivo</w:t>
      </w:r>
      <w:r>
        <w:rPr>
          <w:rFonts w:ascii="Arial" w:hAnsi="Arial" w:cs="Arial"/>
          <w:color w:val="000000"/>
          <w:spacing w:val="-2"/>
          <w:sz w:val="24"/>
          <w:szCs w:val="24"/>
          <w:lang w:val="es-ES_tradnl"/>
        </w:rPr>
        <w:t xml:space="preserve"> de patentes, derechos de autor u otros elementos de exclusividad o sólo un proveedor pueda proporcionar los elementos técnicos requeridos;</w:t>
      </w:r>
    </w:p>
    <w:p w:rsidR="004A4D48" w:rsidRDefault="004A4D48" w:rsidP="004A4D48">
      <w:pPr>
        <w:numPr>
          <w:ilvl w:val="0"/>
          <w:numId w:val="10"/>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Existan   circunstancias   debidamente  justificadas   que   puedan   provocar </w:t>
      </w:r>
      <w:r>
        <w:rPr>
          <w:rFonts w:ascii="Arial" w:hAnsi="Arial" w:cs="Arial"/>
          <w:color w:val="000000"/>
          <w:spacing w:val="-2"/>
          <w:sz w:val="24"/>
          <w:szCs w:val="24"/>
          <w:lang w:val="es-ES_tradnl"/>
        </w:rPr>
        <w:t>pérdidas o costos adicionales importantes</w:t>
      </w:r>
    </w:p>
    <w:p w:rsidR="004A4D48" w:rsidRDefault="004A4D48" w:rsidP="004A4D48">
      <w:pPr>
        <w:numPr>
          <w:ilvl w:val="0"/>
          <w:numId w:val="10"/>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Exista urgencia justificada y no sea posible obtener bienes o servicios </w:t>
      </w:r>
      <w:r>
        <w:rPr>
          <w:rFonts w:ascii="Arial" w:hAnsi="Arial" w:cs="Arial"/>
          <w:color w:val="000000"/>
          <w:spacing w:val="-2"/>
          <w:sz w:val="24"/>
          <w:szCs w:val="24"/>
          <w:lang w:val="es-ES_tradnl"/>
        </w:rPr>
        <w:t xml:space="preserve">mediante los procedimientos de licitación pública o invitación en el tiempo requerido para atender la eventualidad de que se trate. En este supuesto, las cantidades o conceptos deberán </w:t>
      </w:r>
      <w:r>
        <w:rPr>
          <w:rFonts w:ascii="Arial" w:hAnsi="Arial" w:cs="Arial"/>
          <w:color w:val="000000"/>
          <w:spacing w:val="-2"/>
          <w:sz w:val="24"/>
          <w:szCs w:val="24"/>
          <w:lang w:val="es-ES_tradnl"/>
        </w:rPr>
        <w:lastRenderedPageBreak/>
        <w:t>limitarse a lo estrictamente necesario para afrontarla;</w:t>
      </w:r>
    </w:p>
    <w:p w:rsidR="004A4D48" w:rsidRDefault="004A4D48" w:rsidP="004A4D48">
      <w:pPr>
        <w:numPr>
          <w:ilvl w:val="0"/>
          <w:numId w:val="10"/>
        </w:numPr>
        <w:shd w:val="clear" w:color="auto" w:fill="FFFFFF"/>
        <w:spacing w:before="168"/>
        <w:ind w:left="1260" w:hanging="540"/>
        <w:jc w:val="both"/>
        <w:rPr>
          <w:rFonts w:ascii="Arial" w:hAnsi="Arial" w:cs="Arial"/>
          <w:color w:val="000000"/>
          <w:spacing w:val="-5"/>
          <w:sz w:val="24"/>
          <w:szCs w:val="24"/>
          <w:lang w:val="es-ES_tradnl"/>
        </w:rPr>
      </w:pPr>
      <w:r>
        <w:rPr>
          <w:rFonts w:ascii="Arial" w:hAnsi="Arial" w:cs="Arial"/>
          <w:color w:val="000000"/>
          <w:spacing w:val="3"/>
          <w:sz w:val="24"/>
          <w:szCs w:val="24"/>
          <w:lang w:val="es-ES_tradnl"/>
        </w:rPr>
        <w:t xml:space="preserve">Por causas imputables al proveedor, se hubiere rescindido el contrato </w:t>
      </w:r>
      <w:r>
        <w:rPr>
          <w:rFonts w:ascii="Arial" w:hAnsi="Arial" w:cs="Arial"/>
          <w:color w:val="000000"/>
          <w:spacing w:val="-2"/>
          <w:sz w:val="24"/>
          <w:szCs w:val="24"/>
          <w:lang w:val="es-ES_tradnl"/>
        </w:rPr>
        <w:t xml:space="preserve">resultante de la adjudicación. En estos casos,  la Comisión podrá adjudicar </w:t>
      </w:r>
      <w:r>
        <w:rPr>
          <w:rFonts w:ascii="Arial" w:hAnsi="Arial" w:cs="Arial"/>
          <w:color w:val="000000"/>
          <w:spacing w:val="-3"/>
          <w:sz w:val="24"/>
          <w:szCs w:val="24"/>
          <w:lang w:val="es-ES_tradnl"/>
        </w:rPr>
        <w:t xml:space="preserve">el contrato al licitante o invitado que haya presentado la siguiente proposición solvente </w:t>
      </w:r>
      <w:r>
        <w:rPr>
          <w:rFonts w:ascii="Arial" w:hAnsi="Arial" w:cs="Arial"/>
          <w:color w:val="000000"/>
          <w:spacing w:val="-5"/>
          <w:sz w:val="24"/>
          <w:szCs w:val="24"/>
          <w:lang w:val="es-ES_tradnl"/>
        </w:rPr>
        <w:t>más baja;</w:t>
      </w:r>
    </w:p>
    <w:p w:rsidR="004A4D48" w:rsidRDefault="004A4D48" w:rsidP="004A4D48">
      <w:pPr>
        <w:numPr>
          <w:ilvl w:val="0"/>
          <w:numId w:val="10"/>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z w:val="24"/>
          <w:szCs w:val="24"/>
          <w:lang w:val="es-ES_tradnl"/>
        </w:rPr>
        <w:t xml:space="preserve">No se presenten o no existan dos o más proveedores del bien o servicio, previa justificación del área que lo solicite y la ponderación que realice la </w:t>
      </w:r>
      <w:r>
        <w:rPr>
          <w:rFonts w:ascii="Arial" w:hAnsi="Arial" w:cs="Arial"/>
          <w:color w:val="000000"/>
          <w:spacing w:val="-2"/>
          <w:sz w:val="24"/>
          <w:szCs w:val="24"/>
          <w:lang w:val="es-ES_tradnl"/>
        </w:rPr>
        <w:t>Comisión al respecto;</w:t>
      </w:r>
    </w:p>
    <w:p w:rsidR="004A4D48" w:rsidRDefault="004A4D48" w:rsidP="004A4D48">
      <w:pPr>
        <w:numPr>
          <w:ilvl w:val="0"/>
          <w:numId w:val="10"/>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Existan razones debidamente justificadas por el área que lo solicite, para la adquisición o arrendamiento de bienes de marca y modelo determinados;</w:t>
      </w:r>
    </w:p>
    <w:p w:rsidR="004A4D48" w:rsidRDefault="004A4D48" w:rsidP="004A4D48">
      <w:pPr>
        <w:numPr>
          <w:ilvl w:val="0"/>
          <w:numId w:val="10"/>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Se trate de adquisiciones de bienes usados; en cuyo caso, el precio de </w:t>
      </w:r>
      <w:r>
        <w:rPr>
          <w:rFonts w:ascii="Arial" w:hAnsi="Arial" w:cs="Arial"/>
          <w:color w:val="000000"/>
          <w:spacing w:val="-3"/>
          <w:sz w:val="24"/>
          <w:szCs w:val="24"/>
          <w:lang w:val="es-ES_tradnl"/>
        </w:rPr>
        <w:t xml:space="preserve">adquisición no podrá ser mayor al que se determine mediante avalúo que </w:t>
      </w:r>
      <w:r>
        <w:rPr>
          <w:rFonts w:ascii="Arial" w:hAnsi="Arial" w:cs="Arial"/>
          <w:color w:val="000000"/>
          <w:spacing w:val="-2"/>
          <w:sz w:val="24"/>
          <w:szCs w:val="24"/>
          <w:lang w:val="es-ES_tradnl"/>
        </w:rPr>
        <w:t xml:space="preserve">practiquen el Instituto Jalisciense de Ciencias Forenses, perito autorizado </w:t>
      </w:r>
      <w:r>
        <w:rPr>
          <w:rFonts w:ascii="Arial" w:hAnsi="Arial" w:cs="Arial"/>
          <w:color w:val="000000"/>
          <w:spacing w:val="1"/>
          <w:sz w:val="24"/>
          <w:szCs w:val="24"/>
          <w:lang w:val="es-ES_tradnl"/>
        </w:rPr>
        <w:t xml:space="preserve">por el Supremo Tribunal de Justicia del Estado o perito del Colegio de Corredores Públicos del Estado de Jalisco; y en su caso, alguna </w:t>
      </w:r>
      <w:r>
        <w:rPr>
          <w:rFonts w:ascii="Arial" w:hAnsi="Arial" w:cs="Arial"/>
          <w:color w:val="000000"/>
          <w:spacing w:val="-2"/>
          <w:sz w:val="24"/>
          <w:szCs w:val="24"/>
          <w:lang w:val="es-ES_tradnl"/>
        </w:rPr>
        <w:t>institución de crédito;</w:t>
      </w:r>
    </w:p>
    <w:p w:rsidR="004A4D48" w:rsidRDefault="004A4D48" w:rsidP="004A4D48">
      <w:pPr>
        <w:numPr>
          <w:ilvl w:val="0"/>
          <w:numId w:val="10"/>
        </w:numPr>
        <w:shd w:val="clear" w:color="auto" w:fill="FFFFFF"/>
        <w:spacing w:before="168"/>
        <w:ind w:left="1260" w:hanging="54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Se trate de servicios profesionales prestados por una persona física, </w:t>
      </w:r>
      <w:r>
        <w:rPr>
          <w:rFonts w:ascii="Arial" w:hAnsi="Arial" w:cs="Arial"/>
          <w:color w:val="000000"/>
          <w:spacing w:val="-2"/>
          <w:sz w:val="24"/>
          <w:szCs w:val="24"/>
          <w:lang w:val="es-ES_tradnl"/>
        </w:rPr>
        <w:t>siempre que éstos sean realizados por ella misma; o</w:t>
      </w:r>
    </w:p>
    <w:p w:rsidR="004A4D48" w:rsidRDefault="004A4D48" w:rsidP="004A4D48">
      <w:pPr>
        <w:numPr>
          <w:ilvl w:val="0"/>
          <w:numId w:val="10"/>
        </w:numPr>
        <w:shd w:val="clear" w:color="auto" w:fill="FFFFFF"/>
        <w:spacing w:before="168"/>
        <w:ind w:left="1260" w:hanging="540"/>
        <w:jc w:val="both"/>
        <w:rPr>
          <w:rFonts w:ascii="Arial" w:hAnsi="Arial" w:cs="Arial"/>
          <w:color w:val="000000"/>
          <w:spacing w:val="-4"/>
          <w:sz w:val="24"/>
          <w:szCs w:val="24"/>
          <w:lang w:val="es-ES_tradnl"/>
        </w:rPr>
      </w:pPr>
      <w:r>
        <w:rPr>
          <w:rFonts w:ascii="Arial" w:hAnsi="Arial" w:cs="Arial"/>
          <w:color w:val="000000"/>
          <w:spacing w:val="-2"/>
          <w:sz w:val="24"/>
          <w:szCs w:val="24"/>
          <w:lang w:val="es-ES_tradnl"/>
        </w:rPr>
        <w:t xml:space="preserve">El objeto del contrato sea el diseño y fabricación de un bien que sirva como prototipo para efectuar las pruebas que demuestren su funcionamiento. En </w:t>
      </w:r>
      <w:r>
        <w:rPr>
          <w:rFonts w:ascii="Arial" w:hAnsi="Arial" w:cs="Arial"/>
          <w:color w:val="000000"/>
          <w:spacing w:val="-1"/>
          <w:sz w:val="24"/>
          <w:szCs w:val="24"/>
          <w:lang w:val="es-ES_tradnl"/>
        </w:rPr>
        <w:t xml:space="preserve">estos casos la Comisión deberá pactar que los derechos sobre el diseño, </w:t>
      </w:r>
      <w:r>
        <w:rPr>
          <w:rFonts w:ascii="Arial" w:hAnsi="Arial" w:cs="Arial"/>
          <w:color w:val="000000"/>
          <w:spacing w:val="-2"/>
          <w:sz w:val="24"/>
          <w:szCs w:val="24"/>
          <w:lang w:val="es-ES_tradnl"/>
        </w:rPr>
        <w:t xml:space="preserve">uso o cualquier otro derecho exclusivo, se constituyan a favor del Instituto. </w:t>
      </w:r>
      <w:r>
        <w:rPr>
          <w:rFonts w:ascii="Arial" w:hAnsi="Arial" w:cs="Arial"/>
          <w:color w:val="000000"/>
          <w:spacing w:val="2"/>
          <w:sz w:val="24"/>
          <w:szCs w:val="24"/>
          <w:lang w:val="es-ES_tradnl"/>
        </w:rPr>
        <w:t xml:space="preserve">De ser satisfactorias las pruebas, se formalizará el contrato para la </w:t>
      </w:r>
      <w:r>
        <w:rPr>
          <w:rFonts w:ascii="Arial" w:hAnsi="Arial" w:cs="Arial"/>
          <w:color w:val="000000"/>
          <w:spacing w:val="-4"/>
          <w:sz w:val="24"/>
          <w:szCs w:val="24"/>
          <w:lang w:val="es-ES_tradnl"/>
        </w:rPr>
        <w:t>producción.</w:t>
      </w:r>
    </w:p>
    <w:p w:rsidR="004A4D48" w:rsidRDefault="004A4D48" w:rsidP="004A4D48">
      <w:pPr>
        <w:shd w:val="clear" w:color="auto" w:fill="FFFFFF"/>
        <w:spacing w:before="182"/>
        <w:ind w:left="720" w:hanging="720"/>
        <w:jc w:val="both"/>
        <w:rPr>
          <w:rFonts w:ascii="Arial" w:hAnsi="Arial" w:cs="Arial"/>
          <w:color w:val="000000"/>
          <w:spacing w:val="-2"/>
          <w:sz w:val="24"/>
          <w:szCs w:val="24"/>
          <w:lang w:val="es-ES_tradnl"/>
        </w:rPr>
      </w:pPr>
      <w:r>
        <w:rPr>
          <w:rFonts w:ascii="Arial" w:hAnsi="Arial" w:cs="Arial"/>
          <w:b/>
          <w:color w:val="000000"/>
          <w:spacing w:val="-1"/>
          <w:sz w:val="24"/>
          <w:szCs w:val="24"/>
          <w:lang w:val="es-ES_tradnl"/>
        </w:rPr>
        <w:t>3.</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En cualquiera de los supuestos establecidos en el párrafo anterior, se tomarán </w:t>
      </w:r>
      <w:r>
        <w:rPr>
          <w:rFonts w:ascii="Arial" w:hAnsi="Arial" w:cs="Arial"/>
          <w:color w:val="000000"/>
          <w:spacing w:val="-2"/>
          <w:sz w:val="24"/>
          <w:szCs w:val="24"/>
          <w:lang w:val="es-ES_tradnl"/>
        </w:rPr>
        <w:t xml:space="preserve">en cuenta proveedores cuyas actividades comerciales o profesionales estén </w:t>
      </w:r>
      <w:r>
        <w:rPr>
          <w:rFonts w:ascii="Arial" w:hAnsi="Arial" w:cs="Arial"/>
          <w:color w:val="000000"/>
          <w:spacing w:val="-1"/>
          <w:sz w:val="24"/>
          <w:szCs w:val="24"/>
          <w:lang w:val="es-ES_tradnl"/>
        </w:rPr>
        <w:t xml:space="preserve">relacionadas con los bienes o servicios objeto del contrato a celebrarse y que </w:t>
      </w:r>
      <w:r>
        <w:rPr>
          <w:rFonts w:ascii="Arial" w:hAnsi="Arial" w:cs="Arial"/>
          <w:color w:val="000000"/>
          <w:spacing w:val="2"/>
          <w:sz w:val="24"/>
          <w:szCs w:val="24"/>
          <w:lang w:val="es-ES_tradnl"/>
        </w:rPr>
        <w:t xml:space="preserve">cuenten con capacidad de respuesta inmediata, así como con los recursos </w:t>
      </w:r>
      <w:r>
        <w:rPr>
          <w:rFonts w:ascii="Arial" w:hAnsi="Arial" w:cs="Arial"/>
          <w:color w:val="000000"/>
          <w:spacing w:val="-2"/>
          <w:sz w:val="24"/>
          <w:szCs w:val="24"/>
          <w:lang w:val="es-ES_tradnl"/>
        </w:rPr>
        <w:t>técnicos, financieros y demás que sean necesarios, cualidades que podrán ser verificadas documental o físicamente por los integrantes de la Comisión.</w:t>
      </w:r>
    </w:p>
    <w:p w:rsidR="004A4D48" w:rsidRDefault="004A4D48" w:rsidP="004A4D48">
      <w:pPr>
        <w:shd w:val="clear" w:color="auto" w:fill="FFFFFF"/>
        <w:spacing w:before="187"/>
        <w:ind w:left="720" w:hanging="715"/>
        <w:jc w:val="both"/>
        <w:rPr>
          <w:rFonts w:ascii="Arial" w:hAnsi="Arial" w:cs="Arial"/>
          <w:color w:val="000000"/>
          <w:spacing w:val="-2"/>
          <w:sz w:val="24"/>
          <w:szCs w:val="24"/>
        </w:rPr>
      </w:pPr>
      <w:r>
        <w:rPr>
          <w:rFonts w:ascii="Arial" w:hAnsi="Arial" w:cs="Arial"/>
          <w:b/>
          <w:color w:val="000000"/>
          <w:spacing w:val="-2"/>
          <w:sz w:val="24"/>
          <w:szCs w:val="24"/>
        </w:rPr>
        <w:t>4.</w:t>
      </w:r>
      <w:r>
        <w:rPr>
          <w:rFonts w:ascii="Arial" w:hAnsi="Arial" w:cs="Arial"/>
          <w:color w:val="000000"/>
          <w:spacing w:val="-2"/>
          <w:sz w:val="24"/>
          <w:szCs w:val="24"/>
        </w:rPr>
        <w:t xml:space="preserve"> </w:t>
      </w:r>
      <w:r>
        <w:rPr>
          <w:rFonts w:ascii="Arial" w:hAnsi="Arial" w:cs="Arial"/>
          <w:i/>
          <w:color w:val="000000"/>
          <w:spacing w:val="-2"/>
          <w:sz w:val="24"/>
          <w:szCs w:val="24"/>
        </w:rPr>
        <w:tab/>
      </w:r>
      <w:r>
        <w:rPr>
          <w:rFonts w:ascii="Arial" w:hAnsi="Arial" w:cs="Arial"/>
          <w:color w:val="000000"/>
          <w:spacing w:val="-2"/>
          <w:sz w:val="24"/>
          <w:szCs w:val="24"/>
        </w:rPr>
        <w:t>Cuando se lleve a cabo adjudicación directa de un bien o servicio en vía de excepción a la licitación pública, el dictamen que emita la Comisión será sometido a la consideración del Consejo para su aprobación.</w:t>
      </w:r>
    </w:p>
    <w:p w:rsidR="004A4D48" w:rsidRDefault="004A4D48" w:rsidP="004A4D48">
      <w:pPr>
        <w:shd w:val="clear" w:color="auto" w:fill="FFFFFF"/>
        <w:spacing w:before="187"/>
        <w:ind w:left="720" w:hanging="715"/>
        <w:jc w:val="both"/>
        <w:rPr>
          <w:rFonts w:ascii="Arial" w:hAnsi="Arial" w:cs="Arial"/>
          <w:color w:val="000000"/>
          <w:spacing w:val="-2"/>
          <w:sz w:val="24"/>
          <w:szCs w:val="24"/>
        </w:rPr>
      </w:pPr>
      <w:r>
        <w:rPr>
          <w:rFonts w:ascii="Arial" w:hAnsi="Arial" w:cs="Arial"/>
          <w:b/>
          <w:color w:val="000000"/>
          <w:spacing w:val="-2"/>
          <w:sz w:val="24"/>
          <w:szCs w:val="24"/>
        </w:rPr>
        <w:t>5.</w:t>
      </w:r>
      <w:r>
        <w:rPr>
          <w:rFonts w:ascii="Arial" w:hAnsi="Arial" w:cs="Arial"/>
          <w:color w:val="000000"/>
          <w:spacing w:val="-2"/>
          <w:sz w:val="24"/>
          <w:szCs w:val="24"/>
        </w:rPr>
        <w:t xml:space="preserve">       En caso que se efectúe una adjudicación directa de un bien o servicio en vía de excepción al procedimiento de invitación, dicha adjudicación deberá ser hecha del conocimiento del Consejo a través del informe mensual que para tal efecto rinda.</w:t>
      </w:r>
    </w:p>
    <w:p w:rsidR="004A4D48" w:rsidRPr="00E16837" w:rsidRDefault="004A4D48" w:rsidP="004A4D48">
      <w:pPr>
        <w:shd w:val="clear" w:color="auto" w:fill="FFFFFF"/>
        <w:spacing w:before="187"/>
        <w:ind w:left="720" w:hanging="715"/>
        <w:jc w:val="right"/>
        <w:rPr>
          <w:rFonts w:ascii="Garamond" w:hAnsi="Garamond" w:cs="Arial"/>
          <w:i/>
          <w:color w:val="000000"/>
          <w:spacing w:val="-2"/>
          <w:sz w:val="18"/>
          <w:szCs w:val="18"/>
        </w:rPr>
      </w:pPr>
      <w:r w:rsidRPr="00E16837">
        <w:rPr>
          <w:rFonts w:ascii="Garamond" w:hAnsi="Garamond" w:cs="Arial"/>
          <w:b/>
          <w:i/>
          <w:color w:val="000000"/>
          <w:spacing w:val="-2"/>
          <w:sz w:val="18"/>
          <w:szCs w:val="18"/>
        </w:rPr>
        <w:t>Artículo reformado PO del Estado 23 de abril de 2009</w:t>
      </w:r>
    </w:p>
    <w:p w:rsidR="004A4D48" w:rsidRDefault="004A4D48" w:rsidP="004A4D48">
      <w:pPr>
        <w:shd w:val="clear" w:color="auto" w:fill="FFFFFF"/>
        <w:tabs>
          <w:tab w:val="left" w:pos="235"/>
        </w:tabs>
        <w:jc w:val="center"/>
        <w:rPr>
          <w:rFonts w:ascii="Arial" w:hAnsi="Arial" w:cs="Arial"/>
          <w:b/>
          <w:color w:val="000000"/>
          <w:spacing w:val="-2"/>
          <w:sz w:val="24"/>
          <w:szCs w:val="24"/>
          <w:lang w:val="es-ES_tradnl"/>
        </w:rPr>
      </w:pPr>
    </w:p>
    <w:p w:rsidR="00977C9B" w:rsidRDefault="00977C9B" w:rsidP="004A4D48">
      <w:pPr>
        <w:shd w:val="clear" w:color="auto" w:fill="FFFFFF"/>
        <w:tabs>
          <w:tab w:val="left" w:pos="235"/>
        </w:tabs>
        <w:jc w:val="center"/>
        <w:rPr>
          <w:rFonts w:ascii="Arial" w:hAnsi="Arial" w:cs="Arial"/>
          <w:b/>
          <w:color w:val="000000"/>
          <w:spacing w:val="-2"/>
          <w:sz w:val="24"/>
          <w:szCs w:val="24"/>
          <w:lang w:val="es-ES_tradnl"/>
        </w:rPr>
      </w:pPr>
    </w:p>
    <w:p w:rsidR="00977C9B" w:rsidRDefault="00977C9B" w:rsidP="004A4D48">
      <w:pPr>
        <w:shd w:val="clear" w:color="auto" w:fill="FFFFFF"/>
        <w:tabs>
          <w:tab w:val="left" w:pos="235"/>
        </w:tabs>
        <w:jc w:val="center"/>
        <w:rPr>
          <w:rFonts w:ascii="Arial" w:hAnsi="Arial" w:cs="Arial"/>
          <w:b/>
          <w:color w:val="000000"/>
          <w:spacing w:val="-2"/>
          <w:sz w:val="24"/>
          <w:szCs w:val="24"/>
          <w:lang w:val="es-ES_tradnl"/>
        </w:rPr>
      </w:pPr>
    </w:p>
    <w:p w:rsidR="00977C9B" w:rsidRDefault="00977C9B" w:rsidP="004A4D48">
      <w:pPr>
        <w:shd w:val="clear" w:color="auto" w:fill="FFFFFF"/>
        <w:tabs>
          <w:tab w:val="left" w:pos="235"/>
        </w:tabs>
        <w:jc w:val="center"/>
        <w:rPr>
          <w:rFonts w:ascii="Arial" w:hAnsi="Arial" w:cs="Arial"/>
          <w:b/>
          <w:color w:val="000000"/>
          <w:spacing w:val="-2"/>
          <w:sz w:val="24"/>
          <w:szCs w:val="24"/>
          <w:lang w:val="es-ES_tradnl"/>
        </w:rPr>
      </w:pPr>
    </w:p>
    <w:p w:rsidR="00977C9B" w:rsidRDefault="00977C9B" w:rsidP="004A4D48">
      <w:pPr>
        <w:shd w:val="clear" w:color="auto" w:fill="FFFFFF"/>
        <w:tabs>
          <w:tab w:val="left" w:pos="235"/>
        </w:tabs>
        <w:jc w:val="center"/>
        <w:rPr>
          <w:rFonts w:ascii="Arial" w:hAnsi="Arial" w:cs="Arial"/>
          <w:b/>
          <w:color w:val="000000"/>
          <w:spacing w:val="-2"/>
          <w:sz w:val="24"/>
          <w:szCs w:val="24"/>
          <w:lang w:val="es-ES_tradnl"/>
        </w:rPr>
      </w:pPr>
    </w:p>
    <w:p w:rsidR="004A4D48" w:rsidRDefault="004A4D48" w:rsidP="004A4D48">
      <w:pPr>
        <w:shd w:val="clear" w:color="auto" w:fill="FFFFFF"/>
        <w:tabs>
          <w:tab w:val="left" w:pos="235"/>
        </w:tabs>
        <w:jc w:val="center"/>
        <w:rPr>
          <w:rFonts w:ascii="Arial" w:hAnsi="Arial" w:cs="Arial"/>
          <w:b/>
          <w:color w:val="000000"/>
          <w:spacing w:val="-2"/>
          <w:sz w:val="24"/>
          <w:szCs w:val="24"/>
          <w:lang w:val="es-ES_tradnl"/>
        </w:rPr>
      </w:pPr>
      <w:r>
        <w:rPr>
          <w:rFonts w:ascii="Arial" w:hAnsi="Arial" w:cs="Arial"/>
          <w:b/>
          <w:color w:val="000000"/>
          <w:spacing w:val="-2"/>
          <w:sz w:val="24"/>
          <w:szCs w:val="24"/>
          <w:lang w:val="es-ES_tradnl"/>
        </w:rPr>
        <w:lastRenderedPageBreak/>
        <w:t>Capítulo IV</w:t>
      </w:r>
    </w:p>
    <w:p w:rsidR="004A4D48" w:rsidRDefault="004A4D48" w:rsidP="004A4D48">
      <w:pPr>
        <w:shd w:val="clear" w:color="auto" w:fill="FFFFFF"/>
        <w:tabs>
          <w:tab w:val="left" w:pos="255"/>
        </w:tabs>
        <w:ind w:left="5"/>
        <w:jc w:val="center"/>
        <w:rPr>
          <w:rFonts w:ascii="Arial" w:hAnsi="Arial" w:cs="Arial"/>
          <w:b/>
          <w:color w:val="000000"/>
          <w:spacing w:val="-2"/>
          <w:sz w:val="24"/>
          <w:szCs w:val="24"/>
          <w:lang w:val="es-ES_tradnl"/>
        </w:rPr>
      </w:pPr>
      <w:r>
        <w:rPr>
          <w:rFonts w:ascii="Arial" w:hAnsi="Arial" w:cs="Arial"/>
          <w:b/>
          <w:color w:val="000000"/>
          <w:spacing w:val="-2"/>
          <w:sz w:val="24"/>
          <w:szCs w:val="24"/>
          <w:lang w:val="es-ES_tradnl"/>
        </w:rPr>
        <w:t>Garantías y Contratos</w:t>
      </w:r>
    </w:p>
    <w:p w:rsidR="004A4D48" w:rsidRDefault="004A4D48" w:rsidP="004A4D48">
      <w:pPr>
        <w:shd w:val="clear" w:color="auto" w:fill="FFFFFF"/>
        <w:tabs>
          <w:tab w:val="left" w:pos="255"/>
        </w:tabs>
        <w:spacing w:before="187"/>
        <w:ind w:left="5"/>
        <w:jc w:val="both"/>
        <w:rPr>
          <w:rFonts w:ascii="Arial" w:hAnsi="Arial" w:cs="Arial"/>
          <w:b/>
          <w:color w:val="000000"/>
          <w:spacing w:val="-2"/>
          <w:sz w:val="24"/>
          <w:szCs w:val="24"/>
          <w:lang w:val="es-ES_tradnl"/>
        </w:rPr>
      </w:pPr>
      <w:r>
        <w:rPr>
          <w:rFonts w:ascii="Arial" w:hAnsi="Arial" w:cs="Arial"/>
          <w:b/>
          <w:color w:val="000000"/>
          <w:spacing w:val="-2"/>
          <w:sz w:val="24"/>
          <w:szCs w:val="24"/>
          <w:lang w:val="es-ES_tradnl"/>
        </w:rPr>
        <w:t>Artículo 23.</w:t>
      </w:r>
    </w:p>
    <w:p w:rsidR="004A4D48" w:rsidRDefault="004A4D48" w:rsidP="004A4D48">
      <w:pPr>
        <w:numPr>
          <w:ilvl w:val="0"/>
          <w:numId w:val="6"/>
        </w:numPr>
        <w:shd w:val="clear" w:color="auto" w:fill="FFFFFF"/>
        <w:spacing w:before="187"/>
        <w:ind w:left="720" w:hanging="720"/>
        <w:jc w:val="both"/>
        <w:rPr>
          <w:rFonts w:ascii="Arial" w:hAnsi="Arial" w:cs="Arial"/>
          <w:color w:val="000000"/>
          <w:spacing w:val="-5"/>
          <w:sz w:val="24"/>
          <w:szCs w:val="24"/>
          <w:lang w:val="es-ES_tradnl"/>
        </w:rPr>
      </w:pPr>
      <w:r>
        <w:rPr>
          <w:rFonts w:ascii="Arial" w:hAnsi="Arial" w:cs="Arial"/>
          <w:color w:val="000000"/>
          <w:spacing w:val="5"/>
          <w:sz w:val="24"/>
          <w:szCs w:val="24"/>
          <w:lang w:val="es-ES_tradnl"/>
        </w:rPr>
        <w:t>Los proveedores que celebren los contratos a que se refiere el presente Reglamento deberán garantizar la seriedad de la oferta y el cumplimiento del contrato</w:t>
      </w:r>
      <w:r>
        <w:rPr>
          <w:rFonts w:ascii="Arial" w:hAnsi="Arial" w:cs="Arial"/>
          <w:color w:val="000000"/>
          <w:spacing w:val="-5"/>
          <w:sz w:val="24"/>
          <w:szCs w:val="24"/>
          <w:lang w:val="es-ES_tradnl"/>
        </w:rPr>
        <w:t>.</w:t>
      </w:r>
    </w:p>
    <w:p w:rsidR="004A4D48" w:rsidRDefault="004A4D48" w:rsidP="004A4D48">
      <w:pPr>
        <w:numPr>
          <w:ilvl w:val="0"/>
          <w:numId w:val="6"/>
        </w:numPr>
        <w:shd w:val="clear" w:color="auto" w:fill="FFFFFF"/>
        <w:spacing w:before="182"/>
        <w:ind w:left="720" w:right="-61" w:hanging="715"/>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La garantía será la que a criterio de la Comisión se fije en las bases de la convocatoria para cada caso. Una vez cumplida la obligación que ampare la </w:t>
      </w:r>
      <w:r>
        <w:rPr>
          <w:rFonts w:ascii="Arial" w:hAnsi="Arial" w:cs="Arial"/>
          <w:color w:val="000000"/>
          <w:spacing w:val="-2"/>
          <w:sz w:val="24"/>
          <w:szCs w:val="24"/>
          <w:lang w:val="es-ES_tradnl"/>
        </w:rPr>
        <w:t>caución, ésta será cancelada. De lo contrario, se hará efectiva.</w:t>
      </w:r>
    </w:p>
    <w:p w:rsidR="004A4D48" w:rsidRDefault="004A4D48" w:rsidP="004A4D48">
      <w:pPr>
        <w:numPr>
          <w:ilvl w:val="0"/>
          <w:numId w:val="6"/>
        </w:numPr>
        <w:shd w:val="clear" w:color="auto" w:fill="FFFFFF"/>
        <w:spacing w:before="173"/>
        <w:ind w:left="720" w:right="-61" w:hanging="715"/>
        <w:jc w:val="both"/>
        <w:rPr>
          <w:rFonts w:ascii="Arial" w:hAnsi="Arial" w:cs="Arial"/>
          <w:color w:val="000000"/>
          <w:spacing w:val="-2"/>
          <w:sz w:val="24"/>
          <w:szCs w:val="24"/>
          <w:lang w:val="es-ES_tradnl"/>
        </w:rPr>
      </w:pPr>
      <w:r>
        <w:rPr>
          <w:rFonts w:ascii="Arial" w:hAnsi="Arial" w:cs="Arial"/>
          <w:color w:val="000000"/>
          <w:sz w:val="24"/>
          <w:szCs w:val="24"/>
          <w:lang w:val="es-ES_tradnl"/>
        </w:rPr>
        <w:t xml:space="preserve">La fianza será determinada por la Comisión cuando se requiera, y deberá ser </w:t>
      </w:r>
      <w:r>
        <w:rPr>
          <w:rFonts w:ascii="Arial" w:hAnsi="Arial" w:cs="Arial"/>
          <w:color w:val="000000"/>
          <w:spacing w:val="3"/>
          <w:sz w:val="24"/>
          <w:szCs w:val="24"/>
          <w:lang w:val="es-ES_tradnl"/>
        </w:rPr>
        <w:t xml:space="preserve">expedida por compañía afianzadora con agente autorizado domiciliado en la </w:t>
      </w:r>
      <w:r>
        <w:rPr>
          <w:rFonts w:ascii="Arial" w:hAnsi="Arial" w:cs="Arial"/>
          <w:color w:val="000000"/>
          <w:spacing w:val="-3"/>
          <w:sz w:val="24"/>
          <w:szCs w:val="24"/>
          <w:lang w:val="es-ES_tradnl"/>
        </w:rPr>
        <w:t xml:space="preserve">ciudad de Guadalajara, Jalisco, que renuncie al fuero de su domicilio y vecindad, y </w:t>
      </w:r>
      <w:r>
        <w:rPr>
          <w:rFonts w:ascii="Arial" w:hAnsi="Arial" w:cs="Arial"/>
          <w:color w:val="000000"/>
          <w:spacing w:val="-2"/>
          <w:sz w:val="24"/>
          <w:szCs w:val="24"/>
          <w:lang w:val="es-ES_tradnl"/>
        </w:rPr>
        <w:t>que se someta expresamente a la jurisdicción de las autoridades del estado.</w:t>
      </w:r>
    </w:p>
    <w:p w:rsidR="004A4D48" w:rsidRDefault="004A4D48" w:rsidP="004A4D48">
      <w:pPr>
        <w:shd w:val="clear" w:color="auto" w:fill="FFFFFF"/>
        <w:spacing w:before="173"/>
        <w:ind w:left="720" w:right="-61" w:hanging="715"/>
        <w:jc w:val="both"/>
        <w:rPr>
          <w:rFonts w:ascii="Arial" w:hAnsi="Arial" w:cs="Arial"/>
          <w:color w:val="000000"/>
          <w:spacing w:val="-13"/>
          <w:sz w:val="24"/>
          <w:szCs w:val="24"/>
          <w:lang w:val="es-ES_tradnl"/>
        </w:rPr>
      </w:pPr>
      <w:r>
        <w:rPr>
          <w:rFonts w:ascii="Arial" w:hAnsi="Arial" w:cs="Arial"/>
          <w:b/>
          <w:color w:val="000000"/>
          <w:spacing w:val="-13"/>
          <w:sz w:val="24"/>
          <w:szCs w:val="24"/>
          <w:lang w:val="es-ES_tradnl"/>
        </w:rPr>
        <w:t>4.</w:t>
      </w:r>
      <w:r>
        <w:rPr>
          <w:rFonts w:ascii="Arial" w:hAnsi="Arial" w:cs="Arial"/>
          <w:color w:val="000000"/>
          <w:spacing w:val="-13"/>
          <w:sz w:val="24"/>
          <w:szCs w:val="24"/>
          <w:lang w:val="es-ES_tradnl"/>
        </w:rPr>
        <w:t xml:space="preserve"> </w:t>
      </w:r>
      <w:r>
        <w:rPr>
          <w:rFonts w:ascii="Arial" w:hAnsi="Arial" w:cs="Arial"/>
          <w:color w:val="000000"/>
          <w:spacing w:val="-13"/>
          <w:sz w:val="24"/>
          <w:szCs w:val="24"/>
          <w:lang w:val="es-ES_tradnl"/>
        </w:rPr>
        <w:tab/>
        <w:t>El servidor público que deba firmar el contrato, bajo su responsabilidad, podrá exceptuar al proveedor de presentar la garantía de cumplimiento del contrato respectivo cuando se encuentre en el supuesto del artículo 22, párrafo 2, fracción III.</w:t>
      </w:r>
    </w:p>
    <w:p w:rsidR="004A4D48" w:rsidRDefault="004A4D48" w:rsidP="004A4D48">
      <w:pPr>
        <w:numPr>
          <w:ilvl w:val="0"/>
          <w:numId w:val="30"/>
        </w:numPr>
        <w:shd w:val="clear" w:color="auto" w:fill="FFFFFF"/>
        <w:spacing w:before="173"/>
        <w:ind w:left="720" w:right="-61" w:hanging="72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Los proveedores serán responsables por los defectos, vicios ocultos o falta de </w:t>
      </w:r>
      <w:r>
        <w:rPr>
          <w:rFonts w:ascii="Arial" w:hAnsi="Arial" w:cs="Arial"/>
          <w:color w:val="000000"/>
          <w:spacing w:val="4"/>
          <w:sz w:val="24"/>
          <w:szCs w:val="24"/>
          <w:lang w:val="es-ES_tradnl"/>
        </w:rPr>
        <w:t xml:space="preserve">calidad en los bienes y servicios o por cualquier otro incumplimiento en que </w:t>
      </w:r>
      <w:r>
        <w:rPr>
          <w:rFonts w:ascii="Arial" w:hAnsi="Arial" w:cs="Arial"/>
          <w:color w:val="000000"/>
          <w:spacing w:val="-2"/>
          <w:sz w:val="24"/>
          <w:szCs w:val="24"/>
          <w:lang w:val="es-ES_tradnl"/>
        </w:rPr>
        <w:t>hubieren incurrido, de conformidad a lo previsto en el pedido o contrato.</w:t>
      </w:r>
    </w:p>
    <w:p w:rsidR="004A4D48" w:rsidRDefault="004A4D48" w:rsidP="004A4D48">
      <w:pPr>
        <w:numPr>
          <w:ilvl w:val="0"/>
          <w:numId w:val="30"/>
        </w:numPr>
        <w:shd w:val="clear" w:color="auto" w:fill="FFFFFF"/>
        <w:spacing w:before="173"/>
        <w:ind w:left="720" w:right="-61" w:hanging="720"/>
        <w:jc w:val="both"/>
        <w:rPr>
          <w:rFonts w:ascii="Arial" w:hAnsi="Arial" w:cs="Arial"/>
          <w:color w:val="000000"/>
          <w:spacing w:val="-3"/>
          <w:sz w:val="24"/>
          <w:szCs w:val="24"/>
          <w:lang w:val="es-ES_tradnl"/>
        </w:rPr>
      </w:pPr>
      <w:r>
        <w:rPr>
          <w:rFonts w:ascii="Arial" w:hAnsi="Arial" w:cs="Arial"/>
          <w:color w:val="000000"/>
          <w:spacing w:val="-2"/>
          <w:sz w:val="24"/>
          <w:szCs w:val="24"/>
          <w:lang w:val="es-ES_tradnl"/>
        </w:rPr>
        <w:t xml:space="preserve">El Instituto podrá estipular las penas convencionales a cargo del proveedor por </w:t>
      </w:r>
      <w:r>
        <w:rPr>
          <w:rFonts w:ascii="Arial" w:hAnsi="Arial" w:cs="Arial"/>
          <w:color w:val="000000"/>
          <w:spacing w:val="-1"/>
          <w:sz w:val="24"/>
          <w:szCs w:val="24"/>
          <w:lang w:val="es-ES_tradnl"/>
        </w:rPr>
        <w:t xml:space="preserve">incumplimiento en los pedidos o contratos, las que no excederán del monto de la </w:t>
      </w:r>
      <w:r>
        <w:rPr>
          <w:rFonts w:ascii="Arial" w:hAnsi="Arial" w:cs="Arial"/>
          <w:color w:val="000000"/>
          <w:spacing w:val="1"/>
          <w:sz w:val="24"/>
          <w:szCs w:val="24"/>
          <w:lang w:val="es-ES_tradnl"/>
        </w:rPr>
        <w:t xml:space="preserve">garantía del cumplimiento del contrato, dejando a salvo su derecho de exigir el </w:t>
      </w:r>
      <w:r>
        <w:rPr>
          <w:rFonts w:ascii="Arial" w:hAnsi="Arial" w:cs="Arial"/>
          <w:color w:val="000000"/>
          <w:spacing w:val="-3"/>
          <w:sz w:val="24"/>
          <w:szCs w:val="24"/>
          <w:lang w:val="es-ES_tradnl"/>
        </w:rPr>
        <w:t>pago por daños y perjuicios.</w:t>
      </w:r>
    </w:p>
    <w:p w:rsidR="004A4D48" w:rsidRDefault="004A4D48" w:rsidP="004A4D48">
      <w:pPr>
        <w:numPr>
          <w:ilvl w:val="0"/>
          <w:numId w:val="30"/>
        </w:numPr>
        <w:shd w:val="clear" w:color="auto" w:fill="FFFFFF"/>
        <w:spacing w:before="182"/>
        <w:ind w:left="720" w:right="-61" w:hanging="720"/>
        <w:jc w:val="both"/>
        <w:rPr>
          <w:rFonts w:ascii="Arial" w:hAnsi="Arial" w:cs="Arial"/>
          <w:color w:val="000000"/>
          <w:spacing w:val="-5"/>
          <w:sz w:val="24"/>
          <w:szCs w:val="24"/>
          <w:lang w:val="es-ES_tradnl"/>
        </w:rPr>
      </w:pPr>
      <w:r>
        <w:rPr>
          <w:rFonts w:ascii="Arial" w:hAnsi="Arial" w:cs="Arial"/>
          <w:color w:val="000000"/>
          <w:spacing w:val="2"/>
          <w:sz w:val="24"/>
          <w:szCs w:val="24"/>
          <w:lang w:val="es-ES_tradnl"/>
        </w:rPr>
        <w:t xml:space="preserve">La garantía de cumplimiento del contrato deberá presentarse a la firma del </w:t>
      </w:r>
      <w:r>
        <w:rPr>
          <w:rFonts w:ascii="Arial" w:hAnsi="Arial" w:cs="Arial"/>
          <w:color w:val="000000"/>
          <w:spacing w:val="-5"/>
          <w:sz w:val="24"/>
          <w:szCs w:val="24"/>
          <w:lang w:val="es-ES_tradnl"/>
        </w:rPr>
        <w:t>contrato.</w:t>
      </w:r>
    </w:p>
    <w:p w:rsidR="004A4D48" w:rsidRDefault="004A4D48" w:rsidP="004A4D48">
      <w:pPr>
        <w:numPr>
          <w:ilvl w:val="0"/>
          <w:numId w:val="30"/>
        </w:numPr>
        <w:shd w:val="clear" w:color="auto" w:fill="FFFFFF"/>
        <w:spacing w:before="182"/>
        <w:ind w:left="720" w:right="-61" w:hanging="720"/>
        <w:jc w:val="both"/>
        <w:rPr>
          <w:rFonts w:ascii="Arial" w:hAnsi="Arial" w:cs="Arial"/>
          <w:color w:val="000000"/>
          <w:spacing w:val="-5"/>
          <w:sz w:val="24"/>
          <w:szCs w:val="24"/>
          <w:lang w:val="es-ES_tradnl"/>
        </w:rPr>
      </w:pPr>
      <w:r>
        <w:rPr>
          <w:rFonts w:ascii="Arial" w:hAnsi="Arial" w:cs="Arial"/>
          <w:color w:val="000000"/>
          <w:spacing w:val="4"/>
          <w:sz w:val="24"/>
          <w:szCs w:val="24"/>
          <w:lang w:val="es-ES_tradnl"/>
        </w:rPr>
        <w:t xml:space="preserve">Las garantías que se requieran en el proceso de adquisición de bienes o </w:t>
      </w:r>
      <w:r>
        <w:rPr>
          <w:rFonts w:ascii="Arial" w:hAnsi="Arial" w:cs="Arial"/>
          <w:color w:val="000000"/>
          <w:spacing w:val="2"/>
          <w:sz w:val="24"/>
          <w:szCs w:val="24"/>
          <w:lang w:val="es-ES_tradnl"/>
        </w:rPr>
        <w:t xml:space="preserve">servicios podrán ser, a elección de los proveedores, otorgadas de la siguiente </w:t>
      </w:r>
      <w:r>
        <w:rPr>
          <w:rFonts w:ascii="Arial" w:hAnsi="Arial" w:cs="Arial"/>
          <w:color w:val="000000"/>
          <w:spacing w:val="-5"/>
          <w:sz w:val="24"/>
          <w:szCs w:val="24"/>
          <w:lang w:val="es-ES_tradnl"/>
        </w:rPr>
        <w:t>forma:</w:t>
      </w:r>
    </w:p>
    <w:p w:rsidR="004A4D48" w:rsidRDefault="004A4D48" w:rsidP="004A4D48">
      <w:pPr>
        <w:ind w:right="-61"/>
        <w:jc w:val="both"/>
        <w:rPr>
          <w:rFonts w:ascii="Arial" w:hAnsi="Arial" w:cs="Arial"/>
          <w:sz w:val="24"/>
          <w:szCs w:val="24"/>
        </w:rPr>
      </w:pPr>
    </w:p>
    <w:p w:rsidR="004A4D48" w:rsidRDefault="004A4D48" w:rsidP="004A4D48">
      <w:pPr>
        <w:numPr>
          <w:ilvl w:val="0"/>
          <w:numId w:val="18"/>
        </w:numPr>
        <w:shd w:val="clear" w:color="auto" w:fill="FFFFFF"/>
        <w:spacing w:before="168"/>
        <w:ind w:left="720" w:right="-61"/>
        <w:jc w:val="both"/>
        <w:rPr>
          <w:rFonts w:ascii="Arial" w:hAnsi="Arial" w:cs="Arial"/>
          <w:color w:val="000000"/>
          <w:spacing w:val="-3"/>
          <w:sz w:val="24"/>
          <w:szCs w:val="24"/>
          <w:lang w:val="es-ES_tradnl"/>
        </w:rPr>
      </w:pPr>
      <w:r>
        <w:rPr>
          <w:rFonts w:ascii="Arial" w:hAnsi="Arial" w:cs="Arial"/>
          <w:color w:val="000000"/>
          <w:spacing w:val="-3"/>
          <w:sz w:val="24"/>
          <w:szCs w:val="24"/>
          <w:lang w:val="es-ES_tradnl"/>
        </w:rPr>
        <w:t>Fianza; y</w:t>
      </w:r>
    </w:p>
    <w:p w:rsidR="004A4D48" w:rsidRDefault="004A4D48" w:rsidP="004A4D48">
      <w:pPr>
        <w:numPr>
          <w:ilvl w:val="0"/>
          <w:numId w:val="18"/>
        </w:numPr>
        <w:shd w:val="clear" w:color="auto" w:fill="FFFFFF"/>
        <w:spacing w:before="173"/>
        <w:ind w:left="720" w:right="-61"/>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Cheque certificado o de caja a favor del Instituto.</w:t>
      </w:r>
    </w:p>
    <w:p w:rsidR="004A4D48" w:rsidRDefault="004A4D48" w:rsidP="004A4D48">
      <w:pPr>
        <w:shd w:val="clear" w:color="auto" w:fill="FFFFFF"/>
        <w:tabs>
          <w:tab w:val="left" w:pos="255"/>
        </w:tabs>
        <w:spacing w:before="187"/>
        <w:ind w:left="5" w:right="-61"/>
        <w:jc w:val="both"/>
        <w:rPr>
          <w:rFonts w:ascii="Arial" w:hAnsi="Arial" w:cs="Arial"/>
          <w:sz w:val="24"/>
          <w:szCs w:val="24"/>
        </w:rPr>
      </w:pPr>
    </w:p>
    <w:p w:rsidR="004A4D48" w:rsidRDefault="004A4D48" w:rsidP="004A4D48">
      <w:pPr>
        <w:shd w:val="clear" w:color="auto" w:fill="FFFFFF"/>
        <w:jc w:val="both"/>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24.</w:t>
      </w:r>
    </w:p>
    <w:p w:rsidR="004A4D48" w:rsidRDefault="004A4D48" w:rsidP="004A4D48">
      <w:pPr>
        <w:numPr>
          <w:ilvl w:val="0"/>
          <w:numId w:val="16"/>
        </w:numPr>
        <w:shd w:val="clear" w:color="auto" w:fill="FFFFFF"/>
        <w:spacing w:before="168"/>
        <w:ind w:left="720" w:hanging="720"/>
        <w:jc w:val="both"/>
        <w:rPr>
          <w:rFonts w:ascii="Arial" w:hAnsi="Arial" w:cs="Arial"/>
          <w:color w:val="000000"/>
          <w:spacing w:val="-3"/>
          <w:sz w:val="24"/>
          <w:szCs w:val="24"/>
          <w:lang w:val="es-ES_tradnl"/>
        </w:rPr>
      </w:pPr>
      <w:r>
        <w:rPr>
          <w:rFonts w:ascii="Arial" w:hAnsi="Arial" w:cs="Arial"/>
          <w:color w:val="000000"/>
          <w:sz w:val="24"/>
          <w:szCs w:val="24"/>
          <w:lang w:val="es-ES_tradnl"/>
        </w:rPr>
        <w:t xml:space="preserve">Cuando la Comisión apruebe una adjudicación, el contrato deberá celebrarse </w:t>
      </w:r>
      <w:r>
        <w:rPr>
          <w:rFonts w:ascii="Arial" w:hAnsi="Arial" w:cs="Arial"/>
          <w:color w:val="000000"/>
          <w:spacing w:val="-3"/>
          <w:sz w:val="24"/>
          <w:szCs w:val="24"/>
          <w:lang w:val="es-ES_tradnl"/>
        </w:rPr>
        <w:t>dentro de los diez días naturales siguientes al de la aprobación del dictamen por el Consejo; excepto en los casos en que deba aplicarse lo que establece el artículo 22, párrafo 2, fracción IV del presente Reglamento.</w:t>
      </w:r>
    </w:p>
    <w:p w:rsidR="004A4D48" w:rsidRDefault="004A4D48" w:rsidP="004A4D48">
      <w:pPr>
        <w:numPr>
          <w:ilvl w:val="0"/>
          <w:numId w:val="16"/>
        </w:numPr>
        <w:shd w:val="clear" w:color="auto" w:fill="FFFFFF"/>
        <w:spacing w:before="168"/>
        <w:ind w:left="720" w:hanging="72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Si el interesado no firma el contrato dentro del plazo a que se refiere el </w:t>
      </w:r>
      <w:r>
        <w:rPr>
          <w:rFonts w:ascii="Arial" w:hAnsi="Arial" w:cs="Arial"/>
          <w:color w:val="000000"/>
          <w:spacing w:val="-1"/>
          <w:sz w:val="24"/>
          <w:szCs w:val="24"/>
          <w:lang w:val="es-ES_tradnl"/>
        </w:rPr>
        <w:lastRenderedPageBreak/>
        <w:t xml:space="preserve">párrafo anterior,   sin   causa   justificada,   el   Instituto,   sin   necesidad   de   un  nuevo procedimiento, podrá adjudicar el contrato al participante que haya presentado la </w:t>
      </w:r>
      <w:r>
        <w:rPr>
          <w:rFonts w:ascii="Arial" w:hAnsi="Arial" w:cs="Arial"/>
          <w:color w:val="000000"/>
          <w:spacing w:val="-2"/>
          <w:sz w:val="24"/>
          <w:szCs w:val="24"/>
          <w:lang w:val="es-ES_tradnl"/>
        </w:rPr>
        <w:t>siguiente proposición solvente más baja y así sucesivamente, de conformidad con lo asentado en el dictamen correspondiente.</w:t>
      </w:r>
    </w:p>
    <w:p w:rsidR="004A4D48" w:rsidRDefault="004A4D48" w:rsidP="004A4D48">
      <w:pPr>
        <w:numPr>
          <w:ilvl w:val="0"/>
          <w:numId w:val="16"/>
        </w:numPr>
        <w:shd w:val="clear" w:color="auto" w:fill="FFFFFF"/>
        <w:spacing w:before="168"/>
        <w:ind w:left="720" w:hanging="720"/>
        <w:jc w:val="both"/>
        <w:rPr>
          <w:rFonts w:ascii="Arial" w:hAnsi="Arial" w:cs="Arial"/>
          <w:color w:val="000000"/>
          <w:spacing w:val="-3"/>
          <w:sz w:val="24"/>
          <w:szCs w:val="24"/>
          <w:lang w:val="es-ES_tradnl"/>
        </w:rPr>
      </w:pPr>
      <w:r>
        <w:rPr>
          <w:rFonts w:ascii="Arial" w:hAnsi="Arial" w:cs="Arial"/>
          <w:color w:val="000000"/>
          <w:spacing w:val="-3"/>
          <w:sz w:val="24"/>
          <w:szCs w:val="24"/>
          <w:lang w:val="es-ES_tradnl"/>
        </w:rPr>
        <w:t xml:space="preserve">Los derechos y obligaciones que se deriven de los contratos no podrán cederse </w:t>
      </w:r>
      <w:r>
        <w:rPr>
          <w:rFonts w:ascii="Arial" w:hAnsi="Arial" w:cs="Arial"/>
          <w:color w:val="000000"/>
          <w:spacing w:val="1"/>
          <w:sz w:val="24"/>
          <w:szCs w:val="24"/>
          <w:lang w:val="es-ES_tradnl"/>
        </w:rPr>
        <w:t xml:space="preserve">en forma parcial ni total en favor de cualquier otra persona física o jurídica, con </w:t>
      </w:r>
      <w:r>
        <w:rPr>
          <w:rFonts w:ascii="Arial" w:hAnsi="Arial" w:cs="Arial"/>
          <w:color w:val="000000"/>
          <w:spacing w:val="-1"/>
          <w:sz w:val="24"/>
          <w:szCs w:val="24"/>
          <w:lang w:val="es-ES_tradnl"/>
        </w:rPr>
        <w:t xml:space="preserve">excepción de los derechos de cobro, previa notificación formal de la subrogación </w:t>
      </w:r>
      <w:r>
        <w:rPr>
          <w:rFonts w:ascii="Arial" w:hAnsi="Arial" w:cs="Arial"/>
          <w:color w:val="000000"/>
          <w:spacing w:val="-3"/>
          <w:sz w:val="24"/>
          <w:szCs w:val="24"/>
          <w:lang w:val="es-ES_tradnl"/>
        </w:rPr>
        <w:t>al Instituto.</w:t>
      </w:r>
    </w:p>
    <w:p w:rsidR="004A4D48" w:rsidRDefault="004A4D48" w:rsidP="004A4D48">
      <w:pPr>
        <w:shd w:val="clear" w:color="auto" w:fill="FFFFFF"/>
        <w:spacing w:before="168"/>
        <w:jc w:val="both"/>
        <w:rPr>
          <w:rFonts w:ascii="Arial" w:hAnsi="Arial" w:cs="Arial"/>
          <w:color w:val="000000"/>
          <w:spacing w:val="-3"/>
          <w:sz w:val="24"/>
          <w:szCs w:val="24"/>
          <w:lang w:val="es-ES_tradnl"/>
        </w:rPr>
      </w:pPr>
    </w:p>
    <w:p w:rsidR="004A4D48" w:rsidRDefault="004A4D48" w:rsidP="004A4D48">
      <w:pPr>
        <w:shd w:val="clear" w:color="auto" w:fill="FFFFFF"/>
        <w:spacing w:before="168"/>
        <w:jc w:val="both"/>
        <w:rPr>
          <w:rFonts w:ascii="Arial" w:hAnsi="Arial" w:cs="Arial"/>
          <w:color w:val="000000"/>
          <w:spacing w:val="-3"/>
          <w:sz w:val="24"/>
          <w:szCs w:val="24"/>
          <w:lang w:val="es-ES_tradnl"/>
        </w:rPr>
      </w:pPr>
    </w:p>
    <w:p w:rsidR="004A4D48" w:rsidRDefault="004A4D48" w:rsidP="004A4D48">
      <w:pPr>
        <w:shd w:val="clear" w:color="auto" w:fill="FFFFFF"/>
        <w:tabs>
          <w:tab w:val="left" w:pos="187"/>
        </w:tabs>
        <w:jc w:val="center"/>
        <w:rPr>
          <w:rFonts w:ascii="Arial" w:hAnsi="Arial" w:cs="Arial"/>
          <w:b/>
          <w:color w:val="000000"/>
          <w:spacing w:val="-3"/>
          <w:sz w:val="24"/>
          <w:szCs w:val="24"/>
          <w:lang w:val="es-ES_tradnl"/>
        </w:rPr>
      </w:pPr>
      <w:r>
        <w:rPr>
          <w:rFonts w:ascii="Arial" w:hAnsi="Arial" w:cs="Arial"/>
          <w:b/>
          <w:color w:val="000000"/>
          <w:spacing w:val="-3"/>
          <w:sz w:val="24"/>
          <w:szCs w:val="24"/>
          <w:lang w:val="es-ES_tradnl"/>
        </w:rPr>
        <w:t>Capítulo V</w:t>
      </w:r>
    </w:p>
    <w:p w:rsidR="004A4D48" w:rsidRDefault="004A4D48" w:rsidP="004A4D48">
      <w:pPr>
        <w:shd w:val="clear" w:color="auto" w:fill="FFFFFF"/>
        <w:tabs>
          <w:tab w:val="left" w:pos="187"/>
        </w:tabs>
        <w:jc w:val="center"/>
        <w:rPr>
          <w:rFonts w:ascii="Arial" w:hAnsi="Arial" w:cs="Arial"/>
          <w:b/>
          <w:color w:val="000000"/>
          <w:spacing w:val="-3"/>
          <w:sz w:val="24"/>
          <w:szCs w:val="24"/>
          <w:lang w:val="es-ES_tradnl"/>
        </w:rPr>
      </w:pPr>
      <w:r>
        <w:rPr>
          <w:rFonts w:ascii="Arial" w:hAnsi="Arial" w:cs="Arial"/>
          <w:b/>
          <w:color w:val="000000"/>
          <w:spacing w:val="-3"/>
          <w:sz w:val="24"/>
          <w:szCs w:val="24"/>
          <w:lang w:val="es-ES_tradnl"/>
        </w:rPr>
        <w:t>Adquisiciones por invitación</w:t>
      </w:r>
    </w:p>
    <w:p w:rsidR="004A4D48" w:rsidRDefault="004A4D48" w:rsidP="004A4D48">
      <w:pPr>
        <w:shd w:val="clear" w:color="auto" w:fill="FFFFFF"/>
        <w:tabs>
          <w:tab w:val="left" w:pos="187"/>
        </w:tabs>
        <w:spacing w:before="178"/>
        <w:jc w:val="both"/>
        <w:rPr>
          <w:rFonts w:ascii="Arial" w:hAnsi="Arial" w:cs="Arial"/>
          <w:b/>
          <w:color w:val="000000"/>
          <w:spacing w:val="-3"/>
          <w:sz w:val="24"/>
          <w:szCs w:val="24"/>
          <w:lang w:val="es-ES_tradnl"/>
        </w:rPr>
      </w:pPr>
      <w:r>
        <w:rPr>
          <w:rFonts w:ascii="Arial" w:hAnsi="Arial" w:cs="Arial"/>
          <w:b/>
          <w:color w:val="000000"/>
          <w:spacing w:val="-3"/>
          <w:sz w:val="24"/>
          <w:szCs w:val="24"/>
          <w:lang w:val="es-ES_tradnl"/>
        </w:rPr>
        <w:t>Artículo 25</w:t>
      </w:r>
    </w:p>
    <w:p w:rsidR="004A4D48" w:rsidRDefault="004A4D48" w:rsidP="004A4D48">
      <w:pPr>
        <w:numPr>
          <w:ilvl w:val="0"/>
          <w:numId w:val="12"/>
        </w:numPr>
        <w:shd w:val="clear" w:color="auto" w:fill="FFFFFF"/>
        <w:spacing w:before="173"/>
        <w:ind w:left="720" w:hanging="71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Cuando la adquisición de bienes o servicios no rebase el monto a que se refiere </w:t>
      </w:r>
      <w:r>
        <w:rPr>
          <w:rFonts w:ascii="Arial" w:hAnsi="Arial" w:cs="Arial"/>
          <w:color w:val="000000"/>
          <w:spacing w:val="-1"/>
          <w:sz w:val="24"/>
          <w:szCs w:val="24"/>
          <w:lang w:val="es-ES_tradnl"/>
        </w:rPr>
        <w:t xml:space="preserve">el artículo 16, párrafo 1, fracción II del presente ordenamiento, deberá efectuarse </w:t>
      </w:r>
      <w:r>
        <w:rPr>
          <w:rFonts w:ascii="Arial" w:hAnsi="Arial" w:cs="Arial"/>
          <w:color w:val="000000"/>
          <w:spacing w:val="-3"/>
          <w:sz w:val="24"/>
          <w:szCs w:val="24"/>
          <w:lang w:val="es-ES_tradnl"/>
        </w:rPr>
        <w:t xml:space="preserve">previa invitación a cuando menos tres de los proveedores registrados en el padrón </w:t>
      </w:r>
      <w:r>
        <w:rPr>
          <w:rFonts w:ascii="Arial" w:hAnsi="Arial" w:cs="Arial"/>
          <w:color w:val="000000"/>
          <w:spacing w:val="-2"/>
          <w:sz w:val="24"/>
          <w:szCs w:val="24"/>
          <w:lang w:val="es-ES_tradnl"/>
        </w:rPr>
        <w:t>del Instituto y/o en el del Gobierno del Estado.</w:t>
      </w:r>
    </w:p>
    <w:p w:rsidR="004A4D48" w:rsidRDefault="004A4D48" w:rsidP="004A4D48">
      <w:pPr>
        <w:numPr>
          <w:ilvl w:val="0"/>
          <w:numId w:val="12"/>
        </w:numPr>
        <w:shd w:val="clear" w:color="auto" w:fill="FFFFFF"/>
        <w:spacing w:before="173"/>
        <w:ind w:left="720" w:hanging="71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Cuando no existan proveedores suficientes en el padrón, y se requiera efectuar </w:t>
      </w:r>
      <w:r>
        <w:rPr>
          <w:rFonts w:ascii="Arial" w:hAnsi="Arial" w:cs="Arial"/>
          <w:color w:val="000000"/>
          <w:spacing w:val="-3"/>
          <w:sz w:val="24"/>
          <w:szCs w:val="24"/>
          <w:lang w:val="es-ES_tradnl"/>
        </w:rPr>
        <w:t xml:space="preserve">adquisiciones de algún bien o servicio, se aceptará la participación de proveedores </w:t>
      </w:r>
      <w:r>
        <w:rPr>
          <w:rFonts w:ascii="Arial" w:hAnsi="Arial" w:cs="Arial"/>
          <w:color w:val="000000"/>
          <w:spacing w:val="-2"/>
          <w:sz w:val="24"/>
          <w:szCs w:val="24"/>
          <w:lang w:val="es-ES_tradnl"/>
        </w:rPr>
        <w:t>no inscritos en él y se procederá de conformidad con lo siguiente:</w:t>
      </w:r>
    </w:p>
    <w:p w:rsidR="004A4D48" w:rsidRDefault="004A4D48" w:rsidP="004A4D48">
      <w:pPr>
        <w:jc w:val="both"/>
        <w:rPr>
          <w:rFonts w:ascii="Arial" w:hAnsi="Arial" w:cs="Arial"/>
          <w:sz w:val="24"/>
          <w:szCs w:val="24"/>
        </w:rPr>
      </w:pPr>
    </w:p>
    <w:p w:rsidR="004A4D48" w:rsidRDefault="004A4D48" w:rsidP="004A4D48">
      <w:pPr>
        <w:numPr>
          <w:ilvl w:val="0"/>
          <w:numId w:val="26"/>
        </w:numPr>
        <w:shd w:val="clear" w:color="auto" w:fill="FFFFFF"/>
        <w:spacing w:before="163"/>
        <w:ind w:left="1080" w:hanging="36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La Comisión podrá invitar a proveedores externos; y</w:t>
      </w:r>
    </w:p>
    <w:p w:rsidR="004A4D48" w:rsidRDefault="004A4D48" w:rsidP="004A4D48">
      <w:pPr>
        <w:numPr>
          <w:ilvl w:val="0"/>
          <w:numId w:val="26"/>
        </w:numPr>
        <w:shd w:val="clear" w:color="auto" w:fill="FFFFFF"/>
        <w:spacing w:before="178"/>
        <w:ind w:left="1080" w:hanging="360"/>
        <w:jc w:val="both"/>
        <w:rPr>
          <w:rFonts w:ascii="Arial" w:hAnsi="Arial" w:cs="Arial"/>
          <w:color w:val="000000"/>
          <w:spacing w:val="-2"/>
          <w:sz w:val="24"/>
          <w:szCs w:val="24"/>
          <w:lang w:val="es-ES_tradnl"/>
        </w:rPr>
      </w:pPr>
      <w:r>
        <w:rPr>
          <w:rFonts w:ascii="Arial" w:hAnsi="Arial" w:cs="Arial"/>
          <w:color w:val="000000"/>
          <w:spacing w:val="-3"/>
          <w:sz w:val="24"/>
          <w:szCs w:val="24"/>
          <w:lang w:val="es-ES_tradnl"/>
        </w:rPr>
        <w:t xml:space="preserve">Si las propuestas de proveedores externos resultan adjudicadas, previo a la </w:t>
      </w:r>
      <w:r>
        <w:rPr>
          <w:rFonts w:ascii="Arial" w:hAnsi="Arial" w:cs="Arial"/>
          <w:color w:val="000000"/>
          <w:sz w:val="24"/>
          <w:szCs w:val="24"/>
          <w:lang w:val="es-ES_tradnl"/>
        </w:rPr>
        <w:t xml:space="preserve">celebración del contrato respectivo, dichos proveedores deberán iniciar el </w:t>
      </w:r>
      <w:r>
        <w:rPr>
          <w:rFonts w:ascii="Arial" w:hAnsi="Arial" w:cs="Arial"/>
          <w:color w:val="000000"/>
          <w:spacing w:val="-4"/>
          <w:sz w:val="24"/>
          <w:szCs w:val="24"/>
          <w:lang w:val="es-ES_tradnl"/>
        </w:rPr>
        <w:t xml:space="preserve">procedimiento   de  su   registro  en   el   padrón,   de   conformidad   con   los </w:t>
      </w:r>
      <w:r>
        <w:rPr>
          <w:rFonts w:ascii="Arial" w:hAnsi="Arial" w:cs="Arial"/>
          <w:color w:val="000000"/>
          <w:spacing w:val="-2"/>
          <w:sz w:val="24"/>
          <w:szCs w:val="24"/>
          <w:lang w:val="es-ES_tradnl"/>
        </w:rPr>
        <w:t>requisitos establecidos en el presente Reglamento.</w:t>
      </w:r>
    </w:p>
    <w:p w:rsidR="004A4D48" w:rsidRDefault="004A4D48" w:rsidP="004A4D48">
      <w:pPr>
        <w:jc w:val="both"/>
        <w:rPr>
          <w:rFonts w:ascii="Arial" w:hAnsi="Arial" w:cs="Arial"/>
          <w:sz w:val="24"/>
          <w:szCs w:val="24"/>
        </w:rPr>
      </w:pPr>
    </w:p>
    <w:p w:rsidR="004A4D48" w:rsidRDefault="004A4D48" w:rsidP="004A4D48">
      <w:pPr>
        <w:numPr>
          <w:ilvl w:val="0"/>
          <w:numId w:val="12"/>
        </w:numPr>
        <w:ind w:left="720" w:hanging="720"/>
        <w:jc w:val="both"/>
        <w:rPr>
          <w:rFonts w:ascii="Arial" w:hAnsi="Arial" w:cs="Arial"/>
          <w:sz w:val="24"/>
          <w:szCs w:val="24"/>
        </w:rPr>
      </w:pPr>
      <w:r>
        <w:rPr>
          <w:rFonts w:ascii="Arial" w:hAnsi="Arial" w:cs="Arial"/>
          <w:sz w:val="24"/>
          <w:szCs w:val="24"/>
        </w:rPr>
        <w:t>En el caso en que sólo se reciba una propuesta, la adquisición de los bienes o servicios se realizará mediante adjudicación directa al que la haya presentado, siempre y cuando reúna los requerimientos para ello.</w:t>
      </w:r>
    </w:p>
    <w:p w:rsidR="004A4D48" w:rsidRDefault="004A4D48" w:rsidP="004A4D48">
      <w:pPr>
        <w:jc w:val="both"/>
        <w:rPr>
          <w:rFonts w:ascii="Arial" w:hAnsi="Arial" w:cs="Arial"/>
          <w:i/>
          <w:sz w:val="24"/>
          <w:szCs w:val="24"/>
        </w:rPr>
      </w:pPr>
    </w:p>
    <w:p w:rsidR="004A4D48" w:rsidRDefault="004A4D48" w:rsidP="004A4D48">
      <w:pPr>
        <w:ind w:left="720" w:hanging="720"/>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w:t>
      </w:r>
      <w:r>
        <w:rPr>
          <w:rFonts w:ascii="Arial" w:hAnsi="Arial" w:cs="Arial"/>
          <w:sz w:val="24"/>
          <w:szCs w:val="24"/>
        </w:rPr>
        <w:tab/>
        <w:t xml:space="preserve">Si no se presenta ninguna propuesta, se declarará desierto el procedimiento de invitación y la adjudicación se realizará mediante adjudicación directa. Para este caso, la Comisión recabará tres cotizaciones como mínimo. </w:t>
      </w:r>
    </w:p>
    <w:p w:rsidR="004A4D48" w:rsidRDefault="004A4D48" w:rsidP="004A4D48">
      <w:pPr>
        <w:shd w:val="clear" w:color="auto" w:fill="FFFFFF"/>
        <w:tabs>
          <w:tab w:val="left" w:pos="3086"/>
        </w:tabs>
        <w:spacing w:before="173"/>
        <w:ind w:left="720" w:hanging="710"/>
        <w:jc w:val="both"/>
        <w:rPr>
          <w:rFonts w:ascii="Arial" w:hAnsi="Arial" w:cs="Arial"/>
          <w:color w:val="000000"/>
          <w:spacing w:val="-2"/>
          <w:sz w:val="24"/>
          <w:szCs w:val="24"/>
          <w:lang w:val="es-ES_tradnl"/>
        </w:rPr>
      </w:pPr>
      <w:r>
        <w:rPr>
          <w:rFonts w:ascii="Arial" w:hAnsi="Arial" w:cs="Arial"/>
          <w:b/>
          <w:color w:val="000000"/>
          <w:spacing w:val="6"/>
          <w:sz w:val="24"/>
          <w:szCs w:val="24"/>
        </w:rPr>
        <w:t>5.</w:t>
      </w:r>
      <w:r>
        <w:rPr>
          <w:rFonts w:ascii="Arial" w:hAnsi="Arial" w:cs="Arial"/>
          <w:b/>
          <w:color w:val="000000"/>
          <w:spacing w:val="6"/>
          <w:sz w:val="24"/>
          <w:szCs w:val="24"/>
        </w:rPr>
        <w:tab/>
      </w:r>
      <w:r>
        <w:rPr>
          <w:rFonts w:ascii="Arial" w:hAnsi="Arial" w:cs="Arial"/>
          <w:color w:val="000000"/>
          <w:spacing w:val="6"/>
          <w:sz w:val="24"/>
          <w:szCs w:val="24"/>
          <w:lang w:val="es-ES_tradnl"/>
        </w:rPr>
        <w:t>En el caso de que el proveedor incumpla con el contrato, se</w:t>
      </w:r>
      <w:r>
        <w:rPr>
          <w:rFonts w:ascii="Arial" w:hAnsi="Arial" w:cs="Arial"/>
          <w:color w:val="000000"/>
          <w:spacing w:val="6"/>
          <w:sz w:val="24"/>
          <w:szCs w:val="24"/>
          <w:lang w:val="es-ES_tradnl"/>
        </w:rPr>
        <w:br/>
      </w:r>
      <w:r>
        <w:rPr>
          <w:rFonts w:ascii="Arial" w:hAnsi="Arial" w:cs="Arial"/>
          <w:color w:val="000000"/>
          <w:spacing w:val="-2"/>
          <w:sz w:val="24"/>
          <w:szCs w:val="24"/>
          <w:lang w:val="es-ES_tradnl"/>
        </w:rPr>
        <w:t>adjudicará la compra a la siguiente mejor opción.</w:t>
      </w:r>
    </w:p>
    <w:p w:rsidR="004A4D48" w:rsidRDefault="004A4D48" w:rsidP="004A4D48">
      <w:pPr>
        <w:shd w:val="clear" w:color="auto" w:fill="FFFFFF"/>
        <w:tabs>
          <w:tab w:val="left" w:pos="3086"/>
        </w:tabs>
        <w:spacing w:before="173"/>
        <w:ind w:left="720" w:hanging="710"/>
        <w:jc w:val="both"/>
        <w:rPr>
          <w:rFonts w:ascii="Arial" w:hAnsi="Arial" w:cs="Arial"/>
          <w:color w:val="000000"/>
          <w:spacing w:val="-2"/>
          <w:sz w:val="24"/>
          <w:szCs w:val="24"/>
          <w:lang w:val="es-ES_tradnl"/>
        </w:rPr>
      </w:pPr>
      <w:r>
        <w:rPr>
          <w:rFonts w:ascii="Arial" w:hAnsi="Arial" w:cs="Arial"/>
          <w:b/>
          <w:color w:val="000000"/>
          <w:spacing w:val="-1"/>
          <w:sz w:val="24"/>
          <w:szCs w:val="24"/>
          <w:lang w:val="es-ES_tradnl"/>
        </w:rPr>
        <w:t>6.</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La invitación podrá realizarse vía fax o correo electrónico, anotándose la fecha </w:t>
      </w:r>
      <w:r>
        <w:rPr>
          <w:rFonts w:ascii="Arial" w:hAnsi="Arial" w:cs="Arial"/>
          <w:color w:val="000000"/>
          <w:spacing w:val="4"/>
          <w:sz w:val="24"/>
          <w:szCs w:val="24"/>
          <w:lang w:val="es-ES_tradnl"/>
        </w:rPr>
        <w:t xml:space="preserve">límite para recibir ofertas, de las cuales se deberá recabar constancia. Los </w:t>
      </w:r>
      <w:r>
        <w:rPr>
          <w:rFonts w:ascii="Arial" w:hAnsi="Arial" w:cs="Arial"/>
          <w:color w:val="000000"/>
          <w:spacing w:val="-2"/>
          <w:sz w:val="24"/>
          <w:szCs w:val="24"/>
          <w:lang w:val="es-ES_tradnl"/>
        </w:rPr>
        <w:t>proveedores deberán presentar sus ofertas ante la Oficialía de Partes del Instituto</w:t>
      </w:r>
      <w:r>
        <w:rPr>
          <w:rFonts w:ascii="Arial" w:hAnsi="Arial" w:cs="Arial"/>
          <w:color w:val="000000"/>
          <w:spacing w:val="-10"/>
          <w:sz w:val="24"/>
          <w:szCs w:val="24"/>
          <w:lang w:val="es-ES_tradnl"/>
        </w:rPr>
        <w:t xml:space="preserve"> </w:t>
      </w:r>
      <w:r>
        <w:rPr>
          <w:rFonts w:ascii="Arial" w:hAnsi="Arial" w:cs="Arial"/>
          <w:color w:val="000000"/>
          <w:spacing w:val="4"/>
          <w:sz w:val="24"/>
          <w:szCs w:val="24"/>
          <w:lang w:val="es-ES_tradnl"/>
        </w:rPr>
        <w:t xml:space="preserve">en sobre cerrado que garantice su </w:t>
      </w:r>
      <w:r>
        <w:rPr>
          <w:rFonts w:ascii="Arial" w:hAnsi="Arial" w:cs="Arial"/>
          <w:color w:val="000000"/>
          <w:spacing w:val="4"/>
          <w:sz w:val="24"/>
          <w:szCs w:val="24"/>
          <w:lang w:val="es-ES_tradnl"/>
        </w:rPr>
        <w:lastRenderedPageBreak/>
        <w:t xml:space="preserve">inviolabilidad, dirigido al Presidente de la </w:t>
      </w:r>
      <w:r>
        <w:rPr>
          <w:rFonts w:ascii="Arial" w:hAnsi="Arial" w:cs="Arial"/>
          <w:color w:val="000000"/>
          <w:spacing w:val="-2"/>
          <w:sz w:val="24"/>
          <w:szCs w:val="24"/>
          <w:lang w:val="es-ES_tradnl"/>
        </w:rPr>
        <w:t>Comisión, quien los turnará al Secretario;</w:t>
      </w:r>
    </w:p>
    <w:p w:rsidR="004A4D48" w:rsidRDefault="004A4D48" w:rsidP="004A4D48">
      <w:pPr>
        <w:shd w:val="clear" w:color="auto" w:fill="FFFFFF"/>
        <w:spacing w:before="173"/>
        <w:ind w:left="720" w:hanging="720"/>
        <w:jc w:val="both"/>
        <w:rPr>
          <w:rFonts w:ascii="Arial" w:hAnsi="Arial" w:cs="Arial"/>
          <w:color w:val="000000"/>
          <w:spacing w:val="-2"/>
          <w:sz w:val="24"/>
          <w:szCs w:val="24"/>
          <w:lang w:val="es-ES_tradnl"/>
        </w:rPr>
      </w:pPr>
      <w:r>
        <w:rPr>
          <w:rFonts w:ascii="Arial" w:hAnsi="Arial" w:cs="Arial"/>
          <w:b/>
          <w:color w:val="000000"/>
          <w:sz w:val="24"/>
          <w:szCs w:val="24"/>
          <w:lang w:val="es-ES_tradnl"/>
        </w:rPr>
        <w:t>7.</w:t>
      </w:r>
      <w:r>
        <w:rPr>
          <w:rFonts w:ascii="Arial" w:hAnsi="Arial" w:cs="Arial"/>
          <w:color w:val="000000"/>
          <w:sz w:val="24"/>
          <w:szCs w:val="24"/>
          <w:lang w:val="es-ES_tradnl"/>
        </w:rPr>
        <w:t xml:space="preserve"> </w:t>
      </w:r>
      <w:r>
        <w:rPr>
          <w:rFonts w:ascii="Arial" w:hAnsi="Arial" w:cs="Arial"/>
          <w:color w:val="000000"/>
          <w:sz w:val="24"/>
          <w:szCs w:val="24"/>
          <w:lang w:val="es-ES_tradnl"/>
        </w:rPr>
        <w:tab/>
        <w:t xml:space="preserve">Los sobres permanecerán bajo el resguardo del Secretario hasta la sesión de </w:t>
      </w:r>
      <w:r>
        <w:rPr>
          <w:rFonts w:ascii="Arial" w:hAnsi="Arial" w:cs="Arial"/>
          <w:color w:val="000000"/>
          <w:spacing w:val="-2"/>
          <w:sz w:val="24"/>
          <w:szCs w:val="24"/>
          <w:lang w:val="es-ES_tradnl"/>
        </w:rPr>
        <w:t>apertura, en la que dará cuenta de ellos.</w:t>
      </w:r>
    </w:p>
    <w:p w:rsidR="004A4D48" w:rsidRPr="00E16837" w:rsidRDefault="004A4D48" w:rsidP="004A4D48">
      <w:pPr>
        <w:shd w:val="clear" w:color="auto" w:fill="FFFFFF"/>
        <w:spacing w:before="187"/>
        <w:ind w:left="720" w:hanging="715"/>
        <w:jc w:val="right"/>
        <w:rPr>
          <w:rFonts w:ascii="Garamond" w:hAnsi="Garamond" w:cs="Arial"/>
          <w:i/>
          <w:color w:val="000000"/>
          <w:spacing w:val="-2"/>
          <w:sz w:val="18"/>
          <w:szCs w:val="18"/>
        </w:rPr>
      </w:pPr>
      <w:r w:rsidRPr="00E16837">
        <w:rPr>
          <w:rFonts w:ascii="Garamond" w:hAnsi="Garamond" w:cs="Arial"/>
          <w:b/>
          <w:i/>
          <w:color w:val="000000"/>
          <w:spacing w:val="-2"/>
          <w:sz w:val="18"/>
          <w:szCs w:val="18"/>
        </w:rPr>
        <w:t>Artículo reformado PO del Estado 23 de abril de 2009</w:t>
      </w:r>
    </w:p>
    <w:p w:rsidR="004A4D48" w:rsidRDefault="004A4D48" w:rsidP="004A4D48">
      <w:pPr>
        <w:shd w:val="clear" w:color="auto" w:fill="FFFFFF"/>
        <w:tabs>
          <w:tab w:val="left" w:pos="187"/>
        </w:tabs>
        <w:spacing w:before="178"/>
        <w:jc w:val="both"/>
        <w:rPr>
          <w:rFonts w:ascii="Arial" w:hAnsi="Arial" w:cs="Arial"/>
          <w:b/>
          <w:i/>
          <w:color w:val="000000"/>
          <w:spacing w:val="-16"/>
          <w:sz w:val="24"/>
          <w:szCs w:val="24"/>
        </w:rPr>
      </w:pPr>
    </w:p>
    <w:p w:rsidR="004A4D48" w:rsidRDefault="004A4D48" w:rsidP="004A4D48">
      <w:pPr>
        <w:shd w:val="clear" w:color="auto" w:fill="FFFFFF"/>
        <w:jc w:val="both"/>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26</w:t>
      </w:r>
    </w:p>
    <w:p w:rsidR="004A4D48" w:rsidRDefault="004A4D48" w:rsidP="004A4D48">
      <w:pPr>
        <w:shd w:val="clear" w:color="auto" w:fill="FFFFFF"/>
        <w:spacing w:before="178"/>
        <w:ind w:left="720" w:right="14" w:hanging="720"/>
        <w:jc w:val="both"/>
        <w:rPr>
          <w:rFonts w:ascii="Arial" w:hAnsi="Arial" w:cs="Arial"/>
          <w:color w:val="000000"/>
          <w:spacing w:val="-2"/>
          <w:sz w:val="24"/>
          <w:szCs w:val="24"/>
          <w:lang w:val="es-ES_tradnl"/>
        </w:rPr>
      </w:pPr>
      <w:r>
        <w:rPr>
          <w:rFonts w:ascii="Arial" w:hAnsi="Arial" w:cs="Arial"/>
          <w:b/>
          <w:bCs/>
          <w:color w:val="000000"/>
          <w:spacing w:val="-1"/>
          <w:sz w:val="24"/>
          <w:szCs w:val="24"/>
          <w:lang w:val="es-ES_tradnl"/>
        </w:rPr>
        <w:t xml:space="preserve">1. </w:t>
      </w:r>
      <w:r>
        <w:rPr>
          <w:rFonts w:ascii="Arial" w:hAnsi="Arial" w:cs="Arial"/>
          <w:b/>
          <w:bCs/>
          <w:color w:val="000000"/>
          <w:spacing w:val="-1"/>
          <w:sz w:val="24"/>
          <w:szCs w:val="24"/>
          <w:lang w:val="es-ES_tradnl"/>
        </w:rPr>
        <w:tab/>
      </w:r>
      <w:r>
        <w:rPr>
          <w:rFonts w:ascii="Arial" w:hAnsi="Arial" w:cs="Arial"/>
          <w:color w:val="000000"/>
          <w:spacing w:val="-1"/>
          <w:sz w:val="24"/>
          <w:szCs w:val="24"/>
          <w:lang w:val="es-ES_tradnl"/>
        </w:rPr>
        <w:t xml:space="preserve">Recibidas las ofertas, se convocará a sesión en la que tendrá verificativo la </w:t>
      </w:r>
      <w:r>
        <w:rPr>
          <w:rFonts w:ascii="Arial" w:hAnsi="Arial" w:cs="Arial"/>
          <w:color w:val="000000"/>
          <w:spacing w:val="-2"/>
          <w:sz w:val="24"/>
          <w:szCs w:val="24"/>
          <w:lang w:val="es-ES_tradnl"/>
        </w:rPr>
        <w:t xml:space="preserve">apertura de los sobres recibidos en tiempo y forma, con los cuales se integrará el </w:t>
      </w:r>
      <w:r>
        <w:rPr>
          <w:rFonts w:ascii="Arial" w:hAnsi="Arial" w:cs="Arial"/>
          <w:color w:val="000000"/>
          <w:spacing w:val="-3"/>
          <w:sz w:val="24"/>
          <w:szCs w:val="24"/>
          <w:lang w:val="es-ES_tradnl"/>
        </w:rPr>
        <w:t xml:space="preserve">cuadro comparativo de las ofertas, se procederá a su análisis y a la asignación del </w:t>
      </w:r>
      <w:r>
        <w:rPr>
          <w:rFonts w:ascii="Arial" w:hAnsi="Arial" w:cs="Arial"/>
          <w:color w:val="000000"/>
          <w:spacing w:val="-2"/>
          <w:sz w:val="24"/>
          <w:szCs w:val="24"/>
          <w:lang w:val="es-ES_tradnl"/>
        </w:rPr>
        <w:t>proveedor o proveedores que resultaron adjudicados.</w:t>
      </w:r>
    </w:p>
    <w:p w:rsidR="004A4D48" w:rsidRDefault="004A4D48" w:rsidP="004A4D48">
      <w:pPr>
        <w:shd w:val="clear" w:color="auto" w:fill="FFFFFF"/>
        <w:jc w:val="both"/>
        <w:rPr>
          <w:rFonts w:ascii="Arial" w:hAnsi="Arial" w:cs="Arial"/>
          <w:b/>
          <w:bCs/>
          <w:i/>
          <w:color w:val="000000"/>
          <w:spacing w:val="-3"/>
          <w:sz w:val="24"/>
          <w:szCs w:val="24"/>
        </w:rPr>
      </w:pPr>
    </w:p>
    <w:p w:rsidR="004A4D48" w:rsidRDefault="004A4D48" w:rsidP="004A4D48">
      <w:pPr>
        <w:shd w:val="clear" w:color="auto" w:fill="FFFFFF"/>
        <w:jc w:val="both"/>
        <w:rPr>
          <w:rFonts w:ascii="Arial" w:hAnsi="Arial" w:cs="Arial"/>
          <w:b/>
          <w:bCs/>
          <w:color w:val="000000"/>
          <w:spacing w:val="-3"/>
          <w:sz w:val="24"/>
          <w:szCs w:val="24"/>
        </w:rPr>
      </w:pPr>
    </w:p>
    <w:p w:rsidR="004A4D48" w:rsidRDefault="004A4D48" w:rsidP="004A4D48">
      <w:pPr>
        <w:shd w:val="clear" w:color="auto" w:fill="FFFFFF"/>
        <w:jc w:val="both"/>
        <w:rPr>
          <w:rFonts w:ascii="Arial" w:hAnsi="Arial" w:cs="Arial"/>
          <w:b/>
          <w:bCs/>
          <w:color w:val="000000"/>
          <w:spacing w:val="-3"/>
          <w:sz w:val="24"/>
          <w:szCs w:val="24"/>
        </w:rPr>
      </w:pPr>
      <w:r>
        <w:rPr>
          <w:rFonts w:ascii="Arial" w:hAnsi="Arial" w:cs="Arial"/>
          <w:b/>
          <w:bCs/>
          <w:color w:val="000000"/>
          <w:spacing w:val="-3"/>
          <w:sz w:val="24"/>
          <w:szCs w:val="24"/>
        </w:rPr>
        <w:t xml:space="preserve">Artículo 27 </w:t>
      </w:r>
    </w:p>
    <w:p w:rsidR="004A4D48" w:rsidRDefault="004A4D48" w:rsidP="004A4D48">
      <w:pPr>
        <w:shd w:val="clear" w:color="auto" w:fill="FFFFFF"/>
        <w:jc w:val="both"/>
        <w:rPr>
          <w:rFonts w:ascii="Arial" w:hAnsi="Arial" w:cs="Arial"/>
          <w:b/>
          <w:bCs/>
          <w:i/>
          <w:color w:val="000000"/>
          <w:spacing w:val="-3"/>
          <w:sz w:val="24"/>
          <w:szCs w:val="24"/>
        </w:rPr>
      </w:pPr>
    </w:p>
    <w:p w:rsidR="004A4D48" w:rsidRDefault="004A4D48" w:rsidP="004A4D48">
      <w:pPr>
        <w:shd w:val="clear" w:color="auto" w:fill="FFFFFF"/>
        <w:spacing w:before="168"/>
        <w:ind w:left="720" w:hanging="715"/>
        <w:jc w:val="both"/>
        <w:rPr>
          <w:rFonts w:ascii="Arial" w:hAnsi="Arial" w:cs="Arial"/>
          <w:color w:val="000000"/>
          <w:spacing w:val="-2"/>
          <w:sz w:val="24"/>
          <w:szCs w:val="24"/>
          <w:lang w:val="es-ES_tradnl"/>
        </w:rPr>
      </w:pPr>
      <w:r>
        <w:rPr>
          <w:rFonts w:ascii="Arial" w:hAnsi="Arial" w:cs="Arial"/>
          <w:b/>
          <w:bCs/>
          <w:color w:val="000000"/>
          <w:spacing w:val="1"/>
          <w:sz w:val="24"/>
          <w:szCs w:val="24"/>
          <w:lang w:val="es-ES_tradnl"/>
        </w:rPr>
        <w:t xml:space="preserve">1. </w:t>
      </w:r>
      <w:r>
        <w:rPr>
          <w:rFonts w:ascii="Arial" w:hAnsi="Arial" w:cs="Arial"/>
          <w:b/>
          <w:bCs/>
          <w:color w:val="000000"/>
          <w:spacing w:val="1"/>
          <w:sz w:val="24"/>
          <w:szCs w:val="24"/>
          <w:lang w:val="es-ES_tradnl"/>
        </w:rPr>
        <w:tab/>
      </w:r>
      <w:r>
        <w:rPr>
          <w:rFonts w:ascii="Arial" w:hAnsi="Arial" w:cs="Arial"/>
          <w:color w:val="000000"/>
          <w:spacing w:val="1"/>
          <w:sz w:val="24"/>
          <w:szCs w:val="24"/>
          <w:lang w:val="es-ES_tradnl"/>
        </w:rPr>
        <w:t xml:space="preserve">El Presidente de la Comisión, al inicio de cada una sesión, verificará que los </w:t>
      </w:r>
      <w:r>
        <w:rPr>
          <w:rFonts w:ascii="Arial" w:hAnsi="Arial" w:cs="Arial"/>
          <w:color w:val="000000"/>
          <w:spacing w:val="-2"/>
          <w:sz w:val="24"/>
          <w:szCs w:val="24"/>
          <w:lang w:val="es-ES_tradnl"/>
        </w:rPr>
        <w:t>expedientes se encuentren debidamente integrados, debiendo contener:</w:t>
      </w:r>
    </w:p>
    <w:p w:rsidR="004A4D48" w:rsidRDefault="004A4D48" w:rsidP="004A4D48">
      <w:pPr>
        <w:numPr>
          <w:ilvl w:val="0"/>
          <w:numId w:val="5"/>
        </w:numPr>
        <w:shd w:val="clear" w:color="auto" w:fill="FFFFFF"/>
        <w:spacing w:before="173"/>
        <w:ind w:left="1080" w:hanging="36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Constancia de invitación a proveedores que incluya las características del </w:t>
      </w:r>
      <w:r>
        <w:rPr>
          <w:rFonts w:ascii="Arial" w:hAnsi="Arial" w:cs="Arial"/>
          <w:color w:val="000000"/>
          <w:spacing w:val="-2"/>
          <w:sz w:val="24"/>
          <w:szCs w:val="24"/>
          <w:lang w:val="es-ES_tradnl"/>
        </w:rPr>
        <w:t>bien o servicio por adquirir;</w:t>
      </w:r>
    </w:p>
    <w:p w:rsidR="004A4D48" w:rsidRDefault="004A4D48" w:rsidP="004A4D48">
      <w:pPr>
        <w:numPr>
          <w:ilvl w:val="0"/>
          <w:numId w:val="5"/>
        </w:numPr>
        <w:shd w:val="clear" w:color="auto" w:fill="FFFFFF"/>
        <w:spacing w:before="178"/>
        <w:ind w:left="1080" w:hanging="36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Listado que contenga los participantes;</w:t>
      </w:r>
    </w:p>
    <w:p w:rsidR="004A4D48" w:rsidRDefault="004A4D48" w:rsidP="004A4D48">
      <w:pPr>
        <w:jc w:val="both"/>
        <w:rPr>
          <w:rFonts w:ascii="Arial" w:hAnsi="Arial" w:cs="Arial"/>
          <w:sz w:val="24"/>
          <w:szCs w:val="24"/>
        </w:rPr>
      </w:pPr>
    </w:p>
    <w:p w:rsidR="004A4D48" w:rsidRDefault="004A4D48" w:rsidP="004A4D48">
      <w:pPr>
        <w:numPr>
          <w:ilvl w:val="0"/>
          <w:numId w:val="4"/>
        </w:numPr>
        <w:shd w:val="clear" w:color="auto" w:fill="FFFFFF"/>
        <w:spacing w:before="173"/>
        <w:ind w:left="1080" w:hanging="360"/>
        <w:jc w:val="both"/>
        <w:rPr>
          <w:rFonts w:ascii="Arial" w:hAnsi="Arial" w:cs="Arial"/>
          <w:color w:val="000000"/>
          <w:spacing w:val="-1"/>
          <w:sz w:val="24"/>
          <w:szCs w:val="24"/>
          <w:lang w:val="es-ES_tradnl"/>
        </w:rPr>
      </w:pPr>
      <w:r>
        <w:rPr>
          <w:rFonts w:ascii="Arial" w:hAnsi="Arial" w:cs="Arial"/>
          <w:color w:val="000000"/>
          <w:spacing w:val="-1"/>
          <w:sz w:val="24"/>
          <w:szCs w:val="24"/>
          <w:lang w:val="es-ES_tradnl"/>
        </w:rPr>
        <w:t>Sobres cerrados que deberán contener las propuestas; y</w:t>
      </w:r>
    </w:p>
    <w:p w:rsidR="004A4D48" w:rsidRDefault="004A4D48" w:rsidP="004A4D48">
      <w:pPr>
        <w:numPr>
          <w:ilvl w:val="0"/>
          <w:numId w:val="4"/>
        </w:numPr>
        <w:shd w:val="clear" w:color="auto" w:fill="FFFFFF"/>
        <w:spacing w:before="173"/>
        <w:ind w:left="1080" w:hanging="36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Las constancias de las invitaciones a los integrantes de la Comisión y el </w:t>
      </w:r>
      <w:r>
        <w:rPr>
          <w:rFonts w:ascii="Arial" w:hAnsi="Arial" w:cs="Arial"/>
          <w:color w:val="000000"/>
          <w:spacing w:val="-2"/>
          <w:sz w:val="24"/>
          <w:szCs w:val="24"/>
          <w:lang w:val="es-ES_tradnl"/>
        </w:rPr>
        <w:t>Comité a la sesión.</w:t>
      </w:r>
    </w:p>
    <w:p w:rsidR="004A4D48" w:rsidRDefault="004A4D48" w:rsidP="004A4D48">
      <w:pPr>
        <w:shd w:val="clear" w:color="auto" w:fill="FFFFFF"/>
        <w:jc w:val="both"/>
        <w:rPr>
          <w:rFonts w:ascii="Arial" w:hAnsi="Arial" w:cs="Arial"/>
          <w:b/>
          <w:bCs/>
          <w:i/>
          <w:color w:val="000000"/>
          <w:spacing w:val="-3"/>
          <w:sz w:val="24"/>
          <w:szCs w:val="24"/>
          <w:lang w:val="es-ES_tradnl"/>
        </w:rPr>
      </w:pPr>
    </w:p>
    <w:p w:rsidR="004A4D48" w:rsidRDefault="004A4D48" w:rsidP="004A4D48">
      <w:pPr>
        <w:shd w:val="clear" w:color="auto" w:fill="FFFFFF"/>
        <w:jc w:val="center"/>
        <w:rPr>
          <w:rFonts w:ascii="Arial" w:hAnsi="Arial" w:cs="Arial"/>
          <w:b/>
          <w:bCs/>
          <w:color w:val="000000"/>
          <w:spacing w:val="-3"/>
          <w:sz w:val="24"/>
          <w:szCs w:val="24"/>
          <w:lang w:val="es-ES_tradnl"/>
        </w:rPr>
      </w:pPr>
    </w:p>
    <w:p w:rsidR="004A4D48" w:rsidRDefault="004A4D48" w:rsidP="004A4D48">
      <w:pPr>
        <w:shd w:val="clear" w:color="auto" w:fill="FFFFFF"/>
        <w:jc w:val="center"/>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Capítulo VI</w:t>
      </w:r>
    </w:p>
    <w:p w:rsidR="004A4D48" w:rsidRDefault="004A4D48" w:rsidP="004A4D48">
      <w:pPr>
        <w:shd w:val="clear" w:color="auto" w:fill="FFFFFF"/>
        <w:jc w:val="center"/>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Adquisiciones por Adjudicación Directa</w:t>
      </w:r>
    </w:p>
    <w:p w:rsidR="004A4D48" w:rsidRDefault="004A4D48" w:rsidP="004A4D48">
      <w:pPr>
        <w:shd w:val="clear" w:color="auto" w:fill="FFFFFF"/>
        <w:jc w:val="both"/>
        <w:rPr>
          <w:rFonts w:ascii="Arial" w:hAnsi="Arial" w:cs="Arial"/>
          <w:b/>
          <w:bCs/>
          <w:color w:val="000000"/>
          <w:spacing w:val="-3"/>
          <w:sz w:val="24"/>
          <w:szCs w:val="24"/>
          <w:lang w:val="es-ES_tradnl"/>
        </w:rPr>
      </w:pPr>
    </w:p>
    <w:p w:rsidR="004A4D48" w:rsidRDefault="004A4D48" w:rsidP="004A4D48">
      <w:pPr>
        <w:shd w:val="clear" w:color="auto" w:fill="FFFFFF"/>
        <w:jc w:val="both"/>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 xml:space="preserve">Artículo 28 </w:t>
      </w:r>
    </w:p>
    <w:p w:rsidR="004A4D48" w:rsidRDefault="004A4D48" w:rsidP="004A4D48">
      <w:pPr>
        <w:shd w:val="clear" w:color="auto" w:fill="FFFFFF"/>
        <w:jc w:val="both"/>
        <w:rPr>
          <w:rFonts w:ascii="Arial" w:hAnsi="Arial" w:cs="Arial"/>
          <w:b/>
          <w:bCs/>
          <w:i/>
          <w:color w:val="000000"/>
          <w:spacing w:val="-3"/>
          <w:sz w:val="24"/>
          <w:szCs w:val="24"/>
          <w:lang w:val="es-ES_tradnl"/>
        </w:rPr>
      </w:pPr>
    </w:p>
    <w:p w:rsidR="004A4D48" w:rsidRDefault="004A4D48" w:rsidP="004A4D48">
      <w:pPr>
        <w:numPr>
          <w:ilvl w:val="0"/>
          <w:numId w:val="15"/>
        </w:numPr>
        <w:shd w:val="clear" w:color="auto" w:fill="FFFFFF"/>
        <w:spacing w:before="178"/>
        <w:ind w:left="720" w:right="5" w:hanging="706"/>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Los servicios de arrendamiento, telefonía, agua, suministro de energía </w:t>
      </w:r>
      <w:r>
        <w:rPr>
          <w:rFonts w:ascii="Arial" w:hAnsi="Arial" w:cs="Arial"/>
          <w:color w:val="000000"/>
          <w:sz w:val="24"/>
          <w:szCs w:val="24"/>
          <w:lang w:val="es-ES_tradnl"/>
        </w:rPr>
        <w:t xml:space="preserve">eléctrica  y tinta indeleble para utilizarse en los procesos electorales dada su naturaleza, podrán adquirirse por adjudicación directa, sin </w:t>
      </w:r>
      <w:r>
        <w:rPr>
          <w:rFonts w:ascii="Arial" w:hAnsi="Arial" w:cs="Arial"/>
          <w:color w:val="000000"/>
          <w:spacing w:val="3"/>
          <w:sz w:val="24"/>
          <w:szCs w:val="24"/>
          <w:lang w:val="es-ES_tradnl"/>
        </w:rPr>
        <w:t xml:space="preserve">perjuicio de que la Comisión revise los consumos y gastos que por dichos </w:t>
      </w:r>
      <w:r>
        <w:rPr>
          <w:rFonts w:ascii="Arial" w:hAnsi="Arial" w:cs="Arial"/>
          <w:color w:val="000000"/>
          <w:spacing w:val="-2"/>
          <w:sz w:val="24"/>
          <w:szCs w:val="24"/>
          <w:lang w:val="es-ES_tradnl"/>
        </w:rPr>
        <w:t>servicios se eroguen.</w:t>
      </w:r>
    </w:p>
    <w:p w:rsidR="004A4D48" w:rsidRPr="00E16837" w:rsidRDefault="004A4D48" w:rsidP="004A4D48">
      <w:pPr>
        <w:shd w:val="clear" w:color="auto" w:fill="FFFFFF"/>
        <w:spacing w:before="187"/>
        <w:ind w:left="720" w:hanging="715"/>
        <w:jc w:val="right"/>
        <w:rPr>
          <w:rFonts w:ascii="Garamond" w:hAnsi="Garamond" w:cs="Arial"/>
          <w:i/>
          <w:color w:val="000000"/>
          <w:spacing w:val="-2"/>
          <w:sz w:val="18"/>
          <w:szCs w:val="18"/>
        </w:rPr>
      </w:pPr>
      <w:r w:rsidRPr="00E16837">
        <w:rPr>
          <w:rFonts w:ascii="Garamond" w:hAnsi="Garamond" w:cs="Arial"/>
          <w:b/>
          <w:i/>
          <w:color w:val="000000"/>
          <w:spacing w:val="-2"/>
          <w:sz w:val="18"/>
          <w:szCs w:val="18"/>
        </w:rPr>
        <w:t>Artículo reformado PO del Estado 23 de abril de 2009</w:t>
      </w:r>
    </w:p>
    <w:p w:rsidR="004A4D48" w:rsidRDefault="004A4D48" w:rsidP="004A4D48">
      <w:pPr>
        <w:shd w:val="clear" w:color="auto" w:fill="FFFFFF"/>
        <w:spacing w:before="60" w:after="60"/>
        <w:ind w:right="5"/>
        <w:rPr>
          <w:rFonts w:ascii="Arial" w:hAnsi="Arial" w:cs="Arial"/>
          <w:b/>
          <w:bCs/>
          <w:spacing w:val="-3"/>
          <w:sz w:val="24"/>
          <w:szCs w:val="24"/>
          <w:lang w:val="es-ES_tradnl"/>
        </w:rPr>
      </w:pPr>
    </w:p>
    <w:p w:rsidR="004A4D48" w:rsidRDefault="004A4D48" w:rsidP="004A4D48">
      <w:pPr>
        <w:shd w:val="clear" w:color="auto" w:fill="FFFFFF"/>
        <w:spacing w:before="60" w:after="60"/>
        <w:ind w:right="5"/>
        <w:jc w:val="center"/>
        <w:rPr>
          <w:rFonts w:ascii="Arial" w:hAnsi="Arial" w:cs="Arial"/>
          <w:b/>
          <w:sz w:val="24"/>
          <w:szCs w:val="24"/>
          <w:lang w:val="es-ES_tradnl"/>
        </w:rPr>
      </w:pPr>
    </w:p>
    <w:p w:rsidR="00977C9B" w:rsidRDefault="00977C9B" w:rsidP="004A4D48">
      <w:pPr>
        <w:shd w:val="clear" w:color="auto" w:fill="FFFFFF"/>
        <w:spacing w:before="60" w:after="60"/>
        <w:ind w:right="5"/>
        <w:jc w:val="center"/>
        <w:rPr>
          <w:rFonts w:ascii="Arial" w:hAnsi="Arial" w:cs="Arial"/>
          <w:b/>
          <w:sz w:val="24"/>
          <w:szCs w:val="24"/>
          <w:lang w:val="es-ES_tradnl"/>
        </w:rPr>
      </w:pPr>
    </w:p>
    <w:p w:rsidR="00977C9B" w:rsidRDefault="00977C9B" w:rsidP="004A4D48">
      <w:pPr>
        <w:shd w:val="clear" w:color="auto" w:fill="FFFFFF"/>
        <w:spacing w:before="60" w:after="60"/>
        <w:ind w:right="5"/>
        <w:jc w:val="center"/>
        <w:rPr>
          <w:rFonts w:ascii="Arial" w:hAnsi="Arial" w:cs="Arial"/>
          <w:b/>
          <w:sz w:val="24"/>
          <w:szCs w:val="24"/>
          <w:lang w:val="es-ES_tradnl"/>
        </w:rPr>
      </w:pPr>
    </w:p>
    <w:p w:rsidR="00977C9B" w:rsidRDefault="00977C9B" w:rsidP="004A4D48">
      <w:pPr>
        <w:shd w:val="clear" w:color="auto" w:fill="FFFFFF"/>
        <w:spacing w:before="60" w:after="60"/>
        <w:ind w:right="5"/>
        <w:jc w:val="center"/>
        <w:rPr>
          <w:rFonts w:ascii="Arial" w:hAnsi="Arial" w:cs="Arial"/>
          <w:b/>
          <w:sz w:val="24"/>
          <w:szCs w:val="24"/>
          <w:lang w:val="es-ES_tradnl"/>
        </w:rPr>
      </w:pPr>
    </w:p>
    <w:p w:rsidR="004A4D48" w:rsidRDefault="004A4D48" w:rsidP="004A4D48">
      <w:pPr>
        <w:shd w:val="clear" w:color="auto" w:fill="FFFFFF"/>
        <w:spacing w:before="60" w:after="60"/>
        <w:ind w:right="5"/>
        <w:jc w:val="center"/>
        <w:rPr>
          <w:rFonts w:ascii="Arial" w:hAnsi="Arial" w:cs="Arial"/>
          <w:b/>
          <w:sz w:val="24"/>
          <w:szCs w:val="24"/>
          <w:lang w:val="es-ES_tradnl"/>
        </w:rPr>
      </w:pPr>
      <w:r>
        <w:rPr>
          <w:rFonts w:ascii="Arial" w:hAnsi="Arial" w:cs="Arial"/>
          <w:b/>
          <w:sz w:val="24"/>
          <w:szCs w:val="24"/>
          <w:lang w:val="es-ES_tradnl"/>
        </w:rPr>
        <w:t>Capítulo VII</w:t>
      </w:r>
    </w:p>
    <w:p w:rsidR="004A4D48" w:rsidRDefault="004A4D48" w:rsidP="004A4D48">
      <w:pPr>
        <w:shd w:val="clear" w:color="auto" w:fill="FFFFFF"/>
        <w:spacing w:before="60" w:after="60"/>
        <w:ind w:right="5"/>
        <w:jc w:val="center"/>
        <w:rPr>
          <w:rFonts w:ascii="Arial" w:hAnsi="Arial" w:cs="Arial"/>
          <w:b/>
          <w:sz w:val="24"/>
          <w:szCs w:val="24"/>
          <w:lang w:val="es-ES_tradnl"/>
        </w:rPr>
      </w:pPr>
      <w:r>
        <w:rPr>
          <w:rFonts w:ascii="Arial" w:hAnsi="Arial" w:cs="Arial"/>
          <w:b/>
          <w:sz w:val="24"/>
          <w:szCs w:val="24"/>
          <w:lang w:val="es-ES_tradnl"/>
        </w:rPr>
        <w:t>Fondos Revolventes</w:t>
      </w:r>
    </w:p>
    <w:p w:rsidR="004A4D48" w:rsidRDefault="004A4D48" w:rsidP="004A4D48">
      <w:pPr>
        <w:shd w:val="clear" w:color="auto" w:fill="FFFFFF"/>
        <w:spacing w:before="60" w:after="60"/>
        <w:ind w:right="5"/>
        <w:rPr>
          <w:rFonts w:ascii="Arial" w:hAnsi="Arial" w:cs="Arial"/>
          <w:b/>
          <w:sz w:val="24"/>
          <w:szCs w:val="24"/>
          <w:lang w:val="es-ES_tradnl"/>
        </w:rPr>
      </w:pPr>
      <w:r>
        <w:rPr>
          <w:rFonts w:ascii="Arial" w:hAnsi="Arial" w:cs="Arial"/>
          <w:b/>
          <w:sz w:val="24"/>
          <w:szCs w:val="24"/>
          <w:lang w:val="es-ES_tradnl"/>
        </w:rPr>
        <w:t>Artículo 29</w:t>
      </w:r>
    </w:p>
    <w:p w:rsidR="004A4D48" w:rsidRDefault="004A4D48" w:rsidP="004A4D48">
      <w:pPr>
        <w:shd w:val="clear" w:color="auto" w:fill="FFFFFF"/>
        <w:spacing w:before="60" w:after="60"/>
        <w:ind w:right="5"/>
        <w:jc w:val="both"/>
        <w:rPr>
          <w:rFonts w:ascii="Arial" w:hAnsi="Arial" w:cs="Arial"/>
          <w:sz w:val="24"/>
          <w:szCs w:val="24"/>
          <w:lang w:val="es-ES_tradnl"/>
        </w:rPr>
      </w:pPr>
    </w:p>
    <w:p w:rsidR="004A4D48" w:rsidRDefault="004A4D48" w:rsidP="004A4D48">
      <w:pPr>
        <w:numPr>
          <w:ilvl w:val="0"/>
          <w:numId w:val="19"/>
        </w:numPr>
        <w:shd w:val="clear" w:color="auto" w:fill="FFFFFF"/>
        <w:spacing w:before="60" w:after="60"/>
        <w:ind w:left="720" w:hanging="720"/>
        <w:jc w:val="both"/>
        <w:rPr>
          <w:rFonts w:ascii="Arial" w:hAnsi="Arial" w:cs="Arial"/>
          <w:color w:val="000000"/>
          <w:spacing w:val="-2"/>
          <w:sz w:val="24"/>
          <w:szCs w:val="24"/>
          <w:lang w:val="es-ES_tradnl"/>
        </w:rPr>
      </w:pPr>
      <w:r>
        <w:rPr>
          <w:rFonts w:ascii="Arial" w:hAnsi="Arial" w:cs="Arial"/>
          <w:color w:val="000000"/>
          <w:sz w:val="24"/>
          <w:szCs w:val="24"/>
          <w:lang w:val="es-ES_tradnl"/>
        </w:rPr>
        <w:t xml:space="preserve">La Comisión dictaminará a que áreas asignarán fondos revolventes así como </w:t>
      </w:r>
      <w:r>
        <w:rPr>
          <w:rFonts w:ascii="Arial" w:hAnsi="Arial" w:cs="Arial"/>
          <w:color w:val="000000"/>
          <w:spacing w:val="1"/>
          <w:sz w:val="24"/>
          <w:szCs w:val="24"/>
          <w:lang w:val="es-ES_tradnl"/>
        </w:rPr>
        <w:t xml:space="preserve">los topes máximos, los que en ningún caso excederán el importe de quinientos </w:t>
      </w:r>
      <w:r>
        <w:rPr>
          <w:rFonts w:ascii="Arial" w:hAnsi="Arial" w:cs="Arial"/>
          <w:color w:val="000000"/>
          <w:spacing w:val="-2"/>
          <w:sz w:val="24"/>
          <w:szCs w:val="24"/>
          <w:lang w:val="es-ES_tradnl"/>
        </w:rPr>
        <w:t>días de salario mínimo general vigente en la capital del estado.</w:t>
      </w:r>
    </w:p>
    <w:p w:rsidR="004A4D48" w:rsidRDefault="004A4D48" w:rsidP="004A4D48">
      <w:pPr>
        <w:shd w:val="clear" w:color="auto" w:fill="FFFFFF"/>
        <w:tabs>
          <w:tab w:val="left" w:pos="197"/>
        </w:tabs>
        <w:spacing w:before="60" w:after="60"/>
        <w:jc w:val="both"/>
        <w:rPr>
          <w:rFonts w:ascii="Arial" w:hAnsi="Arial" w:cs="Arial"/>
          <w:color w:val="000000"/>
          <w:spacing w:val="-16"/>
          <w:sz w:val="24"/>
          <w:szCs w:val="24"/>
          <w:lang w:val="es-ES_tradnl"/>
        </w:rPr>
      </w:pPr>
    </w:p>
    <w:p w:rsidR="004A4D48" w:rsidRDefault="004A4D48" w:rsidP="004A4D48">
      <w:pPr>
        <w:numPr>
          <w:ilvl w:val="0"/>
          <w:numId w:val="19"/>
        </w:numPr>
        <w:shd w:val="clear" w:color="auto" w:fill="FFFFFF"/>
        <w:spacing w:before="60" w:after="60"/>
        <w:ind w:left="709" w:hanging="709"/>
        <w:jc w:val="both"/>
        <w:rPr>
          <w:rFonts w:ascii="Arial" w:hAnsi="Arial" w:cs="Arial"/>
          <w:color w:val="000000"/>
          <w:spacing w:val="-2"/>
          <w:sz w:val="24"/>
          <w:szCs w:val="24"/>
          <w:lang w:val="es-ES_tradnl"/>
        </w:rPr>
      </w:pPr>
      <w:r>
        <w:rPr>
          <w:rFonts w:ascii="Arial" w:hAnsi="Arial" w:cs="Arial"/>
          <w:color w:val="000000"/>
          <w:sz w:val="24"/>
          <w:szCs w:val="24"/>
          <w:lang w:val="es-ES_tradnl"/>
        </w:rPr>
        <w:t xml:space="preserve"> Los fondos revolventes se entregarán, en el caso de los consejos distritales y municipales electorales, observando lo previsto en el Manual de Administración </w:t>
      </w:r>
      <w:r>
        <w:rPr>
          <w:rFonts w:ascii="Arial" w:hAnsi="Arial" w:cs="Arial"/>
          <w:color w:val="000000"/>
          <w:spacing w:val="-2"/>
          <w:sz w:val="24"/>
          <w:szCs w:val="24"/>
          <w:lang w:val="es-ES_tradnl"/>
        </w:rPr>
        <w:t>respectivo. Dichos fondos serán distribuidos atendiendo a los topes siguientes:</w:t>
      </w:r>
    </w:p>
    <w:p w:rsidR="004A4D48" w:rsidRDefault="004A4D48" w:rsidP="004A4D48">
      <w:pPr>
        <w:shd w:val="clear" w:color="auto" w:fill="FFFFFF"/>
        <w:tabs>
          <w:tab w:val="left" w:pos="197"/>
        </w:tabs>
        <w:spacing w:before="60" w:after="60"/>
        <w:jc w:val="both"/>
        <w:rPr>
          <w:rFonts w:ascii="Arial" w:hAnsi="Arial" w:cs="Arial"/>
          <w:color w:val="000000"/>
          <w:spacing w:val="-12"/>
          <w:sz w:val="24"/>
          <w:szCs w:val="24"/>
          <w:lang w:val="es-ES_tradnl"/>
        </w:rPr>
      </w:pPr>
    </w:p>
    <w:p w:rsidR="004A4D48" w:rsidRDefault="004A4D48" w:rsidP="004A4D48">
      <w:pPr>
        <w:pStyle w:val="Prrafodelista1"/>
        <w:numPr>
          <w:ilvl w:val="0"/>
          <w:numId w:val="2"/>
        </w:numPr>
        <w:shd w:val="clear" w:color="auto" w:fill="FFFFFF"/>
        <w:spacing w:before="60" w:after="60"/>
        <w:ind w:left="1080" w:hanging="360"/>
        <w:jc w:val="both"/>
        <w:rPr>
          <w:rFonts w:ascii="Arial" w:hAnsi="Arial" w:cs="Arial"/>
          <w:spacing w:val="-2"/>
          <w:sz w:val="24"/>
          <w:szCs w:val="24"/>
          <w:lang w:val="es-ES_tradnl"/>
        </w:rPr>
      </w:pPr>
      <w:r>
        <w:rPr>
          <w:rFonts w:ascii="Arial" w:hAnsi="Arial" w:cs="Arial"/>
          <w:sz w:val="24"/>
          <w:szCs w:val="24"/>
          <w:lang w:val="es-ES_tradnl"/>
        </w:rPr>
        <w:t xml:space="preserve">En  los  consejos  distritales  electorales  y en  los  consejos municipales </w:t>
      </w:r>
      <w:r>
        <w:rPr>
          <w:rFonts w:ascii="Arial" w:hAnsi="Arial" w:cs="Arial"/>
          <w:spacing w:val="-3"/>
          <w:sz w:val="24"/>
          <w:szCs w:val="24"/>
          <w:lang w:val="es-ES_tradnl"/>
        </w:rPr>
        <w:t xml:space="preserve">electorales que se instalen en los municipios en que la población exceda de </w:t>
      </w:r>
      <w:r>
        <w:rPr>
          <w:rFonts w:ascii="Arial" w:hAnsi="Arial" w:cs="Arial"/>
          <w:spacing w:val="4"/>
          <w:sz w:val="24"/>
          <w:szCs w:val="24"/>
          <w:lang w:val="es-ES_tradnl"/>
        </w:rPr>
        <w:t xml:space="preserve">cien mil habitantes no excederán de trescientos veinte días de salario </w:t>
      </w:r>
      <w:r>
        <w:rPr>
          <w:rFonts w:ascii="Arial" w:hAnsi="Arial" w:cs="Arial"/>
          <w:spacing w:val="-2"/>
          <w:sz w:val="24"/>
          <w:szCs w:val="24"/>
          <w:lang w:val="es-ES_tradnl"/>
        </w:rPr>
        <w:t>mínimo general vigente en la capital del estado;</w:t>
      </w:r>
    </w:p>
    <w:p w:rsidR="004A4D48" w:rsidRDefault="004A4D48" w:rsidP="004A4D48">
      <w:pPr>
        <w:pStyle w:val="Prrafodelista1"/>
        <w:shd w:val="clear" w:color="auto" w:fill="FFFFFF"/>
        <w:tabs>
          <w:tab w:val="left" w:pos="197"/>
        </w:tabs>
        <w:spacing w:before="60" w:after="60"/>
        <w:ind w:left="0"/>
        <w:jc w:val="both"/>
        <w:rPr>
          <w:rFonts w:ascii="Arial" w:hAnsi="Arial" w:cs="Arial"/>
          <w:color w:val="000000"/>
          <w:spacing w:val="-12"/>
          <w:sz w:val="24"/>
          <w:szCs w:val="24"/>
          <w:lang w:val="es-ES_tradnl"/>
        </w:rPr>
      </w:pPr>
    </w:p>
    <w:p w:rsidR="004A4D48" w:rsidRDefault="004A4D48" w:rsidP="004A4D48">
      <w:pPr>
        <w:pStyle w:val="Prrafodelista1"/>
        <w:numPr>
          <w:ilvl w:val="0"/>
          <w:numId w:val="2"/>
        </w:numPr>
        <w:shd w:val="clear" w:color="auto" w:fill="FFFFFF"/>
        <w:spacing w:before="60" w:after="60"/>
        <w:ind w:left="1080" w:hanging="360"/>
        <w:jc w:val="both"/>
        <w:rPr>
          <w:rFonts w:ascii="Arial" w:hAnsi="Arial" w:cs="Arial"/>
          <w:spacing w:val="-2"/>
          <w:sz w:val="24"/>
          <w:szCs w:val="24"/>
          <w:lang w:val="es-ES_tradnl"/>
        </w:rPr>
      </w:pPr>
      <w:r>
        <w:rPr>
          <w:rFonts w:ascii="Arial" w:hAnsi="Arial" w:cs="Arial"/>
          <w:spacing w:val="-1"/>
          <w:sz w:val="24"/>
          <w:szCs w:val="24"/>
          <w:lang w:val="es-ES_tradnl"/>
        </w:rPr>
        <w:t xml:space="preserve">En los consejos  municipales electorales que se instalen en los municipios </w:t>
      </w:r>
      <w:r>
        <w:rPr>
          <w:rFonts w:ascii="Arial" w:hAnsi="Arial" w:cs="Arial"/>
          <w:spacing w:val="-2"/>
          <w:sz w:val="24"/>
          <w:szCs w:val="24"/>
          <w:lang w:val="es-ES_tradnl"/>
        </w:rPr>
        <w:t xml:space="preserve">en que la población exceda de cincuenta mil pero no de cien mil habitantes </w:t>
      </w:r>
      <w:r>
        <w:rPr>
          <w:rFonts w:ascii="Arial" w:hAnsi="Arial" w:cs="Arial"/>
          <w:spacing w:val="-1"/>
          <w:sz w:val="24"/>
          <w:szCs w:val="24"/>
          <w:lang w:val="es-ES_tradnl"/>
        </w:rPr>
        <w:t xml:space="preserve">no excederán de doscientos veinte días de salario mínimo general vigente </w:t>
      </w:r>
      <w:r>
        <w:rPr>
          <w:rFonts w:ascii="Arial" w:hAnsi="Arial" w:cs="Arial"/>
          <w:spacing w:val="-2"/>
          <w:sz w:val="24"/>
          <w:szCs w:val="24"/>
          <w:lang w:val="es-ES_tradnl"/>
        </w:rPr>
        <w:t>en la capital del estado;</w:t>
      </w:r>
    </w:p>
    <w:p w:rsidR="004A4D48" w:rsidRDefault="004A4D48" w:rsidP="004A4D48">
      <w:pPr>
        <w:pStyle w:val="Prrafodelista1"/>
        <w:shd w:val="clear" w:color="auto" w:fill="FFFFFF"/>
        <w:tabs>
          <w:tab w:val="left" w:pos="197"/>
        </w:tabs>
        <w:spacing w:before="60" w:after="60"/>
        <w:ind w:left="0"/>
        <w:jc w:val="both"/>
        <w:rPr>
          <w:rFonts w:ascii="Arial" w:hAnsi="Arial" w:cs="Arial"/>
          <w:color w:val="000000"/>
          <w:spacing w:val="-12"/>
          <w:sz w:val="24"/>
          <w:szCs w:val="24"/>
          <w:lang w:val="es-ES_tradnl"/>
        </w:rPr>
      </w:pPr>
    </w:p>
    <w:p w:rsidR="004A4D48" w:rsidRDefault="004A4D48" w:rsidP="004A4D48">
      <w:pPr>
        <w:numPr>
          <w:ilvl w:val="0"/>
          <w:numId w:val="2"/>
        </w:numPr>
        <w:shd w:val="clear" w:color="auto" w:fill="FFFFFF"/>
        <w:spacing w:before="60" w:after="60"/>
        <w:ind w:left="1080" w:hanging="360"/>
        <w:jc w:val="both"/>
        <w:rPr>
          <w:rFonts w:ascii="Arial" w:hAnsi="Arial" w:cs="Arial"/>
          <w:color w:val="000000"/>
          <w:spacing w:val="-3"/>
          <w:sz w:val="24"/>
          <w:szCs w:val="24"/>
          <w:lang w:val="es-ES_tradnl"/>
        </w:rPr>
      </w:pPr>
      <w:r>
        <w:rPr>
          <w:rFonts w:ascii="Arial" w:hAnsi="Arial" w:cs="Arial"/>
          <w:color w:val="000000"/>
          <w:spacing w:val="-2"/>
          <w:sz w:val="24"/>
          <w:szCs w:val="24"/>
          <w:lang w:val="es-ES_tradnl"/>
        </w:rPr>
        <w:t xml:space="preserve">En los consejos municipales electorales que se instalen en los municipios </w:t>
      </w:r>
      <w:r>
        <w:rPr>
          <w:rFonts w:ascii="Arial" w:hAnsi="Arial" w:cs="Arial"/>
          <w:color w:val="000000"/>
          <w:spacing w:val="-3"/>
          <w:sz w:val="24"/>
          <w:szCs w:val="24"/>
          <w:lang w:val="es-ES_tradnl"/>
        </w:rPr>
        <w:t xml:space="preserve">en que la población no exceda de cincuenta mil habitantes no excederán de </w:t>
      </w:r>
      <w:r>
        <w:rPr>
          <w:rFonts w:ascii="Arial" w:hAnsi="Arial" w:cs="Arial"/>
          <w:color w:val="000000"/>
          <w:spacing w:val="5"/>
          <w:sz w:val="24"/>
          <w:szCs w:val="24"/>
          <w:lang w:val="es-ES_tradnl"/>
        </w:rPr>
        <w:t xml:space="preserve">ciento veinte días de salario mínimo general vigente en la capital del </w:t>
      </w:r>
      <w:r>
        <w:rPr>
          <w:rFonts w:ascii="Arial" w:hAnsi="Arial" w:cs="Arial"/>
          <w:color w:val="000000"/>
          <w:spacing w:val="-3"/>
          <w:sz w:val="24"/>
          <w:szCs w:val="24"/>
          <w:lang w:val="es-ES_tradnl"/>
        </w:rPr>
        <w:t>estado; y</w:t>
      </w:r>
    </w:p>
    <w:p w:rsidR="004A4D48" w:rsidRDefault="004A4D48" w:rsidP="004A4D48">
      <w:pPr>
        <w:shd w:val="clear" w:color="auto" w:fill="FFFFFF"/>
        <w:tabs>
          <w:tab w:val="left" w:pos="470"/>
        </w:tabs>
        <w:spacing w:before="60" w:after="60"/>
        <w:jc w:val="both"/>
        <w:rPr>
          <w:rFonts w:ascii="Arial" w:hAnsi="Arial" w:cs="Arial"/>
          <w:bCs/>
          <w:color w:val="000000"/>
          <w:spacing w:val="-6"/>
          <w:sz w:val="24"/>
          <w:szCs w:val="24"/>
          <w:lang w:val="es-ES_tradnl"/>
        </w:rPr>
      </w:pPr>
    </w:p>
    <w:p w:rsidR="004A4D48" w:rsidRDefault="004A4D48" w:rsidP="004A4D48">
      <w:pPr>
        <w:numPr>
          <w:ilvl w:val="0"/>
          <w:numId w:val="2"/>
        </w:numPr>
        <w:shd w:val="clear" w:color="auto" w:fill="FFFFFF"/>
        <w:spacing w:before="60" w:after="60"/>
        <w:ind w:left="1080" w:hanging="360"/>
        <w:jc w:val="both"/>
        <w:rPr>
          <w:rFonts w:ascii="Arial" w:hAnsi="Arial" w:cs="Arial"/>
          <w:color w:val="000000"/>
          <w:spacing w:val="-2"/>
          <w:sz w:val="24"/>
          <w:szCs w:val="24"/>
          <w:lang w:val="es-ES_tradnl"/>
        </w:rPr>
      </w:pPr>
      <w:r>
        <w:rPr>
          <w:rFonts w:ascii="Arial" w:hAnsi="Arial" w:cs="Arial"/>
          <w:color w:val="000000"/>
          <w:sz w:val="24"/>
          <w:szCs w:val="24"/>
          <w:lang w:val="es-ES_tradnl"/>
        </w:rPr>
        <w:t xml:space="preserve">En los centros de acopio de los distritos foráneos no excederán de ciento </w:t>
      </w:r>
      <w:r>
        <w:rPr>
          <w:rFonts w:ascii="Arial" w:hAnsi="Arial" w:cs="Arial"/>
          <w:color w:val="000000"/>
          <w:spacing w:val="-2"/>
          <w:sz w:val="24"/>
          <w:szCs w:val="24"/>
          <w:lang w:val="es-ES_tradnl"/>
        </w:rPr>
        <w:t>veinte días de salario mínimo general vigente en la capital del estado.</w:t>
      </w:r>
    </w:p>
    <w:p w:rsidR="004A4D48" w:rsidRDefault="004A4D48" w:rsidP="004A4D48">
      <w:pPr>
        <w:shd w:val="clear" w:color="auto" w:fill="FFFFFF"/>
        <w:tabs>
          <w:tab w:val="left" w:pos="470"/>
        </w:tabs>
        <w:spacing w:before="178" w:after="168"/>
        <w:rPr>
          <w:rFonts w:ascii="Arial" w:hAnsi="Arial" w:cs="Arial"/>
          <w:bCs/>
          <w:color w:val="000000"/>
          <w:spacing w:val="-9"/>
          <w:sz w:val="24"/>
          <w:szCs w:val="24"/>
          <w:lang w:val="es-ES_tradnl"/>
        </w:rPr>
      </w:pPr>
    </w:p>
    <w:p w:rsidR="004A4D48" w:rsidRDefault="004A4D48" w:rsidP="004A4D48">
      <w:pPr>
        <w:shd w:val="clear" w:color="auto" w:fill="FFFFFF"/>
        <w:tabs>
          <w:tab w:val="left" w:pos="470"/>
        </w:tabs>
        <w:jc w:val="center"/>
        <w:rPr>
          <w:rFonts w:ascii="Arial" w:hAnsi="Arial" w:cs="Arial"/>
          <w:b/>
          <w:bCs/>
          <w:spacing w:val="-4"/>
          <w:sz w:val="24"/>
          <w:szCs w:val="24"/>
          <w:lang w:val="es-ES_tradnl"/>
        </w:rPr>
      </w:pPr>
      <w:r>
        <w:rPr>
          <w:rFonts w:ascii="Arial" w:hAnsi="Arial" w:cs="Arial"/>
          <w:b/>
          <w:bCs/>
          <w:spacing w:val="-4"/>
          <w:sz w:val="24"/>
          <w:szCs w:val="24"/>
          <w:lang w:val="es-ES_tradnl"/>
        </w:rPr>
        <w:t>TITULO CUARTO</w:t>
      </w:r>
    </w:p>
    <w:p w:rsidR="004A4D48" w:rsidRDefault="004A4D48" w:rsidP="004A4D48">
      <w:pPr>
        <w:shd w:val="clear" w:color="auto" w:fill="FFFFFF"/>
        <w:tabs>
          <w:tab w:val="left" w:pos="470"/>
        </w:tabs>
        <w:jc w:val="center"/>
        <w:rPr>
          <w:rFonts w:ascii="Arial" w:hAnsi="Arial" w:cs="Arial"/>
          <w:b/>
          <w:bCs/>
          <w:spacing w:val="-4"/>
          <w:sz w:val="24"/>
          <w:szCs w:val="24"/>
          <w:lang w:val="es-ES_tradnl"/>
        </w:rPr>
      </w:pPr>
      <w:r>
        <w:rPr>
          <w:rFonts w:ascii="Arial" w:hAnsi="Arial" w:cs="Arial"/>
          <w:b/>
          <w:bCs/>
          <w:spacing w:val="-4"/>
          <w:sz w:val="24"/>
          <w:szCs w:val="24"/>
          <w:lang w:val="es-ES_tradnl"/>
        </w:rPr>
        <w:t>ENAJENACIÓN O BAJA DE BIENES MUEBLES</w:t>
      </w:r>
    </w:p>
    <w:p w:rsidR="004A4D48" w:rsidRDefault="004A4D48" w:rsidP="004A4D48">
      <w:pPr>
        <w:shd w:val="clear" w:color="auto" w:fill="FFFFFF"/>
        <w:spacing w:before="355"/>
        <w:ind w:left="5"/>
        <w:rPr>
          <w:rFonts w:ascii="Arial" w:hAnsi="Arial" w:cs="Arial"/>
          <w:b/>
          <w:color w:val="000000"/>
          <w:spacing w:val="-3"/>
          <w:sz w:val="24"/>
          <w:szCs w:val="24"/>
          <w:lang w:val="es-ES_tradnl"/>
        </w:rPr>
      </w:pPr>
      <w:r>
        <w:rPr>
          <w:rFonts w:ascii="Arial" w:hAnsi="Arial" w:cs="Arial"/>
          <w:b/>
          <w:bCs/>
          <w:color w:val="000000"/>
          <w:spacing w:val="-3"/>
          <w:sz w:val="24"/>
          <w:szCs w:val="24"/>
          <w:lang w:val="es-ES_tradnl"/>
        </w:rPr>
        <w:t xml:space="preserve">Artículo </w:t>
      </w:r>
      <w:r>
        <w:rPr>
          <w:rFonts w:ascii="Arial" w:hAnsi="Arial" w:cs="Arial"/>
          <w:b/>
          <w:color w:val="000000"/>
          <w:spacing w:val="-3"/>
          <w:sz w:val="24"/>
          <w:szCs w:val="24"/>
          <w:lang w:val="es-ES_tradnl"/>
        </w:rPr>
        <w:t>30.</w:t>
      </w:r>
    </w:p>
    <w:p w:rsidR="004A4D48" w:rsidRDefault="004A4D48" w:rsidP="004A4D48">
      <w:pPr>
        <w:shd w:val="clear" w:color="auto" w:fill="FFFFFF"/>
        <w:tabs>
          <w:tab w:val="left" w:pos="2357"/>
        </w:tabs>
        <w:spacing w:before="178"/>
        <w:ind w:left="708" w:hanging="703"/>
        <w:jc w:val="both"/>
        <w:rPr>
          <w:rFonts w:ascii="Arial" w:hAnsi="Arial" w:cs="Arial"/>
          <w:color w:val="000000"/>
          <w:spacing w:val="-4"/>
          <w:sz w:val="24"/>
          <w:szCs w:val="24"/>
          <w:lang w:val="es-ES_tradnl"/>
        </w:rPr>
      </w:pPr>
      <w:r w:rsidRPr="008C28CD">
        <w:rPr>
          <w:rFonts w:ascii="Arial" w:hAnsi="Arial" w:cs="Arial"/>
          <w:b/>
          <w:bCs/>
          <w:color w:val="000000"/>
          <w:spacing w:val="-2"/>
          <w:sz w:val="24"/>
          <w:szCs w:val="24"/>
          <w:lang w:val="es-ES_tradnl"/>
        </w:rPr>
        <w:t>1.</w:t>
      </w:r>
      <w:r>
        <w:rPr>
          <w:rFonts w:ascii="Arial" w:hAnsi="Arial" w:cs="Arial"/>
          <w:bCs/>
          <w:color w:val="000000"/>
          <w:spacing w:val="-2"/>
          <w:sz w:val="24"/>
          <w:szCs w:val="24"/>
          <w:lang w:val="es-ES_tradnl"/>
        </w:rPr>
        <w:t xml:space="preserve"> </w:t>
      </w:r>
      <w:r>
        <w:rPr>
          <w:rFonts w:ascii="Arial" w:hAnsi="Arial" w:cs="Arial"/>
          <w:bCs/>
          <w:color w:val="000000"/>
          <w:spacing w:val="-2"/>
          <w:sz w:val="24"/>
          <w:szCs w:val="24"/>
          <w:lang w:val="es-ES_tradnl"/>
        </w:rPr>
        <w:tab/>
        <w:t xml:space="preserve">El </w:t>
      </w:r>
      <w:r>
        <w:rPr>
          <w:rFonts w:ascii="Arial" w:hAnsi="Arial" w:cs="Arial"/>
          <w:color w:val="000000"/>
          <w:spacing w:val="-2"/>
          <w:sz w:val="24"/>
          <w:szCs w:val="24"/>
          <w:lang w:val="es-ES_tradnl"/>
        </w:rPr>
        <w:t xml:space="preserve">Instituto acordará la </w:t>
      </w:r>
      <w:proofErr w:type="spellStart"/>
      <w:r>
        <w:rPr>
          <w:rFonts w:ascii="Arial" w:hAnsi="Arial" w:cs="Arial"/>
          <w:color w:val="000000"/>
          <w:spacing w:val="-2"/>
          <w:sz w:val="24"/>
          <w:szCs w:val="24"/>
          <w:lang w:val="es-ES_tradnl"/>
        </w:rPr>
        <w:t>desincorporacíón</w:t>
      </w:r>
      <w:proofErr w:type="spellEnd"/>
      <w:r>
        <w:rPr>
          <w:rFonts w:ascii="Arial" w:hAnsi="Arial" w:cs="Arial"/>
          <w:color w:val="000000"/>
          <w:spacing w:val="-2"/>
          <w:sz w:val="24"/>
          <w:szCs w:val="24"/>
          <w:lang w:val="es-ES_tradnl"/>
        </w:rPr>
        <w:t xml:space="preserve"> o baja de los bienes muebles no útiles </w:t>
      </w:r>
      <w:r>
        <w:rPr>
          <w:rFonts w:ascii="Arial" w:hAnsi="Arial" w:cs="Arial"/>
          <w:color w:val="000000"/>
          <w:spacing w:val="-3"/>
          <w:sz w:val="24"/>
          <w:szCs w:val="24"/>
          <w:lang w:val="es-ES_tradnl"/>
        </w:rPr>
        <w:t xml:space="preserve">para los objetivos del Instituto o que resulten de costoso mantenimiento podrán ser </w:t>
      </w:r>
      <w:r>
        <w:rPr>
          <w:rFonts w:ascii="Arial" w:hAnsi="Arial" w:cs="Arial"/>
          <w:color w:val="000000"/>
          <w:sz w:val="24"/>
          <w:szCs w:val="24"/>
          <w:lang w:val="es-ES_tradnl"/>
        </w:rPr>
        <w:t xml:space="preserve">desincorporados  o  sujetos  a  procedimiento  de  baja,   previo dictamen  de  la </w:t>
      </w:r>
      <w:r>
        <w:rPr>
          <w:rFonts w:ascii="Arial" w:hAnsi="Arial" w:cs="Arial"/>
          <w:color w:val="000000"/>
          <w:spacing w:val="-4"/>
          <w:sz w:val="24"/>
          <w:szCs w:val="24"/>
          <w:lang w:val="es-ES_tradnl"/>
        </w:rPr>
        <w:t>Comisión.</w:t>
      </w:r>
    </w:p>
    <w:p w:rsidR="004A4D48" w:rsidRDefault="004A4D48" w:rsidP="004A4D48">
      <w:pPr>
        <w:shd w:val="clear" w:color="auto" w:fill="FFFFFF"/>
        <w:spacing w:before="178"/>
        <w:ind w:left="705" w:hanging="705"/>
        <w:jc w:val="both"/>
        <w:rPr>
          <w:rFonts w:ascii="Arial" w:hAnsi="Arial" w:cs="Arial"/>
          <w:color w:val="000000"/>
          <w:spacing w:val="-2"/>
          <w:sz w:val="24"/>
          <w:szCs w:val="24"/>
          <w:lang w:val="es-ES_tradnl"/>
        </w:rPr>
      </w:pPr>
      <w:r w:rsidRPr="008C28CD">
        <w:rPr>
          <w:rFonts w:ascii="Arial" w:hAnsi="Arial" w:cs="Arial"/>
          <w:b/>
          <w:color w:val="000000"/>
          <w:spacing w:val="3"/>
          <w:sz w:val="24"/>
          <w:szCs w:val="24"/>
          <w:lang w:val="es-ES_tradnl"/>
        </w:rPr>
        <w:t>2.</w:t>
      </w:r>
      <w:r>
        <w:rPr>
          <w:rFonts w:ascii="Arial" w:hAnsi="Arial" w:cs="Arial"/>
          <w:color w:val="000000"/>
          <w:spacing w:val="3"/>
          <w:sz w:val="24"/>
          <w:szCs w:val="24"/>
          <w:lang w:val="es-ES_tradnl"/>
        </w:rPr>
        <w:t xml:space="preserve"> </w:t>
      </w:r>
      <w:r>
        <w:rPr>
          <w:rFonts w:ascii="Arial" w:hAnsi="Arial" w:cs="Arial"/>
          <w:color w:val="000000"/>
          <w:spacing w:val="3"/>
          <w:sz w:val="24"/>
          <w:szCs w:val="24"/>
          <w:lang w:val="es-ES_tradnl"/>
        </w:rPr>
        <w:tab/>
        <w:t xml:space="preserve">Cuando el Consejo General acuerde la desincorporación de bienes, éstos </w:t>
      </w:r>
      <w:r>
        <w:rPr>
          <w:rFonts w:ascii="Arial" w:hAnsi="Arial" w:cs="Arial"/>
          <w:color w:val="000000"/>
          <w:spacing w:val="-2"/>
          <w:sz w:val="24"/>
          <w:szCs w:val="24"/>
          <w:lang w:val="es-ES_tradnl"/>
        </w:rPr>
        <w:t xml:space="preserve">podrán ser enajenados a través de compra-venta, comodato o </w:t>
      </w:r>
      <w:r>
        <w:rPr>
          <w:rFonts w:ascii="Arial" w:hAnsi="Arial" w:cs="Arial"/>
          <w:color w:val="000000"/>
          <w:spacing w:val="-2"/>
          <w:sz w:val="24"/>
          <w:szCs w:val="24"/>
          <w:lang w:val="es-ES_tradnl"/>
        </w:rPr>
        <w:lastRenderedPageBreak/>
        <w:t>donación.</w:t>
      </w:r>
    </w:p>
    <w:p w:rsidR="004A4D48" w:rsidRDefault="004A4D48" w:rsidP="004A4D48">
      <w:pPr>
        <w:shd w:val="clear" w:color="auto" w:fill="FFFFFF"/>
        <w:spacing w:before="173"/>
        <w:ind w:left="700" w:hanging="690"/>
        <w:jc w:val="both"/>
        <w:rPr>
          <w:rFonts w:ascii="Arial" w:hAnsi="Arial" w:cs="Arial"/>
          <w:color w:val="000000"/>
          <w:spacing w:val="-2"/>
          <w:sz w:val="24"/>
          <w:szCs w:val="24"/>
          <w:lang w:val="es-ES_tradnl"/>
        </w:rPr>
      </w:pPr>
      <w:r w:rsidRPr="008C28CD">
        <w:rPr>
          <w:rFonts w:ascii="Arial" w:hAnsi="Arial" w:cs="Arial"/>
          <w:b/>
          <w:color w:val="000000"/>
          <w:spacing w:val="-1"/>
          <w:sz w:val="24"/>
          <w:szCs w:val="24"/>
          <w:lang w:val="es-ES_tradnl"/>
        </w:rPr>
        <w:t>3.</w:t>
      </w:r>
      <w:r>
        <w:rPr>
          <w:rFonts w:ascii="Arial" w:hAnsi="Arial" w:cs="Arial"/>
          <w:color w:val="000000"/>
          <w:spacing w:val="-1"/>
          <w:sz w:val="24"/>
          <w:szCs w:val="24"/>
          <w:lang w:val="es-ES_tradnl"/>
        </w:rPr>
        <w:t xml:space="preserve"> </w:t>
      </w:r>
      <w:r>
        <w:rPr>
          <w:rFonts w:ascii="Arial" w:hAnsi="Arial" w:cs="Arial"/>
          <w:color w:val="000000"/>
          <w:spacing w:val="-1"/>
          <w:sz w:val="24"/>
          <w:szCs w:val="24"/>
          <w:lang w:val="es-ES_tradnl"/>
        </w:rPr>
        <w:tab/>
        <w:t xml:space="preserve">El Consejo acordará la baja administrativa, previo dictamen de la Comisión en </w:t>
      </w:r>
      <w:r>
        <w:rPr>
          <w:rFonts w:ascii="Arial" w:hAnsi="Arial" w:cs="Arial"/>
          <w:color w:val="000000"/>
          <w:spacing w:val="-2"/>
          <w:sz w:val="24"/>
          <w:szCs w:val="24"/>
          <w:lang w:val="es-ES_tradnl"/>
        </w:rPr>
        <w:t>caso de extravío, accidente o destrucción de los bienes.</w:t>
      </w:r>
    </w:p>
    <w:p w:rsidR="004A4D48" w:rsidRDefault="004A4D48" w:rsidP="004A4D48">
      <w:pPr>
        <w:shd w:val="clear" w:color="auto" w:fill="FFFFFF"/>
        <w:spacing w:before="178"/>
        <w:ind w:right="44"/>
        <w:jc w:val="both"/>
        <w:rPr>
          <w:rFonts w:ascii="Arial" w:hAnsi="Arial" w:cs="Arial"/>
          <w:sz w:val="24"/>
          <w:szCs w:val="24"/>
        </w:rPr>
      </w:pPr>
    </w:p>
    <w:p w:rsidR="004A4D48" w:rsidRDefault="004A4D48" w:rsidP="004A4D48">
      <w:pPr>
        <w:shd w:val="clear" w:color="auto" w:fill="FFFFFF"/>
        <w:spacing w:before="178"/>
        <w:ind w:right="44"/>
        <w:jc w:val="both"/>
        <w:rPr>
          <w:rFonts w:ascii="Arial" w:hAnsi="Arial" w:cs="Arial"/>
          <w:color w:val="000000"/>
          <w:sz w:val="24"/>
          <w:szCs w:val="24"/>
          <w:lang w:val="es-ES_tradnl"/>
        </w:rPr>
      </w:pPr>
      <w:r>
        <w:rPr>
          <w:rFonts w:ascii="Arial" w:hAnsi="Arial" w:cs="Arial"/>
          <w:b/>
          <w:bCs/>
          <w:color w:val="000000"/>
          <w:spacing w:val="-3"/>
          <w:sz w:val="24"/>
          <w:szCs w:val="24"/>
          <w:lang w:val="es-ES_tradnl"/>
        </w:rPr>
        <w:t xml:space="preserve">Artículo </w:t>
      </w:r>
      <w:r>
        <w:rPr>
          <w:rFonts w:ascii="Arial" w:hAnsi="Arial" w:cs="Arial"/>
          <w:b/>
          <w:color w:val="000000"/>
          <w:spacing w:val="-3"/>
          <w:sz w:val="24"/>
          <w:szCs w:val="24"/>
          <w:lang w:val="es-ES_tradnl"/>
        </w:rPr>
        <w:t>31</w:t>
      </w:r>
      <w:r>
        <w:rPr>
          <w:rFonts w:ascii="Arial" w:hAnsi="Arial" w:cs="Arial"/>
          <w:b/>
          <w:color w:val="000000"/>
          <w:sz w:val="24"/>
          <w:szCs w:val="24"/>
          <w:lang w:val="es-ES_tradnl"/>
        </w:rPr>
        <w:t>.</w:t>
      </w:r>
      <w:r>
        <w:rPr>
          <w:rFonts w:ascii="Arial" w:hAnsi="Arial" w:cs="Arial"/>
          <w:color w:val="000000"/>
          <w:sz w:val="24"/>
          <w:szCs w:val="24"/>
          <w:lang w:val="es-ES_tradnl"/>
        </w:rPr>
        <w:t xml:space="preserve"> </w:t>
      </w:r>
    </w:p>
    <w:p w:rsidR="004A4D48" w:rsidRDefault="004A4D48" w:rsidP="004A4D48">
      <w:pPr>
        <w:shd w:val="clear" w:color="auto" w:fill="FFFFFF"/>
        <w:spacing w:before="178"/>
        <w:ind w:left="720" w:right="44" w:hanging="720"/>
        <w:jc w:val="both"/>
        <w:rPr>
          <w:rFonts w:ascii="Arial" w:hAnsi="Arial" w:cs="Arial"/>
          <w:color w:val="000000"/>
          <w:spacing w:val="-2"/>
          <w:sz w:val="24"/>
          <w:szCs w:val="24"/>
          <w:lang w:val="es-ES_tradnl"/>
        </w:rPr>
      </w:pPr>
      <w:r>
        <w:rPr>
          <w:rFonts w:ascii="Arial" w:hAnsi="Arial" w:cs="Arial"/>
          <w:b/>
          <w:color w:val="000000"/>
          <w:sz w:val="24"/>
          <w:szCs w:val="24"/>
          <w:lang w:val="es-ES_tradnl"/>
        </w:rPr>
        <w:t>1.</w:t>
      </w:r>
      <w:r>
        <w:rPr>
          <w:rFonts w:ascii="Arial" w:hAnsi="Arial" w:cs="Arial"/>
          <w:color w:val="000000"/>
          <w:sz w:val="24"/>
          <w:szCs w:val="24"/>
          <w:lang w:val="es-ES_tradnl"/>
        </w:rPr>
        <w:t xml:space="preserve"> </w:t>
      </w:r>
      <w:r>
        <w:rPr>
          <w:rFonts w:ascii="Arial" w:hAnsi="Arial" w:cs="Arial"/>
          <w:color w:val="000000"/>
          <w:sz w:val="24"/>
          <w:szCs w:val="24"/>
          <w:lang w:val="es-ES_tradnl"/>
        </w:rPr>
        <w:tab/>
        <w:t xml:space="preserve">Cuando se autorice que la modalidad de enajenación sea por compra-venta, </w:t>
      </w:r>
      <w:r>
        <w:rPr>
          <w:rFonts w:ascii="Arial" w:hAnsi="Arial" w:cs="Arial"/>
          <w:color w:val="000000"/>
          <w:spacing w:val="-2"/>
          <w:sz w:val="24"/>
          <w:szCs w:val="24"/>
          <w:lang w:val="es-ES_tradnl"/>
        </w:rPr>
        <w:t>será necesario contar con dictamen de perito en la materia y se llevará a cabo mediante subasta al mejor postor, la que se sujetará a las siguientes bases:</w:t>
      </w:r>
    </w:p>
    <w:p w:rsidR="004A4D48" w:rsidRDefault="004A4D48" w:rsidP="004A4D48">
      <w:pPr>
        <w:numPr>
          <w:ilvl w:val="0"/>
          <w:numId w:val="9"/>
        </w:numPr>
        <w:shd w:val="clear" w:color="auto" w:fill="FFFFFF"/>
        <w:spacing w:before="173"/>
        <w:ind w:left="1080" w:right="44" w:hanging="360"/>
        <w:jc w:val="both"/>
        <w:rPr>
          <w:rFonts w:ascii="Arial" w:hAnsi="Arial" w:cs="Arial"/>
          <w:color w:val="000000"/>
          <w:spacing w:val="-2"/>
          <w:sz w:val="24"/>
          <w:szCs w:val="24"/>
          <w:lang w:val="es-ES_tradnl"/>
        </w:rPr>
      </w:pPr>
      <w:r>
        <w:rPr>
          <w:rFonts w:ascii="Arial" w:hAnsi="Arial" w:cs="Arial"/>
          <w:color w:val="000000"/>
          <w:spacing w:val="1"/>
          <w:sz w:val="24"/>
          <w:szCs w:val="24"/>
          <w:lang w:val="es-ES_tradnl"/>
        </w:rPr>
        <w:t xml:space="preserve">Cuando el valor no exceda del equivalente a dos mil días de salario mínimo </w:t>
      </w:r>
      <w:r>
        <w:rPr>
          <w:rFonts w:ascii="Arial" w:hAnsi="Arial" w:cs="Arial"/>
          <w:color w:val="000000"/>
          <w:spacing w:val="5"/>
          <w:sz w:val="24"/>
          <w:szCs w:val="24"/>
          <w:lang w:val="es-ES_tradnl"/>
        </w:rPr>
        <w:t xml:space="preserve">general vigente en la capital del estado, se publicará convocatoria en el Periódico Oficial "El  Estado de Jalisco", en  los estrados y en la página </w:t>
      </w:r>
      <w:r>
        <w:rPr>
          <w:rFonts w:ascii="Arial" w:hAnsi="Arial" w:cs="Arial"/>
          <w:color w:val="000000"/>
          <w:spacing w:val="-2"/>
          <w:sz w:val="24"/>
          <w:szCs w:val="24"/>
          <w:lang w:val="es-ES_tradnl"/>
        </w:rPr>
        <w:t>electrónica del Instituto y, en su caso, de los consejos distritales y municipales.</w:t>
      </w:r>
    </w:p>
    <w:p w:rsidR="004A4D48" w:rsidRDefault="004A4D48" w:rsidP="004A4D48">
      <w:pPr>
        <w:numPr>
          <w:ilvl w:val="0"/>
          <w:numId w:val="9"/>
        </w:numPr>
        <w:shd w:val="clear" w:color="auto" w:fill="FFFFFF"/>
        <w:spacing w:before="173" w:after="216"/>
        <w:ind w:left="1080" w:right="44" w:hanging="360"/>
        <w:jc w:val="both"/>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Cuando el valor exceda de la cantidad señalada en el párrafo precedente, </w:t>
      </w:r>
      <w:r>
        <w:rPr>
          <w:rFonts w:ascii="Arial" w:hAnsi="Arial" w:cs="Arial"/>
          <w:color w:val="000000"/>
          <w:sz w:val="24"/>
          <w:szCs w:val="24"/>
          <w:lang w:val="es-ES_tradnl"/>
        </w:rPr>
        <w:t xml:space="preserve">además de lo antes previsto, la convocatoria se publicará en cuando menos </w:t>
      </w:r>
      <w:r>
        <w:rPr>
          <w:rFonts w:ascii="Arial" w:hAnsi="Arial" w:cs="Arial"/>
          <w:color w:val="000000"/>
          <w:spacing w:val="-2"/>
          <w:sz w:val="24"/>
          <w:szCs w:val="24"/>
          <w:lang w:val="es-ES_tradnl"/>
        </w:rPr>
        <w:t>uno de los diarios locales de mayor circulación.</w:t>
      </w:r>
    </w:p>
    <w:p w:rsidR="004A4D48" w:rsidRDefault="004A4D48" w:rsidP="004A4D48">
      <w:pPr>
        <w:shd w:val="clear" w:color="auto" w:fill="FFFFFF"/>
        <w:rPr>
          <w:rFonts w:ascii="Arial" w:hAnsi="Arial" w:cs="Arial"/>
          <w:b/>
          <w:bCs/>
          <w:color w:val="000000"/>
          <w:spacing w:val="-3"/>
          <w:sz w:val="24"/>
          <w:szCs w:val="24"/>
          <w:lang w:val="es-ES_tradnl"/>
        </w:rPr>
      </w:pPr>
    </w:p>
    <w:p w:rsidR="004A4D48" w:rsidRDefault="004A4D48" w:rsidP="004A4D48">
      <w:pPr>
        <w:shd w:val="clear" w:color="auto" w:fill="FFFFFF"/>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32.</w:t>
      </w:r>
    </w:p>
    <w:p w:rsidR="004A4D48" w:rsidRDefault="004A4D48" w:rsidP="004A4D48">
      <w:pPr>
        <w:shd w:val="clear" w:color="auto" w:fill="FFFFFF"/>
        <w:rPr>
          <w:rFonts w:ascii="Arial" w:hAnsi="Arial" w:cs="Arial"/>
          <w:sz w:val="24"/>
          <w:szCs w:val="24"/>
        </w:rPr>
      </w:pPr>
    </w:p>
    <w:p w:rsidR="004A4D48" w:rsidRDefault="004A4D48" w:rsidP="004A4D48">
      <w:pPr>
        <w:shd w:val="clear" w:color="auto" w:fill="FFFFFF"/>
        <w:ind w:left="720" w:hanging="720"/>
        <w:rPr>
          <w:rFonts w:ascii="Arial" w:hAnsi="Arial" w:cs="Arial"/>
          <w:color w:val="000000"/>
          <w:spacing w:val="-2"/>
          <w:sz w:val="24"/>
          <w:szCs w:val="24"/>
          <w:lang w:val="es-ES_tradnl"/>
        </w:rPr>
      </w:pPr>
      <w:r>
        <w:rPr>
          <w:rFonts w:ascii="Arial" w:hAnsi="Arial" w:cs="Arial"/>
          <w:b/>
          <w:color w:val="000000"/>
          <w:spacing w:val="-2"/>
          <w:sz w:val="24"/>
          <w:szCs w:val="24"/>
          <w:lang w:val="es-ES_tradnl"/>
        </w:rPr>
        <w:t>1.</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La convocatoria deberá indicar:</w:t>
      </w:r>
    </w:p>
    <w:p w:rsidR="004A4D48" w:rsidRDefault="004A4D48" w:rsidP="004A4D48">
      <w:pPr>
        <w:shd w:val="clear" w:color="auto" w:fill="FFFFFF"/>
        <w:ind w:left="14"/>
        <w:rPr>
          <w:rFonts w:ascii="Arial" w:hAnsi="Arial" w:cs="Arial"/>
          <w:sz w:val="24"/>
          <w:szCs w:val="24"/>
        </w:rPr>
      </w:pPr>
    </w:p>
    <w:p w:rsidR="004A4D48" w:rsidRDefault="004A4D48" w:rsidP="004A4D48">
      <w:pPr>
        <w:numPr>
          <w:ilvl w:val="0"/>
          <w:numId w:val="27"/>
        </w:numPr>
        <w:shd w:val="clear" w:color="auto" w:fill="FFFFFF"/>
        <w:ind w:left="1068" w:hanging="360"/>
        <w:rPr>
          <w:rFonts w:ascii="Arial" w:hAnsi="Arial" w:cs="Arial"/>
          <w:color w:val="000000"/>
          <w:spacing w:val="-2"/>
          <w:sz w:val="24"/>
          <w:szCs w:val="24"/>
          <w:lang w:val="es-ES_tradnl"/>
        </w:rPr>
      </w:pPr>
      <w:r>
        <w:rPr>
          <w:rFonts w:ascii="Arial" w:hAnsi="Arial" w:cs="Arial"/>
          <w:color w:val="000000"/>
          <w:spacing w:val="-2"/>
          <w:sz w:val="24"/>
          <w:szCs w:val="24"/>
          <w:lang w:val="es-ES_tradnl"/>
        </w:rPr>
        <w:t>Lugar, día y hora en que se efectuará la subasta;</w:t>
      </w:r>
    </w:p>
    <w:p w:rsidR="004A4D48" w:rsidRDefault="004A4D48" w:rsidP="004A4D48">
      <w:pPr>
        <w:shd w:val="clear" w:color="auto" w:fill="FFFFFF"/>
        <w:tabs>
          <w:tab w:val="left" w:pos="531"/>
        </w:tabs>
        <w:ind w:left="708"/>
        <w:rPr>
          <w:rFonts w:ascii="Arial" w:hAnsi="Arial" w:cs="Arial"/>
          <w:color w:val="000000"/>
          <w:spacing w:val="-11"/>
          <w:sz w:val="24"/>
          <w:szCs w:val="24"/>
          <w:lang w:val="es-ES_tradnl"/>
        </w:rPr>
      </w:pPr>
    </w:p>
    <w:p w:rsidR="004A4D48" w:rsidRDefault="004A4D48" w:rsidP="004A4D48">
      <w:pPr>
        <w:numPr>
          <w:ilvl w:val="0"/>
          <w:numId w:val="27"/>
        </w:numPr>
        <w:shd w:val="clear" w:color="auto" w:fill="FFFFFF"/>
        <w:ind w:left="1068" w:hanging="360"/>
        <w:rPr>
          <w:rFonts w:ascii="Arial" w:hAnsi="Arial" w:cs="Arial"/>
          <w:color w:val="000000"/>
          <w:spacing w:val="-2"/>
          <w:sz w:val="24"/>
          <w:szCs w:val="24"/>
          <w:lang w:val="es-ES_tradnl"/>
        </w:rPr>
      </w:pPr>
      <w:r>
        <w:rPr>
          <w:rFonts w:ascii="Arial" w:hAnsi="Arial" w:cs="Arial"/>
          <w:color w:val="000000"/>
          <w:spacing w:val="-2"/>
          <w:sz w:val="24"/>
          <w:szCs w:val="24"/>
          <w:lang w:val="es-ES_tradnl"/>
        </w:rPr>
        <w:t>Características de cada bien;</w:t>
      </w:r>
    </w:p>
    <w:p w:rsidR="004A4D48" w:rsidRDefault="004A4D48" w:rsidP="004A4D48">
      <w:pPr>
        <w:ind w:left="708"/>
        <w:rPr>
          <w:rFonts w:ascii="Arial" w:hAnsi="Arial" w:cs="Arial"/>
          <w:sz w:val="24"/>
          <w:szCs w:val="24"/>
        </w:rPr>
      </w:pPr>
    </w:p>
    <w:p w:rsidR="004A4D48" w:rsidRDefault="004A4D48" w:rsidP="004A4D48">
      <w:pPr>
        <w:numPr>
          <w:ilvl w:val="0"/>
          <w:numId w:val="17"/>
        </w:numPr>
        <w:shd w:val="clear" w:color="auto" w:fill="FFFFFF"/>
        <w:ind w:left="1068" w:hanging="360"/>
        <w:rPr>
          <w:rFonts w:ascii="Arial" w:hAnsi="Arial" w:cs="Arial"/>
          <w:color w:val="000000"/>
          <w:spacing w:val="-2"/>
          <w:sz w:val="24"/>
          <w:szCs w:val="24"/>
          <w:lang w:val="es-ES_tradnl"/>
        </w:rPr>
      </w:pPr>
      <w:r>
        <w:rPr>
          <w:rFonts w:ascii="Arial" w:hAnsi="Arial" w:cs="Arial"/>
          <w:color w:val="000000"/>
          <w:spacing w:val="-2"/>
          <w:sz w:val="24"/>
          <w:szCs w:val="24"/>
          <w:lang w:val="es-ES_tradnl"/>
        </w:rPr>
        <w:t>Precio unitario; y</w:t>
      </w:r>
    </w:p>
    <w:p w:rsidR="004A4D48" w:rsidRDefault="004A4D48" w:rsidP="004A4D48">
      <w:pPr>
        <w:shd w:val="clear" w:color="auto" w:fill="FFFFFF"/>
        <w:tabs>
          <w:tab w:val="left" w:pos="466"/>
        </w:tabs>
        <w:ind w:left="708"/>
        <w:rPr>
          <w:rFonts w:ascii="Arial" w:hAnsi="Arial" w:cs="Arial"/>
          <w:bCs/>
          <w:color w:val="000000"/>
          <w:spacing w:val="-7"/>
          <w:sz w:val="24"/>
          <w:szCs w:val="24"/>
          <w:lang w:val="es-ES_tradnl"/>
        </w:rPr>
      </w:pPr>
    </w:p>
    <w:p w:rsidR="004A4D48" w:rsidRDefault="004A4D48" w:rsidP="004A4D48">
      <w:pPr>
        <w:numPr>
          <w:ilvl w:val="0"/>
          <w:numId w:val="17"/>
        </w:numPr>
        <w:shd w:val="clear" w:color="auto" w:fill="FFFFFF"/>
        <w:spacing w:before="5"/>
        <w:ind w:left="1068" w:hanging="360"/>
        <w:rPr>
          <w:rFonts w:ascii="Arial" w:hAnsi="Arial" w:cs="Arial"/>
          <w:color w:val="000000"/>
          <w:spacing w:val="-2"/>
          <w:sz w:val="24"/>
          <w:szCs w:val="24"/>
          <w:lang w:val="es-ES_tradnl"/>
        </w:rPr>
      </w:pPr>
      <w:r>
        <w:rPr>
          <w:rFonts w:ascii="Arial" w:hAnsi="Arial" w:cs="Arial"/>
          <w:color w:val="000000"/>
          <w:spacing w:val="-2"/>
          <w:sz w:val="24"/>
          <w:szCs w:val="24"/>
          <w:lang w:val="es-ES_tradnl"/>
        </w:rPr>
        <w:t>Valor total de los bienes a subastar.</w:t>
      </w:r>
    </w:p>
    <w:p w:rsidR="004A4D48" w:rsidRDefault="004A4D48" w:rsidP="004A4D48">
      <w:pPr>
        <w:shd w:val="clear" w:color="auto" w:fill="FFFFFF"/>
        <w:spacing w:before="5"/>
        <w:rPr>
          <w:rFonts w:ascii="Arial" w:hAnsi="Arial" w:cs="Arial"/>
          <w:color w:val="000000"/>
          <w:spacing w:val="-2"/>
          <w:sz w:val="24"/>
          <w:szCs w:val="24"/>
          <w:lang w:val="es-ES_tradnl"/>
        </w:rPr>
      </w:pPr>
    </w:p>
    <w:p w:rsidR="004A4D48" w:rsidRDefault="004A4D48" w:rsidP="004A4D48">
      <w:pPr>
        <w:shd w:val="clear" w:color="auto" w:fill="FFFFFF"/>
        <w:spacing w:before="322"/>
        <w:rPr>
          <w:rFonts w:ascii="Arial" w:hAnsi="Arial" w:cs="Arial"/>
          <w:b/>
          <w:color w:val="000000"/>
          <w:spacing w:val="3"/>
          <w:sz w:val="24"/>
          <w:szCs w:val="24"/>
          <w:lang w:val="es-ES_tradnl"/>
        </w:rPr>
      </w:pPr>
      <w:r>
        <w:rPr>
          <w:rFonts w:ascii="Arial" w:hAnsi="Arial" w:cs="Arial"/>
          <w:b/>
          <w:color w:val="000000"/>
          <w:spacing w:val="3"/>
          <w:sz w:val="24"/>
          <w:szCs w:val="24"/>
          <w:lang w:val="es-ES_tradnl"/>
        </w:rPr>
        <w:t>Artículo 33.</w:t>
      </w:r>
    </w:p>
    <w:p w:rsidR="004A4D48" w:rsidRDefault="004A4D48" w:rsidP="004A4D48">
      <w:pPr>
        <w:shd w:val="clear" w:color="auto" w:fill="FFFFFF"/>
        <w:spacing w:before="173"/>
        <w:ind w:left="720" w:right="10" w:hanging="720"/>
        <w:jc w:val="both"/>
        <w:rPr>
          <w:rFonts w:ascii="Arial" w:hAnsi="Arial" w:cs="Arial"/>
          <w:color w:val="000000"/>
          <w:spacing w:val="-2"/>
          <w:sz w:val="24"/>
          <w:szCs w:val="24"/>
          <w:lang w:val="es-ES_tradnl"/>
        </w:rPr>
      </w:pPr>
      <w:r>
        <w:rPr>
          <w:rFonts w:ascii="Arial" w:hAnsi="Arial" w:cs="Arial"/>
          <w:b/>
          <w:color w:val="000000"/>
          <w:spacing w:val="-3"/>
          <w:sz w:val="24"/>
          <w:szCs w:val="24"/>
          <w:lang w:val="es-ES_tradnl"/>
        </w:rPr>
        <w:t>1.</w:t>
      </w:r>
      <w:r>
        <w:rPr>
          <w:rFonts w:ascii="Arial" w:hAnsi="Arial" w:cs="Arial"/>
          <w:color w:val="000000"/>
          <w:spacing w:val="-3"/>
          <w:sz w:val="24"/>
          <w:szCs w:val="24"/>
          <w:lang w:val="es-ES_tradnl"/>
        </w:rPr>
        <w:t xml:space="preserve"> </w:t>
      </w:r>
      <w:r>
        <w:rPr>
          <w:rFonts w:ascii="Arial" w:hAnsi="Arial" w:cs="Arial"/>
          <w:color w:val="000000"/>
          <w:spacing w:val="-3"/>
          <w:sz w:val="24"/>
          <w:szCs w:val="24"/>
          <w:lang w:val="es-ES_tradnl"/>
        </w:rPr>
        <w:tab/>
        <w:t xml:space="preserve">Tendrán derecho a participar en la subasta los postores que hagan un depósito </w:t>
      </w:r>
      <w:r>
        <w:rPr>
          <w:rFonts w:ascii="Arial" w:hAnsi="Arial" w:cs="Arial"/>
          <w:color w:val="000000"/>
          <w:spacing w:val="-2"/>
          <w:sz w:val="24"/>
          <w:szCs w:val="24"/>
          <w:lang w:val="es-ES_tradnl"/>
        </w:rPr>
        <w:t>equivalente al diez por ciento del valor de avalúo de los bienes que se pretendan adquirir; cantidad que será respectivamente abonada al precio cuando resulten adjudicados y reintegrada cuando corresponda.</w:t>
      </w:r>
    </w:p>
    <w:p w:rsidR="004A4D48" w:rsidRDefault="004A4D48" w:rsidP="004A4D48">
      <w:pPr>
        <w:shd w:val="clear" w:color="auto" w:fill="FFFFFF"/>
        <w:spacing w:before="350"/>
        <w:ind w:left="5"/>
        <w:rPr>
          <w:rFonts w:ascii="Arial" w:hAnsi="Arial" w:cs="Arial"/>
          <w:b/>
          <w:bCs/>
          <w:color w:val="000000"/>
          <w:spacing w:val="-3"/>
          <w:sz w:val="24"/>
          <w:szCs w:val="24"/>
          <w:lang w:val="es-ES_tradnl"/>
        </w:rPr>
      </w:pPr>
      <w:r>
        <w:rPr>
          <w:rFonts w:ascii="Arial" w:hAnsi="Arial" w:cs="Arial"/>
          <w:b/>
          <w:bCs/>
          <w:color w:val="000000"/>
          <w:spacing w:val="-3"/>
          <w:sz w:val="24"/>
          <w:szCs w:val="24"/>
          <w:lang w:val="es-ES_tradnl"/>
        </w:rPr>
        <w:t>Artículo 34.</w:t>
      </w:r>
    </w:p>
    <w:p w:rsidR="004A4D48" w:rsidRDefault="004A4D48" w:rsidP="004A4D48">
      <w:pPr>
        <w:shd w:val="clear" w:color="auto" w:fill="FFFFFF"/>
        <w:spacing w:before="178"/>
        <w:ind w:left="720" w:hanging="720"/>
        <w:jc w:val="both"/>
        <w:rPr>
          <w:rFonts w:ascii="Arial" w:hAnsi="Arial" w:cs="Arial"/>
          <w:color w:val="000000"/>
          <w:spacing w:val="-2"/>
          <w:sz w:val="24"/>
          <w:szCs w:val="24"/>
          <w:lang w:val="es-ES_tradnl"/>
        </w:rPr>
      </w:pPr>
      <w:r>
        <w:rPr>
          <w:rFonts w:ascii="Arial" w:hAnsi="Arial" w:cs="Arial"/>
          <w:b/>
          <w:color w:val="000000"/>
          <w:spacing w:val="-2"/>
          <w:sz w:val="24"/>
          <w:szCs w:val="24"/>
          <w:lang w:val="es-ES_tradnl"/>
        </w:rPr>
        <w:t>1.</w:t>
      </w:r>
      <w:r>
        <w:rPr>
          <w:rFonts w:ascii="Arial" w:hAnsi="Arial" w:cs="Arial"/>
          <w:color w:val="000000"/>
          <w:spacing w:val="-2"/>
          <w:sz w:val="24"/>
          <w:szCs w:val="24"/>
          <w:lang w:val="es-ES_tradnl"/>
        </w:rPr>
        <w:t xml:space="preserve"> </w:t>
      </w:r>
      <w:r>
        <w:rPr>
          <w:rFonts w:ascii="Arial" w:hAnsi="Arial" w:cs="Arial"/>
          <w:color w:val="000000"/>
          <w:spacing w:val="-2"/>
          <w:sz w:val="24"/>
          <w:szCs w:val="24"/>
          <w:lang w:val="es-ES_tradnl"/>
        </w:rPr>
        <w:tab/>
        <w:t xml:space="preserve">Los postores que resulten adjudicados en forma parcial o total de los bienes, </w:t>
      </w:r>
      <w:r>
        <w:rPr>
          <w:rFonts w:ascii="Arial" w:hAnsi="Arial" w:cs="Arial"/>
          <w:color w:val="000000"/>
          <w:spacing w:val="-1"/>
          <w:sz w:val="24"/>
          <w:szCs w:val="24"/>
          <w:lang w:val="es-ES_tradnl"/>
        </w:rPr>
        <w:t xml:space="preserve">contarán con un término improrrogable de tres días hábiles para cubrir el precio </w:t>
      </w:r>
      <w:r>
        <w:rPr>
          <w:rFonts w:ascii="Arial" w:hAnsi="Arial" w:cs="Arial"/>
          <w:color w:val="000000"/>
          <w:spacing w:val="-3"/>
          <w:sz w:val="24"/>
          <w:szCs w:val="24"/>
          <w:lang w:val="es-ES_tradnl"/>
        </w:rPr>
        <w:t xml:space="preserve">total de los bienes que les hayan sido adjudicados. En caso de no efectuar el pago en el término señalado, la cantidad depositada se perderá a favor del Instituto y se </w:t>
      </w:r>
      <w:r>
        <w:rPr>
          <w:rFonts w:ascii="Arial" w:hAnsi="Arial" w:cs="Arial"/>
          <w:color w:val="000000"/>
          <w:spacing w:val="-1"/>
          <w:sz w:val="24"/>
          <w:szCs w:val="24"/>
          <w:lang w:val="es-ES_tradnl"/>
        </w:rPr>
        <w:t xml:space="preserve">procederá de nueva cuenta con la </w:t>
      </w:r>
      <w:r>
        <w:rPr>
          <w:rFonts w:ascii="Arial" w:hAnsi="Arial" w:cs="Arial"/>
          <w:color w:val="000000"/>
          <w:spacing w:val="-1"/>
          <w:sz w:val="24"/>
          <w:szCs w:val="24"/>
          <w:lang w:val="es-ES_tradnl"/>
        </w:rPr>
        <w:lastRenderedPageBreak/>
        <w:t xml:space="preserve">subasta de los bienes, de conformidad con lo </w:t>
      </w:r>
      <w:r>
        <w:rPr>
          <w:rFonts w:ascii="Arial" w:hAnsi="Arial" w:cs="Arial"/>
          <w:color w:val="000000"/>
          <w:spacing w:val="-2"/>
          <w:sz w:val="24"/>
          <w:szCs w:val="24"/>
          <w:lang w:val="es-ES_tradnl"/>
        </w:rPr>
        <w:t>previsto en el presente Título.</w:t>
      </w:r>
    </w:p>
    <w:p w:rsidR="00977C9B" w:rsidRDefault="00977C9B" w:rsidP="004A4D48">
      <w:pPr>
        <w:shd w:val="clear" w:color="auto" w:fill="FFFFFF"/>
        <w:ind w:right="29"/>
        <w:jc w:val="center"/>
        <w:rPr>
          <w:rFonts w:ascii="Arial" w:hAnsi="Arial" w:cs="Arial"/>
          <w:b/>
          <w:bCs/>
          <w:spacing w:val="29"/>
          <w:sz w:val="24"/>
          <w:szCs w:val="24"/>
          <w:lang w:val="es-ES_tradnl"/>
        </w:rPr>
      </w:pPr>
    </w:p>
    <w:p w:rsidR="004A4D48" w:rsidRDefault="004A4D48" w:rsidP="004A4D48">
      <w:pPr>
        <w:shd w:val="clear" w:color="auto" w:fill="FFFFFF"/>
        <w:ind w:right="29"/>
        <w:jc w:val="center"/>
        <w:rPr>
          <w:rFonts w:ascii="Arial" w:hAnsi="Arial" w:cs="Arial"/>
          <w:b/>
          <w:bCs/>
          <w:spacing w:val="29"/>
          <w:sz w:val="24"/>
          <w:szCs w:val="24"/>
          <w:lang w:val="es-ES_tradnl"/>
        </w:rPr>
      </w:pPr>
      <w:r>
        <w:rPr>
          <w:rFonts w:ascii="Arial" w:hAnsi="Arial" w:cs="Arial"/>
          <w:b/>
          <w:bCs/>
          <w:spacing w:val="29"/>
          <w:sz w:val="24"/>
          <w:szCs w:val="24"/>
          <w:lang w:val="es-ES_tradnl"/>
        </w:rPr>
        <w:t>TRANSITORIOS:</w:t>
      </w:r>
    </w:p>
    <w:p w:rsidR="004A4D48" w:rsidRDefault="004A4D48" w:rsidP="004A4D48">
      <w:pPr>
        <w:shd w:val="clear" w:color="auto" w:fill="FFFFFF"/>
        <w:spacing w:before="360"/>
        <w:ind w:left="10"/>
        <w:jc w:val="both"/>
        <w:rPr>
          <w:rFonts w:ascii="Arial" w:hAnsi="Arial" w:cs="Arial"/>
          <w:color w:val="000000"/>
          <w:spacing w:val="-2"/>
          <w:sz w:val="24"/>
          <w:szCs w:val="24"/>
          <w:lang w:val="es-ES_tradnl"/>
        </w:rPr>
      </w:pPr>
      <w:r>
        <w:rPr>
          <w:rFonts w:ascii="Arial" w:hAnsi="Arial" w:cs="Arial"/>
          <w:b/>
          <w:bCs/>
          <w:color w:val="000000"/>
          <w:spacing w:val="2"/>
          <w:sz w:val="24"/>
          <w:szCs w:val="24"/>
          <w:lang w:val="es-ES_tradnl"/>
        </w:rPr>
        <w:t xml:space="preserve">PRIMERO: </w:t>
      </w:r>
      <w:r>
        <w:rPr>
          <w:rFonts w:ascii="Arial" w:hAnsi="Arial" w:cs="Arial"/>
          <w:bCs/>
          <w:color w:val="000000"/>
          <w:spacing w:val="2"/>
          <w:sz w:val="24"/>
          <w:szCs w:val="24"/>
          <w:lang w:val="es-ES_tradnl"/>
        </w:rPr>
        <w:t>Se</w:t>
      </w:r>
      <w:r>
        <w:rPr>
          <w:rFonts w:ascii="Arial" w:hAnsi="Arial" w:cs="Arial"/>
          <w:color w:val="000000"/>
          <w:spacing w:val="2"/>
          <w:sz w:val="24"/>
          <w:szCs w:val="24"/>
          <w:lang w:val="es-ES_tradnl"/>
        </w:rPr>
        <w:t xml:space="preserve"> abroga el  Reglamento de Adquisiciones y Enajenaciones del </w:t>
      </w:r>
      <w:r>
        <w:rPr>
          <w:rFonts w:ascii="Arial" w:hAnsi="Arial" w:cs="Arial"/>
          <w:color w:val="000000"/>
          <w:spacing w:val="-2"/>
          <w:sz w:val="24"/>
          <w:szCs w:val="24"/>
          <w:lang w:val="es-ES_tradnl"/>
        </w:rPr>
        <w:t>Instituto Electoral del Estado de Jalisco.</w:t>
      </w:r>
    </w:p>
    <w:p w:rsidR="004A4D48" w:rsidRDefault="004A4D48" w:rsidP="004A4D48">
      <w:pPr>
        <w:shd w:val="clear" w:color="auto" w:fill="FFFFFF"/>
        <w:spacing w:before="173"/>
        <w:jc w:val="both"/>
        <w:rPr>
          <w:rFonts w:ascii="Arial" w:hAnsi="Arial" w:cs="Arial"/>
          <w:color w:val="000000"/>
          <w:spacing w:val="-2"/>
          <w:sz w:val="24"/>
          <w:szCs w:val="24"/>
          <w:lang w:val="es-ES_tradnl"/>
        </w:rPr>
      </w:pPr>
      <w:r>
        <w:rPr>
          <w:rFonts w:ascii="Arial" w:hAnsi="Arial" w:cs="Arial"/>
          <w:b/>
          <w:bCs/>
          <w:color w:val="000000"/>
          <w:spacing w:val="-1"/>
          <w:sz w:val="24"/>
          <w:szCs w:val="24"/>
          <w:lang w:val="es-ES_tradnl"/>
        </w:rPr>
        <w:t xml:space="preserve">SEGUNDO: </w:t>
      </w:r>
      <w:r>
        <w:rPr>
          <w:rFonts w:ascii="Arial" w:hAnsi="Arial" w:cs="Arial"/>
          <w:color w:val="000000"/>
          <w:spacing w:val="-1"/>
          <w:sz w:val="24"/>
          <w:szCs w:val="24"/>
          <w:lang w:val="es-ES_tradnl"/>
        </w:rPr>
        <w:t xml:space="preserve">El presente Reglamento entrará en vigor a partir del día siguiente de </w:t>
      </w:r>
      <w:r>
        <w:rPr>
          <w:rFonts w:ascii="Arial" w:hAnsi="Arial" w:cs="Arial"/>
          <w:color w:val="000000"/>
          <w:spacing w:val="-2"/>
          <w:sz w:val="24"/>
          <w:szCs w:val="24"/>
          <w:lang w:val="es-ES_tradnl"/>
        </w:rPr>
        <w:t>su publicación en el Periódico Oficial "El Estado de Jalisco".</w:t>
      </w:r>
    </w:p>
    <w:p w:rsidR="004A4D48" w:rsidRDefault="004A4D48" w:rsidP="004A4D48">
      <w:pPr>
        <w:pStyle w:val="Ttulo6"/>
        <w:spacing w:before="0" w:after="0"/>
        <w:jc w:val="center"/>
        <w:rPr>
          <w:rFonts w:ascii="Arial" w:hAnsi="Arial" w:cs="Arial"/>
          <w:color w:val="000000"/>
          <w:spacing w:val="-2"/>
          <w:sz w:val="24"/>
          <w:szCs w:val="24"/>
          <w:lang w:val="es-ES_tradnl"/>
        </w:rPr>
      </w:pPr>
      <w:r>
        <w:rPr>
          <w:rFonts w:ascii="Arial" w:hAnsi="Arial" w:cs="Arial"/>
          <w:color w:val="000000"/>
          <w:spacing w:val="-2"/>
          <w:sz w:val="24"/>
          <w:szCs w:val="24"/>
          <w:lang w:val="es-ES_tradnl"/>
        </w:rPr>
        <w:t xml:space="preserve"> </w:t>
      </w:r>
    </w:p>
    <w:p w:rsidR="004A4D48" w:rsidRPr="00681401" w:rsidRDefault="004A4D48" w:rsidP="004A4D48">
      <w:pPr>
        <w:pStyle w:val="Ttulo6"/>
        <w:spacing w:before="0" w:after="0"/>
        <w:jc w:val="center"/>
        <w:rPr>
          <w:rFonts w:ascii="Arial" w:hAnsi="Arial" w:cs="Arial"/>
          <w:bCs w:val="0"/>
          <w:sz w:val="20"/>
          <w:szCs w:val="20"/>
        </w:rPr>
      </w:pPr>
      <w:r w:rsidRPr="00681401">
        <w:rPr>
          <w:rFonts w:ascii="Arial" w:hAnsi="Arial" w:cs="Arial"/>
          <w:bCs w:val="0"/>
          <w:sz w:val="20"/>
          <w:szCs w:val="20"/>
        </w:rPr>
        <w:t xml:space="preserve">Reglamento </w:t>
      </w:r>
      <w:r>
        <w:rPr>
          <w:rFonts w:ascii="Arial" w:hAnsi="Arial" w:cs="Arial"/>
          <w:bCs w:val="0"/>
          <w:sz w:val="20"/>
          <w:szCs w:val="20"/>
        </w:rPr>
        <w:t>para las</w:t>
      </w:r>
      <w:r w:rsidRPr="00681401">
        <w:rPr>
          <w:rFonts w:ascii="Arial" w:hAnsi="Arial" w:cs="Arial"/>
          <w:bCs w:val="0"/>
          <w:sz w:val="20"/>
          <w:szCs w:val="20"/>
        </w:rPr>
        <w:t xml:space="preserve"> Adquisiciones </w:t>
      </w:r>
      <w:r>
        <w:rPr>
          <w:rFonts w:ascii="Arial" w:hAnsi="Arial" w:cs="Arial"/>
          <w:bCs w:val="0"/>
          <w:sz w:val="20"/>
          <w:szCs w:val="20"/>
        </w:rPr>
        <w:t>y</w:t>
      </w:r>
      <w:r w:rsidRPr="00681401">
        <w:rPr>
          <w:rFonts w:ascii="Arial" w:hAnsi="Arial" w:cs="Arial"/>
          <w:bCs w:val="0"/>
          <w:sz w:val="20"/>
          <w:szCs w:val="20"/>
        </w:rPr>
        <w:t xml:space="preserve"> Enajenaciones </w:t>
      </w:r>
      <w:r>
        <w:rPr>
          <w:rFonts w:ascii="Arial" w:hAnsi="Arial" w:cs="Arial"/>
          <w:bCs w:val="0"/>
          <w:sz w:val="20"/>
          <w:szCs w:val="20"/>
        </w:rPr>
        <w:t>d</w:t>
      </w:r>
      <w:r w:rsidRPr="00681401">
        <w:rPr>
          <w:rFonts w:ascii="Arial" w:hAnsi="Arial" w:cs="Arial"/>
          <w:bCs w:val="0"/>
          <w:sz w:val="20"/>
          <w:szCs w:val="20"/>
        </w:rPr>
        <w:t xml:space="preserve">el Instituto Electoral </w:t>
      </w:r>
      <w:r>
        <w:rPr>
          <w:rFonts w:ascii="Arial" w:hAnsi="Arial" w:cs="Arial"/>
          <w:bCs w:val="0"/>
          <w:sz w:val="20"/>
          <w:szCs w:val="20"/>
        </w:rPr>
        <w:t>y de</w:t>
      </w:r>
      <w:r w:rsidRPr="00681401">
        <w:rPr>
          <w:rFonts w:ascii="Arial" w:hAnsi="Arial" w:cs="Arial"/>
          <w:bCs w:val="0"/>
          <w:sz w:val="20"/>
          <w:szCs w:val="20"/>
        </w:rPr>
        <w:t xml:space="preserve"> Participación Ciudadana </w:t>
      </w:r>
      <w:r>
        <w:rPr>
          <w:rFonts w:ascii="Arial" w:hAnsi="Arial" w:cs="Arial"/>
          <w:bCs w:val="0"/>
          <w:sz w:val="20"/>
          <w:szCs w:val="20"/>
        </w:rPr>
        <w:t>d</w:t>
      </w:r>
      <w:r w:rsidRPr="00681401">
        <w:rPr>
          <w:rFonts w:ascii="Arial" w:hAnsi="Arial" w:cs="Arial"/>
          <w:bCs w:val="0"/>
          <w:sz w:val="20"/>
          <w:szCs w:val="20"/>
        </w:rPr>
        <w:t xml:space="preserve">el Estado </w:t>
      </w:r>
      <w:r>
        <w:rPr>
          <w:rFonts w:ascii="Arial" w:hAnsi="Arial" w:cs="Arial"/>
          <w:bCs w:val="0"/>
          <w:sz w:val="20"/>
          <w:szCs w:val="20"/>
        </w:rPr>
        <w:t>d</w:t>
      </w:r>
      <w:r w:rsidRPr="00681401">
        <w:rPr>
          <w:rFonts w:ascii="Arial" w:hAnsi="Arial" w:cs="Arial"/>
          <w:bCs w:val="0"/>
          <w:sz w:val="20"/>
          <w:szCs w:val="20"/>
        </w:rPr>
        <w:t xml:space="preserve">e Jalisco </w:t>
      </w:r>
    </w:p>
    <w:p w:rsidR="004A4D48" w:rsidRPr="00681401" w:rsidRDefault="004A4D48" w:rsidP="004A4D48">
      <w:pPr>
        <w:pStyle w:val="Ttulo6"/>
        <w:spacing w:before="0" w:after="0"/>
        <w:jc w:val="center"/>
        <w:rPr>
          <w:rFonts w:ascii="Arial" w:hAnsi="Arial" w:cs="Arial"/>
          <w:bCs w:val="0"/>
          <w:sz w:val="20"/>
          <w:szCs w:val="20"/>
        </w:rPr>
      </w:pPr>
      <w:r w:rsidRPr="00681401">
        <w:rPr>
          <w:rFonts w:ascii="Arial" w:hAnsi="Arial" w:cs="Arial"/>
          <w:bCs w:val="0"/>
          <w:sz w:val="20"/>
          <w:szCs w:val="20"/>
        </w:rPr>
        <w:t xml:space="preserve">Aprobado </w:t>
      </w:r>
      <w:r>
        <w:rPr>
          <w:rFonts w:ascii="Arial" w:hAnsi="Arial" w:cs="Arial"/>
          <w:bCs w:val="0"/>
          <w:sz w:val="20"/>
          <w:szCs w:val="20"/>
        </w:rPr>
        <w:t>m</w:t>
      </w:r>
      <w:r w:rsidRPr="00681401">
        <w:rPr>
          <w:rFonts w:ascii="Arial" w:hAnsi="Arial" w:cs="Arial"/>
          <w:bCs w:val="0"/>
          <w:sz w:val="20"/>
          <w:szCs w:val="20"/>
        </w:rPr>
        <w:t xml:space="preserve">ediante </w:t>
      </w:r>
      <w:r>
        <w:rPr>
          <w:rFonts w:ascii="Arial" w:hAnsi="Arial" w:cs="Arial"/>
          <w:bCs w:val="0"/>
          <w:sz w:val="20"/>
          <w:szCs w:val="20"/>
        </w:rPr>
        <w:t>a</w:t>
      </w:r>
      <w:r w:rsidRPr="00681401">
        <w:rPr>
          <w:rFonts w:ascii="Arial" w:hAnsi="Arial" w:cs="Arial"/>
          <w:bCs w:val="0"/>
          <w:sz w:val="20"/>
          <w:szCs w:val="20"/>
        </w:rPr>
        <w:t>cuerdo A</w:t>
      </w:r>
      <w:r>
        <w:rPr>
          <w:rFonts w:ascii="Arial" w:hAnsi="Arial" w:cs="Arial"/>
          <w:bCs w:val="0"/>
          <w:sz w:val="20"/>
          <w:szCs w:val="20"/>
        </w:rPr>
        <w:t>CU</w:t>
      </w:r>
      <w:r w:rsidRPr="00681401">
        <w:rPr>
          <w:rFonts w:ascii="Arial" w:hAnsi="Arial" w:cs="Arial"/>
          <w:bCs w:val="0"/>
          <w:sz w:val="20"/>
          <w:szCs w:val="20"/>
        </w:rPr>
        <w:t>-063/2008.</w:t>
      </w:r>
    </w:p>
    <w:p w:rsidR="004A4D48" w:rsidRPr="00681401" w:rsidRDefault="004A4D48" w:rsidP="004A4D48">
      <w:pPr>
        <w:jc w:val="both"/>
        <w:rPr>
          <w:rFonts w:ascii="Arial" w:hAnsi="Arial" w:cs="Arial"/>
        </w:rPr>
      </w:pPr>
    </w:p>
    <w:p w:rsidR="004A4D48" w:rsidRPr="00681401" w:rsidRDefault="004A4D48" w:rsidP="004A4D48">
      <w:pPr>
        <w:jc w:val="both"/>
        <w:rPr>
          <w:rFonts w:ascii="Arial" w:hAnsi="Arial" w:cs="Arial"/>
        </w:rPr>
      </w:pPr>
      <w:r w:rsidRPr="00681401">
        <w:rPr>
          <w:rFonts w:ascii="Arial" w:hAnsi="Arial" w:cs="Arial"/>
        </w:rPr>
        <w:t>APROBACIÓN: 12 DE DICIEMBRE DE 2008</w:t>
      </w:r>
    </w:p>
    <w:p w:rsidR="004A4D48" w:rsidRPr="00681401" w:rsidRDefault="004A4D48" w:rsidP="004A4D48">
      <w:pPr>
        <w:jc w:val="both"/>
        <w:rPr>
          <w:rFonts w:ascii="Arial" w:hAnsi="Arial" w:cs="Arial"/>
        </w:rPr>
      </w:pPr>
    </w:p>
    <w:p w:rsidR="004A4D48" w:rsidRPr="00681401" w:rsidRDefault="004A4D48" w:rsidP="004A4D48">
      <w:pPr>
        <w:jc w:val="both"/>
        <w:rPr>
          <w:rFonts w:ascii="Arial" w:hAnsi="Arial" w:cs="Arial"/>
        </w:rPr>
      </w:pPr>
      <w:r w:rsidRPr="00681401">
        <w:rPr>
          <w:rFonts w:ascii="Arial" w:hAnsi="Arial" w:cs="Arial"/>
        </w:rPr>
        <w:t xml:space="preserve">PUBLICACIÓN: 16 DE DICIEMBRE DE 2008. </w:t>
      </w:r>
    </w:p>
    <w:p w:rsidR="004A4D48" w:rsidRPr="00681401" w:rsidRDefault="004A4D48" w:rsidP="004A4D48">
      <w:pPr>
        <w:jc w:val="both"/>
        <w:rPr>
          <w:rFonts w:ascii="Arial" w:hAnsi="Arial" w:cs="Arial"/>
        </w:rPr>
      </w:pPr>
    </w:p>
    <w:p w:rsidR="004A4D48" w:rsidRPr="00681401" w:rsidRDefault="004A4D48" w:rsidP="004A4D48">
      <w:pPr>
        <w:jc w:val="both"/>
        <w:rPr>
          <w:rFonts w:ascii="Arial" w:hAnsi="Arial" w:cs="Arial"/>
        </w:rPr>
      </w:pPr>
      <w:r w:rsidRPr="00681401">
        <w:rPr>
          <w:rFonts w:ascii="Arial" w:hAnsi="Arial" w:cs="Arial"/>
        </w:rPr>
        <w:t>VIGENCIA: 17 DE DICIEMBRE DE 2008.</w:t>
      </w:r>
    </w:p>
    <w:p w:rsidR="004A4D48" w:rsidRPr="00681401" w:rsidRDefault="004A4D48" w:rsidP="004A4D48">
      <w:pPr>
        <w:jc w:val="center"/>
        <w:rPr>
          <w:rFonts w:ascii="Arial" w:hAnsi="Arial" w:cs="Arial"/>
          <w:lang w:val="es-MX"/>
        </w:rPr>
      </w:pPr>
    </w:p>
    <w:p w:rsidR="004A4D48" w:rsidRPr="00681401" w:rsidRDefault="004A4D48" w:rsidP="004A4D48">
      <w:pPr>
        <w:jc w:val="center"/>
        <w:rPr>
          <w:rFonts w:ascii="Arial" w:hAnsi="Arial" w:cs="Arial"/>
          <w:b/>
          <w:lang w:val="es-MX"/>
        </w:rPr>
      </w:pPr>
      <w:r w:rsidRPr="00681401">
        <w:rPr>
          <w:rFonts w:ascii="Arial" w:hAnsi="Arial" w:cs="Arial"/>
          <w:b/>
          <w:lang w:val="es-MX"/>
        </w:rPr>
        <w:t>TABLA DE REFORMAS Y ADICIONES</w:t>
      </w:r>
    </w:p>
    <w:p w:rsidR="004A4D48" w:rsidRPr="00681401" w:rsidRDefault="004A4D48" w:rsidP="004A4D48">
      <w:pPr>
        <w:jc w:val="center"/>
        <w:rPr>
          <w:rFonts w:ascii="Arial" w:hAnsi="Arial" w:cs="Arial"/>
          <w:lang w:val="es-MX"/>
        </w:rPr>
      </w:pPr>
    </w:p>
    <w:p w:rsidR="004A4D48" w:rsidRPr="00681401" w:rsidRDefault="004A4D48" w:rsidP="004A4D48">
      <w:pPr>
        <w:pStyle w:val="Ttulo6"/>
        <w:spacing w:before="0" w:after="0"/>
        <w:jc w:val="both"/>
        <w:rPr>
          <w:rFonts w:ascii="Arial" w:hAnsi="Arial" w:cs="Arial"/>
          <w:b w:val="0"/>
          <w:bCs w:val="0"/>
          <w:sz w:val="20"/>
          <w:szCs w:val="20"/>
        </w:rPr>
      </w:pPr>
      <w:r w:rsidRPr="00681401">
        <w:rPr>
          <w:rFonts w:ascii="Arial" w:hAnsi="Arial" w:cs="Arial"/>
          <w:b w:val="0"/>
        </w:rPr>
        <w:t>ACUERDO DEL CONSEJO GENERAL IEPC-ACG-079/09.- Se reforman los artículos 22, 25 y 28 del Reglamento de Adquisiciones y Enajenaciones del Instituto Electoral y de Participación Ciudadana del Estado de Jalisco.- PO del Estado 23 de abril de 2009.</w:t>
      </w:r>
    </w:p>
    <w:p w:rsidR="00985646" w:rsidRDefault="00985646"/>
    <w:sectPr w:rsidR="00985646" w:rsidSect="00681401">
      <w:headerReference w:type="even" r:id="rId9"/>
      <w:headerReference w:type="default" r:id="rId10"/>
      <w:footerReference w:type="even" r:id="rId11"/>
      <w:footerReference w:type="default" r:id="rId12"/>
      <w:headerReference w:type="first" r:id="rId13"/>
      <w:footerReference w:type="first" r:id="rId14"/>
      <w:pgSz w:w="11905" w:h="16837"/>
      <w:pgMar w:top="1135"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29" w:rsidRDefault="00721A29" w:rsidP="004A4D48">
      <w:r>
        <w:separator/>
      </w:r>
    </w:p>
  </w:endnote>
  <w:endnote w:type="continuationSeparator" w:id="0">
    <w:p w:rsidR="00721A29" w:rsidRDefault="00721A29" w:rsidP="004A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4C" w:rsidRDefault="005D0A79" w:rsidP="000636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164C" w:rsidRDefault="00721A29" w:rsidP="008A6C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4C" w:rsidRPr="008A6C81" w:rsidRDefault="005D0A79" w:rsidP="000636B4">
    <w:pPr>
      <w:pStyle w:val="Piedepgina"/>
      <w:framePr w:wrap="around" w:vAnchor="text" w:hAnchor="margin" w:xAlign="right" w:y="1"/>
      <w:rPr>
        <w:rStyle w:val="Nmerodepgina"/>
        <w:rFonts w:ascii="Arial" w:hAnsi="Arial" w:cs="Arial"/>
        <w:b/>
      </w:rPr>
    </w:pPr>
    <w:r w:rsidRPr="008A6C81">
      <w:rPr>
        <w:rStyle w:val="Nmerodepgina"/>
        <w:rFonts w:ascii="Arial" w:hAnsi="Arial" w:cs="Arial"/>
        <w:b/>
      </w:rPr>
      <w:fldChar w:fldCharType="begin"/>
    </w:r>
    <w:r w:rsidRPr="008A6C81">
      <w:rPr>
        <w:rStyle w:val="Nmerodepgina"/>
        <w:rFonts w:ascii="Arial" w:hAnsi="Arial" w:cs="Arial"/>
        <w:b/>
      </w:rPr>
      <w:instrText xml:space="preserve">PAGE  </w:instrText>
    </w:r>
    <w:r w:rsidRPr="008A6C81">
      <w:rPr>
        <w:rStyle w:val="Nmerodepgina"/>
        <w:rFonts w:ascii="Arial" w:hAnsi="Arial" w:cs="Arial"/>
        <w:b/>
      </w:rPr>
      <w:fldChar w:fldCharType="separate"/>
    </w:r>
    <w:r w:rsidR="009C75BD">
      <w:rPr>
        <w:rStyle w:val="Nmerodepgina"/>
        <w:rFonts w:ascii="Arial" w:hAnsi="Arial" w:cs="Arial"/>
        <w:b/>
        <w:noProof/>
      </w:rPr>
      <w:t>1</w:t>
    </w:r>
    <w:r w:rsidRPr="008A6C81">
      <w:rPr>
        <w:rStyle w:val="Nmerodepgina"/>
        <w:rFonts w:ascii="Arial" w:hAnsi="Arial" w:cs="Arial"/>
        <w:b/>
      </w:rPr>
      <w:fldChar w:fldCharType="end"/>
    </w:r>
  </w:p>
  <w:p w:rsidR="00E9164C" w:rsidRDefault="00721A29" w:rsidP="008A6C8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BD" w:rsidRDefault="009C75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29" w:rsidRDefault="00721A29" w:rsidP="004A4D48">
      <w:r>
        <w:separator/>
      </w:r>
    </w:p>
  </w:footnote>
  <w:footnote w:type="continuationSeparator" w:id="0">
    <w:p w:rsidR="00721A29" w:rsidRDefault="00721A29" w:rsidP="004A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BD" w:rsidRDefault="009C75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B7" w:rsidRDefault="004F19B7" w:rsidP="004F19B7">
    <w:pPr>
      <w:rPr>
        <w:sz w:val="12"/>
        <w:szCs w:val="12"/>
      </w:rPr>
    </w:pPr>
    <w:r w:rsidRPr="00A24FDC">
      <w:rPr>
        <w:sz w:val="12"/>
        <w:szCs w:val="12"/>
      </w:rPr>
      <w:t xml:space="preserve">Aprobado el día 12 de diciembre de 2008, mediante acuerdo </w:t>
    </w:r>
    <w:r w:rsidRPr="00A24FDC">
      <w:rPr>
        <w:sz w:val="12"/>
        <w:szCs w:val="12"/>
      </w:rPr>
      <w:t>ACU-63/200</w:t>
    </w:r>
    <w:r w:rsidR="009C75BD">
      <w:rPr>
        <w:sz w:val="12"/>
        <w:szCs w:val="12"/>
      </w:rPr>
      <w:t>8</w:t>
    </w:r>
    <w:bookmarkStart w:id="0" w:name="_GoBack"/>
    <w:bookmarkEnd w:id="0"/>
    <w:r w:rsidRPr="00A24FDC">
      <w:rPr>
        <w:sz w:val="12"/>
        <w:szCs w:val="12"/>
      </w:rPr>
      <w:t>.publicado en Periódico Oficial “El Estado de Jalisco” el día 16 de diciembre de 2008.</w:t>
    </w:r>
    <w:r w:rsidRPr="00A24FDC">
      <w:rPr>
        <w:b/>
        <w:sz w:val="12"/>
        <w:szCs w:val="12"/>
      </w:rPr>
      <w:t xml:space="preserve">Reformado </w:t>
    </w:r>
    <w:r w:rsidRPr="00A24FDC">
      <w:rPr>
        <w:sz w:val="12"/>
        <w:szCs w:val="12"/>
      </w:rPr>
      <w:t>el día 20 de abril de 2009, mediante acuerdo  IEPC-ACG-079/09, respecto de los artículos 22, 25 y 28, y publicado en el Periódico Oficial “El Estado de Jalisco” el día 23de abril de2009.</w:t>
    </w:r>
  </w:p>
  <w:p w:rsidR="00E9164C" w:rsidRPr="004F19B7" w:rsidRDefault="004F19B7" w:rsidP="004F19B7">
    <w:pPr>
      <w:rPr>
        <w:sz w:val="12"/>
        <w:szCs w:val="12"/>
      </w:rPr>
    </w:pPr>
    <w:r>
      <w:rPr>
        <w:sz w:val="12"/>
        <w:szCs w:val="12"/>
      </w:rPr>
      <w:t>Reglamento Reformado /Vigente</w:t>
    </w: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BD" w:rsidRDefault="009C75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upperRoman"/>
      <w:lvlText w:val="%1."/>
      <w:lvlJc w:val="left"/>
      <w:pPr>
        <w:tabs>
          <w:tab w:val="num" w:pos="0"/>
        </w:tabs>
        <w:ind w:left="0" w:firstLine="0"/>
      </w:pPr>
      <w:rPr>
        <w:rFonts w:ascii="Arial" w:hAnsi="Arial"/>
        <w:b/>
      </w:rPr>
    </w:lvl>
  </w:abstractNum>
  <w:abstractNum w:abstractNumId="1">
    <w:nsid w:val="00000002"/>
    <w:multiLevelType w:val="singleLevel"/>
    <w:tmpl w:val="00000002"/>
    <w:name w:val="WW8Num2"/>
    <w:lvl w:ilvl="0">
      <w:start w:val="1"/>
      <w:numFmt w:val="upperRoman"/>
      <w:lvlText w:val="%1."/>
      <w:lvlJc w:val="left"/>
      <w:pPr>
        <w:tabs>
          <w:tab w:val="num" w:pos="0"/>
        </w:tabs>
        <w:ind w:left="720" w:hanging="720"/>
      </w:pPr>
      <w:rPr>
        <w:rFonts w:cs="Times New Roman"/>
        <w:b/>
      </w:rPr>
    </w:lvl>
  </w:abstractNum>
  <w:abstractNum w:abstractNumId="2">
    <w:nsid w:val="00000003"/>
    <w:multiLevelType w:val="multilevel"/>
    <w:tmpl w:val="00000003"/>
    <w:name w:val="WW8Num3"/>
    <w:lvl w:ilvl="0">
      <w:start w:val="1"/>
      <w:numFmt w:val="decimal"/>
      <w:lvlText w:val="%1."/>
      <w:lvlJc w:val="left"/>
      <w:pPr>
        <w:tabs>
          <w:tab w:val="num" w:pos="-476"/>
        </w:tabs>
        <w:ind w:left="476" w:hanging="375"/>
      </w:pPr>
      <w:rPr>
        <w:b/>
      </w:rPr>
    </w:lvl>
    <w:lvl w:ilvl="1">
      <w:start w:val="1"/>
      <w:numFmt w:val="decimal"/>
      <w:lvlText w:val="%2."/>
      <w:lvlJc w:val="left"/>
      <w:pPr>
        <w:tabs>
          <w:tab w:val="num" w:pos="229"/>
        </w:tabs>
        <w:ind w:left="229" w:hanging="360"/>
      </w:pPr>
      <w:rPr>
        <w:b/>
      </w:rPr>
    </w:lvl>
    <w:lvl w:ilvl="2">
      <w:start w:val="1"/>
      <w:numFmt w:val="lowerRoman"/>
      <w:lvlText w:val="%3."/>
      <w:lvlJc w:val="left"/>
      <w:pPr>
        <w:tabs>
          <w:tab w:val="num" w:pos="949"/>
        </w:tabs>
        <w:ind w:left="949" w:hanging="180"/>
      </w:pPr>
    </w:lvl>
    <w:lvl w:ilvl="3">
      <w:start w:val="1"/>
      <w:numFmt w:val="decimal"/>
      <w:lvlText w:val="%4."/>
      <w:lvlJc w:val="left"/>
      <w:pPr>
        <w:tabs>
          <w:tab w:val="num" w:pos="1669"/>
        </w:tabs>
        <w:ind w:left="1669" w:hanging="360"/>
      </w:pPr>
    </w:lvl>
    <w:lvl w:ilvl="4">
      <w:start w:val="1"/>
      <w:numFmt w:val="lowerLetter"/>
      <w:lvlText w:val="%5."/>
      <w:lvlJc w:val="left"/>
      <w:pPr>
        <w:tabs>
          <w:tab w:val="num" w:pos="2389"/>
        </w:tabs>
        <w:ind w:left="2389" w:hanging="360"/>
      </w:pPr>
    </w:lvl>
    <w:lvl w:ilvl="5">
      <w:start w:val="1"/>
      <w:numFmt w:val="lowerRoman"/>
      <w:lvlText w:val="%6."/>
      <w:lvlJc w:val="left"/>
      <w:pPr>
        <w:tabs>
          <w:tab w:val="num" w:pos="3109"/>
        </w:tabs>
        <w:ind w:left="3109" w:hanging="180"/>
      </w:pPr>
    </w:lvl>
    <w:lvl w:ilvl="6">
      <w:start w:val="1"/>
      <w:numFmt w:val="decimal"/>
      <w:lvlText w:val="%7."/>
      <w:lvlJc w:val="left"/>
      <w:pPr>
        <w:tabs>
          <w:tab w:val="num" w:pos="3829"/>
        </w:tabs>
        <w:ind w:left="3829" w:hanging="360"/>
      </w:pPr>
    </w:lvl>
    <w:lvl w:ilvl="7">
      <w:start w:val="1"/>
      <w:numFmt w:val="lowerLetter"/>
      <w:lvlText w:val="%8."/>
      <w:lvlJc w:val="left"/>
      <w:pPr>
        <w:tabs>
          <w:tab w:val="num" w:pos="4549"/>
        </w:tabs>
        <w:ind w:left="4549" w:hanging="360"/>
      </w:pPr>
    </w:lvl>
    <w:lvl w:ilvl="8">
      <w:start w:val="1"/>
      <w:numFmt w:val="lowerRoman"/>
      <w:lvlText w:val="%9."/>
      <w:lvlJc w:val="left"/>
      <w:pPr>
        <w:tabs>
          <w:tab w:val="num" w:pos="5269"/>
        </w:tabs>
        <w:ind w:left="5269" w:hanging="180"/>
      </w:pPr>
    </w:lvl>
  </w:abstractNum>
  <w:abstractNum w:abstractNumId="3">
    <w:nsid w:val="00000004"/>
    <w:multiLevelType w:val="singleLevel"/>
    <w:tmpl w:val="00000004"/>
    <w:name w:val="WW8Num4"/>
    <w:lvl w:ilvl="0">
      <w:start w:val="3"/>
      <w:numFmt w:val="upperRoman"/>
      <w:lvlText w:val="%1."/>
      <w:lvlJc w:val="left"/>
      <w:pPr>
        <w:tabs>
          <w:tab w:val="num" w:pos="0"/>
        </w:tabs>
        <w:ind w:left="0" w:firstLine="0"/>
      </w:pPr>
      <w:rPr>
        <w:rFonts w:ascii="Arial" w:hAnsi="Arial"/>
        <w:b/>
      </w:rPr>
    </w:lvl>
  </w:abstractNum>
  <w:abstractNum w:abstractNumId="4">
    <w:nsid w:val="00000005"/>
    <w:multiLevelType w:val="singleLevel"/>
    <w:tmpl w:val="00000005"/>
    <w:name w:val="WW8Num5"/>
    <w:lvl w:ilvl="0">
      <w:start w:val="1"/>
      <w:numFmt w:val="upperRoman"/>
      <w:lvlText w:val="%1."/>
      <w:lvlJc w:val="left"/>
      <w:pPr>
        <w:tabs>
          <w:tab w:val="num" w:pos="0"/>
        </w:tabs>
        <w:ind w:left="0" w:firstLine="0"/>
      </w:pPr>
      <w:rPr>
        <w:rFonts w:ascii="Arial" w:hAnsi="Arial"/>
        <w:b/>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Arial" w:hAnsi="Arial"/>
        <w:b/>
      </w:rPr>
    </w:lvl>
  </w:abstractNum>
  <w:abstractNum w:abstractNumId="6">
    <w:nsid w:val="00000007"/>
    <w:multiLevelType w:val="singleLevel"/>
    <w:tmpl w:val="00000007"/>
    <w:name w:val="WW8Num7"/>
    <w:lvl w:ilvl="0">
      <w:start w:val="1"/>
      <w:numFmt w:val="upperRoman"/>
      <w:lvlText w:val="%1."/>
      <w:lvlJc w:val="left"/>
      <w:pPr>
        <w:tabs>
          <w:tab w:val="num" w:pos="0"/>
        </w:tabs>
        <w:ind w:left="0" w:firstLine="0"/>
      </w:pPr>
      <w:rPr>
        <w:rFonts w:ascii="Arial" w:hAnsi="Arial"/>
        <w:b/>
      </w:rPr>
    </w:lvl>
  </w:abstractNum>
  <w:abstractNum w:abstractNumId="7">
    <w:nsid w:val="00000008"/>
    <w:multiLevelType w:val="singleLevel"/>
    <w:tmpl w:val="00000008"/>
    <w:name w:val="WW8Num9"/>
    <w:lvl w:ilvl="0">
      <w:start w:val="1"/>
      <w:numFmt w:val="upperRoman"/>
      <w:lvlText w:val="%1."/>
      <w:lvlJc w:val="left"/>
      <w:pPr>
        <w:tabs>
          <w:tab w:val="num" w:pos="0"/>
        </w:tabs>
        <w:ind w:left="0" w:firstLine="0"/>
      </w:pPr>
      <w:rPr>
        <w:rFonts w:ascii="Arial" w:hAnsi="Arial"/>
        <w:b/>
      </w:rPr>
    </w:lvl>
  </w:abstractNum>
  <w:abstractNum w:abstractNumId="8">
    <w:nsid w:val="00000009"/>
    <w:multiLevelType w:val="singleLevel"/>
    <w:tmpl w:val="00000009"/>
    <w:name w:val="WW8Num10"/>
    <w:lvl w:ilvl="0">
      <w:start w:val="1"/>
      <w:numFmt w:val="upperRoman"/>
      <w:lvlText w:val="%1."/>
      <w:lvlJc w:val="left"/>
      <w:pPr>
        <w:tabs>
          <w:tab w:val="num" w:pos="0"/>
        </w:tabs>
        <w:ind w:left="0" w:firstLine="0"/>
      </w:pPr>
      <w:rPr>
        <w:rFonts w:ascii="Arial" w:hAnsi="Arial"/>
        <w:b/>
      </w:rPr>
    </w:lvl>
  </w:abstractNum>
  <w:abstractNum w:abstractNumId="9">
    <w:nsid w:val="0000000A"/>
    <w:multiLevelType w:val="singleLevel"/>
    <w:tmpl w:val="0000000A"/>
    <w:name w:val="WW8Num11"/>
    <w:lvl w:ilvl="0">
      <w:start w:val="1"/>
      <w:numFmt w:val="upperRoman"/>
      <w:lvlText w:val="%1."/>
      <w:lvlJc w:val="left"/>
      <w:pPr>
        <w:tabs>
          <w:tab w:val="num" w:pos="0"/>
        </w:tabs>
        <w:ind w:left="0" w:firstLine="0"/>
      </w:pPr>
      <w:rPr>
        <w:rFonts w:ascii="Arial" w:hAnsi="Arial"/>
        <w:b/>
      </w:rPr>
    </w:lvl>
  </w:abstractNum>
  <w:abstractNum w:abstractNumId="10">
    <w:nsid w:val="0000000B"/>
    <w:multiLevelType w:val="singleLevel"/>
    <w:tmpl w:val="0000000B"/>
    <w:name w:val="WW8Num12"/>
    <w:lvl w:ilvl="0">
      <w:start w:val="1"/>
      <w:numFmt w:val="decimal"/>
      <w:lvlText w:val="%1."/>
      <w:lvlJc w:val="left"/>
      <w:pPr>
        <w:tabs>
          <w:tab w:val="num" w:pos="-491"/>
        </w:tabs>
        <w:ind w:left="491" w:hanging="360"/>
      </w:pPr>
      <w:rPr>
        <w:b/>
      </w:rPr>
    </w:lvl>
  </w:abstractNum>
  <w:abstractNum w:abstractNumId="11">
    <w:nsid w:val="0000000C"/>
    <w:multiLevelType w:val="singleLevel"/>
    <w:tmpl w:val="0000000C"/>
    <w:name w:val="WW8Num13"/>
    <w:lvl w:ilvl="0">
      <w:start w:val="1"/>
      <w:numFmt w:val="decimal"/>
      <w:lvlText w:val="%1."/>
      <w:lvlJc w:val="left"/>
      <w:pPr>
        <w:tabs>
          <w:tab w:val="num" w:pos="0"/>
        </w:tabs>
        <w:ind w:left="0" w:firstLine="0"/>
      </w:pPr>
      <w:rPr>
        <w:rFonts w:ascii="Arial" w:hAnsi="Arial"/>
        <w:b/>
      </w:rPr>
    </w:lvl>
  </w:abstractNum>
  <w:abstractNum w:abstractNumId="12">
    <w:nsid w:val="0000000D"/>
    <w:multiLevelType w:val="singleLevel"/>
    <w:tmpl w:val="0000000D"/>
    <w:name w:val="WW8Num14"/>
    <w:lvl w:ilvl="0">
      <w:start w:val="1"/>
      <w:numFmt w:val="decimal"/>
      <w:lvlText w:val="%1."/>
      <w:lvlJc w:val="left"/>
      <w:pPr>
        <w:tabs>
          <w:tab w:val="num" w:pos="0"/>
        </w:tabs>
        <w:ind w:left="0" w:firstLine="0"/>
      </w:pPr>
      <w:rPr>
        <w:rFonts w:ascii="Arial" w:hAnsi="Arial"/>
        <w:b/>
      </w:rPr>
    </w:lvl>
  </w:abstractNum>
  <w:abstractNum w:abstractNumId="13">
    <w:nsid w:val="0000000E"/>
    <w:multiLevelType w:val="singleLevel"/>
    <w:tmpl w:val="0CD48D00"/>
    <w:name w:val="WW8Num15"/>
    <w:lvl w:ilvl="0">
      <w:start w:val="2"/>
      <w:numFmt w:val="upperRoman"/>
      <w:lvlText w:val="%1."/>
      <w:lvlJc w:val="left"/>
      <w:pPr>
        <w:tabs>
          <w:tab w:val="num" w:pos="0"/>
        </w:tabs>
        <w:ind w:left="0" w:firstLine="0"/>
      </w:pPr>
      <w:rPr>
        <w:rFonts w:ascii="Arial" w:hAnsi="Arial"/>
        <w:b/>
      </w:rPr>
    </w:lvl>
  </w:abstractNum>
  <w:abstractNum w:abstractNumId="14">
    <w:nsid w:val="0000000F"/>
    <w:multiLevelType w:val="singleLevel"/>
    <w:tmpl w:val="0000000F"/>
    <w:name w:val="WW8Num16"/>
    <w:lvl w:ilvl="0">
      <w:start w:val="1"/>
      <w:numFmt w:val="decimal"/>
      <w:lvlText w:val="%1."/>
      <w:lvlJc w:val="left"/>
      <w:pPr>
        <w:tabs>
          <w:tab w:val="num" w:pos="0"/>
        </w:tabs>
        <w:ind w:left="374" w:hanging="360"/>
      </w:pPr>
      <w:rPr>
        <w:b/>
      </w:rPr>
    </w:lvl>
  </w:abstractNum>
  <w:abstractNum w:abstractNumId="15">
    <w:nsid w:val="00000011"/>
    <w:multiLevelType w:val="singleLevel"/>
    <w:tmpl w:val="B75CDE10"/>
    <w:name w:val="WW8Num18"/>
    <w:lvl w:ilvl="0">
      <w:start w:val="1"/>
      <w:numFmt w:val="decimal"/>
      <w:lvlText w:val="%1."/>
      <w:lvlJc w:val="left"/>
      <w:pPr>
        <w:tabs>
          <w:tab w:val="num" w:pos="0"/>
        </w:tabs>
        <w:ind w:left="0" w:firstLine="0"/>
      </w:pPr>
      <w:rPr>
        <w:rFonts w:cs="Times New Roman"/>
        <w:b/>
      </w:rPr>
    </w:lvl>
  </w:abstractNum>
  <w:abstractNum w:abstractNumId="16">
    <w:nsid w:val="00000012"/>
    <w:multiLevelType w:val="singleLevel"/>
    <w:tmpl w:val="00000012"/>
    <w:name w:val="WW8Num19"/>
    <w:lvl w:ilvl="0">
      <w:start w:val="3"/>
      <w:numFmt w:val="upperRoman"/>
      <w:lvlText w:val="%1."/>
      <w:lvlJc w:val="left"/>
      <w:pPr>
        <w:tabs>
          <w:tab w:val="num" w:pos="0"/>
        </w:tabs>
        <w:ind w:left="0" w:firstLine="0"/>
      </w:pPr>
      <w:rPr>
        <w:rFonts w:ascii="Arial" w:hAnsi="Arial"/>
        <w:b/>
      </w:rPr>
    </w:lvl>
  </w:abstractNum>
  <w:abstractNum w:abstractNumId="17">
    <w:nsid w:val="00000013"/>
    <w:multiLevelType w:val="singleLevel"/>
    <w:tmpl w:val="00000013"/>
    <w:name w:val="WW8Num20"/>
    <w:lvl w:ilvl="0">
      <w:start w:val="1"/>
      <w:numFmt w:val="upperRoman"/>
      <w:lvlText w:val="%1."/>
      <w:lvlJc w:val="left"/>
      <w:pPr>
        <w:tabs>
          <w:tab w:val="num" w:pos="0"/>
        </w:tabs>
        <w:ind w:left="0" w:firstLine="0"/>
      </w:pPr>
      <w:rPr>
        <w:rFonts w:ascii="Arial" w:hAnsi="Arial"/>
      </w:rPr>
    </w:lvl>
  </w:abstractNum>
  <w:abstractNum w:abstractNumId="18">
    <w:nsid w:val="00000014"/>
    <w:multiLevelType w:val="singleLevel"/>
    <w:tmpl w:val="00000014"/>
    <w:name w:val="WW8Num21"/>
    <w:lvl w:ilvl="0">
      <w:start w:val="1"/>
      <w:numFmt w:val="decimal"/>
      <w:lvlText w:val="%1."/>
      <w:lvlJc w:val="left"/>
      <w:pPr>
        <w:tabs>
          <w:tab w:val="num" w:pos="0"/>
        </w:tabs>
        <w:ind w:left="0" w:firstLine="0"/>
      </w:pPr>
      <w:rPr>
        <w:rFonts w:ascii="Arial" w:hAnsi="Arial"/>
        <w:b/>
      </w:rPr>
    </w:lvl>
  </w:abstractNum>
  <w:abstractNum w:abstractNumId="19">
    <w:nsid w:val="00000015"/>
    <w:multiLevelType w:val="singleLevel"/>
    <w:tmpl w:val="00000015"/>
    <w:name w:val="WW8Num22"/>
    <w:lvl w:ilvl="0">
      <w:start w:val="1"/>
      <w:numFmt w:val="decimal"/>
      <w:lvlText w:val="%1."/>
      <w:lvlJc w:val="left"/>
      <w:pPr>
        <w:tabs>
          <w:tab w:val="num" w:pos="0"/>
        </w:tabs>
        <w:ind w:left="0" w:firstLine="0"/>
      </w:pPr>
      <w:rPr>
        <w:b/>
      </w:rPr>
    </w:lvl>
  </w:abstractNum>
  <w:abstractNum w:abstractNumId="20">
    <w:nsid w:val="00000016"/>
    <w:multiLevelType w:val="singleLevel"/>
    <w:tmpl w:val="00000016"/>
    <w:name w:val="WW8Num23"/>
    <w:lvl w:ilvl="0">
      <w:start w:val="1"/>
      <w:numFmt w:val="upperRoman"/>
      <w:lvlText w:val="%1."/>
      <w:lvlJc w:val="left"/>
      <w:pPr>
        <w:tabs>
          <w:tab w:val="num" w:pos="0"/>
        </w:tabs>
        <w:ind w:left="0" w:firstLine="0"/>
      </w:pPr>
      <w:rPr>
        <w:rFonts w:ascii="Arial" w:hAnsi="Arial"/>
        <w:b/>
      </w:rPr>
    </w:lvl>
  </w:abstractNum>
  <w:abstractNum w:abstractNumId="21">
    <w:nsid w:val="00000017"/>
    <w:multiLevelType w:val="singleLevel"/>
    <w:tmpl w:val="00000017"/>
    <w:name w:val="WW8Num24"/>
    <w:lvl w:ilvl="0">
      <w:start w:val="1"/>
      <w:numFmt w:val="upperRoman"/>
      <w:lvlText w:val="%1."/>
      <w:lvlJc w:val="left"/>
      <w:pPr>
        <w:tabs>
          <w:tab w:val="num" w:pos="0"/>
        </w:tabs>
        <w:ind w:left="0" w:firstLine="0"/>
      </w:pPr>
      <w:rPr>
        <w:b/>
      </w:rPr>
    </w:lvl>
  </w:abstractNum>
  <w:abstractNum w:abstractNumId="22">
    <w:nsid w:val="00000018"/>
    <w:multiLevelType w:val="multilevel"/>
    <w:tmpl w:val="FE301AA6"/>
    <w:name w:val="WW8Num25"/>
    <w:lvl w:ilvl="0">
      <w:start w:val="1"/>
      <w:numFmt w:val="decimal"/>
      <w:lvlText w:val="%1."/>
      <w:lvlJc w:val="left"/>
      <w:pPr>
        <w:tabs>
          <w:tab w:val="num" w:pos="-491"/>
        </w:tabs>
        <w:ind w:left="491" w:hanging="360"/>
      </w:pPr>
      <w:rPr>
        <w:rFonts w:cs="Times New Roman"/>
      </w:rPr>
    </w:lvl>
    <w:lvl w:ilvl="1">
      <w:start w:val="1"/>
      <w:numFmt w:val="decimal"/>
      <w:lvlText w:val="%2."/>
      <w:lvlJc w:val="left"/>
      <w:pPr>
        <w:tabs>
          <w:tab w:val="num" w:pos="229"/>
        </w:tabs>
        <w:ind w:left="229" w:hanging="360"/>
      </w:pPr>
      <w:rPr>
        <w:rFonts w:cs="Times New Roman"/>
        <w:b/>
      </w:rPr>
    </w:lvl>
    <w:lvl w:ilvl="2">
      <w:start w:val="1"/>
      <w:numFmt w:val="lowerRoman"/>
      <w:lvlText w:val="%3."/>
      <w:lvlJc w:val="left"/>
      <w:pPr>
        <w:tabs>
          <w:tab w:val="num" w:pos="949"/>
        </w:tabs>
        <w:ind w:left="949" w:hanging="180"/>
      </w:pPr>
    </w:lvl>
    <w:lvl w:ilvl="3">
      <w:start w:val="1"/>
      <w:numFmt w:val="decimal"/>
      <w:lvlText w:val="%4."/>
      <w:lvlJc w:val="left"/>
      <w:pPr>
        <w:tabs>
          <w:tab w:val="num" w:pos="1669"/>
        </w:tabs>
        <w:ind w:left="1669" w:hanging="360"/>
      </w:pPr>
    </w:lvl>
    <w:lvl w:ilvl="4">
      <w:start w:val="1"/>
      <w:numFmt w:val="lowerLetter"/>
      <w:lvlText w:val="%5."/>
      <w:lvlJc w:val="left"/>
      <w:pPr>
        <w:tabs>
          <w:tab w:val="num" w:pos="2389"/>
        </w:tabs>
        <w:ind w:left="2389" w:hanging="360"/>
      </w:pPr>
    </w:lvl>
    <w:lvl w:ilvl="5">
      <w:start w:val="1"/>
      <w:numFmt w:val="lowerRoman"/>
      <w:lvlText w:val="%6."/>
      <w:lvlJc w:val="left"/>
      <w:pPr>
        <w:tabs>
          <w:tab w:val="num" w:pos="3109"/>
        </w:tabs>
        <w:ind w:left="3109" w:hanging="180"/>
      </w:pPr>
    </w:lvl>
    <w:lvl w:ilvl="6">
      <w:start w:val="1"/>
      <w:numFmt w:val="decimal"/>
      <w:lvlText w:val="%7."/>
      <w:lvlJc w:val="left"/>
      <w:pPr>
        <w:tabs>
          <w:tab w:val="num" w:pos="3829"/>
        </w:tabs>
        <w:ind w:left="3829" w:hanging="360"/>
      </w:pPr>
    </w:lvl>
    <w:lvl w:ilvl="7">
      <w:start w:val="1"/>
      <w:numFmt w:val="lowerLetter"/>
      <w:lvlText w:val="%8."/>
      <w:lvlJc w:val="left"/>
      <w:pPr>
        <w:tabs>
          <w:tab w:val="num" w:pos="4549"/>
        </w:tabs>
        <w:ind w:left="4549" w:hanging="360"/>
      </w:pPr>
    </w:lvl>
    <w:lvl w:ilvl="8">
      <w:start w:val="1"/>
      <w:numFmt w:val="lowerRoman"/>
      <w:lvlText w:val="%9."/>
      <w:lvlJc w:val="left"/>
      <w:pPr>
        <w:tabs>
          <w:tab w:val="num" w:pos="5269"/>
        </w:tabs>
        <w:ind w:left="5269" w:hanging="180"/>
      </w:pPr>
    </w:lvl>
  </w:abstractNum>
  <w:abstractNum w:abstractNumId="23">
    <w:nsid w:val="00000019"/>
    <w:multiLevelType w:val="singleLevel"/>
    <w:tmpl w:val="00000019"/>
    <w:name w:val="WW8Num26"/>
    <w:lvl w:ilvl="0">
      <w:start w:val="1"/>
      <w:numFmt w:val="upperRoman"/>
      <w:lvlText w:val="%1."/>
      <w:lvlJc w:val="left"/>
      <w:pPr>
        <w:tabs>
          <w:tab w:val="num" w:pos="0"/>
        </w:tabs>
        <w:ind w:left="0" w:firstLine="0"/>
      </w:pPr>
      <w:rPr>
        <w:rFonts w:ascii="Arial" w:hAnsi="Arial"/>
        <w:b/>
      </w:rPr>
    </w:lvl>
  </w:abstractNum>
  <w:abstractNum w:abstractNumId="24">
    <w:nsid w:val="0000001A"/>
    <w:multiLevelType w:val="multilevel"/>
    <w:tmpl w:val="0000001A"/>
    <w:name w:val="WW8Num27"/>
    <w:lvl w:ilvl="0">
      <w:start w:val="1"/>
      <w:numFmt w:val="decimal"/>
      <w:lvlText w:val="%1."/>
      <w:lvlJc w:val="left"/>
      <w:pPr>
        <w:tabs>
          <w:tab w:val="num" w:pos="184"/>
        </w:tabs>
        <w:ind w:left="184" w:hanging="1035"/>
      </w:pPr>
      <w:rPr>
        <w:rFonts w:ascii="Arial" w:hAnsi="Arial" w:cs="Times New Roman"/>
        <w:b/>
      </w:rPr>
    </w:lvl>
    <w:lvl w:ilvl="1">
      <w:start w:val="1"/>
      <w:numFmt w:val="upperRoman"/>
      <w:lvlText w:val="%2."/>
      <w:lvlJc w:val="left"/>
      <w:pPr>
        <w:tabs>
          <w:tab w:val="num" w:pos="589"/>
        </w:tabs>
        <w:ind w:left="589" w:hanging="720"/>
      </w:pPr>
    </w:lvl>
    <w:lvl w:ilvl="2">
      <w:start w:val="1"/>
      <w:numFmt w:val="lowerRoman"/>
      <w:lvlText w:val="%3."/>
      <w:lvlJc w:val="left"/>
      <w:pPr>
        <w:tabs>
          <w:tab w:val="num" w:pos="180"/>
        </w:tabs>
        <w:ind w:left="180" w:hanging="180"/>
      </w:pPr>
    </w:lvl>
    <w:lvl w:ilvl="3">
      <w:start w:val="1"/>
      <w:numFmt w:val="decimal"/>
      <w:lvlText w:val="%4."/>
      <w:lvlJc w:val="left"/>
      <w:pPr>
        <w:tabs>
          <w:tab w:val="num" w:pos="1669"/>
        </w:tabs>
        <w:ind w:left="1669" w:hanging="360"/>
      </w:pPr>
    </w:lvl>
    <w:lvl w:ilvl="4">
      <w:start w:val="1"/>
      <w:numFmt w:val="lowerLetter"/>
      <w:lvlText w:val="%5."/>
      <w:lvlJc w:val="left"/>
      <w:pPr>
        <w:tabs>
          <w:tab w:val="num" w:pos="2389"/>
        </w:tabs>
        <w:ind w:left="2389" w:hanging="360"/>
      </w:pPr>
    </w:lvl>
    <w:lvl w:ilvl="5">
      <w:start w:val="1"/>
      <w:numFmt w:val="lowerRoman"/>
      <w:lvlText w:val="%6."/>
      <w:lvlJc w:val="left"/>
      <w:pPr>
        <w:tabs>
          <w:tab w:val="num" w:pos="3109"/>
        </w:tabs>
        <w:ind w:left="3109" w:hanging="180"/>
      </w:pPr>
    </w:lvl>
    <w:lvl w:ilvl="6">
      <w:start w:val="1"/>
      <w:numFmt w:val="decimal"/>
      <w:lvlText w:val="%7."/>
      <w:lvlJc w:val="left"/>
      <w:pPr>
        <w:tabs>
          <w:tab w:val="num" w:pos="3829"/>
        </w:tabs>
        <w:ind w:left="3829" w:hanging="360"/>
      </w:pPr>
    </w:lvl>
    <w:lvl w:ilvl="7">
      <w:start w:val="1"/>
      <w:numFmt w:val="lowerLetter"/>
      <w:lvlText w:val="%8."/>
      <w:lvlJc w:val="left"/>
      <w:pPr>
        <w:tabs>
          <w:tab w:val="num" w:pos="4549"/>
        </w:tabs>
        <w:ind w:left="4549" w:hanging="360"/>
      </w:pPr>
    </w:lvl>
    <w:lvl w:ilvl="8">
      <w:start w:val="1"/>
      <w:numFmt w:val="lowerRoman"/>
      <w:lvlText w:val="%9."/>
      <w:lvlJc w:val="left"/>
      <w:pPr>
        <w:tabs>
          <w:tab w:val="num" w:pos="5269"/>
        </w:tabs>
        <w:ind w:left="5269" w:hanging="180"/>
      </w:pPr>
    </w:lvl>
  </w:abstractNum>
  <w:abstractNum w:abstractNumId="25">
    <w:nsid w:val="0000001B"/>
    <w:multiLevelType w:val="singleLevel"/>
    <w:tmpl w:val="0000001B"/>
    <w:name w:val="WW8Num28"/>
    <w:lvl w:ilvl="0">
      <w:start w:val="1"/>
      <w:numFmt w:val="upperRoman"/>
      <w:lvlText w:val="%1."/>
      <w:lvlJc w:val="left"/>
      <w:pPr>
        <w:tabs>
          <w:tab w:val="num" w:pos="0"/>
        </w:tabs>
        <w:ind w:left="0" w:firstLine="0"/>
      </w:pPr>
      <w:rPr>
        <w:rFonts w:ascii="Arial" w:hAnsi="Arial"/>
        <w:b/>
      </w:rPr>
    </w:lvl>
  </w:abstractNum>
  <w:abstractNum w:abstractNumId="26">
    <w:nsid w:val="0000001C"/>
    <w:multiLevelType w:val="singleLevel"/>
    <w:tmpl w:val="C98A2EB4"/>
    <w:name w:val="WW8Num29"/>
    <w:lvl w:ilvl="0">
      <w:start w:val="1"/>
      <w:numFmt w:val="upperRoman"/>
      <w:lvlText w:val="%1."/>
      <w:lvlJc w:val="left"/>
      <w:pPr>
        <w:tabs>
          <w:tab w:val="num" w:pos="0"/>
        </w:tabs>
        <w:ind w:left="0" w:firstLine="0"/>
      </w:pPr>
      <w:rPr>
        <w:rFonts w:ascii="Arial" w:hAnsi="Arial"/>
        <w:b/>
      </w:rPr>
    </w:lvl>
  </w:abstractNum>
  <w:abstractNum w:abstractNumId="27">
    <w:nsid w:val="0000001D"/>
    <w:multiLevelType w:val="singleLevel"/>
    <w:tmpl w:val="0000001D"/>
    <w:name w:val="WW8Num30"/>
    <w:lvl w:ilvl="0">
      <w:start w:val="1"/>
      <w:numFmt w:val="decimal"/>
      <w:lvlText w:val="%1."/>
      <w:lvlJc w:val="left"/>
      <w:pPr>
        <w:tabs>
          <w:tab w:val="num" w:pos="0"/>
        </w:tabs>
        <w:ind w:left="0" w:firstLine="0"/>
      </w:pPr>
      <w:rPr>
        <w:rFonts w:ascii="Arial" w:hAnsi="Arial" w:cs="Times New Roman"/>
        <w:b/>
      </w:rPr>
    </w:lvl>
  </w:abstractNum>
  <w:abstractNum w:abstractNumId="28">
    <w:nsid w:val="0000001E"/>
    <w:multiLevelType w:val="singleLevel"/>
    <w:tmpl w:val="0000001E"/>
    <w:name w:val="WW8Num31"/>
    <w:lvl w:ilvl="0">
      <w:start w:val="1"/>
      <w:numFmt w:val="upperRoman"/>
      <w:lvlText w:val="%1."/>
      <w:lvlJc w:val="left"/>
      <w:pPr>
        <w:tabs>
          <w:tab w:val="num" w:pos="0"/>
        </w:tabs>
        <w:ind w:left="0" w:firstLine="0"/>
      </w:pPr>
      <w:rPr>
        <w:rFonts w:ascii="Arial" w:hAnsi="Arial"/>
        <w:b/>
      </w:rPr>
    </w:lvl>
  </w:abstractNum>
  <w:abstractNum w:abstractNumId="29">
    <w:nsid w:val="0000001F"/>
    <w:multiLevelType w:val="multilevel"/>
    <w:tmpl w:val="0000001F"/>
    <w:name w:val="WW8Num32"/>
    <w:lvl w:ilvl="0">
      <w:start w:val="1"/>
      <w:numFmt w:val="decimal"/>
      <w:lvlText w:val="%1."/>
      <w:lvlJc w:val="left"/>
      <w:pPr>
        <w:tabs>
          <w:tab w:val="num" w:pos="0"/>
        </w:tabs>
        <w:ind w:left="0" w:firstLine="0"/>
      </w:pPr>
      <w:rPr>
        <w:rFonts w:ascii="Arial" w:hAnsi="Arial"/>
        <w:b/>
      </w:rPr>
    </w:lvl>
    <w:lvl w:ilvl="1">
      <w:start w:val="6"/>
      <w:numFmt w:val="decimal"/>
      <w:lvlText w:val="%2."/>
      <w:lvlJc w:val="left"/>
      <w:pPr>
        <w:tabs>
          <w:tab w:val="num" w:pos="229"/>
        </w:tabs>
        <w:ind w:left="229" w:hanging="360"/>
      </w:pPr>
    </w:lvl>
    <w:lvl w:ilvl="2">
      <w:start w:val="1"/>
      <w:numFmt w:val="lowerRoman"/>
      <w:lvlText w:val="%3."/>
      <w:lvlJc w:val="left"/>
      <w:pPr>
        <w:tabs>
          <w:tab w:val="num" w:pos="949"/>
        </w:tabs>
        <w:ind w:left="949" w:hanging="180"/>
      </w:pPr>
    </w:lvl>
    <w:lvl w:ilvl="3">
      <w:start w:val="1"/>
      <w:numFmt w:val="decimal"/>
      <w:lvlText w:val="%4."/>
      <w:lvlJc w:val="left"/>
      <w:pPr>
        <w:tabs>
          <w:tab w:val="num" w:pos="1669"/>
        </w:tabs>
        <w:ind w:left="1669" w:hanging="360"/>
      </w:pPr>
    </w:lvl>
    <w:lvl w:ilvl="4">
      <w:start w:val="1"/>
      <w:numFmt w:val="lowerLetter"/>
      <w:lvlText w:val="%5."/>
      <w:lvlJc w:val="left"/>
      <w:pPr>
        <w:tabs>
          <w:tab w:val="num" w:pos="2389"/>
        </w:tabs>
        <w:ind w:left="2389" w:hanging="360"/>
      </w:pPr>
    </w:lvl>
    <w:lvl w:ilvl="5">
      <w:start w:val="1"/>
      <w:numFmt w:val="lowerRoman"/>
      <w:lvlText w:val="%6."/>
      <w:lvlJc w:val="left"/>
      <w:pPr>
        <w:tabs>
          <w:tab w:val="num" w:pos="3109"/>
        </w:tabs>
        <w:ind w:left="3109" w:hanging="180"/>
      </w:pPr>
    </w:lvl>
    <w:lvl w:ilvl="6">
      <w:start w:val="1"/>
      <w:numFmt w:val="decimal"/>
      <w:lvlText w:val="%7."/>
      <w:lvlJc w:val="left"/>
      <w:pPr>
        <w:tabs>
          <w:tab w:val="num" w:pos="3829"/>
        </w:tabs>
        <w:ind w:left="3829" w:hanging="360"/>
      </w:pPr>
    </w:lvl>
    <w:lvl w:ilvl="7">
      <w:start w:val="1"/>
      <w:numFmt w:val="lowerLetter"/>
      <w:lvlText w:val="%8."/>
      <w:lvlJc w:val="left"/>
      <w:pPr>
        <w:tabs>
          <w:tab w:val="num" w:pos="4549"/>
        </w:tabs>
        <w:ind w:left="4549" w:hanging="360"/>
      </w:pPr>
    </w:lvl>
    <w:lvl w:ilvl="8">
      <w:start w:val="1"/>
      <w:numFmt w:val="lowerRoman"/>
      <w:lvlText w:val="%9."/>
      <w:lvlJc w:val="left"/>
      <w:pPr>
        <w:tabs>
          <w:tab w:val="num" w:pos="5269"/>
        </w:tabs>
        <w:ind w:left="5269" w:hanging="180"/>
      </w:pPr>
    </w:lvl>
  </w:abstractNum>
  <w:abstractNum w:abstractNumId="30">
    <w:nsid w:val="00000020"/>
    <w:multiLevelType w:val="singleLevel"/>
    <w:tmpl w:val="00000020"/>
    <w:name w:val="WW8Num33"/>
    <w:lvl w:ilvl="0">
      <w:start w:val="1"/>
      <w:numFmt w:val="upperRoman"/>
      <w:lvlText w:val="%1."/>
      <w:lvlJc w:val="left"/>
      <w:pPr>
        <w:tabs>
          <w:tab w:val="num" w:pos="0"/>
        </w:tabs>
        <w:ind w:left="0" w:firstLine="0"/>
      </w:pPr>
      <w:rPr>
        <w:rFonts w:ascii="Arial" w:hAnsi="Arial"/>
        <w:b/>
      </w:rPr>
    </w:lvl>
  </w:abstractNum>
  <w:abstractNum w:abstractNumId="31">
    <w:nsid w:val="00000021"/>
    <w:multiLevelType w:val="singleLevel"/>
    <w:tmpl w:val="00000021"/>
    <w:name w:val="WW8Num34"/>
    <w:lvl w:ilvl="0">
      <w:start w:val="1"/>
      <w:numFmt w:val="decimal"/>
      <w:lvlText w:val="%1."/>
      <w:lvlJc w:val="left"/>
      <w:pPr>
        <w:tabs>
          <w:tab w:val="num" w:pos="-491"/>
        </w:tabs>
        <w:ind w:left="491" w:hanging="360"/>
      </w:pPr>
      <w:rPr>
        <w:rFonts w:ascii="Arial" w:hAnsi="Arial"/>
        <w:b/>
      </w:rPr>
    </w:lvl>
  </w:abstractNum>
  <w:abstractNum w:abstractNumId="32">
    <w:nsid w:val="00000022"/>
    <w:multiLevelType w:val="singleLevel"/>
    <w:tmpl w:val="CB24D5C8"/>
    <w:name w:val="WW8Num35"/>
    <w:lvl w:ilvl="0">
      <w:start w:val="1"/>
      <w:numFmt w:val="upperRoman"/>
      <w:lvlText w:val="%1."/>
      <w:lvlJc w:val="left"/>
      <w:pPr>
        <w:tabs>
          <w:tab w:val="num" w:pos="0"/>
        </w:tabs>
        <w:ind w:left="0" w:firstLine="0"/>
      </w:pPr>
      <w:rPr>
        <w:rFonts w:cs="Times New Roman"/>
        <w:b/>
      </w:rPr>
    </w:lvl>
  </w:abstractNum>
  <w:abstractNum w:abstractNumId="33">
    <w:nsid w:val="00000024"/>
    <w:multiLevelType w:val="singleLevel"/>
    <w:tmpl w:val="00000024"/>
    <w:name w:val="WW8Num38"/>
    <w:lvl w:ilvl="0">
      <w:start w:val="1"/>
      <w:numFmt w:val="upperRoman"/>
      <w:lvlText w:val="%1."/>
      <w:lvlJc w:val="left"/>
      <w:pPr>
        <w:tabs>
          <w:tab w:val="num" w:pos="1080"/>
        </w:tabs>
        <w:ind w:left="1080" w:hanging="720"/>
      </w:pPr>
      <w:rPr>
        <w:rFonts w:ascii="Arial" w:hAnsi="Arial"/>
        <w:b/>
      </w:rPr>
    </w:lvl>
  </w:abstractNum>
  <w:abstractNum w:abstractNumId="34">
    <w:nsid w:val="252774CE"/>
    <w:multiLevelType w:val="hybridMultilevel"/>
    <w:tmpl w:val="AFAC07EE"/>
    <w:lvl w:ilvl="0" w:tplc="EF3685C0">
      <w:start w:val="10"/>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48"/>
    <w:rsid w:val="00165303"/>
    <w:rsid w:val="004A4D48"/>
    <w:rsid w:val="004F19B7"/>
    <w:rsid w:val="00530661"/>
    <w:rsid w:val="005D0A79"/>
    <w:rsid w:val="006C7F42"/>
    <w:rsid w:val="00721A29"/>
    <w:rsid w:val="00744379"/>
    <w:rsid w:val="00977C9B"/>
    <w:rsid w:val="00985646"/>
    <w:rsid w:val="009C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48"/>
    <w:pPr>
      <w:widowControl w:val="0"/>
      <w:suppressAutoHyphens/>
      <w:autoSpaceDE w:val="0"/>
      <w:spacing w:after="0" w:line="240" w:lineRule="auto"/>
    </w:pPr>
    <w:rPr>
      <w:rFonts w:ascii="Times New Roman" w:eastAsia="Times New Roman" w:hAnsi="Times New Roman" w:cs="Times New Roman"/>
      <w:sz w:val="20"/>
      <w:szCs w:val="20"/>
      <w:lang w:val="es-ES" w:eastAsia="ar-SA"/>
    </w:rPr>
  </w:style>
  <w:style w:type="paragraph" w:styleId="Ttulo6">
    <w:name w:val="heading 6"/>
    <w:basedOn w:val="Normal"/>
    <w:next w:val="Normal"/>
    <w:link w:val="Ttulo6Car"/>
    <w:qFormat/>
    <w:rsid w:val="004A4D48"/>
    <w:pPr>
      <w:widowControl/>
      <w:suppressAutoHyphens w:val="0"/>
      <w:autoSpaceDE/>
      <w:spacing w:before="240" w:after="60"/>
      <w:outlineLvl w:val="5"/>
    </w:pPr>
    <w:rPr>
      <w:b/>
      <w:bCs/>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4A4D48"/>
    <w:rPr>
      <w:rFonts w:ascii="Times New Roman" w:eastAsia="Times New Roman" w:hAnsi="Times New Roman" w:cs="Times New Roman"/>
      <w:b/>
      <w:bCs/>
      <w:sz w:val="22"/>
      <w:szCs w:val="22"/>
      <w:lang w:val="es-ES" w:eastAsia="es-ES"/>
    </w:rPr>
  </w:style>
  <w:style w:type="paragraph" w:customStyle="1" w:styleId="Prrafodelista1">
    <w:name w:val="Párrafo de lista1"/>
    <w:basedOn w:val="Normal"/>
    <w:rsid w:val="004A4D48"/>
    <w:pPr>
      <w:ind w:left="720"/>
    </w:pPr>
    <w:rPr>
      <w:rFonts w:eastAsia="Calibri"/>
    </w:rPr>
  </w:style>
  <w:style w:type="paragraph" w:styleId="Piedepgina">
    <w:name w:val="footer"/>
    <w:basedOn w:val="Normal"/>
    <w:link w:val="PiedepginaCar"/>
    <w:rsid w:val="004A4D48"/>
    <w:pPr>
      <w:tabs>
        <w:tab w:val="center" w:pos="4252"/>
        <w:tab w:val="right" w:pos="8504"/>
      </w:tabs>
    </w:pPr>
  </w:style>
  <w:style w:type="character" w:customStyle="1" w:styleId="PiedepginaCar">
    <w:name w:val="Pie de página Car"/>
    <w:basedOn w:val="Fuentedeprrafopredeter"/>
    <w:link w:val="Piedepgina"/>
    <w:rsid w:val="004A4D48"/>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4A4D48"/>
  </w:style>
  <w:style w:type="paragraph" w:styleId="Encabezado">
    <w:name w:val="header"/>
    <w:basedOn w:val="Normal"/>
    <w:link w:val="EncabezadoCar"/>
    <w:rsid w:val="004A4D48"/>
    <w:pPr>
      <w:tabs>
        <w:tab w:val="center" w:pos="4252"/>
        <w:tab w:val="right" w:pos="8504"/>
      </w:tabs>
    </w:pPr>
  </w:style>
  <w:style w:type="character" w:customStyle="1" w:styleId="EncabezadoCar">
    <w:name w:val="Encabezado Car"/>
    <w:basedOn w:val="Fuentedeprrafopredeter"/>
    <w:link w:val="Encabezado"/>
    <w:rsid w:val="004A4D48"/>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977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48"/>
    <w:pPr>
      <w:widowControl w:val="0"/>
      <w:suppressAutoHyphens/>
      <w:autoSpaceDE w:val="0"/>
      <w:spacing w:after="0" w:line="240" w:lineRule="auto"/>
    </w:pPr>
    <w:rPr>
      <w:rFonts w:ascii="Times New Roman" w:eastAsia="Times New Roman" w:hAnsi="Times New Roman" w:cs="Times New Roman"/>
      <w:sz w:val="20"/>
      <w:szCs w:val="20"/>
      <w:lang w:val="es-ES" w:eastAsia="ar-SA"/>
    </w:rPr>
  </w:style>
  <w:style w:type="paragraph" w:styleId="Ttulo6">
    <w:name w:val="heading 6"/>
    <w:basedOn w:val="Normal"/>
    <w:next w:val="Normal"/>
    <w:link w:val="Ttulo6Car"/>
    <w:qFormat/>
    <w:rsid w:val="004A4D48"/>
    <w:pPr>
      <w:widowControl/>
      <w:suppressAutoHyphens w:val="0"/>
      <w:autoSpaceDE/>
      <w:spacing w:before="240" w:after="60"/>
      <w:outlineLvl w:val="5"/>
    </w:pPr>
    <w:rPr>
      <w:b/>
      <w:bCs/>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4A4D48"/>
    <w:rPr>
      <w:rFonts w:ascii="Times New Roman" w:eastAsia="Times New Roman" w:hAnsi="Times New Roman" w:cs="Times New Roman"/>
      <w:b/>
      <w:bCs/>
      <w:sz w:val="22"/>
      <w:szCs w:val="22"/>
      <w:lang w:val="es-ES" w:eastAsia="es-ES"/>
    </w:rPr>
  </w:style>
  <w:style w:type="paragraph" w:customStyle="1" w:styleId="Prrafodelista1">
    <w:name w:val="Párrafo de lista1"/>
    <w:basedOn w:val="Normal"/>
    <w:rsid w:val="004A4D48"/>
    <w:pPr>
      <w:ind w:left="720"/>
    </w:pPr>
    <w:rPr>
      <w:rFonts w:eastAsia="Calibri"/>
    </w:rPr>
  </w:style>
  <w:style w:type="paragraph" w:styleId="Piedepgina">
    <w:name w:val="footer"/>
    <w:basedOn w:val="Normal"/>
    <w:link w:val="PiedepginaCar"/>
    <w:rsid w:val="004A4D48"/>
    <w:pPr>
      <w:tabs>
        <w:tab w:val="center" w:pos="4252"/>
        <w:tab w:val="right" w:pos="8504"/>
      </w:tabs>
    </w:pPr>
  </w:style>
  <w:style w:type="character" w:customStyle="1" w:styleId="PiedepginaCar">
    <w:name w:val="Pie de página Car"/>
    <w:basedOn w:val="Fuentedeprrafopredeter"/>
    <w:link w:val="Piedepgina"/>
    <w:rsid w:val="004A4D48"/>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4A4D48"/>
  </w:style>
  <w:style w:type="paragraph" w:styleId="Encabezado">
    <w:name w:val="header"/>
    <w:basedOn w:val="Normal"/>
    <w:link w:val="EncabezadoCar"/>
    <w:rsid w:val="004A4D48"/>
    <w:pPr>
      <w:tabs>
        <w:tab w:val="center" w:pos="4252"/>
        <w:tab w:val="right" w:pos="8504"/>
      </w:tabs>
    </w:pPr>
  </w:style>
  <w:style w:type="character" w:customStyle="1" w:styleId="EncabezadoCar">
    <w:name w:val="Encabezado Car"/>
    <w:basedOn w:val="Fuentedeprrafopredeter"/>
    <w:link w:val="Encabezado"/>
    <w:rsid w:val="004A4D48"/>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97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4598</Words>
  <Characters>25292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Federico García Castañón</dc:creator>
  <cp:keywords/>
  <dc:description/>
  <cp:lastModifiedBy>Edgar Federico García Castañón</cp:lastModifiedBy>
  <cp:revision>4</cp:revision>
  <dcterms:created xsi:type="dcterms:W3CDTF">2011-01-07T19:22:00Z</dcterms:created>
  <dcterms:modified xsi:type="dcterms:W3CDTF">2013-08-20T16:51:00Z</dcterms:modified>
</cp:coreProperties>
</file>