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931" w:rsidRDefault="00E86931" w:rsidP="00E86931">
      <w:pPr>
        <w:pStyle w:val="Textoindependiente"/>
        <w:rPr>
          <w:rFonts w:ascii="Trebuchet MS" w:hAnsi="Trebuchet MS" w:cs="Arial"/>
          <w:sz w:val="24"/>
          <w:szCs w:val="24"/>
        </w:rPr>
      </w:pPr>
      <w:r w:rsidRPr="00272E97">
        <w:rPr>
          <w:rFonts w:ascii="Trebuchet MS" w:hAnsi="Trebuchet MS" w:cs="Arial"/>
          <w:sz w:val="24"/>
          <w:szCs w:val="24"/>
        </w:rPr>
        <w:t xml:space="preserve">ACUERDO DEL CONSEJO GENERAL DEL INSTITUTO ELECTORAL Y DE PARTICIPACIÓN CIUDADANA DEL ESTADO DE JALISCO, QUE </w:t>
      </w:r>
      <w:r>
        <w:rPr>
          <w:rFonts w:ascii="Trebuchet MS" w:hAnsi="Trebuchet MS" w:cs="Arial"/>
          <w:sz w:val="24"/>
          <w:szCs w:val="24"/>
        </w:rPr>
        <w:t xml:space="preserve">RESUELVE LA </w:t>
      </w:r>
      <w:r w:rsidR="00EF5E2E">
        <w:rPr>
          <w:rFonts w:ascii="Trebuchet MS" w:hAnsi="Trebuchet MS" w:cs="Arial"/>
          <w:sz w:val="24"/>
          <w:szCs w:val="24"/>
        </w:rPr>
        <w:t>PR</w:t>
      </w:r>
      <w:r w:rsidR="00AE4479">
        <w:rPr>
          <w:rFonts w:ascii="Trebuchet MS" w:hAnsi="Trebuchet MS" w:cs="Arial"/>
          <w:sz w:val="24"/>
          <w:szCs w:val="24"/>
        </w:rPr>
        <w:t xml:space="preserve">OCEDENCIA </w:t>
      </w:r>
      <w:r>
        <w:rPr>
          <w:rFonts w:ascii="Trebuchet MS" w:hAnsi="Trebuchet MS" w:cs="Arial"/>
          <w:sz w:val="24"/>
          <w:szCs w:val="24"/>
        </w:rPr>
        <w:t>DE</w:t>
      </w:r>
      <w:r w:rsidR="00AE4479">
        <w:rPr>
          <w:rFonts w:ascii="Trebuchet MS" w:hAnsi="Trebuchet MS" w:cs="Arial"/>
          <w:sz w:val="24"/>
          <w:szCs w:val="24"/>
        </w:rPr>
        <w:t>L</w:t>
      </w:r>
      <w:r>
        <w:rPr>
          <w:rFonts w:ascii="Trebuchet MS" w:hAnsi="Trebuchet MS" w:cs="Arial"/>
          <w:sz w:val="24"/>
          <w:szCs w:val="24"/>
        </w:rPr>
        <w:t xml:space="preserve"> REGISTRO DEL CONVENIO DE COALICIÓN QUE PRESENTAN </w:t>
      </w:r>
      <w:r w:rsidR="00140431">
        <w:rPr>
          <w:rFonts w:ascii="Trebuchet MS" w:hAnsi="Trebuchet MS" w:cs="Arial"/>
          <w:sz w:val="24"/>
          <w:szCs w:val="24"/>
        </w:rPr>
        <w:t>LOS PARTIDOS POLÍTICOS NACIONALES,</w:t>
      </w:r>
      <w:r w:rsidR="00827CD9">
        <w:rPr>
          <w:rFonts w:ascii="Trebuchet MS" w:hAnsi="Trebuchet MS" w:cs="Arial"/>
          <w:sz w:val="24"/>
          <w:szCs w:val="24"/>
        </w:rPr>
        <w:t xml:space="preserve"> MORENA</w:t>
      </w:r>
      <w:r w:rsidR="00140431">
        <w:rPr>
          <w:rFonts w:ascii="Trebuchet MS" w:hAnsi="Trebuchet MS" w:cs="Arial"/>
          <w:sz w:val="24"/>
          <w:szCs w:val="24"/>
        </w:rPr>
        <w:t xml:space="preserve"> Y </w:t>
      </w:r>
      <w:r w:rsidR="00827CD9">
        <w:rPr>
          <w:rFonts w:ascii="Trebuchet MS" w:hAnsi="Trebuchet MS" w:cs="Arial"/>
          <w:sz w:val="24"/>
          <w:szCs w:val="24"/>
        </w:rPr>
        <w:t>PARTIDO DEL TRABAJO</w:t>
      </w:r>
      <w:r w:rsidR="00140431">
        <w:rPr>
          <w:rFonts w:ascii="Trebuchet MS" w:hAnsi="Trebuchet MS" w:cs="Arial"/>
          <w:sz w:val="24"/>
          <w:szCs w:val="24"/>
        </w:rPr>
        <w:t xml:space="preserve"> </w:t>
      </w:r>
      <w:r w:rsidR="00827CD9">
        <w:rPr>
          <w:rFonts w:ascii="Trebuchet MS" w:hAnsi="Trebuchet MS" w:cs="Arial"/>
          <w:sz w:val="24"/>
          <w:szCs w:val="24"/>
        </w:rPr>
        <w:t>Y</w:t>
      </w:r>
      <w:r w:rsidR="00FC3561">
        <w:rPr>
          <w:rFonts w:ascii="Trebuchet MS" w:hAnsi="Trebuchet MS" w:cs="Arial"/>
          <w:sz w:val="24"/>
          <w:szCs w:val="24"/>
        </w:rPr>
        <w:t xml:space="preserve"> EL</w:t>
      </w:r>
      <w:r w:rsidR="00827CD9">
        <w:rPr>
          <w:rFonts w:ascii="Trebuchet MS" w:hAnsi="Trebuchet MS" w:cs="Arial"/>
          <w:sz w:val="24"/>
          <w:szCs w:val="24"/>
        </w:rPr>
        <w:t xml:space="preserve"> PARTIDO </w:t>
      </w:r>
      <w:r w:rsidR="00524A8D">
        <w:rPr>
          <w:rFonts w:ascii="Trebuchet MS" w:hAnsi="Trebuchet MS" w:cs="Arial"/>
          <w:sz w:val="24"/>
          <w:szCs w:val="24"/>
        </w:rPr>
        <w:t xml:space="preserve">POLÍTICO </w:t>
      </w:r>
      <w:r w:rsidR="00140431">
        <w:rPr>
          <w:rFonts w:ascii="Trebuchet MS" w:hAnsi="Trebuchet MS" w:cs="Arial"/>
          <w:sz w:val="24"/>
          <w:szCs w:val="24"/>
        </w:rPr>
        <w:t xml:space="preserve">LOCAL </w:t>
      </w:r>
      <w:r w:rsidR="00125519">
        <w:rPr>
          <w:rFonts w:ascii="Trebuchet MS" w:hAnsi="Trebuchet MS" w:cs="Arial"/>
          <w:sz w:val="24"/>
          <w:szCs w:val="24"/>
        </w:rPr>
        <w:t>SOMOS</w:t>
      </w:r>
      <w:r>
        <w:rPr>
          <w:rFonts w:ascii="Trebuchet MS" w:hAnsi="Trebuchet MS" w:cs="Arial"/>
          <w:sz w:val="24"/>
          <w:szCs w:val="24"/>
        </w:rPr>
        <w:t>, PARA EL PROCESO ELECTORAL CONCURRENTE 20</w:t>
      </w:r>
      <w:r w:rsidR="00125519">
        <w:rPr>
          <w:rFonts w:ascii="Trebuchet MS" w:hAnsi="Trebuchet MS" w:cs="Arial"/>
          <w:sz w:val="24"/>
          <w:szCs w:val="24"/>
        </w:rPr>
        <w:t>20-2021</w:t>
      </w:r>
      <w:r>
        <w:rPr>
          <w:rFonts w:ascii="Trebuchet MS" w:hAnsi="Trebuchet MS" w:cs="Arial"/>
          <w:sz w:val="24"/>
          <w:szCs w:val="24"/>
        </w:rPr>
        <w:t xml:space="preserve">. </w:t>
      </w:r>
    </w:p>
    <w:p w:rsidR="00E86931" w:rsidRPr="00272E97" w:rsidRDefault="00E86931" w:rsidP="00E86931">
      <w:pPr>
        <w:pStyle w:val="Textoindependiente"/>
        <w:jc w:val="center"/>
        <w:rPr>
          <w:rFonts w:ascii="Trebuchet MS" w:hAnsi="Trebuchet MS" w:cs="Arial"/>
          <w:sz w:val="24"/>
          <w:szCs w:val="24"/>
        </w:rPr>
      </w:pPr>
    </w:p>
    <w:p w:rsidR="00E86931" w:rsidRDefault="00E86931" w:rsidP="00E86931">
      <w:pPr>
        <w:pStyle w:val="Textoindependiente"/>
        <w:jc w:val="center"/>
        <w:rPr>
          <w:rFonts w:ascii="Trebuchet MS" w:hAnsi="Trebuchet MS" w:cs="Arial"/>
          <w:sz w:val="24"/>
          <w:szCs w:val="24"/>
          <w:lang w:val="pt-BR"/>
        </w:rPr>
      </w:pPr>
      <w:r w:rsidRPr="00272E97">
        <w:rPr>
          <w:rFonts w:ascii="Trebuchet MS" w:hAnsi="Trebuchet MS" w:cs="Arial"/>
          <w:sz w:val="24"/>
          <w:szCs w:val="24"/>
          <w:lang w:val="pt-BR"/>
        </w:rPr>
        <w:t>A N T E C E D E N T E S</w:t>
      </w:r>
    </w:p>
    <w:p w:rsidR="00E86931" w:rsidRPr="00272E97" w:rsidRDefault="00E86931" w:rsidP="00E86931">
      <w:pPr>
        <w:jc w:val="both"/>
        <w:rPr>
          <w:rFonts w:ascii="Trebuchet MS" w:hAnsi="Trebuchet MS" w:cs="Arial"/>
          <w:sz w:val="24"/>
          <w:szCs w:val="24"/>
          <w:lang w:val="es-ES_tradnl"/>
        </w:rPr>
      </w:pPr>
      <w:r w:rsidRPr="00272E97">
        <w:rPr>
          <w:rFonts w:ascii="Trebuchet MS" w:hAnsi="Trebuchet MS" w:cs="Arial"/>
          <w:sz w:val="24"/>
          <w:szCs w:val="24"/>
          <w:lang w:val="es-ES_tradnl"/>
        </w:rPr>
        <w:t xml:space="preserve"> </w:t>
      </w:r>
    </w:p>
    <w:p w:rsidR="007A10DD" w:rsidRPr="007A10DD" w:rsidRDefault="007A10DD" w:rsidP="007A10DD">
      <w:pPr>
        <w:jc w:val="both"/>
        <w:rPr>
          <w:rFonts w:ascii="Trebuchet MS" w:hAnsi="Trebuchet MS" w:cs="Arial"/>
          <w:b/>
          <w:bCs/>
          <w:sz w:val="24"/>
          <w:szCs w:val="24"/>
        </w:rPr>
      </w:pPr>
      <w:r w:rsidRPr="007A10DD">
        <w:rPr>
          <w:rFonts w:ascii="Trebuchet MS" w:hAnsi="Trebuchet MS" w:cs="Arial"/>
          <w:b/>
          <w:bCs/>
          <w:sz w:val="24"/>
          <w:szCs w:val="24"/>
        </w:rPr>
        <w:t>CORRESPONDIENTES AL AÑO DOS MIL VEINTE.</w:t>
      </w:r>
    </w:p>
    <w:p w:rsidR="007A10DD" w:rsidRPr="007A10DD" w:rsidRDefault="007A10DD" w:rsidP="007A10DD">
      <w:pPr>
        <w:jc w:val="both"/>
        <w:rPr>
          <w:rFonts w:ascii="Trebuchet MS" w:hAnsi="Trebuchet MS" w:cs="Arial"/>
          <w:b/>
          <w:bCs/>
          <w:sz w:val="24"/>
          <w:szCs w:val="24"/>
        </w:rPr>
      </w:pPr>
    </w:p>
    <w:p w:rsidR="00706C65" w:rsidRDefault="007A10DD" w:rsidP="007A10DD">
      <w:pPr>
        <w:jc w:val="both"/>
        <w:rPr>
          <w:rFonts w:ascii="Trebuchet MS" w:hAnsi="Trebuchet MS" w:cs="Arial"/>
          <w:sz w:val="24"/>
          <w:szCs w:val="24"/>
        </w:rPr>
      </w:pPr>
      <w:r w:rsidRPr="007A10DD">
        <w:rPr>
          <w:rFonts w:ascii="Trebuchet MS" w:hAnsi="Trebuchet MS" w:cs="Arial"/>
          <w:b/>
          <w:bCs/>
          <w:sz w:val="24"/>
          <w:szCs w:val="24"/>
        </w:rPr>
        <w:t xml:space="preserve">1. </w:t>
      </w:r>
      <w:r w:rsidR="00706C65">
        <w:rPr>
          <w:rFonts w:ascii="Trebuchet MS" w:hAnsi="Trebuchet MS" w:cs="Arial"/>
          <w:b/>
          <w:bCs/>
          <w:sz w:val="24"/>
          <w:szCs w:val="24"/>
        </w:rPr>
        <w:t xml:space="preserve">MODIFICACIÓN DE DIVERSOS ARTÍCULOS DEL REGLAMENTO INTERIOR DE ESTE INSTITUTO. </w:t>
      </w:r>
      <w:r w:rsidR="00706C65" w:rsidRPr="00706C65">
        <w:rPr>
          <w:rFonts w:ascii="Trebuchet MS" w:hAnsi="Trebuchet MS" w:cs="Arial"/>
          <w:bCs/>
          <w:sz w:val="24"/>
          <w:szCs w:val="24"/>
        </w:rPr>
        <w:t xml:space="preserve">El catorce de julio, el Consejo General, con acuerdo IEPC-ACG-013/2020, aprobó modificar el Reglamento Interior de este Instituto, en relación </w:t>
      </w:r>
      <w:r w:rsidR="00706C65" w:rsidRPr="00706C65">
        <w:rPr>
          <w:rFonts w:ascii="Trebuchet MS" w:hAnsi="Trebuchet MS" w:cs="Arial"/>
          <w:sz w:val="24"/>
          <w:szCs w:val="24"/>
        </w:rPr>
        <w:t>con el funcionamiento virtual de la Oficialía de Partes de este Instituto</w:t>
      </w:r>
      <w:r w:rsidR="00706C65">
        <w:rPr>
          <w:rFonts w:ascii="Trebuchet MS" w:hAnsi="Trebuchet MS" w:cs="Arial"/>
          <w:sz w:val="24"/>
          <w:szCs w:val="24"/>
        </w:rPr>
        <w:t>.</w:t>
      </w:r>
    </w:p>
    <w:p w:rsidR="00A91324" w:rsidRDefault="00A91324" w:rsidP="007A10DD">
      <w:pPr>
        <w:jc w:val="both"/>
        <w:rPr>
          <w:rFonts w:ascii="Trebuchet MS" w:hAnsi="Trebuchet MS" w:cs="Arial"/>
          <w:b/>
          <w:bCs/>
          <w:sz w:val="24"/>
          <w:szCs w:val="24"/>
        </w:rPr>
      </w:pPr>
    </w:p>
    <w:p w:rsidR="00AC026B" w:rsidRDefault="00A91324" w:rsidP="00407674">
      <w:pPr>
        <w:jc w:val="both"/>
        <w:rPr>
          <w:rFonts w:ascii="Trebuchet MS" w:hAnsi="Trebuchet MS"/>
          <w:sz w:val="24"/>
          <w:szCs w:val="24"/>
        </w:rPr>
      </w:pPr>
      <w:r>
        <w:rPr>
          <w:rFonts w:ascii="Trebuchet MS" w:hAnsi="Trebuchet MS" w:cs="Arial"/>
          <w:b/>
          <w:bCs/>
          <w:sz w:val="24"/>
          <w:szCs w:val="24"/>
        </w:rPr>
        <w:t xml:space="preserve">2. </w:t>
      </w:r>
      <w:r w:rsidR="00AC026B" w:rsidRPr="0011635E">
        <w:rPr>
          <w:rFonts w:ascii="Trebuchet MS" w:hAnsi="Trebuchet MS"/>
          <w:b/>
          <w:sz w:val="24"/>
          <w:szCs w:val="24"/>
        </w:rPr>
        <w:t xml:space="preserve">INFORME </w:t>
      </w:r>
      <w:r w:rsidR="00AC026B">
        <w:rPr>
          <w:rFonts w:ascii="Trebuchet MS" w:hAnsi="Trebuchet MS"/>
          <w:b/>
          <w:sz w:val="24"/>
          <w:szCs w:val="24"/>
        </w:rPr>
        <w:t>REN</w:t>
      </w:r>
      <w:r w:rsidR="0016656B">
        <w:rPr>
          <w:rFonts w:ascii="Trebuchet MS" w:hAnsi="Trebuchet MS"/>
          <w:b/>
          <w:sz w:val="24"/>
          <w:szCs w:val="24"/>
        </w:rPr>
        <w:t>D</w:t>
      </w:r>
      <w:r w:rsidR="00AC026B">
        <w:rPr>
          <w:rFonts w:ascii="Trebuchet MS" w:hAnsi="Trebuchet MS"/>
          <w:b/>
          <w:sz w:val="24"/>
          <w:szCs w:val="24"/>
        </w:rPr>
        <w:t>IDO POR</w:t>
      </w:r>
      <w:r w:rsidR="00AC026B" w:rsidRPr="0011635E">
        <w:rPr>
          <w:rFonts w:ascii="Trebuchet MS" w:hAnsi="Trebuchet MS"/>
          <w:b/>
          <w:sz w:val="24"/>
          <w:szCs w:val="24"/>
        </w:rPr>
        <w:t xml:space="preserve"> LA SECRETARÍA EJECUTIVA RESPECTO DEL FUNCIONAMIENTO VIRTUAL DE LA OFICIALÍA DE PARTES EN CUMPLIMIENTO A</w:t>
      </w:r>
      <w:r w:rsidR="00AC026B" w:rsidRPr="0011635E">
        <w:rPr>
          <w:rFonts w:ascii="Trebuchet MS" w:hAnsi="Trebuchet MS"/>
          <w:sz w:val="24"/>
          <w:szCs w:val="24"/>
        </w:rPr>
        <w:t xml:space="preserve"> </w:t>
      </w:r>
      <w:r w:rsidR="00AC026B" w:rsidRPr="0011635E">
        <w:rPr>
          <w:rFonts w:ascii="Trebuchet MS" w:hAnsi="Trebuchet MS"/>
          <w:b/>
          <w:sz w:val="24"/>
          <w:szCs w:val="24"/>
        </w:rPr>
        <w:t>LO ORDENADO EN EL ACUERDO IEPC-ACG-013/2020.</w:t>
      </w:r>
      <w:r w:rsidR="00AC026B">
        <w:rPr>
          <w:rFonts w:ascii="Trebuchet MS" w:hAnsi="Trebuchet MS"/>
          <w:b/>
          <w:sz w:val="24"/>
          <w:szCs w:val="24"/>
        </w:rPr>
        <w:t xml:space="preserve"> </w:t>
      </w:r>
      <w:r w:rsidR="005E629E">
        <w:rPr>
          <w:rFonts w:ascii="Trebuchet MS" w:hAnsi="Trebuchet MS"/>
          <w:sz w:val="24"/>
          <w:szCs w:val="24"/>
        </w:rPr>
        <w:t>El treinta de julio, la Secretaría ejecutiva de este Instituto, en coordinación con las direcciones de Informática, de Comunicación</w:t>
      </w:r>
      <w:r w:rsidR="0016656B">
        <w:rPr>
          <w:rFonts w:ascii="Trebuchet MS" w:hAnsi="Trebuchet MS"/>
          <w:sz w:val="24"/>
          <w:szCs w:val="24"/>
        </w:rPr>
        <w:t xml:space="preserve"> Social y Jurídica, mediante </w:t>
      </w:r>
      <w:r w:rsidR="005E629E">
        <w:rPr>
          <w:rFonts w:ascii="Trebuchet MS" w:hAnsi="Trebuchet MS"/>
          <w:sz w:val="24"/>
          <w:szCs w:val="24"/>
        </w:rPr>
        <w:t xml:space="preserve">informe, </w:t>
      </w:r>
      <w:r w:rsidR="0016656B">
        <w:rPr>
          <w:rFonts w:ascii="Trebuchet MS" w:hAnsi="Trebuchet MS"/>
          <w:sz w:val="24"/>
          <w:szCs w:val="24"/>
        </w:rPr>
        <w:t xml:space="preserve">hizo del conocimiento </w:t>
      </w:r>
      <w:r w:rsidR="005E629E">
        <w:rPr>
          <w:rFonts w:ascii="Trebuchet MS" w:hAnsi="Trebuchet MS"/>
          <w:sz w:val="24"/>
          <w:szCs w:val="24"/>
        </w:rPr>
        <w:t xml:space="preserve">al Consejo General, </w:t>
      </w:r>
      <w:r w:rsidR="00DB1EAA">
        <w:rPr>
          <w:rFonts w:ascii="Trebuchet MS" w:hAnsi="Trebuchet MS"/>
          <w:sz w:val="24"/>
          <w:szCs w:val="24"/>
        </w:rPr>
        <w:t xml:space="preserve">el procedimiento y </w:t>
      </w:r>
      <w:r w:rsidR="005E629E">
        <w:rPr>
          <w:rFonts w:ascii="Trebuchet MS" w:hAnsi="Trebuchet MS"/>
          <w:sz w:val="24"/>
          <w:szCs w:val="24"/>
        </w:rPr>
        <w:t>la estrategia de difusión, para dar a conocer a la ciudadanía el sistema de presentación, recepción, notificación y atención virtual de la Of</w:t>
      </w:r>
      <w:r w:rsidR="00DB1EAA">
        <w:rPr>
          <w:rFonts w:ascii="Trebuchet MS" w:hAnsi="Trebuchet MS"/>
          <w:sz w:val="24"/>
          <w:szCs w:val="24"/>
        </w:rPr>
        <w:t>icialía de Partes con base en los siguientes documentos y acciones</w:t>
      </w:r>
      <w:r w:rsidR="005E629E">
        <w:rPr>
          <w:rFonts w:ascii="Trebuchet MS" w:hAnsi="Trebuchet MS"/>
          <w:sz w:val="24"/>
          <w:szCs w:val="24"/>
        </w:rPr>
        <w:t>:</w:t>
      </w:r>
    </w:p>
    <w:p w:rsidR="00407674" w:rsidRDefault="00407674" w:rsidP="00407674">
      <w:pPr>
        <w:jc w:val="both"/>
        <w:rPr>
          <w:rFonts w:ascii="Trebuchet MS" w:hAnsi="Trebuchet MS"/>
          <w:sz w:val="24"/>
          <w:szCs w:val="24"/>
        </w:rPr>
      </w:pPr>
    </w:p>
    <w:p w:rsidR="00407674" w:rsidRPr="0011635E" w:rsidRDefault="00DB1EAA" w:rsidP="00407674">
      <w:pPr>
        <w:pStyle w:val="Prrafodelista"/>
        <w:numPr>
          <w:ilvl w:val="0"/>
          <w:numId w:val="7"/>
        </w:numPr>
        <w:spacing w:after="160"/>
        <w:jc w:val="both"/>
        <w:rPr>
          <w:rFonts w:ascii="Trebuchet MS" w:hAnsi="Trebuchet MS"/>
        </w:rPr>
      </w:pPr>
      <w:r>
        <w:rPr>
          <w:rFonts w:ascii="Trebuchet MS" w:hAnsi="Trebuchet MS"/>
        </w:rPr>
        <w:t>M</w:t>
      </w:r>
      <w:r w:rsidR="00407674" w:rsidRPr="0011635E">
        <w:rPr>
          <w:rFonts w:ascii="Trebuchet MS" w:hAnsi="Trebuchet MS"/>
        </w:rPr>
        <w:t xml:space="preserve">anual para el usuario del sistema. </w:t>
      </w:r>
    </w:p>
    <w:p w:rsidR="00407674" w:rsidRPr="0011635E" w:rsidRDefault="00407674" w:rsidP="00407674">
      <w:pPr>
        <w:pStyle w:val="Prrafodelista"/>
        <w:numPr>
          <w:ilvl w:val="0"/>
          <w:numId w:val="7"/>
        </w:numPr>
        <w:spacing w:after="160"/>
        <w:jc w:val="both"/>
        <w:rPr>
          <w:rFonts w:ascii="Trebuchet MS" w:hAnsi="Trebuchet MS"/>
        </w:rPr>
      </w:pPr>
      <w:r w:rsidRPr="0011635E">
        <w:rPr>
          <w:rFonts w:ascii="Trebuchet MS" w:hAnsi="Trebuchet MS"/>
        </w:rPr>
        <w:t xml:space="preserve">Producción de un vídeo tutorial </w:t>
      </w:r>
      <w:r>
        <w:rPr>
          <w:rFonts w:ascii="Trebuchet MS" w:hAnsi="Trebuchet MS"/>
        </w:rPr>
        <w:t xml:space="preserve">de funcionamiento y uso </w:t>
      </w:r>
      <w:r w:rsidRPr="0011635E">
        <w:rPr>
          <w:rFonts w:ascii="Trebuchet MS" w:hAnsi="Trebuchet MS"/>
        </w:rPr>
        <w:t>del sistema.</w:t>
      </w:r>
    </w:p>
    <w:p w:rsidR="00407674" w:rsidRPr="0011635E" w:rsidRDefault="00407674" w:rsidP="00407674">
      <w:pPr>
        <w:pStyle w:val="Prrafodelista"/>
        <w:numPr>
          <w:ilvl w:val="0"/>
          <w:numId w:val="7"/>
        </w:numPr>
        <w:spacing w:after="160"/>
        <w:jc w:val="both"/>
        <w:rPr>
          <w:rFonts w:ascii="Trebuchet MS" w:hAnsi="Trebuchet MS"/>
        </w:rPr>
      </w:pPr>
      <w:r w:rsidRPr="0011635E">
        <w:rPr>
          <w:rFonts w:ascii="Trebuchet MS" w:hAnsi="Trebuchet MS"/>
        </w:rPr>
        <w:t xml:space="preserve">Socialización, difusión y promoción del manual y del video a través </w:t>
      </w:r>
      <w:r w:rsidRPr="00FC1442">
        <w:rPr>
          <w:rFonts w:ascii="Trebuchet MS" w:hAnsi="Trebuchet MS"/>
        </w:rPr>
        <w:t>de las redes sociales y medios electrónicos, así como en la página web de éste Instituto Electoral</w:t>
      </w:r>
      <w:r w:rsidRPr="0011635E">
        <w:rPr>
          <w:rFonts w:ascii="Trebuchet MS" w:hAnsi="Trebuchet MS"/>
        </w:rPr>
        <w:t>.</w:t>
      </w:r>
    </w:p>
    <w:p w:rsidR="00706C65" w:rsidRDefault="00706C65" w:rsidP="007A10DD">
      <w:pPr>
        <w:jc w:val="both"/>
        <w:rPr>
          <w:rFonts w:ascii="Trebuchet MS" w:hAnsi="Trebuchet MS" w:cs="Arial"/>
          <w:b/>
          <w:bCs/>
          <w:sz w:val="24"/>
          <w:szCs w:val="24"/>
        </w:rPr>
      </w:pPr>
    </w:p>
    <w:p w:rsidR="007A10DD" w:rsidRPr="007A10DD" w:rsidRDefault="003A12C7" w:rsidP="007A10DD">
      <w:pPr>
        <w:jc w:val="both"/>
        <w:rPr>
          <w:rFonts w:ascii="Trebuchet MS" w:hAnsi="Trebuchet MS" w:cs="Arial"/>
          <w:sz w:val="24"/>
          <w:szCs w:val="24"/>
        </w:rPr>
      </w:pPr>
      <w:r>
        <w:rPr>
          <w:rFonts w:ascii="Trebuchet MS" w:hAnsi="Trebuchet MS" w:cs="Arial"/>
          <w:b/>
          <w:bCs/>
          <w:sz w:val="24"/>
          <w:szCs w:val="24"/>
        </w:rPr>
        <w:t>3</w:t>
      </w:r>
      <w:r w:rsidR="00706C65">
        <w:rPr>
          <w:rFonts w:ascii="Trebuchet MS" w:hAnsi="Trebuchet MS" w:cs="Arial"/>
          <w:b/>
          <w:bCs/>
          <w:sz w:val="24"/>
          <w:szCs w:val="24"/>
        </w:rPr>
        <w:t xml:space="preserve">. </w:t>
      </w:r>
      <w:r w:rsidR="007A10DD" w:rsidRPr="007A10DD">
        <w:rPr>
          <w:rFonts w:ascii="Trebuchet MS" w:hAnsi="Trebuchet MS" w:cs="Arial"/>
          <w:b/>
          <w:bCs/>
          <w:sz w:val="24"/>
          <w:szCs w:val="24"/>
        </w:rPr>
        <w:t xml:space="preserve">APROBACIÓN DEL CALENDARIO INTEGRAL DEL PROCESO ELECTORAL CONCURRENTE 2020-2021. </w:t>
      </w:r>
      <w:r w:rsidR="007A10DD" w:rsidRPr="007A10DD">
        <w:rPr>
          <w:rFonts w:ascii="Trebuchet MS" w:hAnsi="Trebuchet MS" w:cs="Arial"/>
          <w:bCs/>
          <w:sz w:val="24"/>
          <w:szCs w:val="24"/>
        </w:rPr>
        <w:t xml:space="preserve">El catorce de octubre, el Consejo General de este Instituto, mediante acuerdo IEPC-ACG-038/2020, aprobó el </w:t>
      </w:r>
      <w:r w:rsidR="007A10DD" w:rsidRPr="007A10DD">
        <w:rPr>
          <w:rFonts w:ascii="Trebuchet MS" w:hAnsi="Trebuchet MS" w:cs="Arial"/>
          <w:sz w:val="24"/>
          <w:szCs w:val="24"/>
        </w:rPr>
        <w:t>Calendario Integral para el Proceso Electoral Concurrente 2020-2021.</w:t>
      </w:r>
    </w:p>
    <w:p w:rsidR="007A10DD" w:rsidRPr="007A10DD" w:rsidRDefault="007A10DD" w:rsidP="007A10DD">
      <w:pPr>
        <w:jc w:val="both"/>
        <w:rPr>
          <w:rFonts w:ascii="Trebuchet MS" w:hAnsi="Trebuchet MS" w:cs="Arial"/>
          <w:sz w:val="24"/>
          <w:szCs w:val="24"/>
        </w:rPr>
      </w:pPr>
    </w:p>
    <w:p w:rsidR="007A10DD" w:rsidRDefault="003A12C7" w:rsidP="007A10DD">
      <w:pPr>
        <w:jc w:val="both"/>
        <w:rPr>
          <w:rFonts w:ascii="Trebuchet MS" w:hAnsi="Trebuchet MS" w:cs="Arial"/>
          <w:sz w:val="24"/>
          <w:szCs w:val="24"/>
        </w:rPr>
      </w:pPr>
      <w:r>
        <w:rPr>
          <w:rFonts w:ascii="Trebuchet MS" w:hAnsi="Trebuchet MS" w:cs="Arial"/>
          <w:b/>
          <w:bCs/>
          <w:sz w:val="24"/>
          <w:szCs w:val="24"/>
          <w:lang w:eastAsia="ar-SA"/>
        </w:rPr>
        <w:t>4</w:t>
      </w:r>
      <w:r w:rsidR="007A10DD" w:rsidRPr="007A10DD">
        <w:rPr>
          <w:rFonts w:ascii="Trebuchet MS" w:hAnsi="Trebuchet MS" w:cs="Arial"/>
          <w:b/>
          <w:bCs/>
          <w:sz w:val="24"/>
          <w:szCs w:val="24"/>
          <w:lang w:eastAsia="ar-SA"/>
        </w:rPr>
        <w:t xml:space="preserve">. </w:t>
      </w:r>
      <w:r w:rsidR="007A10DD" w:rsidRPr="007A10DD">
        <w:rPr>
          <w:rFonts w:ascii="Trebuchet MS" w:hAnsi="Trebuchet MS" w:cs="Arial"/>
          <w:b/>
          <w:bCs/>
          <w:sz w:val="24"/>
          <w:szCs w:val="24"/>
        </w:rPr>
        <w:t xml:space="preserve">APROBACIÓN DEL TEXTO DE LA CONVOCATORIA PARA LA CELEBRACIÓN DE ELECCIONES. </w:t>
      </w:r>
      <w:r w:rsidR="007A10DD" w:rsidRPr="007A10DD">
        <w:rPr>
          <w:rFonts w:ascii="Trebuchet MS" w:hAnsi="Trebuchet MS" w:cs="Arial"/>
          <w:bCs/>
          <w:sz w:val="24"/>
          <w:szCs w:val="24"/>
        </w:rPr>
        <w:t xml:space="preserve">El catorce de octubre, el Consejo General de este Instituto mediante acuerdo IEPC-ACG-039/2020, aprobó </w:t>
      </w:r>
      <w:r w:rsidR="007A10DD" w:rsidRPr="007A10DD">
        <w:rPr>
          <w:rFonts w:ascii="Trebuchet MS" w:hAnsi="Trebuchet MS" w:cs="Arial"/>
          <w:sz w:val="24"/>
          <w:szCs w:val="24"/>
        </w:rPr>
        <w:t>el texto de la convocatoria para la celebración de elecciones constitucionales en el estado de Jalisco, durante el Proceso Electoral Concurrente 2020-2021.</w:t>
      </w:r>
    </w:p>
    <w:p w:rsidR="007A10DD" w:rsidRDefault="007A10DD" w:rsidP="007A10DD">
      <w:pPr>
        <w:jc w:val="both"/>
        <w:rPr>
          <w:rFonts w:ascii="Trebuchet MS" w:hAnsi="Trebuchet MS" w:cs="Arial"/>
          <w:sz w:val="24"/>
          <w:szCs w:val="24"/>
        </w:rPr>
      </w:pPr>
    </w:p>
    <w:p w:rsidR="007A10DD" w:rsidRPr="007A10DD" w:rsidRDefault="003A12C7" w:rsidP="007A10DD">
      <w:pPr>
        <w:jc w:val="both"/>
        <w:rPr>
          <w:rFonts w:ascii="Trebuchet MS" w:hAnsi="Trebuchet MS" w:cs="Arial"/>
          <w:sz w:val="24"/>
          <w:szCs w:val="24"/>
        </w:rPr>
      </w:pPr>
      <w:r>
        <w:rPr>
          <w:rFonts w:ascii="Trebuchet MS" w:hAnsi="Trebuchet MS" w:cs="Arial"/>
          <w:b/>
          <w:bCs/>
          <w:sz w:val="24"/>
          <w:szCs w:val="24"/>
          <w:lang w:eastAsia="ar-SA"/>
        </w:rPr>
        <w:lastRenderedPageBreak/>
        <w:t>5</w:t>
      </w:r>
      <w:r w:rsidR="007A10DD" w:rsidRPr="007A10DD">
        <w:rPr>
          <w:rFonts w:ascii="Trebuchet MS" w:hAnsi="Trebuchet MS" w:cs="Arial"/>
          <w:b/>
          <w:bCs/>
          <w:sz w:val="24"/>
          <w:szCs w:val="24"/>
          <w:lang w:eastAsia="ar-SA"/>
        </w:rPr>
        <w:t xml:space="preserve">. PUBLICACIÓN </w:t>
      </w:r>
      <w:r w:rsidR="007A10DD" w:rsidRPr="007A10DD">
        <w:rPr>
          <w:rFonts w:ascii="Trebuchet MS" w:hAnsi="Trebuchet MS" w:cs="Arial"/>
          <w:b/>
          <w:bCs/>
          <w:sz w:val="24"/>
          <w:szCs w:val="24"/>
        </w:rPr>
        <w:t xml:space="preserve">DE LA CONVOCATORIA PARA LA CELEBRACIÓN DE ELECCIONES CONSTITUCIONALES. </w:t>
      </w:r>
      <w:r w:rsidR="007A10DD" w:rsidRPr="007A10DD">
        <w:rPr>
          <w:rFonts w:ascii="Trebuchet MS" w:hAnsi="Trebuchet MS" w:cs="Arial"/>
          <w:bCs/>
          <w:sz w:val="24"/>
          <w:szCs w:val="24"/>
        </w:rPr>
        <w:t>El quince de octubre, fue publicada en el Periódico Oficial “El Estado de Jalisco”</w:t>
      </w:r>
      <w:r w:rsidR="007A10DD" w:rsidRPr="007A10DD">
        <w:rPr>
          <w:rFonts w:ascii="Trebuchet MS" w:hAnsi="Trebuchet MS" w:cs="Arial"/>
          <w:bCs/>
          <w:i/>
          <w:sz w:val="24"/>
          <w:szCs w:val="24"/>
        </w:rPr>
        <w:t xml:space="preserve">, </w:t>
      </w:r>
      <w:r w:rsidR="007A10DD" w:rsidRPr="007A10DD">
        <w:rPr>
          <w:rFonts w:ascii="Trebuchet MS" w:hAnsi="Trebuchet MS" w:cs="Arial"/>
          <w:sz w:val="24"/>
          <w:szCs w:val="24"/>
        </w:rPr>
        <w:t>la convocatoria para la celebración de elecciones constitucionales en el estado de Jalisco, el domingo seis de junio de dos mil veintiuno.</w:t>
      </w:r>
    </w:p>
    <w:p w:rsidR="007A10DD" w:rsidRPr="007A10DD" w:rsidRDefault="007A10DD" w:rsidP="007A10DD">
      <w:pPr>
        <w:jc w:val="both"/>
        <w:rPr>
          <w:rFonts w:ascii="Trebuchet MS" w:hAnsi="Trebuchet MS" w:cs="Arial"/>
          <w:sz w:val="24"/>
          <w:szCs w:val="24"/>
        </w:rPr>
      </w:pPr>
    </w:p>
    <w:p w:rsidR="007D47E1" w:rsidRPr="00EA24DC" w:rsidRDefault="003A12C7" w:rsidP="007D47E1">
      <w:pPr>
        <w:jc w:val="both"/>
        <w:rPr>
          <w:rFonts w:ascii="Trebuchet MS" w:hAnsi="Trebuchet MS" w:cs="Arial"/>
          <w:sz w:val="24"/>
          <w:szCs w:val="24"/>
        </w:rPr>
      </w:pPr>
      <w:r>
        <w:rPr>
          <w:rFonts w:ascii="Trebuchet MS" w:hAnsi="Trebuchet MS"/>
          <w:b/>
          <w:sz w:val="24"/>
          <w:szCs w:val="24"/>
          <w:lang w:val="es-ES_tradnl"/>
        </w:rPr>
        <w:t>6</w:t>
      </w:r>
      <w:r w:rsidR="00AF6270" w:rsidRPr="00EA24DC">
        <w:rPr>
          <w:rFonts w:ascii="Trebuchet MS" w:hAnsi="Trebuchet MS"/>
          <w:b/>
          <w:sz w:val="24"/>
          <w:szCs w:val="24"/>
          <w:lang w:val="es-ES_tradnl"/>
        </w:rPr>
        <w:t xml:space="preserve">. </w:t>
      </w:r>
      <w:r w:rsidR="00AF6270" w:rsidRPr="00EA24DC">
        <w:rPr>
          <w:rFonts w:ascii="Trebuchet MS" w:hAnsi="Trebuchet MS" w:cs="Arial"/>
          <w:b/>
          <w:sz w:val="24"/>
          <w:szCs w:val="24"/>
        </w:rPr>
        <w:t xml:space="preserve">MODIFICACIÓN DEL PLAZO PARA </w:t>
      </w:r>
      <w:r w:rsidR="007D47E1" w:rsidRPr="00EA24DC">
        <w:rPr>
          <w:rFonts w:ascii="Trebuchet MS" w:hAnsi="Trebuchet MS" w:cs="Arial"/>
          <w:b/>
          <w:sz w:val="24"/>
          <w:szCs w:val="24"/>
        </w:rPr>
        <w:t>LA PRESENTACIÓN DE LOS CONVENIOS DE COALICIÓN Y SU APROBACIÓN</w:t>
      </w:r>
      <w:r w:rsidR="00AF6270" w:rsidRPr="00EA24DC">
        <w:rPr>
          <w:rFonts w:ascii="Trebuchet MS" w:hAnsi="Trebuchet MS" w:cs="Arial"/>
          <w:b/>
          <w:sz w:val="24"/>
          <w:szCs w:val="24"/>
        </w:rPr>
        <w:t xml:space="preserve">. </w:t>
      </w:r>
      <w:r w:rsidR="00AF6270" w:rsidRPr="00EA24DC">
        <w:rPr>
          <w:rFonts w:ascii="Trebuchet MS" w:hAnsi="Trebuchet MS" w:cs="Arial"/>
          <w:bCs/>
          <w:sz w:val="24"/>
          <w:szCs w:val="24"/>
          <w:lang w:val="es-ES_tradnl"/>
        </w:rPr>
        <w:t xml:space="preserve">El </w:t>
      </w:r>
      <w:r w:rsidR="007D47E1" w:rsidRPr="00EA24DC">
        <w:rPr>
          <w:rFonts w:ascii="Trebuchet MS" w:hAnsi="Trebuchet MS" w:cs="Arial"/>
          <w:bCs/>
          <w:sz w:val="24"/>
          <w:szCs w:val="24"/>
          <w:lang w:val="es-ES_tradnl"/>
        </w:rPr>
        <w:t>catorce de noviembre</w:t>
      </w:r>
      <w:r w:rsidR="00AF6270" w:rsidRPr="00EA24DC">
        <w:rPr>
          <w:rFonts w:ascii="Trebuchet MS" w:hAnsi="Trebuchet MS" w:cs="Arial"/>
          <w:bCs/>
          <w:sz w:val="24"/>
          <w:szCs w:val="24"/>
          <w:lang w:val="es-ES_tradnl"/>
        </w:rPr>
        <w:t>, el Consejo General de este Instituto, mediante acuerdo IEPC-ACG-</w:t>
      </w:r>
      <w:r w:rsidR="007D47E1" w:rsidRPr="00EA24DC">
        <w:rPr>
          <w:rFonts w:ascii="Trebuchet MS" w:hAnsi="Trebuchet MS" w:cs="Arial"/>
          <w:bCs/>
          <w:sz w:val="24"/>
          <w:szCs w:val="24"/>
          <w:lang w:val="es-ES_tradnl"/>
        </w:rPr>
        <w:t>063</w:t>
      </w:r>
      <w:r w:rsidR="00AF6270" w:rsidRPr="00EA24DC">
        <w:rPr>
          <w:rFonts w:ascii="Trebuchet MS" w:hAnsi="Trebuchet MS" w:cs="Arial"/>
          <w:bCs/>
          <w:sz w:val="24"/>
          <w:szCs w:val="24"/>
          <w:lang w:val="es-ES_tradnl"/>
        </w:rPr>
        <w:t>/20</w:t>
      </w:r>
      <w:r w:rsidR="007D47E1" w:rsidRPr="00EA24DC">
        <w:rPr>
          <w:rFonts w:ascii="Trebuchet MS" w:hAnsi="Trebuchet MS" w:cs="Arial"/>
          <w:bCs/>
          <w:sz w:val="24"/>
          <w:szCs w:val="24"/>
          <w:lang w:val="es-ES_tradnl"/>
        </w:rPr>
        <w:t>20</w:t>
      </w:r>
      <w:r w:rsidR="00AF6270" w:rsidRPr="00EA24DC">
        <w:rPr>
          <w:rFonts w:ascii="Trebuchet MS" w:hAnsi="Trebuchet MS" w:cs="Arial"/>
          <w:bCs/>
          <w:sz w:val="24"/>
          <w:szCs w:val="24"/>
          <w:lang w:val="es-ES_tradnl"/>
        </w:rPr>
        <w:t xml:space="preserve">, aprobó la modificación al plazo </w:t>
      </w:r>
      <w:r w:rsidR="00DE3256" w:rsidRPr="00EA24DC">
        <w:rPr>
          <w:rFonts w:ascii="Trebuchet MS" w:hAnsi="Trebuchet MS" w:cs="Arial"/>
          <w:sz w:val="24"/>
          <w:szCs w:val="24"/>
        </w:rPr>
        <w:t>para presentar convenios de coalición hasta el día cuatro de enero de dos mil veintiuno, y como consecuencia se recorrió el plazo para que este Consejo General resuelva sobre dichos convenios, hasta el día catorce siguiente</w:t>
      </w:r>
      <w:r w:rsidR="00A133FC">
        <w:rPr>
          <w:rFonts w:ascii="Trebuchet MS" w:hAnsi="Trebuchet MS" w:cs="Arial"/>
          <w:sz w:val="24"/>
          <w:szCs w:val="24"/>
        </w:rPr>
        <w:t>;</w:t>
      </w:r>
      <w:r w:rsidR="00EA24DC" w:rsidRPr="00EA24DC">
        <w:rPr>
          <w:rFonts w:ascii="Trebuchet MS" w:hAnsi="Trebuchet MS" w:cs="Arial"/>
          <w:sz w:val="24"/>
          <w:szCs w:val="24"/>
        </w:rPr>
        <w:t xml:space="preserve"> en cumplimiento a lo solicitado por el director de la Unidad Técnica de Vinculación con los Organismos Públicos Locales, Miguel Ángel Patiño Arroyo</w:t>
      </w:r>
      <w:r w:rsidR="00EA24DC">
        <w:rPr>
          <w:rFonts w:ascii="Trebuchet MS" w:hAnsi="Trebuchet MS" w:cs="Arial"/>
          <w:sz w:val="24"/>
          <w:szCs w:val="24"/>
        </w:rPr>
        <w:t xml:space="preserve">, mediante </w:t>
      </w:r>
      <w:r w:rsidR="00EA24DC" w:rsidRPr="00EA24DC">
        <w:rPr>
          <w:rFonts w:ascii="Trebuchet MS" w:hAnsi="Trebuchet MS" w:cs="Arial"/>
          <w:sz w:val="24"/>
          <w:szCs w:val="24"/>
        </w:rPr>
        <w:t>oficio INE/UTVOPL/0767/2020</w:t>
      </w:r>
      <w:r w:rsidR="00EA24DC">
        <w:rPr>
          <w:rFonts w:ascii="Trebuchet MS" w:hAnsi="Trebuchet MS" w:cs="Arial"/>
          <w:sz w:val="24"/>
          <w:szCs w:val="24"/>
        </w:rPr>
        <w:t>.</w:t>
      </w:r>
    </w:p>
    <w:p w:rsidR="00AF6270" w:rsidRPr="00DE3256" w:rsidRDefault="00AF6270" w:rsidP="00AF6270">
      <w:pPr>
        <w:jc w:val="both"/>
        <w:rPr>
          <w:rFonts w:ascii="Trebuchet MS" w:hAnsi="Trebuchet MS" w:cs="Arial"/>
          <w:sz w:val="24"/>
          <w:szCs w:val="24"/>
        </w:rPr>
      </w:pPr>
    </w:p>
    <w:p w:rsidR="00352D44" w:rsidRDefault="00352D44" w:rsidP="00F12644">
      <w:pPr>
        <w:jc w:val="both"/>
        <w:rPr>
          <w:rFonts w:ascii="Trebuchet MS" w:hAnsi="Trebuchet MS" w:cs="Arial"/>
          <w:b/>
          <w:sz w:val="24"/>
          <w:szCs w:val="24"/>
        </w:rPr>
      </w:pPr>
      <w:r>
        <w:rPr>
          <w:rFonts w:ascii="Trebuchet MS" w:hAnsi="Trebuchet MS" w:cs="Arial"/>
          <w:b/>
          <w:sz w:val="24"/>
          <w:szCs w:val="24"/>
        </w:rPr>
        <w:t>CORRESPONDIENTES AL AÑO DOS MIL VEINTIUNO.</w:t>
      </w:r>
    </w:p>
    <w:p w:rsidR="00352D44" w:rsidRDefault="00352D44" w:rsidP="00F12644">
      <w:pPr>
        <w:jc w:val="both"/>
        <w:rPr>
          <w:rFonts w:ascii="Trebuchet MS" w:hAnsi="Trebuchet MS" w:cs="Arial"/>
          <w:b/>
          <w:sz w:val="24"/>
          <w:szCs w:val="24"/>
        </w:rPr>
      </w:pPr>
    </w:p>
    <w:p w:rsidR="006C5B6B" w:rsidRDefault="003A12C7" w:rsidP="00F12644">
      <w:pPr>
        <w:jc w:val="both"/>
        <w:rPr>
          <w:rFonts w:ascii="Trebuchet MS" w:hAnsi="Trebuchet MS" w:cs="Arial"/>
          <w:bCs/>
          <w:sz w:val="24"/>
          <w:szCs w:val="24"/>
          <w:lang w:val="es-ES_tradnl"/>
        </w:rPr>
      </w:pPr>
      <w:r>
        <w:rPr>
          <w:rFonts w:ascii="Trebuchet MS" w:hAnsi="Trebuchet MS" w:cs="Arial"/>
          <w:b/>
          <w:sz w:val="24"/>
          <w:szCs w:val="24"/>
        </w:rPr>
        <w:t>7</w:t>
      </w:r>
      <w:r w:rsidR="00E86931" w:rsidRPr="00352D44">
        <w:rPr>
          <w:rFonts w:ascii="Trebuchet MS" w:hAnsi="Trebuchet MS" w:cs="Arial"/>
          <w:b/>
          <w:sz w:val="24"/>
          <w:szCs w:val="24"/>
        </w:rPr>
        <w:t>. PRESENTACIÓN DE</w:t>
      </w:r>
      <w:r w:rsidR="00AE4479">
        <w:rPr>
          <w:rFonts w:ascii="Trebuchet MS" w:hAnsi="Trebuchet MS" w:cs="Arial"/>
          <w:b/>
          <w:sz w:val="24"/>
          <w:szCs w:val="24"/>
        </w:rPr>
        <w:t xml:space="preserve"> </w:t>
      </w:r>
      <w:r w:rsidR="00CB4218">
        <w:rPr>
          <w:rFonts w:ascii="Trebuchet MS" w:hAnsi="Trebuchet MS" w:cs="Arial"/>
          <w:b/>
          <w:sz w:val="24"/>
          <w:szCs w:val="24"/>
        </w:rPr>
        <w:t xml:space="preserve">ESCRITO AVISO </w:t>
      </w:r>
      <w:r w:rsidR="00E86931" w:rsidRPr="00352D44">
        <w:rPr>
          <w:rFonts w:ascii="Trebuchet MS" w:hAnsi="Trebuchet MS" w:cs="Arial"/>
          <w:b/>
          <w:sz w:val="24"/>
          <w:szCs w:val="24"/>
        </w:rPr>
        <w:t>CONVENIO DE COALICIÓN.</w:t>
      </w:r>
      <w:r w:rsidR="00E86931" w:rsidRPr="00352D44">
        <w:rPr>
          <w:rFonts w:ascii="Trebuchet MS" w:hAnsi="Trebuchet MS" w:cs="Arial"/>
          <w:sz w:val="24"/>
          <w:szCs w:val="24"/>
        </w:rPr>
        <w:t xml:space="preserve"> El </w:t>
      </w:r>
      <w:r w:rsidR="00352D44">
        <w:rPr>
          <w:rFonts w:ascii="Trebuchet MS" w:hAnsi="Trebuchet MS" w:cs="Arial"/>
          <w:sz w:val="24"/>
          <w:szCs w:val="24"/>
        </w:rPr>
        <w:t>c</w:t>
      </w:r>
      <w:r w:rsidR="00133CF6">
        <w:rPr>
          <w:rFonts w:ascii="Trebuchet MS" w:hAnsi="Trebuchet MS" w:cs="Arial"/>
          <w:sz w:val="24"/>
          <w:szCs w:val="24"/>
        </w:rPr>
        <w:t>inco</w:t>
      </w:r>
      <w:r w:rsidR="00352D44">
        <w:rPr>
          <w:rFonts w:ascii="Trebuchet MS" w:hAnsi="Trebuchet MS" w:cs="Arial"/>
          <w:sz w:val="24"/>
          <w:szCs w:val="24"/>
        </w:rPr>
        <w:t xml:space="preserve"> </w:t>
      </w:r>
      <w:r w:rsidR="00E86931" w:rsidRPr="00352D44">
        <w:rPr>
          <w:rFonts w:ascii="Trebuchet MS" w:hAnsi="Trebuchet MS" w:cs="Arial"/>
          <w:sz w:val="24"/>
          <w:szCs w:val="24"/>
        </w:rPr>
        <w:t xml:space="preserve">de enero, </w:t>
      </w:r>
      <w:r w:rsidR="00352D44">
        <w:rPr>
          <w:rFonts w:ascii="Trebuchet MS" w:hAnsi="Trebuchet MS" w:cs="Arial"/>
          <w:bCs/>
          <w:sz w:val="24"/>
          <w:szCs w:val="24"/>
          <w:lang w:val="es-ES_tradnl"/>
        </w:rPr>
        <w:t xml:space="preserve">se recibió, mediante </w:t>
      </w:r>
      <w:r w:rsidR="00E86931" w:rsidRPr="00352D44">
        <w:rPr>
          <w:rFonts w:ascii="Trebuchet MS" w:hAnsi="Trebuchet MS" w:cs="Arial"/>
          <w:bCs/>
          <w:sz w:val="24"/>
          <w:szCs w:val="24"/>
          <w:lang w:val="es-ES_tradnl"/>
        </w:rPr>
        <w:t xml:space="preserve">Oficialía </w:t>
      </w:r>
      <w:r w:rsidR="00352D44">
        <w:rPr>
          <w:rFonts w:ascii="Trebuchet MS" w:hAnsi="Trebuchet MS" w:cs="Arial"/>
          <w:bCs/>
          <w:sz w:val="24"/>
          <w:szCs w:val="24"/>
          <w:lang w:val="es-ES_tradnl"/>
        </w:rPr>
        <w:t xml:space="preserve">de Partes Virtual </w:t>
      </w:r>
      <w:r w:rsidR="00E86931" w:rsidRPr="00352D44">
        <w:rPr>
          <w:rFonts w:ascii="Trebuchet MS" w:hAnsi="Trebuchet MS" w:cs="Arial"/>
          <w:bCs/>
          <w:sz w:val="24"/>
          <w:szCs w:val="24"/>
          <w:lang w:val="es-ES_tradnl"/>
        </w:rPr>
        <w:t>de este Instituto</w:t>
      </w:r>
      <w:r w:rsidR="00352D44">
        <w:rPr>
          <w:rFonts w:ascii="Trebuchet MS" w:hAnsi="Trebuchet MS" w:cs="Arial"/>
          <w:bCs/>
          <w:sz w:val="24"/>
          <w:szCs w:val="24"/>
          <w:lang w:val="es-ES_tradnl"/>
        </w:rPr>
        <w:t xml:space="preserve">, </w:t>
      </w:r>
      <w:r w:rsidR="00133CF6">
        <w:rPr>
          <w:rFonts w:ascii="Trebuchet MS" w:hAnsi="Trebuchet MS" w:cs="Arial"/>
          <w:bCs/>
          <w:sz w:val="24"/>
          <w:szCs w:val="24"/>
          <w:lang w:val="es-ES_tradnl"/>
        </w:rPr>
        <w:t xml:space="preserve">a las 00:00:13 (cero horas, cero minutos, trece segundos), </w:t>
      </w:r>
      <w:r w:rsidR="00E86931" w:rsidRPr="00352D44">
        <w:rPr>
          <w:rFonts w:ascii="Trebuchet MS" w:hAnsi="Trebuchet MS" w:cs="Arial"/>
          <w:bCs/>
          <w:sz w:val="24"/>
          <w:szCs w:val="24"/>
          <w:lang w:val="es-ES_tradnl"/>
        </w:rPr>
        <w:t>escrito</w:t>
      </w:r>
      <w:r w:rsidR="00C9377C">
        <w:rPr>
          <w:rFonts w:ascii="Trebuchet MS" w:hAnsi="Trebuchet MS" w:cs="Arial"/>
          <w:bCs/>
          <w:sz w:val="24"/>
          <w:szCs w:val="24"/>
          <w:lang w:val="es-ES_tradnl"/>
        </w:rPr>
        <w:t xml:space="preserve"> en una sola foja, </w:t>
      </w:r>
      <w:r w:rsidR="00E86931" w:rsidRPr="00352D44">
        <w:rPr>
          <w:rFonts w:ascii="Trebuchet MS" w:hAnsi="Trebuchet MS" w:cs="Arial"/>
          <w:bCs/>
          <w:sz w:val="24"/>
          <w:szCs w:val="24"/>
          <w:lang w:val="es-ES_tradnl"/>
        </w:rPr>
        <w:t xml:space="preserve"> signado </w:t>
      </w:r>
      <w:r w:rsidR="00352D44">
        <w:rPr>
          <w:rFonts w:ascii="Trebuchet MS" w:hAnsi="Trebuchet MS" w:cs="Arial"/>
          <w:bCs/>
          <w:sz w:val="24"/>
          <w:szCs w:val="24"/>
          <w:lang w:val="es-ES_tradnl"/>
        </w:rPr>
        <w:t xml:space="preserve">por </w:t>
      </w:r>
      <w:r w:rsidR="0003045A">
        <w:rPr>
          <w:rFonts w:ascii="Trebuchet MS" w:hAnsi="Trebuchet MS" w:cs="Arial"/>
          <w:bCs/>
          <w:sz w:val="24"/>
          <w:szCs w:val="24"/>
          <w:lang w:val="es-ES_tradnl"/>
        </w:rPr>
        <w:t xml:space="preserve">el ciudadano </w:t>
      </w:r>
      <w:r w:rsidR="00352D44">
        <w:rPr>
          <w:rFonts w:ascii="Trebuchet MS" w:hAnsi="Trebuchet MS" w:cs="Arial"/>
          <w:bCs/>
          <w:sz w:val="24"/>
          <w:szCs w:val="24"/>
          <w:lang w:val="es-ES_tradnl"/>
        </w:rPr>
        <w:t xml:space="preserve">Benito Rojas Guerrero, en su carácter de representante del partido político Morena, ante el Consejo General de este organismo electoral, </w:t>
      </w:r>
      <w:r w:rsidR="00125D1C">
        <w:rPr>
          <w:rFonts w:ascii="Trebuchet MS" w:hAnsi="Trebuchet MS" w:cs="Arial"/>
          <w:bCs/>
          <w:sz w:val="24"/>
          <w:szCs w:val="24"/>
          <w:lang w:val="es-ES_tradnl"/>
        </w:rPr>
        <w:t xml:space="preserve">al que correspondió el folio número 10509, </w:t>
      </w:r>
      <w:r w:rsidR="00191150">
        <w:rPr>
          <w:rFonts w:ascii="Trebuchet MS" w:hAnsi="Trebuchet MS" w:cs="Arial"/>
          <w:bCs/>
          <w:sz w:val="24"/>
          <w:szCs w:val="24"/>
          <w:lang w:val="es-ES_tradnl"/>
        </w:rPr>
        <w:t>mediante el cual manifestó</w:t>
      </w:r>
      <w:r w:rsidR="00B039EF">
        <w:rPr>
          <w:rFonts w:ascii="Trebuchet MS" w:hAnsi="Trebuchet MS" w:cs="Arial"/>
          <w:bCs/>
          <w:sz w:val="24"/>
          <w:szCs w:val="24"/>
          <w:lang w:val="es-ES_tradnl"/>
        </w:rPr>
        <w:t>,</w:t>
      </w:r>
      <w:r w:rsidR="00191150">
        <w:rPr>
          <w:rFonts w:ascii="Trebuchet MS" w:hAnsi="Trebuchet MS" w:cs="Arial"/>
          <w:bCs/>
          <w:sz w:val="24"/>
          <w:szCs w:val="24"/>
          <w:lang w:val="es-ES_tradnl"/>
        </w:rPr>
        <w:t xml:space="preserve"> que presentaba formal solicitud del convenio</w:t>
      </w:r>
      <w:r w:rsidR="00352D44">
        <w:rPr>
          <w:rFonts w:ascii="Trebuchet MS" w:hAnsi="Trebuchet MS" w:cs="Arial"/>
          <w:bCs/>
          <w:sz w:val="24"/>
          <w:szCs w:val="24"/>
          <w:lang w:val="es-ES_tradnl"/>
        </w:rPr>
        <w:t xml:space="preserve"> de coalición parcial entre el instituto político Morena, el Partido del Trabajo y el partido político Somos</w:t>
      </w:r>
      <w:r w:rsidR="00B039EF">
        <w:rPr>
          <w:rFonts w:ascii="Trebuchet MS" w:hAnsi="Trebuchet MS" w:cs="Arial"/>
          <w:bCs/>
          <w:sz w:val="24"/>
          <w:szCs w:val="24"/>
          <w:lang w:val="es-ES_tradnl"/>
        </w:rPr>
        <w:t xml:space="preserve">; escrito que se </w:t>
      </w:r>
      <w:r w:rsidR="00701480">
        <w:rPr>
          <w:rFonts w:ascii="Trebuchet MS" w:hAnsi="Trebuchet MS" w:cs="Arial"/>
          <w:bCs/>
          <w:sz w:val="24"/>
          <w:szCs w:val="24"/>
          <w:lang w:val="es-ES_tradnl"/>
        </w:rPr>
        <w:t>a</w:t>
      </w:r>
      <w:r w:rsidR="008756E9">
        <w:rPr>
          <w:rFonts w:ascii="Trebuchet MS" w:hAnsi="Trebuchet MS" w:cs="Arial"/>
          <w:bCs/>
          <w:sz w:val="24"/>
          <w:szCs w:val="24"/>
          <w:lang w:val="es-ES_tradnl"/>
        </w:rPr>
        <w:t xml:space="preserve">compaña como </w:t>
      </w:r>
      <w:r w:rsidR="008756E9" w:rsidRPr="008756E9">
        <w:rPr>
          <w:rFonts w:ascii="Trebuchet MS" w:hAnsi="Trebuchet MS" w:cs="Arial"/>
          <w:b/>
          <w:bCs/>
          <w:sz w:val="24"/>
          <w:szCs w:val="24"/>
          <w:lang w:val="es-ES_tradnl"/>
        </w:rPr>
        <w:t>anexo 1</w:t>
      </w:r>
      <w:r w:rsidR="008756E9">
        <w:rPr>
          <w:rFonts w:ascii="Trebuchet MS" w:hAnsi="Trebuchet MS" w:cs="Arial"/>
          <w:bCs/>
          <w:sz w:val="24"/>
          <w:szCs w:val="24"/>
          <w:lang w:val="es-ES_tradnl"/>
        </w:rPr>
        <w:t xml:space="preserve"> y forma </w:t>
      </w:r>
      <w:r w:rsidR="00701480">
        <w:rPr>
          <w:rFonts w:ascii="Trebuchet MS" w:hAnsi="Trebuchet MS" w:cs="Arial"/>
          <w:bCs/>
          <w:sz w:val="24"/>
          <w:szCs w:val="24"/>
          <w:lang w:val="es-ES_tradnl"/>
        </w:rPr>
        <w:t>parte integral de</w:t>
      </w:r>
      <w:r w:rsidR="008756E9">
        <w:rPr>
          <w:rFonts w:ascii="Trebuchet MS" w:hAnsi="Trebuchet MS" w:cs="Arial"/>
          <w:bCs/>
          <w:sz w:val="24"/>
          <w:szCs w:val="24"/>
          <w:lang w:val="es-ES_tradnl"/>
        </w:rPr>
        <w:t xml:space="preserve"> este acuerdo</w:t>
      </w:r>
    </w:p>
    <w:p w:rsidR="006C5B6B" w:rsidRDefault="006C5B6B" w:rsidP="00F12644">
      <w:pPr>
        <w:jc w:val="both"/>
        <w:rPr>
          <w:rFonts w:ascii="Trebuchet MS" w:hAnsi="Trebuchet MS" w:cs="Arial"/>
          <w:bCs/>
          <w:sz w:val="24"/>
          <w:szCs w:val="24"/>
          <w:lang w:val="es-ES_tradnl"/>
        </w:rPr>
      </w:pPr>
    </w:p>
    <w:p w:rsidR="006C5B6B" w:rsidRDefault="003A12C7" w:rsidP="006C5B6B">
      <w:pPr>
        <w:jc w:val="both"/>
        <w:rPr>
          <w:rFonts w:ascii="Trebuchet MS" w:hAnsi="Trebuchet MS" w:cs="Arial"/>
          <w:bCs/>
          <w:sz w:val="24"/>
          <w:szCs w:val="24"/>
          <w:lang w:val="es-ES_tradnl"/>
        </w:rPr>
      </w:pPr>
      <w:r>
        <w:rPr>
          <w:rFonts w:ascii="Trebuchet MS" w:hAnsi="Trebuchet MS" w:cs="Arial"/>
          <w:b/>
          <w:bCs/>
          <w:sz w:val="24"/>
          <w:szCs w:val="24"/>
          <w:lang w:val="es-ES_tradnl"/>
        </w:rPr>
        <w:t>8</w:t>
      </w:r>
      <w:r w:rsidR="006C5B6B" w:rsidRPr="00BD0B93">
        <w:rPr>
          <w:rFonts w:ascii="Trebuchet MS" w:hAnsi="Trebuchet MS" w:cs="Arial"/>
          <w:b/>
          <w:bCs/>
          <w:sz w:val="24"/>
          <w:szCs w:val="24"/>
          <w:lang w:val="es-ES_tradnl"/>
        </w:rPr>
        <w:t>. PRESENTACIÓN DE</w:t>
      </w:r>
      <w:r w:rsidR="00E667F7">
        <w:rPr>
          <w:rFonts w:ascii="Trebuchet MS" w:hAnsi="Trebuchet MS" w:cs="Arial"/>
          <w:b/>
          <w:bCs/>
          <w:sz w:val="24"/>
          <w:szCs w:val="24"/>
          <w:lang w:val="es-ES_tradnl"/>
        </w:rPr>
        <w:t xml:space="preserve"> UNA PARTE DEL</w:t>
      </w:r>
      <w:r w:rsidR="006C5B6B" w:rsidRPr="00BD0B93">
        <w:rPr>
          <w:rFonts w:ascii="Trebuchet MS" w:hAnsi="Trebuchet MS" w:cs="Arial"/>
          <w:b/>
          <w:bCs/>
          <w:sz w:val="24"/>
          <w:szCs w:val="24"/>
          <w:lang w:val="es-ES_tradnl"/>
        </w:rPr>
        <w:t xml:space="preserve"> CONVENIO DE COALICIÓN</w:t>
      </w:r>
      <w:r w:rsidR="0035673D">
        <w:rPr>
          <w:rFonts w:ascii="Trebuchet MS" w:hAnsi="Trebuchet MS" w:cs="Arial"/>
          <w:b/>
          <w:bCs/>
          <w:sz w:val="24"/>
          <w:szCs w:val="24"/>
          <w:lang w:val="es-ES_tradnl"/>
        </w:rPr>
        <w:t xml:space="preserve"> EN LA</w:t>
      </w:r>
      <w:r w:rsidR="0035673D" w:rsidRPr="0035673D">
        <w:rPr>
          <w:rFonts w:ascii="Trebuchet MS" w:hAnsi="Trebuchet MS" w:cs="Arial"/>
          <w:bCs/>
          <w:sz w:val="24"/>
          <w:szCs w:val="24"/>
          <w:lang w:val="es-ES_tradnl"/>
        </w:rPr>
        <w:t xml:space="preserve"> </w:t>
      </w:r>
      <w:r w:rsidR="0035673D" w:rsidRPr="0035673D">
        <w:rPr>
          <w:rFonts w:ascii="Trebuchet MS" w:hAnsi="Trebuchet MS" w:cs="Arial"/>
          <w:b/>
          <w:bCs/>
          <w:sz w:val="24"/>
          <w:szCs w:val="24"/>
          <w:lang w:val="es-ES_tradnl"/>
        </w:rPr>
        <w:t>OFICIALÍA DE PARTES VIRTUAL DE ESTE INSTITUTO.</w:t>
      </w:r>
      <w:r w:rsidR="006C5B6B">
        <w:rPr>
          <w:rFonts w:ascii="Trebuchet MS" w:hAnsi="Trebuchet MS" w:cs="Arial"/>
          <w:bCs/>
          <w:sz w:val="24"/>
          <w:szCs w:val="24"/>
          <w:lang w:val="es-ES_tradnl"/>
        </w:rPr>
        <w:t xml:space="preserve"> El cinco </w:t>
      </w:r>
      <w:r w:rsidR="006C5B6B" w:rsidRPr="00352D44">
        <w:rPr>
          <w:rFonts w:ascii="Trebuchet MS" w:hAnsi="Trebuchet MS" w:cs="Arial"/>
          <w:sz w:val="24"/>
          <w:szCs w:val="24"/>
        </w:rPr>
        <w:t xml:space="preserve">de enero, </w:t>
      </w:r>
      <w:r w:rsidR="006C5B6B">
        <w:rPr>
          <w:rFonts w:ascii="Trebuchet MS" w:hAnsi="Trebuchet MS" w:cs="Arial"/>
          <w:bCs/>
          <w:sz w:val="24"/>
          <w:szCs w:val="24"/>
          <w:lang w:val="es-ES_tradnl"/>
        </w:rPr>
        <w:t xml:space="preserve">se recibió, mediante </w:t>
      </w:r>
      <w:r w:rsidR="006C5B6B" w:rsidRPr="00352D44">
        <w:rPr>
          <w:rFonts w:ascii="Trebuchet MS" w:hAnsi="Trebuchet MS" w:cs="Arial"/>
          <w:bCs/>
          <w:sz w:val="24"/>
          <w:szCs w:val="24"/>
          <w:lang w:val="es-ES_tradnl"/>
        </w:rPr>
        <w:t xml:space="preserve">Oficialía </w:t>
      </w:r>
      <w:r w:rsidR="006C5B6B">
        <w:rPr>
          <w:rFonts w:ascii="Trebuchet MS" w:hAnsi="Trebuchet MS" w:cs="Arial"/>
          <w:bCs/>
          <w:sz w:val="24"/>
          <w:szCs w:val="24"/>
          <w:lang w:val="es-ES_tradnl"/>
        </w:rPr>
        <w:t xml:space="preserve">de Partes Virtual </w:t>
      </w:r>
      <w:r w:rsidR="006C5B6B" w:rsidRPr="00352D44">
        <w:rPr>
          <w:rFonts w:ascii="Trebuchet MS" w:hAnsi="Trebuchet MS" w:cs="Arial"/>
          <w:bCs/>
          <w:sz w:val="24"/>
          <w:szCs w:val="24"/>
          <w:lang w:val="es-ES_tradnl"/>
        </w:rPr>
        <w:t>de este Instituto</w:t>
      </w:r>
      <w:r w:rsidR="006C5B6B">
        <w:rPr>
          <w:rFonts w:ascii="Trebuchet MS" w:hAnsi="Trebuchet MS" w:cs="Arial"/>
          <w:bCs/>
          <w:sz w:val="24"/>
          <w:szCs w:val="24"/>
          <w:lang w:val="es-ES_tradnl"/>
        </w:rPr>
        <w:t xml:space="preserve">, a las 00:41:34 (cero horas, cuarenta y un minutos, treinta y cuatro segundos), </w:t>
      </w:r>
      <w:r w:rsidR="006C5B6B" w:rsidRPr="00352D44">
        <w:rPr>
          <w:rFonts w:ascii="Trebuchet MS" w:hAnsi="Trebuchet MS" w:cs="Arial"/>
          <w:bCs/>
          <w:sz w:val="24"/>
          <w:szCs w:val="24"/>
          <w:lang w:val="es-ES_tradnl"/>
        </w:rPr>
        <w:t xml:space="preserve">escrito signado </w:t>
      </w:r>
      <w:r w:rsidR="006C5B6B">
        <w:rPr>
          <w:rFonts w:ascii="Trebuchet MS" w:hAnsi="Trebuchet MS" w:cs="Arial"/>
          <w:bCs/>
          <w:sz w:val="24"/>
          <w:szCs w:val="24"/>
          <w:lang w:val="es-ES_tradnl"/>
        </w:rPr>
        <w:t xml:space="preserve">por Mario Delgado Carrillo, presidente del Comité Ejecutivo Nacional del partido político Morena; Citlalli Hernández Mora, secretaria general del Comité Ejecutivo Nacional del partido político Morena; </w:t>
      </w:r>
      <w:r w:rsidR="00D16DC6">
        <w:rPr>
          <w:rFonts w:ascii="Trebuchet MS" w:hAnsi="Trebuchet MS" w:cs="Arial"/>
          <w:bCs/>
          <w:sz w:val="24"/>
          <w:szCs w:val="24"/>
          <w:lang w:val="es-ES_tradnl"/>
        </w:rPr>
        <w:t>Silvano Garay Ulloa, comisionado político nacional del Partido del Trabajo</w:t>
      </w:r>
      <w:r w:rsidR="006731DE">
        <w:rPr>
          <w:rFonts w:ascii="Trebuchet MS" w:hAnsi="Trebuchet MS" w:cs="Arial"/>
          <w:bCs/>
          <w:sz w:val="24"/>
          <w:szCs w:val="24"/>
          <w:lang w:val="es-ES_tradnl"/>
        </w:rPr>
        <w:t>; José Alberto Benavides Castañeda,</w:t>
      </w:r>
      <w:r w:rsidR="006731DE" w:rsidRPr="006731DE">
        <w:rPr>
          <w:rFonts w:ascii="Trebuchet MS" w:hAnsi="Trebuchet MS" w:cs="Arial"/>
          <w:bCs/>
          <w:sz w:val="24"/>
          <w:szCs w:val="24"/>
          <w:lang w:val="es-ES_tradnl"/>
        </w:rPr>
        <w:t xml:space="preserve"> </w:t>
      </w:r>
      <w:r w:rsidR="006731DE">
        <w:rPr>
          <w:rFonts w:ascii="Trebuchet MS" w:hAnsi="Trebuchet MS" w:cs="Arial"/>
          <w:bCs/>
          <w:sz w:val="24"/>
          <w:szCs w:val="24"/>
          <w:lang w:val="es-ES_tradnl"/>
        </w:rPr>
        <w:t>comisionado político nacional del Partido del Trabajo;</w:t>
      </w:r>
      <w:r w:rsidR="00D16DC6">
        <w:rPr>
          <w:rFonts w:ascii="Trebuchet MS" w:hAnsi="Trebuchet MS" w:cs="Arial"/>
          <w:bCs/>
          <w:sz w:val="24"/>
          <w:szCs w:val="24"/>
          <w:lang w:val="es-ES_tradnl"/>
        </w:rPr>
        <w:t xml:space="preserve"> </w:t>
      </w:r>
      <w:r w:rsidR="006731DE">
        <w:rPr>
          <w:rFonts w:ascii="Trebuchet MS" w:hAnsi="Trebuchet MS" w:cs="Arial"/>
          <w:bCs/>
          <w:sz w:val="24"/>
          <w:szCs w:val="24"/>
          <w:lang w:val="es-ES_tradnl"/>
        </w:rPr>
        <w:t>y, José de Jesús Durán Magallanes, en representación del partido político Somos</w:t>
      </w:r>
      <w:r w:rsidR="005248B6">
        <w:rPr>
          <w:rFonts w:ascii="Trebuchet MS" w:hAnsi="Trebuchet MS" w:cs="Arial"/>
          <w:bCs/>
          <w:sz w:val="24"/>
          <w:szCs w:val="24"/>
          <w:lang w:val="es-ES_tradnl"/>
        </w:rPr>
        <w:t xml:space="preserve">, </w:t>
      </w:r>
      <w:r w:rsidR="00EF254F">
        <w:rPr>
          <w:rFonts w:ascii="Trebuchet MS" w:hAnsi="Trebuchet MS" w:cs="Arial"/>
          <w:bCs/>
          <w:sz w:val="24"/>
          <w:szCs w:val="24"/>
          <w:lang w:val="es-ES_tradnl"/>
        </w:rPr>
        <w:t>al que correspondió el folio número 10510,</w:t>
      </w:r>
      <w:r w:rsidR="00D40BE3">
        <w:rPr>
          <w:rFonts w:ascii="Trebuchet MS" w:hAnsi="Trebuchet MS" w:cs="Arial"/>
          <w:bCs/>
          <w:sz w:val="24"/>
          <w:szCs w:val="24"/>
          <w:lang w:val="es-ES_tradnl"/>
        </w:rPr>
        <w:t xml:space="preserve"> </w:t>
      </w:r>
      <w:r w:rsidR="008F4455">
        <w:rPr>
          <w:rFonts w:ascii="Trebuchet MS" w:hAnsi="Trebuchet MS" w:cs="Arial"/>
          <w:bCs/>
          <w:sz w:val="24"/>
          <w:szCs w:val="24"/>
          <w:lang w:val="es-ES_tradnl"/>
        </w:rPr>
        <w:t xml:space="preserve">mediante </w:t>
      </w:r>
      <w:r w:rsidR="005248B6">
        <w:rPr>
          <w:rFonts w:ascii="Trebuchet MS" w:hAnsi="Trebuchet MS" w:cs="Arial"/>
          <w:bCs/>
          <w:sz w:val="24"/>
          <w:szCs w:val="24"/>
          <w:lang w:val="es-ES_tradnl"/>
        </w:rPr>
        <w:t xml:space="preserve">el cual allegaron </w:t>
      </w:r>
      <w:r w:rsidR="00611AB7">
        <w:rPr>
          <w:rFonts w:ascii="Trebuchet MS" w:hAnsi="Trebuchet MS" w:cs="Arial"/>
          <w:bCs/>
          <w:sz w:val="24"/>
          <w:szCs w:val="24"/>
          <w:lang w:val="es-ES_tradnl"/>
        </w:rPr>
        <w:t xml:space="preserve">una </w:t>
      </w:r>
      <w:r w:rsidR="005248B6">
        <w:rPr>
          <w:rFonts w:ascii="Trebuchet MS" w:hAnsi="Trebuchet MS" w:cs="Arial"/>
          <w:bCs/>
          <w:sz w:val="24"/>
          <w:szCs w:val="24"/>
          <w:lang w:val="es-ES_tradnl"/>
        </w:rPr>
        <w:t>parte del convenio de coalición</w:t>
      </w:r>
      <w:r w:rsidR="00C14749">
        <w:rPr>
          <w:rFonts w:ascii="Trebuchet MS" w:hAnsi="Trebuchet MS" w:cs="Arial"/>
          <w:bCs/>
          <w:sz w:val="24"/>
          <w:szCs w:val="24"/>
          <w:lang w:val="es-ES_tradnl"/>
        </w:rPr>
        <w:t>, esto es, de la página 1 a la 19</w:t>
      </w:r>
      <w:r w:rsidR="00D40BE3">
        <w:rPr>
          <w:rFonts w:ascii="Trebuchet MS" w:hAnsi="Trebuchet MS" w:cs="Arial"/>
          <w:bCs/>
          <w:sz w:val="24"/>
          <w:szCs w:val="24"/>
          <w:lang w:val="es-ES_tradnl"/>
        </w:rPr>
        <w:t xml:space="preserve">, </w:t>
      </w:r>
      <w:r w:rsidR="00611AB7">
        <w:rPr>
          <w:rFonts w:ascii="Trebuchet MS" w:hAnsi="Trebuchet MS" w:cs="Arial"/>
          <w:bCs/>
          <w:sz w:val="24"/>
          <w:szCs w:val="24"/>
          <w:lang w:val="es-ES_tradnl"/>
        </w:rPr>
        <w:t>lo</w:t>
      </w:r>
      <w:r w:rsidR="00D40BE3">
        <w:rPr>
          <w:rFonts w:ascii="Trebuchet MS" w:hAnsi="Trebuchet MS" w:cs="Arial"/>
          <w:bCs/>
          <w:sz w:val="24"/>
          <w:szCs w:val="24"/>
          <w:lang w:val="es-ES_tradnl"/>
        </w:rPr>
        <w:t xml:space="preserve"> que se agrega </w:t>
      </w:r>
      <w:r w:rsidR="008756E9">
        <w:rPr>
          <w:rFonts w:ascii="Trebuchet MS" w:hAnsi="Trebuchet MS" w:cs="Arial"/>
          <w:bCs/>
          <w:sz w:val="24"/>
          <w:szCs w:val="24"/>
          <w:lang w:val="es-ES_tradnl"/>
        </w:rPr>
        <w:t xml:space="preserve">como </w:t>
      </w:r>
      <w:r w:rsidR="008756E9" w:rsidRPr="008756E9">
        <w:rPr>
          <w:rFonts w:ascii="Trebuchet MS" w:hAnsi="Trebuchet MS" w:cs="Arial"/>
          <w:b/>
          <w:bCs/>
          <w:sz w:val="24"/>
          <w:szCs w:val="24"/>
          <w:lang w:val="es-ES_tradnl"/>
        </w:rPr>
        <w:t>anexo 2</w:t>
      </w:r>
      <w:r w:rsidR="008756E9">
        <w:rPr>
          <w:rFonts w:ascii="Trebuchet MS" w:hAnsi="Trebuchet MS" w:cs="Arial"/>
          <w:bCs/>
          <w:sz w:val="24"/>
          <w:szCs w:val="24"/>
          <w:lang w:val="es-ES_tradnl"/>
        </w:rPr>
        <w:t xml:space="preserve">, </w:t>
      </w:r>
      <w:r w:rsidR="00D40BE3">
        <w:rPr>
          <w:rFonts w:ascii="Trebuchet MS" w:hAnsi="Trebuchet MS" w:cs="Arial"/>
          <w:bCs/>
          <w:sz w:val="24"/>
          <w:szCs w:val="24"/>
          <w:lang w:val="es-ES_tradnl"/>
        </w:rPr>
        <w:t>a este acuerdo como parte integrante del mismo</w:t>
      </w:r>
      <w:r w:rsidR="006C5B6B">
        <w:rPr>
          <w:rFonts w:ascii="Trebuchet MS" w:hAnsi="Trebuchet MS" w:cs="Arial"/>
          <w:bCs/>
          <w:sz w:val="24"/>
          <w:szCs w:val="24"/>
          <w:lang w:val="es-ES_tradnl"/>
        </w:rPr>
        <w:t>.</w:t>
      </w:r>
    </w:p>
    <w:p w:rsidR="005248B6" w:rsidRDefault="005248B6" w:rsidP="006C5B6B">
      <w:pPr>
        <w:jc w:val="both"/>
        <w:rPr>
          <w:rFonts w:ascii="Trebuchet MS" w:hAnsi="Trebuchet MS" w:cs="Arial"/>
          <w:bCs/>
          <w:sz w:val="24"/>
          <w:szCs w:val="24"/>
          <w:lang w:val="es-ES_tradnl"/>
        </w:rPr>
      </w:pPr>
    </w:p>
    <w:p w:rsidR="00427C69" w:rsidRDefault="003A12C7" w:rsidP="00427C69">
      <w:pPr>
        <w:jc w:val="both"/>
        <w:rPr>
          <w:rFonts w:ascii="Trebuchet MS" w:hAnsi="Trebuchet MS" w:cs="Arial"/>
          <w:bCs/>
          <w:sz w:val="24"/>
          <w:szCs w:val="24"/>
          <w:lang w:val="es-ES_tradnl"/>
        </w:rPr>
      </w:pPr>
      <w:r>
        <w:rPr>
          <w:rFonts w:ascii="Trebuchet MS" w:hAnsi="Trebuchet MS" w:cs="Arial"/>
          <w:b/>
          <w:bCs/>
          <w:sz w:val="24"/>
          <w:szCs w:val="24"/>
          <w:lang w:val="es-ES_tradnl"/>
        </w:rPr>
        <w:t>9</w:t>
      </w:r>
      <w:r w:rsidR="00427C69" w:rsidRPr="00BD0B93">
        <w:rPr>
          <w:rFonts w:ascii="Trebuchet MS" w:hAnsi="Trebuchet MS" w:cs="Arial"/>
          <w:b/>
          <w:bCs/>
          <w:sz w:val="24"/>
          <w:szCs w:val="24"/>
          <w:lang w:val="es-ES_tradnl"/>
        </w:rPr>
        <w:t xml:space="preserve">. </w:t>
      </w:r>
      <w:r w:rsidR="00EA049A">
        <w:rPr>
          <w:rFonts w:ascii="Trebuchet MS" w:hAnsi="Trebuchet MS" w:cs="Arial"/>
          <w:b/>
          <w:bCs/>
          <w:sz w:val="24"/>
          <w:szCs w:val="24"/>
          <w:lang w:val="es-ES_tradnl"/>
        </w:rPr>
        <w:t>COMPLEMENTO AL ESCRITO REFERIDO EN EL PÁRRAFO QUE ANTECEDE</w:t>
      </w:r>
      <w:r w:rsidR="00427C69" w:rsidRPr="00BD0B93">
        <w:rPr>
          <w:rFonts w:ascii="Trebuchet MS" w:hAnsi="Trebuchet MS" w:cs="Arial"/>
          <w:b/>
          <w:bCs/>
          <w:sz w:val="24"/>
          <w:szCs w:val="24"/>
          <w:lang w:val="es-ES_tradnl"/>
        </w:rPr>
        <w:t>.</w:t>
      </w:r>
      <w:r w:rsidR="00427C69">
        <w:rPr>
          <w:rFonts w:ascii="Trebuchet MS" w:hAnsi="Trebuchet MS" w:cs="Arial"/>
          <w:bCs/>
          <w:sz w:val="24"/>
          <w:szCs w:val="24"/>
          <w:lang w:val="es-ES_tradnl"/>
        </w:rPr>
        <w:t xml:space="preserve"> El cinco </w:t>
      </w:r>
      <w:r w:rsidR="00427C69" w:rsidRPr="00352D44">
        <w:rPr>
          <w:rFonts w:ascii="Trebuchet MS" w:hAnsi="Trebuchet MS" w:cs="Arial"/>
          <w:sz w:val="24"/>
          <w:szCs w:val="24"/>
        </w:rPr>
        <w:t xml:space="preserve">de enero, </w:t>
      </w:r>
      <w:r w:rsidR="00427C69">
        <w:rPr>
          <w:rFonts w:ascii="Trebuchet MS" w:hAnsi="Trebuchet MS" w:cs="Arial"/>
          <w:bCs/>
          <w:sz w:val="24"/>
          <w:szCs w:val="24"/>
          <w:lang w:val="es-ES_tradnl"/>
        </w:rPr>
        <w:t>se recibi</w:t>
      </w:r>
      <w:r w:rsidR="00B76AEA">
        <w:rPr>
          <w:rFonts w:ascii="Trebuchet MS" w:hAnsi="Trebuchet MS" w:cs="Arial"/>
          <w:bCs/>
          <w:sz w:val="24"/>
          <w:szCs w:val="24"/>
          <w:lang w:val="es-ES_tradnl"/>
        </w:rPr>
        <w:t>ó</w:t>
      </w:r>
      <w:r w:rsidR="00427C69">
        <w:rPr>
          <w:rFonts w:ascii="Trebuchet MS" w:hAnsi="Trebuchet MS" w:cs="Arial"/>
          <w:bCs/>
          <w:sz w:val="24"/>
          <w:szCs w:val="24"/>
          <w:lang w:val="es-ES_tradnl"/>
        </w:rPr>
        <w:t xml:space="preserve">, mediante </w:t>
      </w:r>
      <w:r w:rsidR="00427C69" w:rsidRPr="00352D44">
        <w:rPr>
          <w:rFonts w:ascii="Trebuchet MS" w:hAnsi="Trebuchet MS" w:cs="Arial"/>
          <w:bCs/>
          <w:sz w:val="24"/>
          <w:szCs w:val="24"/>
          <w:lang w:val="es-ES_tradnl"/>
        </w:rPr>
        <w:t xml:space="preserve">Oficialía </w:t>
      </w:r>
      <w:r w:rsidR="00427C69">
        <w:rPr>
          <w:rFonts w:ascii="Trebuchet MS" w:hAnsi="Trebuchet MS" w:cs="Arial"/>
          <w:bCs/>
          <w:sz w:val="24"/>
          <w:szCs w:val="24"/>
          <w:lang w:val="es-ES_tradnl"/>
        </w:rPr>
        <w:t xml:space="preserve">de Partes Virtual </w:t>
      </w:r>
      <w:r w:rsidR="00427C69" w:rsidRPr="00352D44">
        <w:rPr>
          <w:rFonts w:ascii="Trebuchet MS" w:hAnsi="Trebuchet MS" w:cs="Arial"/>
          <w:bCs/>
          <w:sz w:val="24"/>
          <w:szCs w:val="24"/>
          <w:lang w:val="es-ES_tradnl"/>
        </w:rPr>
        <w:t>de este Instituto</w:t>
      </w:r>
      <w:r w:rsidR="0053639D">
        <w:rPr>
          <w:rFonts w:ascii="Trebuchet MS" w:hAnsi="Trebuchet MS" w:cs="Arial"/>
          <w:bCs/>
          <w:sz w:val="24"/>
          <w:szCs w:val="24"/>
          <w:lang w:val="es-ES_tradnl"/>
        </w:rPr>
        <w:t xml:space="preserve">, </w:t>
      </w:r>
      <w:r w:rsidR="0053639D">
        <w:rPr>
          <w:rFonts w:ascii="Trebuchet MS" w:hAnsi="Trebuchet MS" w:cs="Arial"/>
          <w:bCs/>
          <w:sz w:val="24"/>
          <w:szCs w:val="24"/>
          <w:lang w:val="es-ES_tradnl"/>
        </w:rPr>
        <w:lastRenderedPageBreak/>
        <w:t>a las 00:49</w:t>
      </w:r>
      <w:r w:rsidR="00427C69">
        <w:rPr>
          <w:rFonts w:ascii="Trebuchet MS" w:hAnsi="Trebuchet MS" w:cs="Arial"/>
          <w:bCs/>
          <w:sz w:val="24"/>
          <w:szCs w:val="24"/>
          <w:lang w:val="es-ES_tradnl"/>
        </w:rPr>
        <w:t>:</w:t>
      </w:r>
      <w:r w:rsidR="0053639D">
        <w:rPr>
          <w:rFonts w:ascii="Trebuchet MS" w:hAnsi="Trebuchet MS" w:cs="Arial"/>
          <w:bCs/>
          <w:sz w:val="24"/>
          <w:szCs w:val="24"/>
          <w:lang w:val="es-ES_tradnl"/>
        </w:rPr>
        <w:t>04</w:t>
      </w:r>
      <w:r w:rsidR="00427C69">
        <w:rPr>
          <w:rFonts w:ascii="Trebuchet MS" w:hAnsi="Trebuchet MS" w:cs="Arial"/>
          <w:bCs/>
          <w:sz w:val="24"/>
          <w:szCs w:val="24"/>
          <w:lang w:val="es-ES_tradnl"/>
        </w:rPr>
        <w:t xml:space="preserve"> (cero horas, cuarenta y </w:t>
      </w:r>
      <w:r w:rsidR="0053639D">
        <w:rPr>
          <w:rFonts w:ascii="Trebuchet MS" w:hAnsi="Trebuchet MS" w:cs="Arial"/>
          <w:bCs/>
          <w:sz w:val="24"/>
          <w:szCs w:val="24"/>
          <w:lang w:val="es-ES_tradnl"/>
        </w:rPr>
        <w:t>nueve min</w:t>
      </w:r>
      <w:r w:rsidR="00427C69">
        <w:rPr>
          <w:rFonts w:ascii="Trebuchet MS" w:hAnsi="Trebuchet MS" w:cs="Arial"/>
          <w:bCs/>
          <w:sz w:val="24"/>
          <w:szCs w:val="24"/>
          <w:lang w:val="es-ES_tradnl"/>
        </w:rPr>
        <w:t>utos, cuatro segundos), otra parte del convenio de coalición, esto es, de la página 20 a la 61, firmado por  Mario Delgado Carrillo, presidente del Comité Ejecutivo Nacional del partido político Morena; Minerva Citlalli Hernández Mora, secretaria general del Comité Ejecutivo Nacional del partido político Morena; Silvano Garay Ulloa, comisionado político nacional del Partido del Trabajo; José Alberto Benavides Castañeda,</w:t>
      </w:r>
      <w:r w:rsidR="00427C69" w:rsidRPr="006731DE">
        <w:rPr>
          <w:rFonts w:ascii="Trebuchet MS" w:hAnsi="Trebuchet MS" w:cs="Arial"/>
          <w:bCs/>
          <w:sz w:val="24"/>
          <w:szCs w:val="24"/>
          <w:lang w:val="es-ES_tradnl"/>
        </w:rPr>
        <w:t xml:space="preserve"> </w:t>
      </w:r>
      <w:r w:rsidR="00427C69">
        <w:rPr>
          <w:rFonts w:ascii="Trebuchet MS" w:hAnsi="Trebuchet MS" w:cs="Arial"/>
          <w:bCs/>
          <w:sz w:val="24"/>
          <w:szCs w:val="24"/>
          <w:lang w:val="es-ES_tradnl"/>
        </w:rPr>
        <w:t>comisionado político nacional del Partido del Trabajo; y, José de Jesús Durán Magallanes, como presidente del Comité Directivo Estatal del partido político Somos</w:t>
      </w:r>
      <w:r w:rsidR="00D12542">
        <w:rPr>
          <w:rFonts w:ascii="Trebuchet MS" w:hAnsi="Trebuchet MS" w:cs="Arial"/>
          <w:bCs/>
          <w:sz w:val="24"/>
          <w:szCs w:val="24"/>
          <w:lang w:val="es-ES_tradnl"/>
        </w:rPr>
        <w:t>,</w:t>
      </w:r>
      <w:r w:rsidR="00D12542" w:rsidRPr="00D12542">
        <w:rPr>
          <w:rFonts w:ascii="Trebuchet MS" w:hAnsi="Trebuchet MS" w:cs="Arial"/>
          <w:bCs/>
          <w:sz w:val="24"/>
          <w:szCs w:val="24"/>
          <w:lang w:val="es-ES_tradnl"/>
        </w:rPr>
        <w:t xml:space="preserve"> </w:t>
      </w:r>
      <w:r w:rsidR="00D12542">
        <w:rPr>
          <w:rFonts w:ascii="Trebuchet MS" w:hAnsi="Trebuchet MS" w:cs="Arial"/>
          <w:bCs/>
          <w:sz w:val="24"/>
          <w:szCs w:val="24"/>
          <w:lang w:val="es-ES_tradnl"/>
        </w:rPr>
        <w:t>al que correspondió el folio número 10511</w:t>
      </w:r>
      <w:r w:rsidR="00CB00C1">
        <w:rPr>
          <w:rFonts w:ascii="Trebuchet MS" w:hAnsi="Trebuchet MS" w:cs="Arial"/>
          <w:bCs/>
          <w:sz w:val="24"/>
          <w:szCs w:val="24"/>
          <w:lang w:val="es-ES_tradnl"/>
        </w:rPr>
        <w:t xml:space="preserve">; el cual se agrega como </w:t>
      </w:r>
      <w:r w:rsidR="00CB00C1" w:rsidRPr="008756E9">
        <w:rPr>
          <w:rFonts w:ascii="Trebuchet MS" w:hAnsi="Trebuchet MS" w:cs="Arial"/>
          <w:b/>
          <w:bCs/>
          <w:sz w:val="24"/>
          <w:szCs w:val="24"/>
          <w:lang w:val="es-ES_tradnl"/>
        </w:rPr>
        <w:t xml:space="preserve">anexo </w:t>
      </w:r>
      <w:r w:rsidR="008756E9" w:rsidRPr="008756E9">
        <w:rPr>
          <w:rFonts w:ascii="Trebuchet MS" w:hAnsi="Trebuchet MS" w:cs="Arial"/>
          <w:b/>
          <w:bCs/>
          <w:sz w:val="24"/>
          <w:szCs w:val="24"/>
          <w:lang w:val="es-ES_tradnl"/>
        </w:rPr>
        <w:t>3</w:t>
      </w:r>
      <w:r w:rsidR="008756E9">
        <w:rPr>
          <w:rFonts w:ascii="Trebuchet MS" w:hAnsi="Trebuchet MS" w:cs="Arial"/>
          <w:bCs/>
          <w:sz w:val="24"/>
          <w:szCs w:val="24"/>
          <w:lang w:val="es-ES_tradnl"/>
        </w:rPr>
        <w:t xml:space="preserve"> </w:t>
      </w:r>
      <w:r w:rsidR="00CB00C1">
        <w:rPr>
          <w:rFonts w:ascii="Trebuchet MS" w:hAnsi="Trebuchet MS" w:cs="Arial"/>
          <w:bCs/>
          <w:sz w:val="24"/>
          <w:szCs w:val="24"/>
          <w:lang w:val="es-ES_tradnl"/>
        </w:rPr>
        <w:t>a este acuerdo, formando parte integral del mismo</w:t>
      </w:r>
      <w:r w:rsidR="00427C69">
        <w:rPr>
          <w:rFonts w:ascii="Trebuchet MS" w:hAnsi="Trebuchet MS" w:cs="Arial"/>
          <w:bCs/>
          <w:sz w:val="24"/>
          <w:szCs w:val="24"/>
          <w:lang w:val="es-ES_tradnl"/>
        </w:rPr>
        <w:t>.</w:t>
      </w:r>
    </w:p>
    <w:p w:rsidR="005248B6" w:rsidRDefault="005248B6" w:rsidP="006C5B6B">
      <w:pPr>
        <w:jc w:val="both"/>
        <w:rPr>
          <w:rFonts w:ascii="Trebuchet MS" w:hAnsi="Trebuchet MS" w:cs="Arial"/>
          <w:bCs/>
          <w:sz w:val="24"/>
          <w:szCs w:val="24"/>
          <w:lang w:val="es-ES_tradnl"/>
        </w:rPr>
      </w:pPr>
    </w:p>
    <w:p w:rsidR="00B76AEA" w:rsidRDefault="003A12C7" w:rsidP="00B76AEA">
      <w:pPr>
        <w:jc w:val="both"/>
        <w:rPr>
          <w:rFonts w:ascii="Trebuchet MS" w:hAnsi="Trebuchet MS" w:cs="Arial"/>
          <w:bCs/>
          <w:sz w:val="24"/>
          <w:szCs w:val="24"/>
          <w:lang w:val="es-ES_tradnl"/>
        </w:rPr>
      </w:pPr>
      <w:r>
        <w:rPr>
          <w:rFonts w:ascii="Trebuchet MS" w:hAnsi="Trebuchet MS" w:cs="Arial"/>
          <w:b/>
          <w:bCs/>
          <w:sz w:val="24"/>
          <w:szCs w:val="24"/>
          <w:lang w:val="es-ES_tradnl"/>
        </w:rPr>
        <w:t>10</w:t>
      </w:r>
      <w:r w:rsidR="00B76AEA" w:rsidRPr="00BD0B93">
        <w:rPr>
          <w:rFonts w:ascii="Trebuchet MS" w:hAnsi="Trebuchet MS" w:cs="Arial"/>
          <w:b/>
          <w:bCs/>
          <w:sz w:val="24"/>
          <w:szCs w:val="24"/>
          <w:lang w:val="es-ES_tradnl"/>
        </w:rPr>
        <w:t xml:space="preserve">. </w:t>
      </w:r>
      <w:r w:rsidR="00D76C7C">
        <w:rPr>
          <w:rFonts w:ascii="Trebuchet MS" w:hAnsi="Trebuchet MS" w:cs="Arial"/>
          <w:b/>
          <w:bCs/>
          <w:sz w:val="24"/>
          <w:szCs w:val="24"/>
          <w:lang w:val="es-ES_tradnl"/>
        </w:rPr>
        <w:t>MANIFESTACIONES DEL REPRESENTANTE DEL PARTIDO POLÍTICO MORENA</w:t>
      </w:r>
      <w:r w:rsidR="00B76AEA" w:rsidRPr="00BD0B93">
        <w:rPr>
          <w:rFonts w:ascii="Trebuchet MS" w:hAnsi="Trebuchet MS" w:cs="Arial"/>
          <w:b/>
          <w:bCs/>
          <w:sz w:val="24"/>
          <w:szCs w:val="24"/>
          <w:lang w:val="es-ES_tradnl"/>
        </w:rPr>
        <w:t>.</w:t>
      </w:r>
      <w:r w:rsidR="00B76AEA">
        <w:rPr>
          <w:rFonts w:ascii="Trebuchet MS" w:hAnsi="Trebuchet MS" w:cs="Arial"/>
          <w:bCs/>
          <w:sz w:val="24"/>
          <w:szCs w:val="24"/>
          <w:lang w:val="es-ES_tradnl"/>
        </w:rPr>
        <w:t xml:space="preserve"> El cinco </w:t>
      </w:r>
      <w:r w:rsidR="00B76AEA" w:rsidRPr="00352D44">
        <w:rPr>
          <w:rFonts w:ascii="Trebuchet MS" w:hAnsi="Trebuchet MS" w:cs="Arial"/>
          <w:sz w:val="24"/>
          <w:szCs w:val="24"/>
        </w:rPr>
        <w:t xml:space="preserve">de enero, </w:t>
      </w:r>
      <w:r w:rsidR="00B76AEA">
        <w:rPr>
          <w:rFonts w:ascii="Trebuchet MS" w:hAnsi="Trebuchet MS" w:cs="Arial"/>
          <w:bCs/>
          <w:sz w:val="24"/>
          <w:szCs w:val="24"/>
          <w:lang w:val="es-ES_tradnl"/>
        </w:rPr>
        <w:t>se recibi</w:t>
      </w:r>
      <w:r w:rsidR="00786E23">
        <w:rPr>
          <w:rFonts w:ascii="Trebuchet MS" w:hAnsi="Trebuchet MS" w:cs="Arial"/>
          <w:bCs/>
          <w:sz w:val="24"/>
          <w:szCs w:val="24"/>
          <w:lang w:val="es-ES_tradnl"/>
        </w:rPr>
        <w:t>ó</w:t>
      </w:r>
      <w:r w:rsidR="00B76AEA">
        <w:rPr>
          <w:rFonts w:ascii="Trebuchet MS" w:hAnsi="Trebuchet MS" w:cs="Arial"/>
          <w:bCs/>
          <w:sz w:val="24"/>
          <w:szCs w:val="24"/>
          <w:lang w:val="es-ES_tradnl"/>
        </w:rPr>
        <w:t xml:space="preserve">, mediante </w:t>
      </w:r>
      <w:r w:rsidR="00B76AEA" w:rsidRPr="00352D44">
        <w:rPr>
          <w:rFonts w:ascii="Trebuchet MS" w:hAnsi="Trebuchet MS" w:cs="Arial"/>
          <w:bCs/>
          <w:sz w:val="24"/>
          <w:szCs w:val="24"/>
          <w:lang w:val="es-ES_tradnl"/>
        </w:rPr>
        <w:t xml:space="preserve">Oficialía </w:t>
      </w:r>
      <w:r w:rsidR="00B76AEA">
        <w:rPr>
          <w:rFonts w:ascii="Trebuchet MS" w:hAnsi="Trebuchet MS" w:cs="Arial"/>
          <w:bCs/>
          <w:sz w:val="24"/>
          <w:szCs w:val="24"/>
          <w:lang w:val="es-ES_tradnl"/>
        </w:rPr>
        <w:t xml:space="preserve">de Partes Virtual </w:t>
      </w:r>
      <w:r w:rsidR="00B76AEA" w:rsidRPr="00352D44">
        <w:rPr>
          <w:rFonts w:ascii="Trebuchet MS" w:hAnsi="Trebuchet MS" w:cs="Arial"/>
          <w:bCs/>
          <w:sz w:val="24"/>
          <w:szCs w:val="24"/>
          <w:lang w:val="es-ES_tradnl"/>
        </w:rPr>
        <w:t>de este Instituto</w:t>
      </w:r>
      <w:r w:rsidR="00B76AEA">
        <w:rPr>
          <w:rFonts w:ascii="Trebuchet MS" w:hAnsi="Trebuchet MS" w:cs="Arial"/>
          <w:bCs/>
          <w:sz w:val="24"/>
          <w:szCs w:val="24"/>
          <w:lang w:val="es-ES_tradnl"/>
        </w:rPr>
        <w:t>, a la 0</w:t>
      </w:r>
      <w:r w:rsidR="00786E23">
        <w:rPr>
          <w:rFonts w:ascii="Trebuchet MS" w:hAnsi="Trebuchet MS" w:cs="Arial"/>
          <w:bCs/>
          <w:sz w:val="24"/>
          <w:szCs w:val="24"/>
          <w:lang w:val="es-ES_tradnl"/>
        </w:rPr>
        <w:t>1</w:t>
      </w:r>
      <w:r w:rsidR="00B76AEA">
        <w:rPr>
          <w:rFonts w:ascii="Trebuchet MS" w:hAnsi="Trebuchet MS" w:cs="Arial"/>
          <w:bCs/>
          <w:sz w:val="24"/>
          <w:szCs w:val="24"/>
          <w:lang w:val="es-ES_tradnl"/>
        </w:rPr>
        <w:t>:</w:t>
      </w:r>
      <w:r w:rsidR="00786E23">
        <w:rPr>
          <w:rFonts w:ascii="Trebuchet MS" w:hAnsi="Trebuchet MS" w:cs="Arial"/>
          <w:bCs/>
          <w:sz w:val="24"/>
          <w:szCs w:val="24"/>
          <w:lang w:val="es-ES_tradnl"/>
        </w:rPr>
        <w:t>08</w:t>
      </w:r>
      <w:r w:rsidR="00B76AEA">
        <w:rPr>
          <w:rFonts w:ascii="Trebuchet MS" w:hAnsi="Trebuchet MS" w:cs="Arial"/>
          <w:bCs/>
          <w:sz w:val="24"/>
          <w:szCs w:val="24"/>
          <w:lang w:val="es-ES_tradnl"/>
        </w:rPr>
        <w:t>:</w:t>
      </w:r>
      <w:r w:rsidR="00786E23">
        <w:rPr>
          <w:rFonts w:ascii="Trebuchet MS" w:hAnsi="Trebuchet MS" w:cs="Arial"/>
          <w:bCs/>
          <w:sz w:val="24"/>
          <w:szCs w:val="24"/>
          <w:lang w:val="es-ES_tradnl"/>
        </w:rPr>
        <w:t>06</w:t>
      </w:r>
      <w:r w:rsidR="00B76AEA">
        <w:rPr>
          <w:rFonts w:ascii="Trebuchet MS" w:hAnsi="Trebuchet MS" w:cs="Arial"/>
          <w:bCs/>
          <w:sz w:val="24"/>
          <w:szCs w:val="24"/>
          <w:lang w:val="es-ES_tradnl"/>
        </w:rPr>
        <w:t xml:space="preserve"> (</w:t>
      </w:r>
      <w:r w:rsidR="00786E23">
        <w:rPr>
          <w:rFonts w:ascii="Trebuchet MS" w:hAnsi="Trebuchet MS" w:cs="Arial"/>
          <w:bCs/>
          <w:sz w:val="24"/>
          <w:szCs w:val="24"/>
          <w:lang w:val="es-ES_tradnl"/>
        </w:rPr>
        <w:t>una</w:t>
      </w:r>
      <w:r w:rsidR="00B76AEA">
        <w:rPr>
          <w:rFonts w:ascii="Trebuchet MS" w:hAnsi="Trebuchet MS" w:cs="Arial"/>
          <w:bCs/>
          <w:sz w:val="24"/>
          <w:szCs w:val="24"/>
          <w:lang w:val="es-ES_tradnl"/>
        </w:rPr>
        <w:t xml:space="preserve"> hora</w:t>
      </w:r>
      <w:r w:rsidR="00786E23">
        <w:rPr>
          <w:rFonts w:ascii="Trebuchet MS" w:hAnsi="Trebuchet MS" w:cs="Arial"/>
          <w:bCs/>
          <w:sz w:val="24"/>
          <w:szCs w:val="24"/>
          <w:lang w:val="es-ES_tradnl"/>
        </w:rPr>
        <w:t>, ocho</w:t>
      </w:r>
      <w:r w:rsidR="00B76AEA">
        <w:rPr>
          <w:rFonts w:ascii="Trebuchet MS" w:hAnsi="Trebuchet MS" w:cs="Arial"/>
          <w:bCs/>
          <w:sz w:val="24"/>
          <w:szCs w:val="24"/>
          <w:lang w:val="es-ES_tradnl"/>
        </w:rPr>
        <w:t xml:space="preserve"> minutos, </w:t>
      </w:r>
      <w:r w:rsidR="00786E23">
        <w:rPr>
          <w:rFonts w:ascii="Trebuchet MS" w:hAnsi="Trebuchet MS" w:cs="Arial"/>
          <w:bCs/>
          <w:sz w:val="24"/>
          <w:szCs w:val="24"/>
          <w:lang w:val="es-ES_tradnl"/>
        </w:rPr>
        <w:t>seis</w:t>
      </w:r>
      <w:r w:rsidR="00B76AEA">
        <w:rPr>
          <w:rFonts w:ascii="Trebuchet MS" w:hAnsi="Trebuchet MS" w:cs="Arial"/>
          <w:bCs/>
          <w:sz w:val="24"/>
          <w:szCs w:val="24"/>
          <w:lang w:val="es-ES_tradnl"/>
        </w:rPr>
        <w:t xml:space="preserve"> segundos), </w:t>
      </w:r>
      <w:r w:rsidR="00717C1F">
        <w:rPr>
          <w:rFonts w:ascii="Trebuchet MS" w:hAnsi="Trebuchet MS" w:cs="Arial"/>
          <w:bCs/>
          <w:sz w:val="24"/>
          <w:szCs w:val="24"/>
          <w:lang w:val="es-ES_tradnl"/>
        </w:rPr>
        <w:t>escrito signado por Benito Rojas Guerrero, en su carácter de representante del partido político Morena, ante el Consejo General de este organismo electoral</w:t>
      </w:r>
      <w:r w:rsidR="00B76AEA">
        <w:rPr>
          <w:rFonts w:ascii="Trebuchet MS" w:hAnsi="Trebuchet MS" w:cs="Arial"/>
          <w:bCs/>
          <w:sz w:val="24"/>
          <w:szCs w:val="24"/>
          <w:lang w:val="es-ES_tradnl"/>
        </w:rPr>
        <w:t>,</w:t>
      </w:r>
      <w:r w:rsidR="00B76AEA" w:rsidRPr="00D12542">
        <w:rPr>
          <w:rFonts w:ascii="Trebuchet MS" w:hAnsi="Trebuchet MS" w:cs="Arial"/>
          <w:bCs/>
          <w:sz w:val="24"/>
          <w:szCs w:val="24"/>
          <w:lang w:val="es-ES_tradnl"/>
        </w:rPr>
        <w:t xml:space="preserve"> </w:t>
      </w:r>
      <w:r w:rsidR="00B76AEA">
        <w:rPr>
          <w:rFonts w:ascii="Trebuchet MS" w:hAnsi="Trebuchet MS" w:cs="Arial"/>
          <w:bCs/>
          <w:sz w:val="24"/>
          <w:szCs w:val="24"/>
          <w:lang w:val="es-ES_tradnl"/>
        </w:rPr>
        <w:t>al que correspondió el folio número 105</w:t>
      </w:r>
      <w:r w:rsidR="00717C1F">
        <w:rPr>
          <w:rFonts w:ascii="Trebuchet MS" w:hAnsi="Trebuchet MS" w:cs="Arial"/>
          <w:bCs/>
          <w:sz w:val="24"/>
          <w:szCs w:val="24"/>
          <w:lang w:val="es-ES_tradnl"/>
        </w:rPr>
        <w:t xml:space="preserve">12, </w:t>
      </w:r>
      <w:r w:rsidR="004707C4">
        <w:rPr>
          <w:rFonts w:ascii="Trebuchet MS" w:hAnsi="Trebuchet MS" w:cs="Arial"/>
          <w:bCs/>
          <w:sz w:val="24"/>
          <w:szCs w:val="24"/>
          <w:lang w:val="es-ES_tradnl"/>
        </w:rPr>
        <w:t>mediante</w:t>
      </w:r>
      <w:r w:rsidR="00717C1F">
        <w:rPr>
          <w:rFonts w:ascii="Trebuchet MS" w:hAnsi="Trebuchet MS" w:cs="Arial"/>
          <w:bCs/>
          <w:sz w:val="24"/>
          <w:szCs w:val="24"/>
          <w:lang w:val="es-ES_tradnl"/>
        </w:rPr>
        <w:t xml:space="preserve"> el cual realizó diversas manifestaciones relativas a los folios 10510 y 10511</w:t>
      </w:r>
      <w:r w:rsidR="008756E9">
        <w:rPr>
          <w:rFonts w:ascii="Trebuchet MS" w:hAnsi="Trebuchet MS" w:cs="Arial"/>
          <w:bCs/>
          <w:sz w:val="24"/>
          <w:szCs w:val="24"/>
          <w:lang w:val="es-ES_tradnl"/>
        </w:rPr>
        <w:t xml:space="preserve">; mismo que se agrega como </w:t>
      </w:r>
      <w:r w:rsidR="008756E9" w:rsidRPr="008756E9">
        <w:rPr>
          <w:rFonts w:ascii="Trebuchet MS" w:hAnsi="Trebuchet MS" w:cs="Arial"/>
          <w:b/>
          <w:bCs/>
          <w:sz w:val="24"/>
          <w:szCs w:val="24"/>
          <w:lang w:val="es-ES_tradnl"/>
        </w:rPr>
        <w:t>anexo 4</w:t>
      </w:r>
      <w:r w:rsidR="008756E9">
        <w:rPr>
          <w:rFonts w:ascii="Trebuchet MS" w:hAnsi="Trebuchet MS" w:cs="Arial"/>
          <w:bCs/>
          <w:sz w:val="24"/>
          <w:szCs w:val="24"/>
          <w:lang w:val="es-ES_tradnl"/>
        </w:rPr>
        <w:t xml:space="preserve"> </w:t>
      </w:r>
      <w:r w:rsidR="006570F3">
        <w:rPr>
          <w:rFonts w:ascii="Trebuchet MS" w:hAnsi="Trebuchet MS" w:cs="Arial"/>
          <w:bCs/>
          <w:sz w:val="24"/>
          <w:szCs w:val="24"/>
          <w:lang w:val="es-ES_tradnl"/>
        </w:rPr>
        <w:t>a este acuerdo, y que forma parte integrante de éste</w:t>
      </w:r>
      <w:r w:rsidR="00B76AEA">
        <w:rPr>
          <w:rFonts w:ascii="Trebuchet MS" w:hAnsi="Trebuchet MS" w:cs="Arial"/>
          <w:bCs/>
          <w:sz w:val="24"/>
          <w:szCs w:val="24"/>
          <w:lang w:val="es-ES_tradnl"/>
        </w:rPr>
        <w:t>.</w:t>
      </w:r>
    </w:p>
    <w:p w:rsidR="00B76AEA" w:rsidRDefault="00B76AEA" w:rsidP="00B76AEA">
      <w:pPr>
        <w:jc w:val="both"/>
        <w:rPr>
          <w:rFonts w:ascii="Trebuchet MS" w:hAnsi="Trebuchet MS" w:cs="Arial"/>
          <w:bCs/>
          <w:sz w:val="24"/>
          <w:szCs w:val="24"/>
          <w:lang w:val="es-ES_tradnl"/>
        </w:rPr>
      </w:pPr>
    </w:p>
    <w:p w:rsidR="002D436D" w:rsidRDefault="003A12C7" w:rsidP="002D436D">
      <w:pPr>
        <w:jc w:val="both"/>
        <w:rPr>
          <w:rFonts w:ascii="Trebuchet MS" w:hAnsi="Trebuchet MS" w:cs="Arial"/>
          <w:bCs/>
          <w:sz w:val="24"/>
          <w:szCs w:val="24"/>
          <w:lang w:val="es-ES_tradnl"/>
        </w:rPr>
      </w:pPr>
      <w:r>
        <w:rPr>
          <w:rFonts w:ascii="Trebuchet MS" w:hAnsi="Trebuchet MS" w:cs="Arial"/>
          <w:b/>
          <w:sz w:val="24"/>
          <w:szCs w:val="24"/>
        </w:rPr>
        <w:t>11</w:t>
      </w:r>
      <w:r w:rsidR="00E20B70" w:rsidRPr="00352D44">
        <w:rPr>
          <w:rFonts w:ascii="Trebuchet MS" w:hAnsi="Trebuchet MS" w:cs="Arial"/>
          <w:b/>
          <w:sz w:val="24"/>
          <w:szCs w:val="24"/>
        </w:rPr>
        <w:t xml:space="preserve">. </w:t>
      </w:r>
      <w:r w:rsidR="003057E2">
        <w:rPr>
          <w:rFonts w:ascii="Trebuchet MS" w:hAnsi="Trebuchet MS" w:cs="Arial"/>
          <w:b/>
          <w:bCs/>
          <w:sz w:val="24"/>
          <w:szCs w:val="24"/>
          <w:lang w:val="es-ES_tradnl"/>
        </w:rPr>
        <w:t>PRESENTACIÓN DEL</w:t>
      </w:r>
      <w:r w:rsidR="003057E2" w:rsidRPr="00BD0B93">
        <w:rPr>
          <w:rFonts w:ascii="Trebuchet MS" w:hAnsi="Trebuchet MS" w:cs="Arial"/>
          <w:b/>
          <w:bCs/>
          <w:sz w:val="24"/>
          <w:szCs w:val="24"/>
          <w:lang w:val="es-ES_tradnl"/>
        </w:rPr>
        <w:t xml:space="preserve"> CONVENIO DE COALICIÓN</w:t>
      </w:r>
      <w:r w:rsidR="003057E2">
        <w:rPr>
          <w:rFonts w:ascii="Trebuchet MS" w:hAnsi="Trebuchet MS" w:cs="Arial"/>
          <w:b/>
          <w:bCs/>
          <w:sz w:val="24"/>
          <w:szCs w:val="24"/>
          <w:lang w:val="es-ES_tradnl"/>
        </w:rPr>
        <w:t xml:space="preserve"> EN LA</w:t>
      </w:r>
      <w:r w:rsidR="003057E2" w:rsidRPr="0035673D">
        <w:rPr>
          <w:rFonts w:ascii="Trebuchet MS" w:hAnsi="Trebuchet MS" w:cs="Arial"/>
          <w:bCs/>
          <w:sz w:val="24"/>
          <w:szCs w:val="24"/>
          <w:lang w:val="es-ES_tradnl"/>
        </w:rPr>
        <w:t xml:space="preserve"> </w:t>
      </w:r>
      <w:r w:rsidR="003057E2" w:rsidRPr="0035673D">
        <w:rPr>
          <w:rFonts w:ascii="Trebuchet MS" w:hAnsi="Trebuchet MS" w:cs="Arial"/>
          <w:b/>
          <w:bCs/>
          <w:sz w:val="24"/>
          <w:szCs w:val="24"/>
          <w:lang w:val="es-ES_tradnl"/>
        </w:rPr>
        <w:t>OFICIALÍA DE PARTES DE ESTE INSTITUTO.</w:t>
      </w:r>
      <w:r w:rsidR="003057E2">
        <w:rPr>
          <w:rFonts w:ascii="Trebuchet MS" w:hAnsi="Trebuchet MS" w:cs="Arial"/>
          <w:bCs/>
          <w:sz w:val="24"/>
          <w:szCs w:val="24"/>
          <w:lang w:val="es-ES_tradnl"/>
        </w:rPr>
        <w:t xml:space="preserve"> </w:t>
      </w:r>
      <w:r w:rsidR="00E20B70" w:rsidRPr="00352D44">
        <w:rPr>
          <w:rFonts w:ascii="Trebuchet MS" w:hAnsi="Trebuchet MS" w:cs="Arial"/>
          <w:sz w:val="24"/>
          <w:szCs w:val="24"/>
        </w:rPr>
        <w:t xml:space="preserve">El </w:t>
      </w:r>
      <w:r w:rsidR="00E20B70">
        <w:rPr>
          <w:rFonts w:ascii="Trebuchet MS" w:hAnsi="Trebuchet MS" w:cs="Arial"/>
          <w:sz w:val="24"/>
          <w:szCs w:val="24"/>
        </w:rPr>
        <w:t xml:space="preserve">cinco </w:t>
      </w:r>
      <w:r w:rsidR="00E20B70" w:rsidRPr="00352D44">
        <w:rPr>
          <w:rFonts w:ascii="Trebuchet MS" w:hAnsi="Trebuchet MS" w:cs="Arial"/>
          <w:sz w:val="24"/>
          <w:szCs w:val="24"/>
        </w:rPr>
        <w:t xml:space="preserve">de enero, </w:t>
      </w:r>
      <w:r w:rsidR="00E20B70">
        <w:rPr>
          <w:rFonts w:ascii="Trebuchet MS" w:hAnsi="Trebuchet MS" w:cs="Arial"/>
          <w:bCs/>
          <w:sz w:val="24"/>
          <w:szCs w:val="24"/>
          <w:lang w:val="es-ES_tradnl"/>
        </w:rPr>
        <w:t>se recibió</w:t>
      </w:r>
      <w:r w:rsidR="003325F3">
        <w:rPr>
          <w:rFonts w:ascii="Trebuchet MS" w:hAnsi="Trebuchet MS" w:cs="Arial"/>
          <w:bCs/>
          <w:sz w:val="24"/>
          <w:szCs w:val="24"/>
          <w:lang w:val="es-ES_tradnl"/>
        </w:rPr>
        <w:t xml:space="preserve"> en la </w:t>
      </w:r>
      <w:r w:rsidR="00E20B70" w:rsidRPr="00352D44">
        <w:rPr>
          <w:rFonts w:ascii="Trebuchet MS" w:hAnsi="Trebuchet MS" w:cs="Arial"/>
          <w:bCs/>
          <w:sz w:val="24"/>
          <w:szCs w:val="24"/>
          <w:lang w:val="es-ES_tradnl"/>
        </w:rPr>
        <w:t xml:space="preserve">Oficialía </w:t>
      </w:r>
      <w:r w:rsidR="00E20B70">
        <w:rPr>
          <w:rFonts w:ascii="Trebuchet MS" w:hAnsi="Trebuchet MS" w:cs="Arial"/>
          <w:bCs/>
          <w:sz w:val="24"/>
          <w:szCs w:val="24"/>
          <w:lang w:val="es-ES_tradnl"/>
        </w:rPr>
        <w:t xml:space="preserve">de Partes </w:t>
      </w:r>
      <w:r w:rsidR="00E20B70" w:rsidRPr="00352D44">
        <w:rPr>
          <w:rFonts w:ascii="Trebuchet MS" w:hAnsi="Trebuchet MS" w:cs="Arial"/>
          <w:bCs/>
          <w:sz w:val="24"/>
          <w:szCs w:val="24"/>
          <w:lang w:val="es-ES_tradnl"/>
        </w:rPr>
        <w:t>de este Instituto</w:t>
      </w:r>
      <w:r w:rsidR="00E20B70">
        <w:rPr>
          <w:rFonts w:ascii="Trebuchet MS" w:hAnsi="Trebuchet MS" w:cs="Arial"/>
          <w:bCs/>
          <w:sz w:val="24"/>
          <w:szCs w:val="24"/>
          <w:lang w:val="es-ES_tradnl"/>
        </w:rPr>
        <w:t xml:space="preserve">, </w:t>
      </w:r>
      <w:r w:rsidR="00E20B70" w:rsidRPr="00352D44">
        <w:rPr>
          <w:rFonts w:ascii="Trebuchet MS" w:hAnsi="Trebuchet MS" w:cs="Arial"/>
          <w:bCs/>
          <w:sz w:val="24"/>
          <w:szCs w:val="24"/>
          <w:lang w:val="es-ES_tradnl"/>
        </w:rPr>
        <w:t xml:space="preserve">escrito signado </w:t>
      </w:r>
      <w:r w:rsidR="003325F3">
        <w:rPr>
          <w:rFonts w:ascii="Trebuchet MS" w:hAnsi="Trebuchet MS" w:cs="Arial"/>
          <w:bCs/>
          <w:sz w:val="24"/>
          <w:szCs w:val="24"/>
          <w:lang w:val="es-ES_tradnl"/>
        </w:rPr>
        <w:t>por Mario Delgado Carrillo, presidente del Comité Ejecutivo Nacional del partido político Morena; Citlalli Hernández Mora, secretaria general del Comité Ejecutivo Nacional del partido político Morena; Silvano Garay Ulloa, comisionado político nacional del Partido del Trabajo; José Alberto Benavides Castañeda,</w:t>
      </w:r>
      <w:r w:rsidR="003325F3" w:rsidRPr="006731DE">
        <w:rPr>
          <w:rFonts w:ascii="Trebuchet MS" w:hAnsi="Trebuchet MS" w:cs="Arial"/>
          <w:bCs/>
          <w:sz w:val="24"/>
          <w:szCs w:val="24"/>
          <w:lang w:val="es-ES_tradnl"/>
        </w:rPr>
        <w:t xml:space="preserve"> </w:t>
      </w:r>
      <w:r w:rsidR="003325F3">
        <w:rPr>
          <w:rFonts w:ascii="Trebuchet MS" w:hAnsi="Trebuchet MS" w:cs="Arial"/>
          <w:bCs/>
          <w:sz w:val="24"/>
          <w:szCs w:val="24"/>
          <w:lang w:val="es-ES_tradnl"/>
        </w:rPr>
        <w:t>comisionado político nacional del Partido del Trabajo; y, José de Jesús Durán Magallanes, como presidente del Comité Directivo Estatal del partido político Somos</w:t>
      </w:r>
      <w:r w:rsidR="002D436D">
        <w:rPr>
          <w:rFonts w:ascii="Trebuchet MS" w:hAnsi="Trebuchet MS" w:cs="Arial"/>
          <w:bCs/>
          <w:sz w:val="24"/>
          <w:szCs w:val="24"/>
          <w:lang w:val="es-ES_tradnl"/>
        </w:rPr>
        <w:t xml:space="preserve">, </w:t>
      </w:r>
      <w:r w:rsidR="00846ACF">
        <w:rPr>
          <w:rFonts w:ascii="Trebuchet MS" w:hAnsi="Trebuchet MS" w:cs="Arial"/>
          <w:bCs/>
          <w:sz w:val="24"/>
          <w:szCs w:val="24"/>
          <w:lang w:val="es-ES_tradnl"/>
        </w:rPr>
        <w:t xml:space="preserve">al que correspondió el folio número </w:t>
      </w:r>
      <w:r w:rsidR="003E5941">
        <w:rPr>
          <w:rFonts w:ascii="Trebuchet MS" w:hAnsi="Trebuchet MS" w:cs="Arial"/>
          <w:bCs/>
          <w:sz w:val="24"/>
          <w:szCs w:val="24"/>
          <w:lang w:val="es-ES_tradnl"/>
        </w:rPr>
        <w:t>0021</w:t>
      </w:r>
      <w:r w:rsidR="00846ACF">
        <w:rPr>
          <w:rFonts w:ascii="Trebuchet MS" w:hAnsi="Trebuchet MS" w:cs="Arial"/>
          <w:bCs/>
          <w:sz w:val="24"/>
          <w:szCs w:val="24"/>
          <w:lang w:val="es-ES_tradnl"/>
        </w:rPr>
        <w:t xml:space="preserve">, </w:t>
      </w:r>
      <w:r w:rsidR="002D436D">
        <w:rPr>
          <w:rFonts w:ascii="Trebuchet MS" w:hAnsi="Trebuchet MS" w:cs="Arial"/>
          <w:bCs/>
          <w:sz w:val="24"/>
          <w:szCs w:val="24"/>
          <w:lang w:val="es-ES_tradnl"/>
        </w:rPr>
        <w:t>con el cual alleg</w:t>
      </w:r>
      <w:r w:rsidR="00B42CCD">
        <w:rPr>
          <w:rFonts w:ascii="Trebuchet MS" w:hAnsi="Trebuchet MS" w:cs="Arial"/>
          <w:bCs/>
          <w:sz w:val="24"/>
          <w:szCs w:val="24"/>
          <w:lang w:val="es-ES_tradnl"/>
        </w:rPr>
        <w:t>aron</w:t>
      </w:r>
      <w:r w:rsidR="002D436D">
        <w:rPr>
          <w:rFonts w:ascii="Trebuchet MS" w:hAnsi="Trebuchet MS" w:cs="Arial"/>
          <w:bCs/>
          <w:sz w:val="24"/>
          <w:szCs w:val="24"/>
          <w:lang w:val="es-ES_tradnl"/>
        </w:rPr>
        <w:t xml:space="preserve"> el convenio de coalición parcial entre </w:t>
      </w:r>
      <w:r w:rsidR="00B42CCD">
        <w:rPr>
          <w:rFonts w:ascii="Trebuchet MS" w:hAnsi="Trebuchet MS" w:cs="Arial"/>
          <w:bCs/>
          <w:sz w:val="24"/>
          <w:szCs w:val="24"/>
          <w:lang w:val="es-ES_tradnl"/>
        </w:rPr>
        <w:t>los partidos políticos nacionales</w:t>
      </w:r>
      <w:r w:rsidR="002D436D">
        <w:rPr>
          <w:rFonts w:ascii="Trebuchet MS" w:hAnsi="Trebuchet MS" w:cs="Arial"/>
          <w:bCs/>
          <w:sz w:val="24"/>
          <w:szCs w:val="24"/>
          <w:lang w:val="es-ES_tradnl"/>
        </w:rPr>
        <w:t xml:space="preserve"> Morena</w:t>
      </w:r>
      <w:r w:rsidR="00B42CCD">
        <w:rPr>
          <w:rFonts w:ascii="Trebuchet MS" w:hAnsi="Trebuchet MS" w:cs="Arial"/>
          <w:bCs/>
          <w:sz w:val="24"/>
          <w:szCs w:val="24"/>
          <w:lang w:val="es-ES_tradnl"/>
        </w:rPr>
        <w:t xml:space="preserve"> y </w:t>
      </w:r>
      <w:r w:rsidR="002D436D">
        <w:rPr>
          <w:rFonts w:ascii="Trebuchet MS" w:hAnsi="Trebuchet MS" w:cs="Arial"/>
          <w:bCs/>
          <w:sz w:val="24"/>
          <w:szCs w:val="24"/>
          <w:lang w:val="es-ES_tradnl"/>
        </w:rPr>
        <w:t>Partido del Trabajo</w:t>
      </w:r>
      <w:r w:rsidR="00B42CCD">
        <w:rPr>
          <w:rFonts w:ascii="Trebuchet MS" w:hAnsi="Trebuchet MS" w:cs="Arial"/>
          <w:bCs/>
          <w:sz w:val="24"/>
          <w:szCs w:val="24"/>
          <w:lang w:val="es-ES_tradnl"/>
        </w:rPr>
        <w:t>;</w:t>
      </w:r>
      <w:r w:rsidR="002D436D">
        <w:rPr>
          <w:rFonts w:ascii="Trebuchet MS" w:hAnsi="Trebuchet MS" w:cs="Arial"/>
          <w:bCs/>
          <w:sz w:val="24"/>
          <w:szCs w:val="24"/>
          <w:lang w:val="es-ES_tradnl"/>
        </w:rPr>
        <w:t xml:space="preserve"> y el partido político </w:t>
      </w:r>
      <w:r w:rsidR="00B42CCD">
        <w:rPr>
          <w:rFonts w:ascii="Trebuchet MS" w:hAnsi="Trebuchet MS" w:cs="Arial"/>
          <w:bCs/>
          <w:sz w:val="24"/>
          <w:szCs w:val="24"/>
          <w:lang w:val="es-ES_tradnl"/>
        </w:rPr>
        <w:t xml:space="preserve">local </w:t>
      </w:r>
      <w:r w:rsidR="002D436D">
        <w:rPr>
          <w:rFonts w:ascii="Trebuchet MS" w:hAnsi="Trebuchet MS" w:cs="Arial"/>
          <w:bCs/>
          <w:sz w:val="24"/>
          <w:szCs w:val="24"/>
          <w:lang w:val="es-ES_tradnl"/>
        </w:rPr>
        <w:t>Somos</w:t>
      </w:r>
      <w:r w:rsidR="00147A39">
        <w:rPr>
          <w:rFonts w:ascii="Trebuchet MS" w:hAnsi="Trebuchet MS" w:cs="Arial"/>
          <w:bCs/>
          <w:sz w:val="24"/>
          <w:szCs w:val="24"/>
          <w:lang w:val="es-ES_tradnl"/>
        </w:rPr>
        <w:t xml:space="preserve">; el cual </w:t>
      </w:r>
      <w:r w:rsidR="008756E9">
        <w:rPr>
          <w:rFonts w:ascii="Trebuchet MS" w:hAnsi="Trebuchet MS" w:cs="Arial"/>
          <w:bCs/>
          <w:sz w:val="24"/>
          <w:szCs w:val="24"/>
          <w:lang w:val="es-ES_tradnl"/>
        </w:rPr>
        <w:t xml:space="preserve">se agrega como </w:t>
      </w:r>
      <w:r w:rsidR="008756E9" w:rsidRPr="008756E9">
        <w:rPr>
          <w:rFonts w:ascii="Trebuchet MS" w:hAnsi="Trebuchet MS" w:cs="Arial"/>
          <w:b/>
          <w:bCs/>
          <w:sz w:val="24"/>
          <w:szCs w:val="24"/>
          <w:lang w:val="es-ES_tradnl"/>
        </w:rPr>
        <w:t>anexo 5</w:t>
      </w:r>
      <w:r w:rsidR="008756E9">
        <w:rPr>
          <w:rFonts w:ascii="Trebuchet MS" w:hAnsi="Trebuchet MS" w:cs="Arial"/>
          <w:bCs/>
          <w:sz w:val="24"/>
          <w:szCs w:val="24"/>
          <w:lang w:val="es-ES_tradnl"/>
        </w:rPr>
        <w:t xml:space="preserve"> a este acuerdo y forma parte integral del mismo.</w:t>
      </w:r>
    </w:p>
    <w:p w:rsidR="003325F3" w:rsidRDefault="003325F3" w:rsidP="00E20B70">
      <w:pPr>
        <w:jc w:val="both"/>
        <w:rPr>
          <w:rFonts w:ascii="Trebuchet MS" w:hAnsi="Trebuchet MS" w:cs="Arial"/>
          <w:bCs/>
          <w:sz w:val="24"/>
          <w:szCs w:val="24"/>
          <w:lang w:val="es-ES_tradnl"/>
        </w:rPr>
      </w:pPr>
    </w:p>
    <w:p w:rsidR="008754D6" w:rsidRDefault="003A12C7" w:rsidP="00E20B70">
      <w:pPr>
        <w:jc w:val="both"/>
        <w:rPr>
          <w:rFonts w:ascii="Trebuchet MS" w:hAnsi="Trebuchet MS" w:cs="Arial"/>
          <w:bCs/>
          <w:sz w:val="24"/>
          <w:szCs w:val="24"/>
          <w:lang w:val="es-ES_tradnl"/>
        </w:rPr>
      </w:pPr>
      <w:r>
        <w:rPr>
          <w:rFonts w:ascii="Trebuchet MS" w:hAnsi="Trebuchet MS" w:cs="Arial"/>
          <w:b/>
          <w:bCs/>
          <w:sz w:val="24"/>
          <w:szCs w:val="24"/>
          <w:lang w:val="es-ES_tradnl"/>
        </w:rPr>
        <w:t>12</w:t>
      </w:r>
      <w:r w:rsidR="008754D6" w:rsidRPr="00C74ECE">
        <w:rPr>
          <w:rFonts w:ascii="Trebuchet MS" w:hAnsi="Trebuchet MS" w:cs="Arial"/>
          <w:b/>
          <w:bCs/>
          <w:sz w:val="24"/>
          <w:szCs w:val="24"/>
          <w:lang w:val="es-ES_tradnl"/>
        </w:rPr>
        <w:t xml:space="preserve">. ESCRITO DE </w:t>
      </w:r>
      <w:r w:rsidR="003D3B41">
        <w:rPr>
          <w:rFonts w:ascii="Trebuchet MS" w:hAnsi="Trebuchet MS" w:cs="Arial"/>
          <w:b/>
          <w:bCs/>
          <w:sz w:val="24"/>
          <w:szCs w:val="24"/>
          <w:lang w:val="es-ES_tradnl"/>
        </w:rPr>
        <w:t>LA REPRESEN</w:t>
      </w:r>
      <w:r w:rsidR="009D3CEF">
        <w:rPr>
          <w:rFonts w:ascii="Trebuchet MS" w:hAnsi="Trebuchet MS" w:cs="Arial"/>
          <w:b/>
          <w:bCs/>
          <w:sz w:val="24"/>
          <w:szCs w:val="24"/>
          <w:lang w:val="es-ES_tradnl"/>
        </w:rPr>
        <w:t>T</w:t>
      </w:r>
      <w:r w:rsidR="003D3B41">
        <w:rPr>
          <w:rFonts w:ascii="Trebuchet MS" w:hAnsi="Trebuchet MS" w:cs="Arial"/>
          <w:b/>
          <w:bCs/>
          <w:sz w:val="24"/>
          <w:szCs w:val="24"/>
          <w:lang w:val="es-ES_tradnl"/>
        </w:rPr>
        <w:t>ANTE DEL PARTIDO DEL TRABAJO</w:t>
      </w:r>
      <w:r w:rsidR="008754D6" w:rsidRPr="00C74ECE">
        <w:rPr>
          <w:rFonts w:ascii="Trebuchet MS" w:hAnsi="Trebuchet MS" w:cs="Arial"/>
          <w:b/>
          <w:bCs/>
          <w:sz w:val="24"/>
          <w:szCs w:val="24"/>
          <w:lang w:val="es-ES_tradnl"/>
        </w:rPr>
        <w:t>.</w:t>
      </w:r>
      <w:r w:rsidR="008754D6">
        <w:rPr>
          <w:rFonts w:ascii="Trebuchet MS" w:hAnsi="Trebuchet MS" w:cs="Arial"/>
          <w:bCs/>
          <w:sz w:val="24"/>
          <w:szCs w:val="24"/>
          <w:lang w:val="es-ES_tradnl"/>
        </w:rPr>
        <w:t xml:space="preserve"> El seis de enero, Ma. Teresa Gutiérrez Bojórquez, representante del Partido del Trabajo ante el Consejo General de este Instituto, presentó escrito en la Oficialía de Partes,</w:t>
      </w:r>
      <w:r w:rsidR="00BA0742" w:rsidRPr="00BA0742">
        <w:rPr>
          <w:rFonts w:ascii="Trebuchet MS" w:hAnsi="Trebuchet MS" w:cs="Arial"/>
          <w:bCs/>
          <w:sz w:val="24"/>
          <w:szCs w:val="24"/>
          <w:lang w:val="es-ES_tradnl"/>
        </w:rPr>
        <w:t xml:space="preserve"> </w:t>
      </w:r>
      <w:r w:rsidR="00BA0742">
        <w:rPr>
          <w:rFonts w:ascii="Trebuchet MS" w:hAnsi="Trebuchet MS" w:cs="Arial"/>
          <w:bCs/>
          <w:sz w:val="24"/>
          <w:szCs w:val="24"/>
          <w:lang w:val="es-ES_tradnl"/>
        </w:rPr>
        <w:t>al que correspondió el folio número 0034,</w:t>
      </w:r>
      <w:r w:rsidR="008754D6">
        <w:rPr>
          <w:rFonts w:ascii="Trebuchet MS" w:hAnsi="Trebuchet MS" w:cs="Arial"/>
          <w:bCs/>
          <w:sz w:val="24"/>
          <w:szCs w:val="24"/>
          <w:lang w:val="es-ES_tradnl"/>
        </w:rPr>
        <w:t xml:space="preserve"> con el que allegó diversa documentación relativa al </w:t>
      </w:r>
      <w:r w:rsidR="0003045A">
        <w:rPr>
          <w:rFonts w:ascii="Trebuchet MS" w:hAnsi="Trebuchet MS" w:cs="Arial"/>
          <w:bCs/>
          <w:sz w:val="24"/>
          <w:szCs w:val="24"/>
          <w:lang w:val="es-ES_tradnl"/>
        </w:rPr>
        <w:t xml:space="preserve">Convenio de Coalición correspondiente al </w:t>
      </w:r>
      <w:r w:rsidR="008754D6">
        <w:rPr>
          <w:rFonts w:ascii="Trebuchet MS" w:hAnsi="Trebuchet MS" w:cs="Arial"/>
          <w:bCs/>
          <w:sz w:val="24"/>
          <w:szCs w:val="24"/>
          <w:lang w:val="es-ES_tradnl"/>
        </w:rPr>
        <w:t>instituto político que representa</w:t>
      </w:r>
      <w:r w:rsidR="008756E9">
        <w:rPr>
          <w:rFonts w:ascii="Trebuchet MS" w:hAnsi="Trebuchet MS" w:cs="Arial"/>
          <w:bCs/>
          <w:sz w:val="24"/>
          <w:szCs w:val="24"/>
          <w:lang w:val="es-ES_tradnl"/>
        </w:rPr>
        <w:t xml:space="preserve">, la cual se agrega como </w:t>
      </w:r>
      <w:r w:rsidR="008756E9" w:rsidRPr="008756E9">
        <w:rPr>
          <w:rFonts w:ascii="Trebuchet MS" w:hAnsi="Trebuchet MS" w:cs="Arial"/>
          <w:b/>
          <w:bCs/>
          <w:sz w:val="24"/>
          <w:szCs w:val="24"/>
          <w:lang w:val="es-ES_tradnl"/>
        </w:rPr>
        <w:t>anexo 6</w:t>
      </w:r>
      <w:r w:rsidR="008756E9">
        <w:rPr>
          <w:rFonts w:ascii="Trebuchet MS" w:hAnsi="Trebuchet MS" w:cs="Arial"/>
          <w:bCs/>
          <w:sz w:val="24"/>
          <w:szCs w:val="24"/>
          <w:lang w:val="es-ES_tradnl"/>
        </w:rPr>
        <w:t xml:space="preserve"> </w:t>
      </w:r>
      <w:r w:rsidR="00147A39">
        <w:rPr>
          <w:rFonts w:ascii="Trebuchet MS" w:hAnsi="Trebuchet MS" w:cs="Arial"/>
          <w:bCs/>
          <w:sz w:val="24"/>
          <w:szCs w:val="24"/>
          <w:lang w:val="es-ES_tradnl"/>
        </w:rPr>
        <w:t>a este acuerdo, formando parte integrante del mismo</w:t>
      </w:r>
      <w:r w:rsidR="008754D6">
        <w:rPr>
          <w:rFonts w:ascii="Trebuchet MS" w:hAnsi="Trebuchet MS" w:cs="Arial"/>
          <w:bCs/>
          <w:sz w:val="24"/>
          <w:szCs w:val="24"/>
          <w:lang w:val="es-ES_tradnl"/>
        </w:rPr>
        <w:t>.</w:t>
      </w:r>
    </w:p>
    <w:p w:rsidR="00054967" w:rsidRDefault="00054967" w:rsidP="00E20B70">
      <w:pPr>
        <w:jc w:val="both"/>
        <w:rPr>
          <w:rFonts w:ascii="Trebuchet MS" w:hAnsi="Trebuchet MS" w:cs="Arial"/>
          <w:bCs/>
          <w:sz w:val="24"/>
          <w:szCs w:val="24"/>
          <w:lang w:val="es-ES_tradnl"/>
        </w:rPr>
      </w:pPr>
    </w:p>
    <w:p w:rsidR="00E01032" w:rsidRDefault="003A12C7" w:rsidP="00E01032">
      <w:pPr>
        <w:jc w:val="both"/>
        <w:rPr>
          <w:rFonts w:ascii="Trebuchet MS" w:hAnsi="Trebuchet MS" w:cs="Arial"/>
          <w:bCs/>
          <w:sz w:val="24"/>
          <w:szCs w:val="24"/>
          <w:lang w:val="es-ES_tradnl"/>
        </w:rPr>
      </w:pPr>
      <w:r>
        <w:rPr>
          <w:rFonts w:ascii="Trebuchet MS" w:hAnsi="Trebuchet MS" w:cs="Arial"/>
          <w:b/>
          <w:bCs/>
          <w:sz w:val="24"/>
          <w:szCs w:val="24"/>
          <w:lang w:val="es-ES_tradnl"/>
        </w:rPr>
        <w:t>13</w:t>
      </w:r>
      <w:r w:rsidR="00054967" w:rsidRPr="0084122E">
        <w:rPr>
          <w:rFonts w:ascii="Trebuchet MS" w:hAnsi="Trebuchet MS" w:cs="Arial"/>
          <w:b/>
          <w:bCs/>
          <w:sz w:val="24"/>
          <w:szCs w:val="24"/>
          <w:lang w:val="es-ES_tradnl"/>
        </w:rPr>
        <w:t>.</w:t>
      </w:r>
      <w:r w:rsidR="00054967" w:rsidRPr="00054967">
        <w:rPr>
          <w:rFonts w:ascii="Trebuchet MS" w:hAnsi="Trebuchet MS" w:cs="Arial"/>
          <w:b/>
          <w:bCs/>
          <w:sz w:val="24"/>
          <w:szCs w:val="24"/>
          <w:lang w:val="es-ES_tradnl"/>
        </w:rPr>
        <w:t xml:space="preserve"> </w:t>
      </w:r>
      <w:r w:rsidR="00054967">
        <w:rPr>
          <w:rFonts w:ascii="Trebuchet MS" w:hAnsi="Trebuchet MS" w:cs="Arial"/>
          <w:b/>
          <w:bCs/>
          <w:sz w:val="24"/>
          <w:szCs w:val="24"/>
          <w:lang w:val="es-ES_tradnl"/>
        </w:rPr>
        <w:t>PRESENTACIÓN DEL</w:t>
      </w:r>
      <w:r w:rsidR="00054967" w:rsidRPr="00BD0B93">
        <w:rPr>
          <w:rFonts w:ascii="Trebuchet MS" w:hAnsi="Trebuchet MS" w:cs="Arial"/>
          <w:b/>
          <w:bCs/>
          <w:sz w:val="24"/>
          <w:szCs w:val="24"/>
          <w:lang w:val="es-ES_tradnl"/>
        </w:rPr>
        <w:t xml:space="preserve"> CONVENIO DE COALICIÓN</w:t>
      </w:r>
      <w:r w:rsidR="00E01032">
        <w:rPr>
          <w:rFonts w:ascii="Trebuchet MS" w:hAnsi="Trebuchet MS" w:cs="Arial"/>
          <w:b/>
          <w:bCs/>
          <w:sz w:val="24"/>
          <w:szCs w:val="24"/>
          <w:lang w:val="es-ES_tradnl"/>
        </w:rPr>
        <w:t xml:space="preserve"> Y DIVERSA DOCUMENTACIÓN. </w:t>
      </w:r>
      <w:r w:rsidR="00E01032" w:rsidRPr="00352D44">
        <w:rPr>
          <w:rFonts w:ascii="Trebuchet MS" w:hAnsi="Trebuchet MS" w:cs="Arial"/>
          <w:sz w:val="24"/>
          <w:szCs w:val="24"/>
        </w:rPr>
        <w:t xml:space="preserve">El </w:t>
      </w:r>
      <w:r w:rsidR="00E01032">
        <w:rPr>
          <w:rFonts w:ascii="Trebuchet MS" w:hAnsi="Trebuchet MS" w:cs="Arial"/>
          <w:sz w:val="24"/>
          <w:szCs w:val="24"/>
        </w:rPr>
        <w:t>siete de enero</w:t>
      </w:r>
      <w:r w:rsidR="00E01032" w:rsidRPr="00352D44">
        <w:rPr>
          <w:rFonts w:ascii="Trebuchet MS" w:hAnsi="Trebuchet MS" w:cs="Arial"/>
          <w:sz w:val="24"/>
          <w:szCs w:val="24"/>
        </w:rPr>
        <w:t xml:space="preserve">, </w:t>
      </w:r>
      <w:r w:rsidR="00E01032">
        <w:rPr>
          <w:rFonts w:ascii="Trebuchet MS" w:hAnsi="Trebuchet MS" w:cs="Arial"/>
          <w:bCs/>
          <w:sz w:val="24"/>
          <w:szCs w:val="24"/>
          <w:lang w:val="es-ES_tradnl"/>
        </w:rPr>
        <w:t xml:space="preserve">se recibió en la </w:t>
      </w:r>
      <w:r w:rsidR="00E01032" w:rsidRPr="00352D44">
        <w:rPr>
          <w:rFonts w:ascii="Trebuchet MS" w:hAnsi="Trebuchet MS" w:cs="Arial"/>
          <w:bCs/>
          <w:sz w:val="24"/>
          <w:szCs w:val="24"/>
          <w:lang w:val="es-ES_tradnl"/>
        </w:rPr>
        <w:t xml:space="preserve">Oficialía </w:t>
      </w:r>
      <w:r w:rsidR="00E01032">
        <w:rPr>
          <w:rFonts w:ascii="Trebuchet MS" w:hAnsi="Trebuchet MS" w:cs="Arial"/>
          <w:bCs/>
          <w:sz w:val="24"/>
          <w:szCs w:val="24"/>
          <w:lang w:val="es-ES_tradnl"/>
        </w:rPr>
        <w:t xml:space="preserve">de Partes </w:t>
      </w:r>
      <w:r w:rsidR="00E01032" w:rsidRPr="00352D44">
        <w:rPr>
          <w:rFonts w:ascii="Trebuchet MS" w:hAnsi="Trebuchet MS" w:cs="Arial"/>
          <w:bCs/>
          <w:sz w:val="24"/>
          <w:szCs w:val="24"/>
          <w:lang w:val="es-ES_tradnl"/>
        </w:rPr>
        <w:t>de este Instituto</w:t>
      </w:r>
      <w:r w:rsidR="00E01032">
        <w:rPr>
          <w:rFonts w:ascii="Trebuchet MS" w:hAnsi="Trebuchet MS" w:cs="Arial"/>
          <w:bCs/>
          <w:sz w:val="24"/>
          <w:szCs w:val="24"/>
          <w:lang w:val="es-ES_tradnl"/>
        </w:rPr>
        <w:t xml:space="preserve">, </w:t>
      </w:r>
      <w:r w:rsidR="00E01032" w:rsidRPr="00352D44">
        <w:rPr>
          <w:rFonts w:ascii="Trebuchet MS" w:hAnsi="Trebuchet MS" w:cs="Arial"/>
          <w:bCs/>
          <w:sz w:val="24"/>
          <w:szCs w:val="24"/>
          <w:lang w:val="es-ES_tradnl"/>
        </w:rPr>
        <w:t xml:space="preserve">escrito signado </w:t>
      </w:r>
      <w:r w:rsidR="00E01032">
        <w:rPr>
          <w:rFonts w:ascii="Trebuchet MS" w:hAnsi="Trebuchet MS" w:cs="Arial"/>
          <w:bCs/>
          <w:sz w:val="24"/>
          <w:szCs w:val="24"/>
          <w:lang w:val="es-ES_tradnl"/>
        </w:rPr>
        <w:t>por Mario Delgado Carrillo, presidente del Comité Ejecutivo Nacional del partido político Morena; Citlalli Hernández Mora, secretaria general del Comité Ejecutivo Nacional del partido político Morena; Silvano Garay Ulloa, comisionado político nacional del Partido del Trabajo; José Alberto Benavides Castañeda,</w:t>
      </w:r>
      <w:r w:rsidR="00E01032" w:rsidRPr="006731DE">
        <w:rPr>
          <w:rFonts w:ascii="Trebuchet MS" w:hAnsi="Trebuchet MS" w:cs="Arial"/>
          <w:bCs/>
          <w:sz w:val="24"/>
          <w:szCs w:val="24"/>
          <w:lang w:val="es-ES_tradnl"/>
        </w:rPr>
        <w:t xml:space="preserve"> </w:t>
      </w:r>
      <w:r w:rsidR="00E01032">
        <w:rPr>
          <w:rFonts w:ascii="Trebuchet MS" w:hAnsi="Trebuchet MS" w:cs="Arial"/>
          <w:bCs/>
          <w:sz w:val="24"/>
          <w:szCs w:val="24"/>
          <w:lang w:val="es-ES_tradnl"/>
        </w:rPr>
        <w:t>comisionado político n</w:t>
      </w:r>
      <w:r w:rsidR="0003045A">
        <w:rPr>
          <w:rFonts w:ascii="Trebuchet MS" w:hAnsi="Trebuchet MS" w:cs="Arial"/>
          <w:bCs/>
          <w:sz w:val="24"/>
          <w:szCs w:val="24"/>
          <w:lang w:val="es-ES_tradnl"/>
        </w:rPr>
        <w:t>acional del Partido del Trabajo y</w:t>
      </w:r>
      <w:r w:rsidR="00E01032">
        <w:rPr>
          <w:rFonts w:ascii="Trebuchet MS" w:hAnsi="Trebuchet MS" w:cs="Arial"/>
          <w:bCs/>
          <w:sz w:val="24"/>
          <w:szCs w:val="24"/>
          <w:lang w:val="es-ES_tradnl"/>
        </w:rPr>
        <w:t xml:space="preserve"> José de Jesús Durán Magallanes, en representación del partido político Somos, al que correspondió el folio número 00043, </w:t>
      </w:r>
      <w:r w:rsidR="009C5957">
        <w:rPr>
          <w:rFonts w:ascii="Trebuchet MS" w:hAnsi="Trebuchet MS" w:cs="Arial"/>
          <w:bCs/>
          <w:sz w:val="24"/>
          <w:szCs w:val="24"/>
          <w:lang w:val="es-ES_tradnl"/>
        </w:rPr>
        <w:t xml:space="preserve">mediante </w:t>
      </w:r>
      <w:r w:rsidR="00E01032">
        <w:rPr>
          <w:rFonts w:ascii="Trebuchet MS" w:hAnsi="Trebuchet MS" w:cs="Arial"/>
          <w:bCs/>
          <w:sz w:val="24"/>
          <w:szCs w:val="24"/>
          <w:lang w:val="es-ES_tradnl"/>
        </w:rPr>
        <w:t xml:space="preserve">el cual </w:t>
      </w:r>
      <w:r w:rsidR="009C5957">
        <w:rPr>
          <w:rFonts w:ascii="Trebuchet MS" w:hAnsi="Trebuchet MS" w:cs="Arial"/>
          <w:bCs/>
          <w:sz w:val="24"/>
          <w:szCs w:val="24"/>
          <w:lang w:val="es-ES_tradnl"/>
        </w:rPr>
        <w:t xml:space="preserve">presentaron solicitud de registro del convenio de coalición; </w:t>
      </w:r>
      <w:r w:rsidR="00E01032">
        <w:rPr>
          <w:rFonts w:ascii="Trebuchet MS" w:hAnsi="Trebuchet MS" w:cs="Arial"/>
          <w:bCs/>
          <w:sz w:val="24"/>
          <w:szCs w:val="24"/>
          <w:lang w:val="es-ES_tradnl"/>
        </w:rPr>
        <w:t xml:space="preserve">allegaron de nueva cuenta el convenio de coalición parcial entre </w:t>
      </w:r>
      <w:r w:rsidR="00064D3D">
        <w:rPr>
          <w:rFonts w:ascii="Trebuchet MS" w:hAnsi="Trebuchet MS" w:cs="Arial"/>
          <w:bCs/>
          <w:sz w:val="24"/>
          <w:szCs w:val="24"/>
          <w:lang w:val="es-ES_tradnl"/>
        </w:rPr>
        <w:t>los partidos políticos nacionales</w:t>
      </w:r>
      <w:r w:rsidR="00E01032">
        <w:rPr>
          <w:rFonts w:ascii="Trebuchet MS" w:hAnsi="Trebuchet MS" w:cs="Arial"/>
          <w:bCs/>
          <w:sz w:val="24"/>
          <w:szCs w:val="24"/>
          <w:lang w:val="es-ES_tradnl"/>
        </w:rPr>
        <w:t xml:space="preserve"> Morena</w:t>
      </w:r>
      <w:r w:rsidR="00064D3D">
        <w:rPr>
          <w:rFonts w:ascii="Trebuchet MS" w:hAnsi="Trebuchet MS" w:cs="Arial"/>
          <w:bCs/>
          <w:sz w:val="24"/>
          <w:szCs w:val="24"/>
          <w:lang w:val="es-ES_tradnl"/>
        </w:rPr>
        <w:t xml:space="preserve"> y </w:t>
      </w:r>
      <w:r w:rsidR="00E01032">
        <w:rPr>
          <w:rFonts w:ascii="Trebuchet MS" w:hAnsi="Trebuchet MS" w:cs="Arial"/>
          <w:bCs/>
          <w:sz w:val="24"/>
          <w:szCs w:val="24"/>
          <w:lang w:val="es-ES_tradnl"/>
        </w:rPr>
        <w:t>Partido del Trabajo</w:t>
      </w:r>
      <w:r w:rsidR="00064D3D">
        <w:rPr>
          <w:rFonts w:ascii="Trebuchet MS" w:hAnsi="Trebuchet MS" w:cs="Arial"/>
          <w:bCs/>
          <w:sz w:val="24"/>
          <w:szCs w:val="24"/>
          <w:lang w:val="es-ES_tradnl"/>
        </w:rPr>
        <w:t xml:space="preserve">; y </w:t>
      </w:r>
      <w:r w:rsidR="00E01032">
        <w:rPr>
          <w:rFonts w:ascii="Trebuchet MS" w:hAnsi="Trebuchet MS" w:cs="Arial"/>
          <w:bCs/>
          <w:sz w:val="24"/>
          <w:szCs w:val="24"/>
          <w:lang w:val="es-ES_tradnl"/>
        </w:rPr>
        <w:t xml:space="preserve">el partido político </w:t>
      </w:r>
      <w:r w:rsidR="00064D3D">
        <w:rPr>
          <w:rFonts w:ascii="Trebuchet MS" w:hAnsi="Trebuchet MS" w:cs="Arial"/>
          <w:bCs/>
          <w:sz w:val="24"/>
          <w:szCs w:val="24"/>
          <w:lang w:val="es-ES_tradnl"/>
        </w:rPr>
        <w:t xml:space="preserve">local </w:t>
      </w:r>
      <w:r w:rsidR="00E01032">
        <w:rPr>
          <w:rFonts w:ascii="Trebuchet MS" w:hAnsi="Trebuchet MS" w:cs="Arial"/>
          <w:bCs/>
          <w:sz w:val="24"/>
          <w:szCs w:val="24"/>
          <w:lang w:val="es-ES_tradnl"/>
        </w:rPr>
        <w:t xml:space="preserve">Somos; así como diversa documentación; lo que </w:t>
      </w:r>
      <w:r w:rsidR="0003045A">
        <w:rPr>
          <w:rFonts w:ascii="Trebuchet MS" w:hAnsi="Trebuchet MS" w:cs="Arial"/>
          <w:bCs/>
          <w:sz w:val="24"/>
          <w:szCs w:val="24"/>
          <w:lang w:val="es-ES_tradnl"/>
        </w:rPr>
        <w:t xml:space="preserve">se agrega </w:t>
      </w:r>
      <w:r w:rsidR="00E01032">
        <w:rPr>
          <w:rFonts w:ascii="Trebuchet MS" w:hAnsi="Trebuchet MS" w:cs="Arial"/>
          <w:bCs/>
          <w:sz w:val="24"/>
          <w:szCs w:val="24"/>
          <w:lang w:val="es-ES_tradnl"/>
        </w:rPr>
        <w:t xml:space="preserve">a este acuerdo como </w:t>
      </w:r>
      <w:r w:rsidR="00E01032" w:rsidRPr="008756E9">
        <w:rPr>
          <w:rFonts w:ascii="Trebuchet MS" w:hAnsi="Trebuchet MS" w:cs="Arial"/>
          <w:b/>
          <w:bCs/>
          <w:sz w:val="24"/>
          <w:szCs w:val="24"/>
          <w:lang w:val="es-ES_tradnl"/>
        </w:rPr>
        <w:t>anexo</w:t>
      </w:r>
      <w:r w:rsidR="008756E9" w:rsidRPr="008756E9">
        <w:rPr>
          <w:rFonts w:ascii="Trebuchet MS" w:hAnsi="Trebuchet MS" w:cs="Arial"/>
          <w:b/>
          <w:bCs/>
          <w:sz w:val="24"/>
          <w:szCs w:val="24"/>
          <w:lang w:val="es-ES_tradnl"/>
        </w:rPr>
        <w:t xml:space="preserve"> 7</w:t>
      </w:r>
      <w:r w:rsidR="00E01032">
        <w:rPr>
          <w:rFonts w:ascii="Trebuchet MS" w:hAnsi="Trebuchet MS" w:cs="Arial"/>
          <w:bCs/>
          <w:sz w:val="24"/>
          <w:szCs w:val="24"/>
          <w:lang w:val="es-ES_tradnl"/>
        </w:rPr>
        <w:t>.</w:t>
      </w:r>
    </w:p>
    <w:p w:rsidR="0084122E" w:rsidRDefault="0084122E" w:rsidP="00E01032">
      <w:pPr>
        <w:jc w:val="both"/>
        <w:rPr>
          <w:rFonts w:ascii="Trebuchet MS" w:hAnsi="Trebuchet MS" w:cs="Arial"/>
          <w:bCs/>
          <w:sz w:val="24"/>
          <w:szCs w:val="24"/>
          <w:lang w:val="es-ES_tradnl"/>
        </w:rPr>
      </w:pPr>
    </w:p>
    <w:p w:rsidR="007C2BF3" w:rsidRDefault="003A12C7" w:rsidP="007C2BF3">
      <w:pPr>
        <w:jc w:val="both"/>
        <w:rPr>
          <w:rFonts w:ascii="Trebuchet MS" w:hAnsi="Trebuchet MS" w:cs="Arial"/>
          <w:bCs/>
          <w:sz w:val="24"/>
          <w:szCs w:val="24"/>
          <w:lang w:val="es-ES_tradnl"/>
        </w:rPr>
      </w:pPr>
      <w:r>
        <w:rPr>
          <w:rFonts w:ascii="Trebuchet MS" w:hAnsi="Trebuchet MS" w:cs="Arial"/>
          <w:b/>
          <w:bCs/>
          <w:sz w:val="24"/>
          <w:szCs w:val="24"/>
          <w:lang w:val="es-ES_tradnl"/>
        </w:rPr>
        <w:t>14</w:t>
      </w:r>
      <w:r w:rsidR="007C2BF3" w:rsidRPr="00BD0B93">
        <w:rPr>
          <w:rFonts w:ascii="Trebuchet MS" w:hAnsi="Trebuchet MS" w:cs="Arial"/>
          <w:b/>
          <w:bCs/>
          <w:sz w:val="24"/>
          <w:szCs w:val="24"/>
          <w:lang w:val="es-ES_tradnl"/>
        </w:rPr>
        <w:t xml:space="preserve">. </w:t>
      </w:r>
      <w:r w:rsidR="007C2BF3">
        <w:rPr>
          <w:rFonts w:ascii="Trebuchet MS" w:hAnsi="Trebuchet MS" w:cs="Arial"/>
          <w:b/>
          <w:bCs/>
          <w:sz w:val="24"/>
          <w:szCs w:val="24"/>
          <w:lang w:val="es-ES_tradnl"/>
        </w:rPr>
        <w:t>MANIFESTACIONES DEL REPRESENTANTE DEL PARTIDO POLÍTICO MORENA</w:t>
      </w:r>
      <w:r w:rsidR="007C2BF3" w:rsidRPr="00BD0B93">
        <w:rPr>
          <w:rFonts w:ascii="Trebuchet MS" w:hAnsi="Trebuchet MS" w:cs="Arial"/>
          <w:b/>
          <w:bCs/>
          <w:sz w:val="24"/>
          <w:szCs w:val="24"/>
          <w:lang w:val="es-ES_tradnl"/>
        </w:rPr>
        <w:t>.</w:t>
      </w:r>
      <w:r w:rsidR="007C2BF3">
        <w:rPr>
          <w:rFonts w:ascii="Trebuchet MS" w:hAnsi="Trebuchet MS" w:cs="Arial"/>
          <w:bCs/>
          <w:sz w:val="24"/>
          <w:szCs w:val="24"/>
          <w:lang w:val="es-ES_tradnl"/>
        </w:rPr>
        <w:t xml:space="preserve"> El siete </w:t>
      </w:r>
      <w:r w:rsidR="007C2BF3" w:rsidRPr="00352D44">
        <w:rPr>
          <w:rFonts w:ascii="Trebuchet MS" w:hAnsi="Trebuchet MS" w:cs="Arial"/>
          <w:sz w:val="24"/>
          <w:szCs w:val="24"/>
        </w:rPr>
        <w:t xml:space="preserve">de enero, </w:t>
      </w:r>
      <w:r w:rsidR="007C2BF3">
        <w:rPr>
          <w:rFonts w:ascii="Trebuchet MS" w:hAnsi="Trebuchet MS" w:cs="Arial"/>
          <w:bCs/>
          <w:sz w:val="24"/>
          <w:szCs w:val="24"/>
          <w:lang w:val="es-ES_tradnl"/>
        </w:rPr>
        <w:t xml:space="preserve">se recibió, mediante </w:t>
      </w:r>
      <w:r w:rsidR="007C2BF3" w:rsidRPr="00352D44">
        <w:rPr>
          <w:rFonts w:ascii="Trebuchet MS" w:hAnsi="Trebuchet MS" w:cs="Arial"/>
          <w:bCs/>
          <w:sz w:val="24"/>
          <w:szCs w:val="24"/>
          <w:lang w:val="es-ES_tradnl"/>
        </w:rPr>
        <w:t xml:space="preserve">Oficialía </w:t>
      </w:r>
      <w:r w:rsidR="007C2BF3">
        <w:rPr>
          <w:rFonts w:ascii="Trebuchet MS" w:hAnsi="Trebuchet MS" w:cs="Arial"/>
          <w:bCs/>
          <w:sz w:val="24"/>
          <w:szCs w:val="24"/>
          <w:lang w:val="es-ES_tradnl"/>
        </w:rPr>
        <w:t xml:space="preserve">de Partes Virtual </w:t>
      </w:r>
      <w:r w:rsidR="007C2BF3" w:rsidRPr="00352D44">
        <w:rPr>
          <w:rFonts w:ascii="Trebuchet MS" w:hAnsi="Trebuchet MS" w:cs="Arial"/>
          <w:bCs/>
          <w:sz w:val="24"/>
          <w:szCs w:val="24"/>
          <w:lang w:val="es-ES_tradnl"/>
        </w:rPr>
        <w:t>de este Instituto</w:t>
      </w:r>
      <w:r w:rsidR="007C2BF3">
        <w:rPr>
          <w:rFonts w:ascii="Trebuchet MS" w:hAnsi="Trebuchet MS" w:cs="Arial"/>
          <w:bCs/>
          <w:sz w:val="24"/>
          <w:szCs w:val="24"/>
          <w:lang w:val="es-ES_tradnl"/>
        </w:rPr>
        <w:t>, a las 13:45:24 (trece horas, cuarenta y cinco minutos, veinticuatro segundos), escrito signado por Benito Rojas Guerrero, en su carácter de representante del partido político Morena, ante el Consejo General de este organismo electoral,</w:t>
      </w:r>
      <w:r w:rsidR="007C2BF3" w:rsidRPr="00D12542">
        <w:rPr>
          <w:rFonts w:ascii="Trebuchet MS" w:hAnsi="Trebuchet MS" w:cs="Arial"/>
          <w:bCs/>
          <w:sz w:val="24"/>
          <w:szCs w:val="24"/>
          <w:lang w:val="es-ES_tradnl"/>
        </w:rPr>
        <w:t xml:space="preserve"> </w:t>
      </w:r>
      <w:r w:rsidR="007C2BF3">
        <w:rPr>
          <w:rFonts w:ascii="Trebuchet MS" w:hAnsi="Trebuchet MS" w:cs="Arial"/>
          <w:bCs/>
          <w:sz w:val="24"/>
          <w:szCs w:val="24"/>
          <w:lang w:val="es-ES_tradnl"/>
        </w:rPr>
        <w:t xml:space="preserve">al que correspondió el folio número 10518, y con el cual realizó diversas manifestaciones relativas a los folios 10509, 10510 y 10511; mismo que se </w:t>
      </w:r>
      <w:r w:rsidR="008756E9">
        <w:rPr>
          <w:rFonts w:ascii="Trebuchet MS" w:hAnsi="Trebuchet MS" w:cs="Arial"/>
          <w:bCs/>
          <w:sz w:val="24"/>
          <w:szCs w:val="24"/>
          <w:lang w:val="es-ES_tradnl"/>
        </w:rPr>
        <w:t xml:space="preserve">agrega como </w:t>
      </w:r>
      <w:r w:rsidR="008756E9" w:rsidRPr="008756E9">
        <w:rPr>
          <w:rFonts w:ascii="Trebuchet MS" w:hAnsi="Trebuchet MS" w:cs="Arial"/>
          <w:b/>
          <w:bCs/>
          <w:sz w:val="24"/>
          <w:szCs w:val="24"/>
          <w:lang w:val="es-ES_tradnl"/>
        </w:rPr>
        <w:t>anexo 8</w:t>
      </w:r>
      <w:r w:rsidR="008756E9">
        <w:rPr>
          <w:rFonts w:ascii="Trebuchet MS" w:hAnsi="Trebuchet MS" w:cs="Arial"/>
          <w:bCs/>
          <w:sz w:val="24"/>
          <w:szCs w:val="24"/>
          <w:lang w:val="es-ES_tradnl"/>
        </w:rPr>
        <w:t xml:space="preserve"> </w:t>
      </w:r>
      <w:r w:rsidR="007C2BF3">
        <w:rPr>
          <w:rFonts w:ascii="Trebuchet MS" w:hAnsi="Trebuchet MS" w:cs="Arial"/>
          <w:bCs/>
          <w:sz w:val="24"/>
          <w:szCs w:val="24"/>
          <w:lang w:val="es-ES_tradnl"/>
        </w:rPr>
        <w:t>a este acuerdo, y que forma parte integrante de</w:t>
      </w:r>
      <w:r w:rsidR="0003045A">
        <w:rPr>
          <w:rFonts w:ascii="Trebuchet MS" w:hAnsi="Trebuchet MS" w:cs="Arial"/>
          <w:bCs/>
          <w:sz w:val="24"/>
          <w:szCs w:val="24"/>
          <w:lang w:val="es-ES_tradnl"/>
        </w:rPr>
        <w:t>l mismo.</w:t>
      </w:r>
    </w:p>
    <w:p w:rsidR="008754D6" w:rsidRDefault="008754D6" w:rsidP="00E20B70">
      <w:pPr>
        <w:jc w:val="both"/>
        <w:rPr>
          <w:rFonts w:ascii="Trebuchet MS" w:hAnsi="Trebuchet MS" w:cs="Arial"/>
          <w:bCs/>
          <w:sz w:val="24"/>
          <w:szCs w:val="24"/>
          <w:lang w:val="es-ES_tradnl"/>
        </w:rPr>
      </w:pPr>
      <w:r>
        <w:rPr>
          <w:rFonts w:ascii="Trebuchet MS" w:hAnsi="Trebuchet MS" w:cs="Arial"/>
          <w:bCs/>
          <w:sz w:val="24"/>
          <w:szCs w:val="24"/>
          <w:lang w:val="es-ES_tradnl"/>
        </w:rPr>
        <w:t xml:space="preserve"> </w:t>
      </w:r>
    </w:p>
    <w:p w:rsidR="00E86931" w:rsidRDefault="00E86931" w:rsidP="00E86931">
      <w:pPr>
        <w:jc w:val="center"/>
        <w:rPr>
          <w:rFonts w:ascii="Trebuchet MS" w:hAnsi="Trebuchet MS" w:cs="Arial"/>
          <w:b/>
          <w:sz w:val="24"/>
          <w:szCs w:val="24"/>
          <w:lang w:val="pt-BR"/>
        </w:rPr>
      </w:pPr>
      <w:r w:rsidRPr="00272E97">
        <w:rPr>
          <w:rFonts w:ascii="Trebuchet MS" w:hAnsi="Trebuchet MS" w:cs="Arial"/>
          <w:b/>
          <w:sz w:val="24"/>
          <w:szCs w:val="24"/>
          <w:lang w:val="pt-BR"/>
        </w:rPr>
        <w:t>C O N S I D E R A N D O</w:t>
      </w:r>
    </w:p>
    <w:p w:rsidR="00E86931" w:rsidRPr="00272E97" w:rsidRDefault="00E86931" w:rsidP="00E86931">
      <w:pPr>
        <w:jc w:val="center"/>
        <w:rPr>
          <w:rFonts w:ascii="Trebuchet MS" w:hAnsi="Trebuchet MS" w:cs="Arial"/>
          <w:b/>
          <w:sz w:val="24"/>
          <w:szCs w:val="24"/>
          <w:lang w:val="pt-BR"/>
        </w:rPr>
      </w:pPr>
    </w:p>
    <w:p w:rsidR="00CC060E" w:rsidRPr="00CC060E" w:rsidRDefault="00CC060E" w:rsidP="00CC060E">
      <w:pPr>
        <w:jc w:val="both"/>
        <w:rPr>
          <w:rFonts w:ascii="Trebuchet MS" w:eastAsia="Calibri" w:hAnsi="Trebuchet MS" w:cs="Arial"/>
          <w:sz w:val="24"/>
          <w:szCs w:val="24"/>
          <w:lang w:eastAsia="ar-SA"/>
        </w:rPr>
      </w:pPr>
      <w:r w:rsidRPr="00CC060E">
        <w:rPr>
          <w:rFonts w:ascii="Trebuchet MS" w:eastAsia="Calibri" w:hAnsi="Trebuchet MS" w:cs="Arial"/>
          <w:b/>
          <w:sz w:val="24"/>
          <w:szCs w:val="24"/>
          <w:lang w:eastAsia="ar-SA"/>
        </w:rPr>
        <w:t xml:space="preserve">I. DEL INSTITUTO ELECTORAL Y DE PARTICIPACIÓN CIUDADANA DEL ESTADO DE JALISCO. </w:t>
      </w:r>
      <w:r w:rsidRPr="00CC060E">
        <w:rPr>
          <w:rFonts w:ascii="Trebuchet MS" w:eastAsia="Calibri" w:hAnsi="Trebuchet MS" w:cs="Arial"/>
          <w:sz w:val="24"/>
          <w:szCs w:val="24"/>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CC060E" w:rsidRPr="00CC060E" w:rsidRDefault="00CC060E" w:rsidP="00CC060E">
      <w:pPr>
        <w:jc w:val="both"/>
        <w:rPr>
          <w:rFonts w:ascii="Trebuchet MS" w:eastAsia="Calibri" w:hAnsi="Trebuchet MS" w:cs="Arial"/>
          <w:sz w:val="24"/>
          <w:szCs w:val="24"/>
          <w:lang w:eastAsia="ar-SA"/>
        </w:rPr>
      </w:pPr>
    </w:p>
    <w:p w:rsidR="00E86931" w:rsidRPr="00272E97" w:rsidRDefault="00CC060E" w:rsidP="00CC060E">
      <w:pPr>
        <w:jc w:val="both"/>
        <w:rPr>
          <w:rFonts w:ascii="Trebuchet MS" w:hAnsi="Trebuchet MS"/>
          <w:sz w:val="24"/>
          <w:szCs w:val="24"/>
        </w:rPr>
      </w:pPr>
      <w:r w:rsidRPr="00CC060E">
        <w:rPr>
          <w:rFonts w:ascii="Trebuchet MS" w:hAnsi="Trebuchet MS" w:cs="Arial"/>
          <w:b/>
          <w:bCs/>
          <w:sz w:val="24"/>
          <w:szCs w:val="24"/>
        </w:rPr>
        <w:t>II.</w:t>
      </w:r>
      <w:r w:rsidRPr="00CC060E">
        <w:rPr>
          <w:rFonts w:ascii="Trebuchet MS" w:hAnsi="Trebuchet MS" w:cs="Arial"/>
          <w:bCs/>
          <w:sz w:val="24"/>
          <w:szCs w:val="24"/>
        </w:rPr>
        <w:t xml:space="preserve"> </w:t>
      </w:r>
      <w:r w:rsidRPr="00CC060E">
        <w:rPr>
          <w:rFonts w:ascii="Trebuchet MS" w:hAnsi="Trebuchet MS"/>
          <w:b/>
          <w:bCs/>
          <w:sz w:val="24"/>
          <w:szCs w:val="24"/>
        </w:rPr>
        <w:t xml:space="preserve">DEL CONSEJO GENERAL. </w:t>
      </w:r>
      <w:r w:rsidRPr="00CC060E">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CC060E">
        <w:rPr>
          <w:rFonts w:ascii="Trebuchet MS" w:hAnsi="Trebuchet MS" w:cs="Tahoma"/>
          <w:bCs/>
          <w:sz w:val="24"/>
          <w:szCs w:val="24"/>
          <w:lang w:val="es-ES_tradnl"/>
        </w:rPr>
        <w:t xml:space="preserve">tribuciones se encuentran: </w:t>
      </w:r>
      <w:r>
        <w:rPr>
          <w:rFonts w:ascii="Trebuchet MS" w:hAnsi="Trebuchet MS" w:cs="Arial"/>
          <w:spacing w:val="-3"/>
          <w:sz w:val="24"/>
          <w:szCs w:val="24"/>
        </w:rPr>
        <w:t>vi</w:t>
      </w:r>
      <w:r w:rsidRPr="00CC060E">
        <w:rPr>
          <w:rFonts w:ascii="Trebuchet MS" w:hAnsi="Trebuchet MS" w:cs="Arial"/>
          <w:spacing w:val="-3"/>
          <w:sz w:val="24"/>
          <w:szCs w:val="24"/>
        </w:rPr>
        <w:t>gilar el cumplimiento de esta legislación y las disposiciones que con base en ella se dicten</w:t>
      </w:r>
      <w:r>
        <w:rPr>
          <w:rFonts w:ascii="Trebuchet MS" w:hAnsi="Trebuchet MS" w:cs="Arial"/>
          <w:spacing w:val="-3"/>
          <w:sz w:val="24"/>
          <w:szCs w:val="24"/>
        </w:rPr>
        <w:t xml:space="preserve">; </w:t>
      </w:r>
      <w:r w:rsidR="00E86931" w:rsidRPr="00CC060E">
        <w:rPr>
          <w:rFonts w:ascii="Trebuchet MS" w:hAnsi="Trebuchet MS" w:cs="Tahoma"/>
          <w:bCs/>
          <w:sz w:val="24"/>
          <w:szCs w:val="24"/>
          <w:lang w:val="es-ES_tradnl"/>
        </w:rPr>
        <w:t>dictar los acuerdos</w:t>
      </w:r>
      <w:r w:rsidR="00E86931" w:rsidRPr="00272E97">
        <w:rPr>
          <w:rFonts w:ascii="Trebuchet MS" w:hAnsi="Trebuchet MS" w:cs="Tahoma"/>
          <w:bCs/>
          <w:sz w:val="24"/>
          <w:szCs w:val="24"/>
          <w:lang w:val="es-ES_tradnl"/>
        </w:rPr>
        <w:t xml:space="preserve"> necesarios para hacer efectivas sus atribuciones, de conformidad con lo dispuesto por los artículos</w:t>
      </w:r>
      <w:r w:rsidR="00E86931" w:rsidRPr="00272E97">
        <w:rPr>
          <w:rFonts w:ascii="Trebuchet MS" w:hAnsi="Trebuchet MS"/>
          <w:sz w:val="24"/>
          <w:szCs w:val="24"/>
        </w:rPr>
        <w:t xml:space="preserve"> 12, </w:t>
      </w:r>
      <w:r>
        <w:rPr>
          <w:rFonts w:ascii="Trebuchet MS" w:hAnsi="Trebuchet MS"/>
          <w:sz w:val="24"/>
          <w:szCs w:val="24"/>
        </w:rPr>
        <w:t>B</w:t>
      </w:r>
      <w:r w:rsidR="00E86931" w:rsidRPr="00272E97">
        <w:rPr>
          <w:rFonts w:ascii="Trebuchet MS" w:hAnsi="Trebuchet MS"/>
          <w:sz w:val="24"/>
          <w:szCs w:val="24"/>
        </w:rPr>
        <w:t xml:space="preserve">ases I y IV de la Constitución Política local; 120 y </w:t>
      </w:r>
      <w:r w:rsidR="00E86931" w:rsidRPr="00272E97">
        <w:rPr>
          <w:rFonts w:ascii="Trebuchet MS" w:hAnsi="Trebuchet MS" w:cs="Arial"/>
          <w:bCs/>
          <w:sz w:val="24"/>
          <w:szCs w:val="24"/>
          <w:lang w:val="es-ES_tradnl"/>
        </w:rPr>
        <w:t>134, párrafo 1, fracciones LI</w:t>
      </w:r>
      <w:r>
        <w:rPr>
          <w:rFonts w:ascii="Trebuchet MS" w:hAnsi="Trebuchet MS" w:cs="Arial"/>
          <w:bCs/>
          <w:sz w:val="24"/>
          <w:szCs w:val="24"/>
          <w:lang w:val="es-ES_tradnl"/>
        </w:rPr>
        <w:t xml:space="preserve"> y</w:t>
      </w:r>
      <w:r w:rsidR="00E86931" w:rsidRPr="00272E97">
        <w:rPr>
          <w:rFonts w:ascii="Trebuchet MS" w:hAnsi="Trebuchet MS" w:cs="Arial"/>
          <w:bCs/>
          <w:sz w:val="24"/>
          <w:szCs w:val="24"/>
          <w:lang w:val="es-ES_tradnl"/>
        </w:rPr>
        <w:t xml:space="preserve"> LII </w:t>
      </w:r>
      <w:r w:rsidR="00E86931" w:rsidRPr="00272E97">
        <w:rPr>
          <w:rFonts w:ascii="Trebuchet MS" w:hAnsi="Trebuchet MS" w:cs="Arial"/>
          <w:sz w:val="24"/>
          <w:szCs w:val="24"/>
        </w:rPr>
        <w:t>del Código Electoral del Estado de Jalisco</w:t>
      </w:r>
      <w:r w:rsidR="00E86931" w:rsidRPr="00272E97">
        <w:rPr>
          <w:rFonts w:ascii="Trebuchet MS" w:hAnsi="Trebuchet MS" w:cs="Arial"/>
          <w:bCs/>
          <w:sz w:val="24"/>
          <w:szCs w:val="24"/>
          <w:lang w:val="es-ES_tradnl"/>
        </w:rPr>
        <w:t>.</w:t>
      </w:r>
    </w:p>
    <w:p w:rsidR="00E86931" w:rsidRDefault="00E86931" w:rsidP="00E86931">
      <w:pPr>
        <w:autoSpaceDE w:val="0"/>
        <w:autoSpaceDN w:val="0"/>
        <w:adjustRightInd w:val="0"/>
        <w:jc w:val="both"/>
        <w:rPr>
          <w:rFonts w:ascii="Trebuchet MS" w:hAnsi="Trebuchet MS" w:cs="Arial"/>
          <w:bCs/>
          <w:sz w:val="24"/>
          <w:szCs w:val="24"/>
          <w:lang w:val="es-ES_tradnl"/>
        </w:rPr>
      </w:pPr>
    </w:p>
    <w:p w:rsidR="0069434D" w:rsidRPr="0069434D" w:rsidRDefault="0069434D" w:rsidP="0069434D">
      <w:pPr>
        <w:jc w:val="both"/>
        <w:rPr>
          <w:rFonts w:ascii="Trebuchet MS" w:hAnsi="Trebuchet MS"/>
          <w:sz w:val="24"/>
          <w:szCs w:val="24"/>
        </w:rPr>
      </w:pPr>
      <w:r w:rsidRPr="0069434D">
        <w:rPr>
          <w:rFonts w:ascii="Trebuchet MS" w:hAnsi="Trebuchet MS"/>
          <w:b/>
          <w:bCs/>
          <w:kern w:val="2"/>
          <w:sz w:val="24"/>
          <w:szCs w:val="24"/>
          <w:lang w:eastAsia="ar-SA"/>
        </w:rPr>
        <w:t xml:space="preserve">III. </w:t>
      </w:r>
      <w:r w:rsidRPr="0069434D">
        <w:rPr>
          <w:rFonts w:ascii="Trebuchet MS" w:hAnsi="Trebuchet MS"/>
          <w:b/>
          <w:sz w:val="24"/>
          <w:szCs w:val="24"/>
        </w:rPr>
        <w:t xml:space="preserve">DE LA CELEBRACIÓN DE ELECCIONES DEL ESTADO DE JALISCO. </w:t>
      </w:r>
      <w:r w:rsidRPr="0069434D">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69434D" w:rsidRPr="0069434D" w:rsidRDefault="0069434D" w:rsidP="0069434D">
      <w:pPr>
        <w:jc w:val="both"/>
        <w:rPr>
          <w:rFonts w:ascii="Trebuchet MS" w:hAnsi="Trebuchet MS" w:cs="Arial"/>
          <w:sz w:val="24"/>
          <w:szCs w:val="24"/>
        </w:rPr>
      </w:pPr>
    </w:p>
    <w:p w:rsidR="0069434D" w:rsidRPr="0069434D" w:rsidRDefault="0069434D" w:rsidP="0069434D">
      <w:pPr>
        <w:tabs>
          <w:tab w:val="left" w:pos="851"/>
        </w:tabs>
        <w:ind w:left="567"/>
        <w:jc w:val="both"/>
        <w:rPr>
          <w:rFonts w:ascii="Trebuchet MS" w:hAnsi="Trebuchet MS" w:cs="Arial"/>
          <w:sz w:val="24"/>
          <w:szCs w:val="24"/>
        </w:rPr>
      </w:pPr>
      <w:r w:rsidRPr="0069434D">
        <w:rPr>
          <w:rFonts w:ascii="Trebuchet MS" w:hAnsi="Trebuchet MS" w:cs="Arial"/>
          <w:sz w:val="24"/>
          <w:szCs w:val="24"/>
        </w:rPr>
        <w:t>a) Para diputaciones por ambos principios, cada tres años;</w:t>
      </w:r>
    </w:p>
    <w:p w:rsidR="0069434D" w:rsidRPr="0069434D" w:rsidRDefault="0069434D" w:rsidP="0069434D">
      <w:pPr>
        <w:ind w:left="567"/>
        <w:jc w:val="both"/>
        <w:rPr>
          <w:rFonts w:ascii="Trebuchet MS" w:hAnsi="Trebuchet MS" w:cs="Arial"/>
          <w:sz w:val="24"/>
          <w:szCs w:val="24"/>
        </w:rPr>
      </w:pPr>
      <w:r w:rsidRPr="0069434D">
        <w:rPr>
          <w:rFonts w:ascii="Trebuchet MS" w:hAnsi="Trebuchet MS" w:cs="Arial"/>
          <w:sz w:val="24"/>
          <w:szCs w:val="24"/>
        </w:rPr>
        <w:t>b) Para gubernatura, cada seis años; y</w:t>
      </w:r>
    </w:p>
    <w:p w:rsidR="0069434D" w:rsidRPr="0069434D" w:rsidRDefault="0069434D" w:rsidP="0069434D">
      <w:pPr>
        <w:ind w:left="567"/>
        <w:jc w:val="both"/>
        <w:rPr>
          <w:rFonts w:ascii="Trebuchet MS" w:hAnsi="Trebuchet MS" w:cs="Arial"/>
          <w:sz w:val="24"/>
          <w:szCs w:val="24"/>
        </w:rPr>
      </w:pPr>
      <w:r w:rsidRPr="0069434D">
        <w:rPr>
          <w:rFonts w:ascii="Trebuchet MS" w:hAnsi="Trebuchet MS" w:cs="Arial"/>
          <w:sz w:val="24"/>
          <w:szCs w:val="24"/>
        </w:rPr>
        <w:t>c) Para munícipes, cada tres años.</w:t>
      </w:r>
    </w:p>
    <w:p w:rsidR="0069434D" w:rsidRPr="0069434D" w:rsidRDefault="0069434D" w:rsidP="0069434D">
      <w:pPr>
        <w:ind w:left="567"/>
        <w:jc w:val="both"/>
        <w:rPr>
          <w:rFonts w:ascii="Trebuchet MS" w:hAnsi="Trebuchet MS" w:cs="Arial"/>
          <w:sz w:val="24"/>
          <w:szCs w:val="24"/>
        </w:rPr>
      </w:pPr>
    </w:p>
    <w:p w:rsidR="0069434D" w:rsidRPr="0069434D" w:rsidRDefault="0069434D" w:rsidP="0069434D">
      <w:pPr>
        <w:pStyle w:val="Sinespaciado"/>
        <w:jc w:val="both"/>
        <w:rPr>
          <w:rFonts w:ascii="Trebuchet MS" w:hAnsi="Trebuchet MS"/>
          <w:sz w:val="24"/>
          <w:szCs w:val="24"/>
        </w:rPr>
      </w:pPr>
      <w:r w:rsidRPr="0069434D">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69434D" w:rsidRDefault="0069434D" w:rsidP="00E86931">
      <w:pPr>
        <w:autoSpaceDE w:val="0"/>
        <w:autoSpaceDN w:val="0"/>
        <w:adjustRightInd w:val="0"/>
        <w:jc w:val="both"/>
        <w:rPr>
          <w:rFonts w:ascii="Trebuchet MS" w:hAnsi="Trebuchet MS" w:cs="Arial"/>
          <w:b/>
          <w:sz w:val="24"/>
          <w:szCs w:val="24"/>
          <w:highlight w:val="yellow"/>
        </w:rPr>
      </w:pPr>
    </w:p>
    <w:p w:rsidR="00B86A5D" w:rsidRPr="00B86A5D" w:rsidRDefault="00B86A5D" w:rsidP="00B86A5D">
      <w:pPr>
        <w:jc w:val="both"/>
        <w:rPr>
          <w:rFonts w:ascii="Trebuchet MS" w:hAnsi="Trebuchet MS" w:cs="Arial"/>
          <w:bCs/>
          <w:sz w:val="24"/>
          <w:szCs w:val="24"/>
        </w:rPr>
      </w:pPr>
      <w:r w:rsidRPr="00380E10">
        <w:rPr>
          <w:rFonts w:ascii="Trebuchet MS" w:hAnsi="Trebuchet MS" w:cs="Arial"/>
          <w:b/>
          <w:bCs/>
          <w:sz w:val="24"/>
          <w:szCs w:val="24"/>
        </w:rPr>
        <w:t>IV.</w:t>
      </w:r>
      <w:r w:rsidRPr="00380E10">
        <w:rPr>
          <w:rFonts w:ascii="Trebuchet MS" w:hAnsi="Trebuchet MS" w:cs="Arial"/>
          <w:bCs/>
          <w:sz w:val="24"/>
          <w:szCs w:val="24"/>
        </w:rPr>
        <w:t xml:space="preserve"> </w:t>
      </w:r>
      <w:r w:rsidRPr="00380E10">
        <w:rPr>
          <w:rFonts w:ascii="Trebuchet MS" w:hAnsi="Trebuchet MS" w:cs="Arial"/>
          <w:b/>
          <w:bCs/>
          <w:sz w:val="24"/>
          <w:szCs w:val="24"/>
        </w:rPr>
        <w:t xml:space="preserve">DE LOS PARTIDOS POLÍTICOS. </w:t>
      </w:r>
      <w:r w:rsidRPr="00380E10">
        <w:rPr>
          <w:rFonts w:ascii="Trebuchet MS" w:hAnsi="Trebuchet MS" w:cs="Arial"/>
          <w:bCs/>
          <w:sz w:val="24"/>
          <w:szCs w:val="24"/>
        </w:rPr>
        <w:t xml:space="preserve">Que </w:t>
      </w:r>
      <w:r w:rsidRPr="00380E10">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w:t>
      </w:r>
      <w:r w:rsidRPr="00B86A5D">
        <w:rPr>
          <w:rFonts w:ascii="Trebuchet MS" w:hAnsi="Trebuchet MS"/>
          <w:sz w:val="24"/>
          <w:szCs w:val="24"/>
        </w:rPr>
        <w:t xml:space="preserve"> de representación política y, como organizaciones de ciudadanos, hacer posible el acceso de éstos al ejercicio del poder público</w:t>
      </w:r>
      <w:r w:rsidRPr="00B86A5D">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B86A5D">
        <w:rPr>
          <w:rFonts w:ascii="Trebuchet MS" w:hAnsi="Trebuchet MS" w:cs="Arial"/>
          <w:bCs/>
          <w:sz w:val="24"/>
          <w:szCs w:val="24"/>
          <w:lang w:val="es-ES_tradnl"/>
        </w:rPr>
        <w:t>.</w:t>
      </w:r>
    </w:p>
    <w:p w:rsidR="0069434D" w:rsidRDefault="0069434D" w:rsidP="00E86931">
      <w:pPr>
        <w:autoSpaceDE w:val="0"/>
        <w:autoSpaceDN w:val="0"/>
        <w:adjustRightInd w:val="0"/>
        <w:jc w:val="both"/>
        <w:rPr>
          <w:rFonts w:ascii="Trebuchet MS" w:hAnsi="Trebuchet MS" w:cs="Arial"/>
          <w:b/>
          <w:sz w:val="24"/>
          <w:szCs w:val="24"/>
          <w:highlight w:val="yellow"/>
        </w:rPr>
      </w:pPr>
    </w:p>
    <w:p w:rsidR="00E86931" w:rsidRPr="006519D2" w:rsidRDefault="00E86931" w:rsidP="00E86931">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jc w:val="both"/>
        <w:rPr>
          <w:rFonts w:ascii="Trebuchet MS" w:hAnsi="Trebuchet MS" w:cs="Arial"/>
          <w:sz w:val="24"/>
          <w:szCs w:val="24"/>
        </w:rPr>
      </w:pPr>
      <w:r>
        <w:rPr>
          <w:rFonts w:ascii="Trebuchet MS" w:hAnsi="Trebuchet MS" w:cs="Arial"/>
          <w:b/>
          <w:bCs/>
          <w:sz w:val="24"/>
          <w:szCs w:val="24"/>
        </w:rPr>
        <w:t>V.</w:t>
      </w:r>
      <w:r w:rsidRPr="00C52BE4">
        <w:rPr>
          <w:rFonts w:ascii="Trebuchet MS" w:hAnsi="Trebuchet MS" w:cs="Arial"/>
          <w:b/>
          <w:bCs/>
          <w:sz w:val="24"/>
          <w:szCs w:val="24"/>
        </w:rPr>
        <w:t xml:space="preserve"> </w:t>
      </w:r>
      <w:r>
        <w:rPr>
          <w:rFonts w:ascii="Trebuchet MS" w:hAnsi="Trebuchet MS" w:cs="Arial"/>
          <w:b/>
          <w:bCs/>
          <w:sz w:val="24"/>
          <w:szCs w:val="24"/>
        </w:rPr>
        <w:t>D</w:t>
      </w:r>
      <w:r w:rsidRPr="00760AEB">
        <w:rPr>
          <w:rFonts w:ascii="Trebuchet MS" w:hAnsi="Trebuchet MS" w:cs="Arial"/>
          <w:b/>
          <w:sz w:val="24"/>
          <w:szCs w:val="24"/>
        </w:rPr>
        <w:t>E LAS COALICIONES</w:t>
      </w:r>
      <w:r w:rsidRPr="006519D2">
        <w:rPr>
          <w:rFonts w:ascii="Trebuchet MS" w:hAnsi="Trebuchet MS" w:cs="Arial"/>
          <w:b/>
          <w:sz w:val="24"/>
          <w:szCs w:val="24"/>
        </w:rPr>
        <w:t xml:space="preserve">. </w:t>
      </w:r>
      <w:r w:rsidRPr="006519D2">
        <w:rPr>
          <w:rFonts w:ascii="Trebuchet MS" w:hAnsi="Trebuchet MS" w:cs="Arial"/>
          <w:sz w:val="24"/>
          <w:szCs w:val="24"/>
        </w:rPr>
        <w:t xml:space="preserve">Que las </w:t>
      </w:r>
      <w:r w:rsidRPr="006519D2">
        <w:rPr>
          <w:rFonts w:ascii="Trebuchet MS" w:hAnsi="Trebuchet MS" w:cs="Arial"/>
          <w:sz w:val="24"/>
          <w:szCs w:val="24"/>
          <w:lang w:val="es-MX"/>
        </w:rPr>
        <w:t>coaliciones de los partidos políticos se rigen por lo dispuesto en la Ley General de Partidos Políticos</w:t>
      </w:r>
      <w:r w:rsidRPr="006519D2">
        <w:rPr>
          <w:rFonts w:ascii="Trebuchet MS" w:hAnsi="Trebuchet MS" w:cs="Arial"/>
          <w:sz w:val="24"/>
          <w:szCs w:val="24"/>
          <w:lang w:val="es-ES_tradnl"/>
        </w:rPr>
        <w:t>, de conformidad con lo establecido por el artículo 102 del Código Electoral del Estado de Jalisco.</w:t>
      </w:r>
    </w:p>
    <w:p w:rsidR="00E86931" w:rsidRPr="006519D2" w:rsidRDefault="00E86931" w:rsidP="00E86931">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jc w:val="both"/>
        <w:rPr>
          <w:rFonts w:ascii="Trebuchet MS" w:hAnsi="Trebuchet MS" w:cs="Arial"/>
          <w:sz w:val="24"/>
          <w:szCs w:val="24"/>
        </w:rPr>
      </w:pPr>
    </w:p>
    <w:p w:rsidR="00E86931" w:rsidRPr="006519D2" w:rsidRDefault="00E86931" w:rsidP="00E86931">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jc w:val="both"/>
        <w:rPr>
          <w:rFonts w:ascii="Trebuchet MS" w:hAnsi="Trebuchet MS" w:cs="Arial"/>
          <w:spacing w:val="-3"/>
          <w:sz w:val="24"/>
          <w:szCs w:val="24"/>
        </w:rPr>
      </w:pPr>
      <w:r w:rsidRPr="006519D2">
        <w:rPr>
          <w:rFonts w:ascii="Trebuchet MS" w:hAnsi="Trebuchet MS" w:cs="Arial"/>
          <w:sz w:val="24"/>
          <w:szCs w:val="24"/>
        </w:rPr>
        <w:t>Ahora bien, los partidos políticos</w:t>
      </w:r>
      <w:r>
        <w:rPr>
          <w:rFonts w:ascii="Trebuchet MS" w:hAnsi="Trebuchet MS" w:cs="Arial"/>
          <w:sz w:val="24"/>
          <w:szCs w:val="24"/>
        </w:rPr>
        <w:t>,</w:t>
      </w:r>
      <w:r w:rsidRPr="006519D2">
        <w:rPr>
          <w:rFonts w:ascii="Trebuchet MS" w:hAnsi="Trebuchet MS" w:cs="Arial"/>
          <w:sz w:val="24"/>
          <w:szCs w:val="24"/>
        </w:rPr>
        <w:t xml:space="preserve"> para fines electorales, podrán formar coaliciones para postular los mismos candidatos en las elecciones locales </w:t>
      </w:r>
      <w:r>
        <w:rPr>
          <w:rFonts w:ascii="Trebuchet MS" w:hAnsi="Trebuchet MS" w:cs="Arial"/>
          <w:sz w:val="24"/>
          <w:szCs w:val="24"/>
        </w:rPr>
        <w:t>para gubernatura del estado</w:t>
      </w:r>
      <w:r w:rsidRPr="006519D2">
        <w:rPr>
          <w:rFonts w:ascii="Trebuchet MS" w:hAnsi="Trebuchet MS" w:cs="Arial"/>
          <w:sz w:val="24"/>
          <w:szCs w:val="24"/>
        </w:rPr>
        <w:t xml:space="preserve">, </w:t>
      </w:r>
      <w:r>
        <w:rPr>
          <w:rFonts w:ascii="Trebuchet MS" w:hAnsi="Trebuchet MS" w:cs="Arial"/>
          <w:sz w:val="24"/>
          <w:szCs w:val="24"/>
        </w:rPr>
        <w:t>diputaciones de mayoría relativa</w:t>
      </w:r>
      <w:r w:rsidRPr="006519D2">
        <w:rPr>
          <w:rFonts w:ascii="Trebuchet MS" w:hAnsi="Trebuchet MS" w:cs="Arial"/>
          <w:sz w:val="24"/>
          <w:szCs w:val="24"/>
        </w:rPr>
        <w:t xml:space="preserve"> y </w:t>
      </w:r>
      <w:r>
        <w:rPr>
          <w:rFonts w:ascii="Trebuchet MS" w:hAnsi="Trebuchet MS" w:cs="Arial"/>
          <w:sz w:val="24"/>
          <w:szCs w:val="24"/>
        </w:rPr>
        <w:t>munícipes</w:t>
      </w:r>
      <w:r w:rsidRPr="006519D2">
        <w:rPr>
          <w:rFonts w:ascii="Trebuchet MS" w:hAnsi="Trebuchet MS" w:cs="Arial"/>
          <w:sz w:val="24"/>
          <w:szCs w:val="24"/>
        </w:rPr>
        <w:t>, siempre que cumplan con los requisitos establecidos en la Ley General de Partidos Políticos para lo cual deberán celebrar y registrar el convenio de la coalición correspondiente e</w:t>
      </w:r>
      <w:r w:rsidRPr="006519D2">
        <w:rPr>
          <w:rFonts w:ascii="Trebuchet MS" w:hAnsi="Trebuchet MS" w:cs="Arial"/>
          <w:spacing w:val="-3"/>
          <w:sz w:val="24"/>
          <w:szCs w:val="24"/>
        </w:rPr>
        <w:t>n los términos que señalan los artículos 85, párrafo 2 y  87, párrafos 2 y 7 de la legislación general en cita.</w:t>
      </w:r>
    </w:p>
    <w:p w:rsidR="00E86931" w:rsidRPr="00640C77" w:rsidRDefault="00E86931" w:rsidP="00E86931">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jc w:val="both"/>
        <w:rPr>
          <w:rFonts w:ascii="Garamond" w:hAnsi="Garamond" w:cs="Arial"/>
          <w:spacing w:val="-3"/>
          <w:sz w:val="28"/>
          <w:szCs w:val="28"/>
        </w:rPr>
      </w:pPr>
    </w:p>
    <w:p w:rsidR="00E86931" w:rsidRPr="0013695B" w:rsidRDefault="00E86931" w:rsidP="00E86931">
      <w:pPr>
        <w:pStyle w:val="Texto"/>
        <w:spacing w:after="0" w:line="240" w:lineRule="auto"/>
        <w:ind w:firstLine="0"/>
        <w:rPr>
          <w:rFonts w:ascii="Trebuchet MS" w:hAnsi="Trebuchet MS"/>
          <w:sz w:val="24"/>
          <w:szCs w:val="24"/>
        </w:rPr>
      </w:pPr>
      <w:r>
        <w:rPr>
          <w:rFonts w:ascii="Trebuchet MS" w:hAnsi="Trebuchet MS"/>
          <w:b/>
          <w:sz w:val="24"/>
          <w:szCs w:val="24"/>
        </w:rPr>
        <w:t>VI</w:t>
      </w:r>
      <w:r w:rsidRPr="0013695B">
        <w:rPr>
          <w:rFonts w:ascii="Trebuchet MS" w:hAnsi="Trebuchet MS"/>
          <w:b/>
          <w:sz w:val="24"/>
          <w:szCs w:val="24"/>
        </w:rPr>
        <w:t xml:space="preserve">. REQUISITOS PARA EL REGISTRO DE LOS CONVENIOS DE COALICIÓN. </w:t>
      </w:r>
      <w:r w:rsidRPr="0013695B">
        <w:rPr>
          <w:rFonts w:ascii="Trebuchet MS" w:hAnsi="Trebuchet MS"/>
          <w:sz w:val="24"/>
          <w:szCs w:val="24"/>
        </w:rPr>
        <w:t>Que para el registro de la coalición</w:t>
      </w:r>
      <w:r w:rsidR="00E2688D">
        <w:rPr>
          <w:rFonts w:ascii="Trebuchet MS" w:hAnsi="Trebuchet MS"/>
          <w:sz w:val="24"/>
          <w:szCs w:val="24"/>
        </w:rPr>
        <w:t>,</w:t>
      </w:r>
      <w:r w:rsidRPr="0013695B">
        <w:rPr>
          <w:rFonts w:ascii="Trebuchet MS" w:hAnsi="Trebuchet MS"/>
          <w:sz w:val="24"/>
          <w:szCs w:val="24"/>
        </w:rPr>
        <w:t xml:space="preserve"> los partidos políticos que pretendan coaligarse deberán acreditar que:</w:t>
      </w:r>
    </w:p>
    <w:p w:rsidR="00E86931" w:rsidRPr="0013695B" w:rsidRDefault="00E86931" w:rsidP="00E86931">
      <w:pPr>
        <w:pStyle w:val="Texto"/>
        <w:spacing w:after="0" w:line="240" w:lineRule="auto"/>
        <w:ind w:firstLine="0"/>
        <w:rPr>
          <w:rFonts w:ascii="Trebuchet MS" w:hAnsi="Trebuchet MS"/>
          <w:sz w:val="24"/>
          <w:szCs w:val="24"/>
        </w:rPr>
      </w:pPr>
    </w:p>
    <w:p w:rsidR="00E86931" w:rsidRPr="0013695B" w:rsidRDefault="00E86931" w:rsidP="00E86931">
      <w:pPr>
        <w:ind w:left="720" w:hanging="432"/>
        <w:jc w:val="both"/>
        <w:rPr>
          <w:rFonts w:ascii="Trebuchet MS" w:hAnsi="Trebuchet MS" w:cs="Arial"/>
          <w:sz w:val="24"/>
          <w:szCs w:val="24"/>
          <w:lang w:val="es-ES_tradnl"/>
        </w:rPr>
      </w:pPr>
      <w:r w:rsidRPr="0013695B">
        <w:rPr>
          <w:rFonts w:ascii="Trebuchet MS" w:hAnsi="Trebuchet MS" w:cs="Arial"/>
          <w:b/>
          <w:sz w:val="24"/>
          <w:szCs w:val="24"/>
          <w:lang w:val="es-ES_tradnl"/>
        </w:rPr>
        <w:t>a)</w:t>
      </w:r>
      <w:r w:rsidRPr="0013695B">
        <w:rPr>
          <w:rFonts w:ascii="Trebuchet MS" w:hAnsi="Trebuchet MS" w:cs="Arial"/>
          <w:b/>
          <w:sz w:val="24"/>
          <w:szCs w:val="24"/>
          <w:lang w:val="es-ES_tradnl"/>
        </w:rPr>
        <w:tab/>
      </w:r>
      <w:r w:rsidRPr="0013695B">
        <w:rPr>
          <w:rFonts w:ascii="Trebuchet MS" w:hAnsi="Trebuchet MS" w:cs="Arial"/>
          <w:sz w:val="24"/>
          <w:szCs w:val="24"/>
          <w:lang w:val="es-ES_tradnl"/>
        </w:rPr>
        <w:t>La coalición fue aprobada por el órgano de dirección nacional que establezcan los estatutos de cada uno de los partidos políticos coaligados y que dichos órganos expresamente aprobaron la plataforma electoral, y en su caso, el programa de gobierno de la coalición o de</w:t>
      </w:r>
      <w:r>
        <w:rPr>
          <w:rFonts w:ascii="Trebuchet MS" w:hAnsi="Trebuchet MS" w:cs="Arial"/>
          <w:sz w:val="24"/>
          <w:szCs w:val="24"/>
          <w:lang w:val="es-ES_tradnl"/>
        </w:rPr>
        <w:t xml:space="preserve"> uno de los partidos coaligados.</w:t>
      </w:r>
    </w:p>
    <w:p w:rsidR="00E86931" w:rsidRPr="0013695B" w:rsidRDefault="00E86931" w:rsidP="00E86931">
      <w:pPr>
        <w:ind w:left="720" w:hanging="432"/>
        <w:jc w:val="both"/>
        <w:rPr>
          <w:rFonts w:ascii="Trebuchet MS" w:hAnsi="Trebuchet MS" w:cs="Arial"/>
          <w:sz w:val="24"/>
          <w:szCs w:val="24"/>
          <w:lang w:val="es-ES_tradnl"/>
        </w:rPr>
      </w:pPr>
      <w:r w:rsidRPr="0013695B">
        <w:rPr>
          <w:rFonts w:ascii="Trebuchet MS" w:hAnsi="Trebuchet MS" w:cs="Arial"/>
          <w:b/>
          <w:sz w:val="24"/>
          <w:szCs w:val="24"/>
          <w:lang w:val="es-ES_tradnl"/>
        </w:rPr>
        <w:t>b)</w:t>
      </w:r>
      <w:r w:rsidRPr="0013695B">
        <w:rPr>
          <w:rFonts w:ascii="Trebuchet MS" w:hAnsi="Trebuchet MS" w:cs="Arial"/>
          <w:b/>
          <w:sz w:val="24"/>
          <w:szCs w:val="24"/>
          <w:lang w:val="es-ES_tradnl"/>
        </w:rPr>
        <w:tab/>
      </w:r>
      <w:r w:rsidRPr="0013695B">
        <w:rPr>
          <w:rFonts w:ascii="Trebuchet MS" w:hAnsi="Trebuchet MS" w:cs="Arial"/>
          <w:sz w:val="24"/>
          <w:szCs w:val="24"/>
          <w:lang w:val="es-ES_tradnl"/>
        </w:rPr>
        <w:t>Los órganos partidistas respectivos de cada uno de los partidos políticos coaligados aprobaron, en su caso, postular</w:t>
      </w:r>
      <w:r>
        <w:rPr>
          <w:rFonts w:ascii="Trebuchet MS" w:hAnsi="Trebuchet MS" w:cs="Arial"/>
          <w:sz w:val="24"/>
          <w:szCs w:val="24"/>
          <w:lang w:val="es-ES_tradnl"/>
        </w:rPr>
        <w:t xml:space="preserve"> y registrar, como coalición, a las y </w:t>
      </w:r>
      <w:r w:rsidRPr="0013695B">
        <w:rPr>
          <w:rFonts w:ascii="Trebuchet MS" w:hAnsi="Trebuchet MS" w:cs="Arial"/>
          <w:sz w:val="24"/>
          <w:szCs w:val="24"/>
          <w:lang w:val="es-ES_tradnl"/>
        </w:rPr>
        <w:t>los candidatos a los cargos de diputa</w:t>
      </w:r>
      <w:r>
        <w:rPr>
          <w:rFonts w:ascii="Trebuchet MS" w:hAnsi="Trebuchet MS" w:cs="Arial"/>
          <w:sz w:val="24"/>
          <w:szCs w:val="24"/>
          <w:lang w:val="es-ES_tradnl"/>
        </w:rPr>
        <w:t xml:space="preserve">ciones </w:t>
      </w:r>
      <w:r w:rsidRPr="0013695B">
        <w:rPr>
          <w:rFonts w:ascii="Trebuchet MS" w:hAnsi="Trebuchet MS" w:cs="Arial"/>
          <w:sz w:val="24"/>
          <w:szCs w:val="24"/>
          <w:lang w:val="es-ES_tradnl"/>
        </w:rPr>
        <w:t>por el principio de mayoría relativa</w:t>
      </w:r>
      <w:r w:rsidR="00E2688D">
        <w:rPr>
          <w:rFonts w:ascii="Trebuchet MS" w:hAnsi="Trebuchet MS" w:cs="Arial"/>
          <w:sz w:val="24"/>
          <w:szCs w:val="24"/>
          <w:lang w:val="es-ES_tradnl"/>
        </w:rPr>
        <w:t xml:space="preserve"> y</w:t>
      </w:r>
      <w:r w:rsidRPr="0013695B">
        <w:rPr>
          <w:rFonts w:ascii="Trebuchet MS" w:hAnsi="Trebuchet MS" w:cs="Arial"/>
          <w:sz w:val="24"/>
          <w:szCs w:val="24"/>
          <w:lang w:val="es-ES_tradnl"/>
        </w:rPr>
        <w:t xml:space="preserve"> </w:t>
      </w:r>
      <w:r>
        <w:rPr>
          <w:rFonts w:ascii="Trebuchet MS" w:hAnsi="Trebuchet MS" w:cs="Arial"/>
          <w:sz w:val="24"/>
          <w:szCs w:val="24"/>
          <w:lang w:val="es-ES_tradnl"/>
        </w:rPr>
        <w:t>munícipes</w:t>
      </w:r>
      <w:r w:rsidRPr="0013695B">
        <w:rPr>
          <w:rFonts w:ascii="Trebuchet MS" w:hAnsi="Trebuchet MS" w:cs="Arial"/>
          <w:sz w:val="24"/>
          <w:szCs w:val="24"/>
          <w:lang w:val="es-ES_tradnl"/>
        </w:rPr>
        <w:t xml:space="preserve">. </w:t>
      </w:r>
    </w:p>
    <w:p w:rsidR="00E86931" w:rsidRPr="0013695B" w:rsidRDefault="00E86931" w:rsidP="00E86931">
      <w:pPr>
        <w:ind w:firstLine="288"/>
        <w:jc w:val="both"/>
        <w:rPr>
          <w:rFonts w:ascii="Trebuchet MS" w:hAnsi="Trebuchet MS" w:cs="Arial"/>
          <w:b/>
          <w:sz w:val="24"/>
          <w:szCs w:val="24"/>
          <w:lang w:val="es-ES_tradnl"/>
        </w:rPr>
      </w:pPr>
    </w:p>
    <w:p w:rsidR="00E86931" w:rsidRPr="0013695B" w:rsidRDefault="00E86931" w:rsidP="00E86931">
      <w:pPr>
        <w:jc w:val="both"/>
        <w:rPr>
          <w:rFonts w:ascii="Trebuchet MS" w:hAnsi="Trebuchet MS" w:cs="Arial"/>
          <w:sz w:val="24"/>
          <w:szCs w:val="24"/>
        </w:rPr>
      </w:pPr>
      <w:r w:rsidRPr="0013695B">
        <w:rPr>
          <w:rFonts w:ascii="Trebuchet MS" w:hAnsi="Trebuchet MS" w:cs="Arial"/>
          <w:sz w:val="24"/>
          <w:szCs w:val="24"/>
          <w:lang w:val="es-ES_tradnl"/>
        </w:rPr>
        <w:t>Adicionalmente e</w:t>
      </w:r>
      <w:r w:rsidRPr="0013695B">
        <w:rPr>
          <w:rFonts w:ascii="Trebuchet MS" w:hAnsi="Trebuchet MS" w:cs="Arial"/>
          <w:sz w:val="24"/>
          <w:szCs w:val="24"/>
        </w:rPr>
        <w:t>l convenio de coalición deberá contener en todos los casos:</w:t>
      </w:r>
    </w:p>
    <w:p w:rsidR="00E86931" w:rsidRPr="0013695B" w:rsidRDefault="00E86931" w:rsidP="00E86931">
      <w:pPr>
        <w:ind w:firstLine="288"/>
        <w:jc w:val="both"/>
        <w:rPr>
          <w:rFonts w:ascii="Trebuchet MS" w:hAnsi="Trebuchet MS" w:cs="Arial"/>
          <w:sz w:val="24"/>
          <w:szCs w:val="24"/>
        </w:rPr>
      </w:pPr>
    </w:p>
    <w:p w:rsidR="00E86931" w:rsidRPr="0013695B" w:rsidRDefault="00E86931" w:rsidP="00E86931">
      <w:pPr>
        <w:ind w:left="720" w:hanging="432"/>
        <w:jc w:val="both"/>
        <w:rPr>
          <w:rFonts w:ascii="Trebuchet MS" w:hAnsi="Trebuchet MS" w:cs="Arial"/>
          <w:sz w:val="24"/>
          <w:szCs w:val="24"/>
          <w:lang w:val="es-ES_tradnl"/>
        </w:rPr>
      </w:pPr>
      <w:r w:rsidRPr="0013695B">
        <w:rPr>
          <w:rFonts w:ascii="Trebuchet MS" w:hAnsi="Trebuchet MS" w:cs="Arial"/>
          <w:b/>
          <w:sz w:val="24"/>
          <w:szCs w:val="24"/>
          <w:lang w:val="es-ES_tradnl"/>
        </w:rPr>
        <w:t>a)</w:t>
      </w:r>
      <w:r w:rsidRPr="0013695B">
        <w:rPr>
          <w:rFonts w:ascii="Trebuchet MS" w:hAnsi="Trebuchet MS" w:cs="Arial"/>
          <w:b/>
          <w:sz w:val="24"/>
          <w:szCs w:val="24"/>
          <w:lang w:val="es-ES_tradnl"/>
        </w:rPr>
        <w:tab/>
      </w:r>
      <w:r w:rsidRPr="0013695B">
        <w:rPr>
          <w:rFonts w:ascii="Trebuchet MS" w:hAnsi="Trebuchet MS" w:cs="Arial"/>
          <w:sz w:val="24"/>
          <w:szCs w:val="24"/>
          <w:lang w:val="es-ES_tradnl"/>
        </w:rPr>
        <w:t>Los partidos políticos que la forman</w:t>
      </w:r>
      <w:r>
        <w:rPr>
          <w:rFonts w:ascii="Trebuchet MS" w:hAnsi="Trebuchet MS" w:cs="Arial"/>
          <w:sz w:val="24"/>
          <w:szCs w:val="24"/>
          <w:lang w:val="es-ES_tradnl"/>
        </w:rPr>
        <w:t>.</w:t>
      </w:r>
    </w:p>
    <w:p w:rsidR="00E86931" w:rsidRPr="0013695B" w:rsidRDefault="00E86931" w:rsidP="00E86931">
      <w:pPr>
        <w:ind w:left="720" w:hanging="432"/>
        <w:jc w:val="both"/>
        <w:rPr>
          <w:rFonts w:ascii="Trebuchet MS" w:hAnsi="Trebuchet MS" w:cs="Arial"/>
          <w:sz w:val="24"/>
          <w:szCs w:val="24"/>
          <w:lang w:val="es-ES_tradnl"/>
        </w:rPr>
      </w:pPr>
      <w:r w:rsidRPr="0013695B">
        <w:rPr>
          <w:rFonts w:ascii="Trebuchet MS" w:hAnsi="Trebuchet MS" w:cs="Arial"/>
          <w:b/>
          <w:sz w:val="24"/>
          <w:szCs w:val="24"/>
          <w:lang w:val="es-ES_tradnl"/>
        </w:rPr>
        <w:t>b)</w:t>
      </w:r>
      <w:r w:rsidRPr="0013695B">
        <w:rPr>
          <w:rFonts w:ascii="Trebuchet MS" w:hAnsi="Trebuchet MS" w:cs="Arial"/>
          <w:b/>
          <w:sz w:val="24"/>
          <w:szCs w:val="24"/>
          <w:lang w:val="es-ES_tradnl"/>
        </w:rPr>
        <w:tab/>
      </w:r>
      <w:r w:rsidRPr="0013695B">
        <w:rPr>
          <w:rFonts w:ascii="Trebuchet MS" w:hAnsi="Trebuchet MS" w:cs="Arial"/>
          <w:sz w:val="24"/>
          <w:szCs w:val="24"/>
          <w:lang w:val="es-ES_tradnl"/>
        </w:rPr>
        <w:t>El proceso electoral federal o local que le da origen</w:t>
      </w:r>
      <w:r>
        <w:rPr>
          <w:rFonts w:ascii="Trebuchet MS" w:hAnsi="Trebuchet MS" w:cs="Arial"/>
          <w:sz w:val="24"/>
          <w:szCs w:val="24"/>
          <w:lang w:val="es-ES_tradnl"/>
        </w:rPr>
        <w:t>.</w:t>
      </w:r>
    </w:p>
    <w:p w:rsidR="00E86931" w:rsidRPr="0013695B" w:rsidRDefault="00E86931" w:rsidP="00E86931">
      <w:pPr>
        <w:ind w:left="720" w:hanging="432"/>
        <w:jc w:val="both"/>
        <w:rPr>
          <w:rFonts w:ascii="Trebuchet MS" w:hAnsi="Trebuchet MS" w:cs="Arial"/>
          <w:sz w:val="24"/>
          <w:szCs w:val="24"/>
          <w:lang w:val="es-ES_tradnl"/>
        </w:rPr>
      </w:pPr>
      <w:r w:rsidRPr="0013695B">
        <w:rPr>
          <w:rFonts w:ascii="Trebuchet MS" w:hAnsi="Trebuchet MS" w:cs="Arial"/>
          <w:b/>
          <w:sz w:val="24"/>
          <w:szCs w:val="24"/>
          <w:lang w:val="es-ES_tradnl"/>
        </w:rPr>
        <w:t>c)</w:t>
      </w:r>
      <w:r w:rsidRPr="0013695B">
        <w:rPr>
          <w:rFonts w:ascii="Trebuchet MS" w:hAnsi="Trebuchet MS" w:cs="Arial"/>
          <w:b/>
          <w:sz w:val="24"/>
          <w:szCs w:val="24"/>
          <w:lang w:val="es-ES_tradnl"/>
        </w:rPr>
        <w:tab/>
      </w:r>
      <w:r w:rsidRPr="0013695B">
        <w:rPr>
          <w:rFonts w:ascii="Trebuchet MS" w:hAnsi="Trebuchet MS" w:cs="Arial"/>
          <w:sz w:val="24"/>
          <w:szCs w:val="24"/>
          <w:lang w:val="es-ES_tradnl"/>
        </w:rPr>
        <w:t>El procedimiento que seguirá cada partido para la selección de</w:t>
      </w:r>
      <w:r>
        <w:rPr>
          <w:rFonts w:ascii="Trebuchet MS" w:hAnsi="Trebuchet MS" w:cs="Arial"/>
          <w:sz w:val="24"/>
          <w:szCs w:val="24"/>
          <w:lang w:val="es-ES_tradnl"/>
        </w:rPr>
        <w:t xml:space="preserve"> las y</w:t>
      </w:r>
      <w:r w:rsidRPr="0013695B">
        <w:rPr>
          <w:rFonts w:ascii="Trebuchet MS" w:hAnsi="Trebuchet MS" w:cs="Arial"/>
          <w:sz w:val="24"/>
          <w:szCs w:val="24"/>
          <w:lang w:val="es-ES_tradnl"/>
        </w:rPr>
        <w:t xml:space="preserve"> los candidatos que serán postulados por la coalición</w:t>
      </w:r>
      <w:r>
        <w:rPr>
          <w:rFonts w:ascii="Trebuchet MS" w:hAnsi="Trebuchet MS" w:cs="Arial"/>
          <w:sz w:val="24"/>
          <w:szCs w:val="24"/>
          <w:lang w:val="es-ES_tradnl"/>
        </w:rPr>
        <w:t>.</w:t>
      </w:r>
    </w:p>
    <w:p w:rsidR="00E86931" w:rsidRDefault="00E86931" w:rsidP="00E86931">
      <w:pPr>
        <w:ind w:left="720" w:hanging="432"/>
        <w:jc w:val="both"/>
        <w:rPr>
          <w:rFonts w:ascii="Trebuchet MS" w:hAnsi="Trebuchet MS" w:cs="Arial"/>
          <w:sz w:val="24"/>
          <w:szCs w:val="24"/>
          <w:lang w:val="es-ES_tradnl"/>
        </w:rPr>
      </w:pPr>
      <w:r w:rsidRPr="0013695B">
        <w:rPr>
          <w:rFonts w:ascii="Trebuchet MS" w:hAnsi="Trebuchet MS" w:cs="Arial"/>
          <w:b/>
          <w:sz w:val="24"/>
          <w:szCs w:val="24"/>
          <w:lang w:val="es-ES_tradnl"/>
        </w:rPr>
        <w:t>d)</w:t>
      </w:r>
      <w:r w:rsidRPr="0013695B">
        <w:rPr>
          <w:rFonts w:ascii="Trebuchet MS" w:hAnsi="Trebuchet MS" w:cs="Arial"/>
          <w:b/>
          <w:sz w:val="24"/>
          <w:szCs w:val="24"/>
          <w:lang w:val="es-ES_tradnl"/>
        </w:rPr>
        <w:tab/>
      </w:r>
      <w:r w:rsidRPr="0013695B">
        <w:rPr>
          <w:rFonts w:ascii="Trebuchet MS" w:hAnsi="Trebuchet MS" w:cs="Arial"/>
          <w:sz w:val="24"/>
          <w:szCs w:val="24"/>
          <w:lang w:val="es-ES_tradnl"/>
        </w:rPr>
        <w:t>Se deberá acompañar la plataforma electoral, así como los documentos en que conste la aprobación por los órgan</w:t>
      </w:r>
      <w:r>
        <w:rPr>
          <w:rFonts w:ascii="Trebuchet MS" w:hAnsi="Trebuchet MS" w:cs="Arial"/>
          <w:sz w:val="24"/>
          <w:szCs w:val="24"/>
          <w:lang w:val="es-ES_tradnl"/>
        </w:rPr>
        <w:t>os partidistas correspondientes.</w:t>
      </w:r>
    </w:p>
    <w:p w:rsidR="00E86931" w:rsidRPr="0013695B" w:rsidRDefault="00E86931" w:rsidP="00E86931">
      <w:pPr>
        <w:ind w:left="720" w:hanging="432"/>
        <w:jc w:val="both"/>
        <w:rPr>
          <w:rFonts w:ascii="Trebuchet MS" w:hAnsi="Trebuchet MS" w:cs="Arial"/>
          <w:sz w:val="24"/>
          <w:szCs w:val="24"/>
          <w:lang w:val="es-ES_tradnl"/>
        </w:rPr>
      </w:pPr>
      <w:r w:rsidRPr="0013695B">
        <w:rPr>
          <w:rFonts w:ascii="Trebuchet MS" w:hAnsi="Trebuchet MS" w:cs="Arial"/>
          <w:b/>
          <w:sz w:val="24"/>
          <w:szCs w:val="24"/>
          <w:lang w:val="es-ES_tradnl"/>
        </w:rPr>
        <w:t>e)</w:t>
      </w:r>
      <w:r w:rsidRPr="0013695B">
        <w:rPr>
          <w:rFonts w:ascii="Trebuchet MS" w:hAnsi="Trebuchet MS" w:cs="Arial"/>
          <w:b/>
          <w:sz w:val="24"/>
          <w:szCs w:val="24"/>
          <w:lang w:val="es-ES_tradnl"/>
        </w:rPr>
        <w:tab/>
      </w:r>
      <w:r w:rsidRPr="0013695B">
        <w:rPr>
          <w:rFonts w:ascii="Trebuchet MS" w:hAnsi="Trebuchet MS" w:cs="Arial"/>
          <w:sz w:val="24"/>
          <w:szCs w:val="24"/>
          <w:lang w:val="es-ES_tradnl"/>
        </w:rPr>
        <w:t xml:space="preserve">El señalamiento, de ser el caso, del partido político al que pertenece originalmente cada </w:t>
      </w:r>
      <w:r>
        <w:rPr>
          <w:rFonts w:ascii="Trebuchet MS" w:hAnsi="Trebuchet MS" w:cs="Arial"/>
          <w:sz w:val="24"/>
          <w:szCs w:val="24"/>
          <w:lang w:val="es-ES_tradnl"/>
        </w:rPr>
        <w:t xml:space="preserve">una y </w:t>
      </w:r>
      <w:r w:rsidRPr="0013695B">
        <w:rPr>
          <w:rFonts w:ascii="Trebuchet MS" w:hAnsi="Trebuchet MS" w:cs="Arial"/>
          <w:sz w:val="24"/>
          <w:szCs w:val="24"/>
          <w:lang w:val="es-ES_tradnl"/>
        </w:rPr>
        <w:t xml:space="preserve">uno de </w:t>
      </w:r>
      <w:r w:rsidR="005C7C86">
        <w:rPr>
          <w:rFonts w:ascii="Trebuchet MS" w:hAnsi="Trebuchet MS" w:cs="Arial"/>
          <w:sz w:val="24"/>
          <w:szCs w:val="24"/>
          <w:lang w:val="es-ES_tradnl"/>
        </w:rPr>
        <w:t xml:space="preserve">las y </w:t>
      </w:r>
      <w:r w:rsidRPr="0013695B">
        <w:rPr>
          <w:rFonts w:ascii="Trebuchet MS" w:hAnsi="Trebuchet MS" w:cs="Arial"/>
          <w:sz w:val="24"/>
          <w:szCs w:val="24"/>
          <w:lang w:val="es-ES_tradnl"/>
        </w:rPr>
        <w:t>los candidatos registrados por la coalición y el señalamiento del grupo parlamentario o partido político en el que quedarían comprendidos en el caso de resultar electos</w:t>
      </w:r>
      <w:r>
        <w:rPr>
          <w:rFonts w:ascii="Trebuchet MS" w:hAnsi="Trebuchet MS" w:cs="Arial"/>
          <w:sz w:val="24"/>
          <w:szCs w:val="24"/>
          <w:lang w:val="es-ES_tradnl"/>
        </w:rPr>
        <w:t>.</w:t>
      </w:r>
    </w:p>
    <w:p w:rsidR="00E86931" w:rsidRPr="0013695B" w:rsidRDefault="00E86931" w:rsidP="00E86931">
      <w:pPr>
        <w:ind w:left="720" w:hanging="432"/>
        <w:jc w:val="both"/>
        <w:rPr>
          <w:rFonts w:ascii="Trebuchet MS" w:hAnsi="Trebuchet MS" w:cs="Arial"/>
          <w:sz w:val="24"/>
          <w:szCs w:val="24"/>
          <w:lang w:val="es-ES_tradnl"/>
        </w:rPr>
      </w:pPr>
      <w:r w:rsidRPr="0013695B">
        <w:rPr>
          <w:rFonts w:ascii="Trebuchet MS" w:hAnsi="Trebuchet MS" w:cs="Arial"/>
          <w:b/>
          <w:sz w:val="24"/>
          <w:szCs w:val="24"/>
          <w:lang w:val="es-ES_tradnl"/>
        </w:rPr>
        <w:t>f)</w:t>
      </w:r>
      <w:r w:rsidRPr="0013695B">
        <w:rPr>
          <w:rFonts w:ascii="Trebuchet MS" w:hAnsi="Trebuchet MS" w:cs="Arial"/>
          <w:b/>
          <w:sz w:val="24"/>
          <w:szCs w:val="24"/>
          <w:lang w:val="es-ES_tradnl"/>
        </w:rPr>
        <w:tab/>
      </w:r>
      <w:r w:rsidRPr="0013695B">
        <w:rPr>
          <w:rFonts w:ascii="Trebuchet MS" w:hAnsi="Trebuchet MS" w:cs="Arial"/>
          <w:sz w:val="24"/>
          <w:szCs w:val="24"/>
          <w:lang w:val="es-ES_tradnl"/>
        </w:rPr>
        <w:t>Para el caso de la interposición de los medios de impugnación previstos en la ley de la materia, qui</w:t>
      </w:r>
      <w:r>
        <w:rPr>
          <w:rFonts w:ascii="Trebuchet MS" w:hAnsi="Trebuchet MS" w:cs="Arial"/>
          <w:sz w:val="24"/>
          <w:szCs w:val="24"/>
          <w:lang w:val="es-ES_tradnl"/>
        </w:rPr>
        <w:t>é</w:t>
      </w:r>
      <w:r w:rsidRPr="0013695B">
        <w:rPr>
          <w:rFonts w:ascii="Trebuchet MS" w:hAnsi="Trebuchet MS" w:cs="Arial"/>
          <w:sz w:val="24"/>
          <w:szCs w:val="24"/>
          <w:lang w:val="es-ES_tradnl"/>
        </w:rPr>
        <w:t>n ostentaría la representación de la coalición.</w:t>
      </w:r>
    </w:p>
    <w:p w:rsidR="00E86931" w:rsidRPr="0013695B" w:rsidRDefault="00E86931" w:rsidP="00E86931">
      <w:pPr>
        <w:jc w:val="both"/>
        <w:rPr>
          <w:rFonts w:ascii="Trebuchet MS" w:hAnsi="Trebuchet MS" w:cs="Arial"/>
          <w:sz w:val="24"/>
          <w:szCs w:val="24"/>
        </w:rPr>
      </w:pPr>
    </w:p>
    <w:p w:rsidR="00E86931" w:rsidRPr="0013695B" w:rsidRDefault="00E86931" w:rsidP="00E86931">
      <w:pPr>
        <w:jc w:val="both"/>
        <w:rPr>
          <w:rFonts w:ascii="Trebuchet MS" w:hAnsi="Trebuchet MS" w:cs="Arial"/>
          <w:sz w:val="24"/>
          <w:szCs w:val="24"/>
        </w:rPr>
      </w:pPr>
      <w:r w:rsidRPr="0013695B">
        <w:rPr>
          <w:rFonts w:ascii="Trebuchet MS" w:hAnsi="Trebuchet MS" w:cs="Arial"/>
          <w:sz w:val="24"/>
          <w:szCs w:val="24"/>
        </w:rPr>
        <w:t xml:space="preserve">Asimismo, en el convenio de coalición se deberá manifestar que los partidos políticos coaligados, según el tipo de coalición de que se trate, se sujetarán a los topes de gastos de campaña que se hayan fijado para las distintas elecciones, como si se tratara de un solo partido. </w:t>
      </w:r>
    </w:p>
    <w:p w:rsidR="00E86931" w:rsidRPr="0013695B" w:rsidRDefault="00E86931" w:rsidP="00E86931">
      <w:pPr>
        <w:jc w:val="both"/>
        <w:rPr>
          <w:rFonts w:ascii="Trebuchet MS" w:hAnsi="Trebuchet MS" w:cs="Arial"/>
          <w:sz w:val="24"/>
          <w:szCs w:val="24"/>
        </w:rPr>
      </w:pPr>
    </w:p>
    <w:p w:rsidR="00E86931" w:rsidRPr="0013695B" w:rsidRDefault="00E86931" w:rsidP="00E86931">
      <w:pPr>
        <w:jc w:val="both"/>
        <w:rPr>
          <w:rFonts w:ascii="Trebuchet MS" w:hAnsi="Trebuchet MS" w:cs="Arial"/>
          <w:sz w:val="24"/>
          <w:szCs w:val="24"/>
        </w:rPr>
      </w:pPr>
      <w:r w:rsidRPr="0013695B">
        <w:rPr>
          <w:rFonts w:ascii="Trebuchet MS" w:hAnsi="Trebuchet MS" w:cs="Arial"/>
          <w:sz w:val="24"/>
          <w:szCs w:val="24"/>
        </w:rPr>
        <w:t>De la misma manera, deberá señalarse el monto de las aportaciones de cada partido político coaligado para el desarrollo de las campañas respectivas, así como la forma de reportarlo en los informes correspondientes.</w:t>
      </w:r>
    </w:p>
    <w:p w:rsidR="00E86931" w:rsidRPr="0013695B" w:rsidRDefault="00E86931" w:rsidP="00E86931">
      <w:pPr>
        <w:jc w:val="both"/>
        <w:rPr>
          <w:rFonts w:ascii="Trebuchet MS" w:hAnsi="Trebuchet MS" w:cs="Arial"/>
          <w:b/>
          <w:sz w:val="24"/>
          <w:szCs w:val="24"/>
          <w:lang w:val="es-ES_tradnl"/>
        </w:rPr>
      </w:pPr>
    </w:p>
    <w:p w:rsidR="00E86931" w:rsidRDefault="00E86931" w:rsidP="00E86931">
      <w:pPr>
        <w:jc w:val="both"/>
        <w:rPr>
          <w:rFonts w:ascii="Trebuchet MS" w:hAnsi="Trebuchet MS"/>
          <w:sz w:val="24"/>
          <w:szCs w:val="24"/>
        </w:rPr>
      </w:pPr>
      <w:r w:rsidRPr="0013695B">
        <w:rPr>
          <w:rFonts w:ascii="Trebuchet MS" w:hAnsi="Trebuchet MS"/>
          <w:sz w:val="24"/>
          <w:szCs w:val="24"/>
        </w:rPr>
        <w:t>Lo anterior, tal como lo establecen los artículos 89 y 91 de la Ley General de Partidos Políticos.</w:t>
      </w:r>
    </w:p>
    <w:p w:rsidR="00CA7306" w:rsidRDefault="00CA7306" w:rsidP="00E86931">
      <w:pPr>
        <w:jc w:val="both"/>
        <w:rPr>
          <w:rFonts w:ascii="Trebuchet MS" w:hAnsi="Trebuchet MS"/>
          <w:sz w:val="24"/>
          <w:szCs w:val="24"/>
        </w:rPr>
      </w:pPr>
    </w:p>
    <w:p w:rsidR="00CA7306" w:rsidRDefault="00CA7306" w:rsidP="00E86931">
      <w:pPr>
        <w:jc w:val="both"/>
        <w:rPr>
          <w:rFonts w:ascii="Trebuchet MS" w:hAnsi="Trebuchet MS"/>
          <w:sz w:val="24"/>
          <w:szCs w:val="24"/>
        </w:rPr>
      </w:pPr>
      <w:r>
        <w:rPr>
          <w:rFonts w:ascii="Trebuchet MS" w:hAnsi="Trebuchet MS"/>
          <w:sz w:val="24"/>
          <w:szCs w:val="24"/>
        </w:rPr>
        <w:t>Por otra parte, el Reglamento de Elecciones expedido por el Instituto Nacional Electoral</w:t>
      </w:r>
      <w:r>
        <w:rPr>
          <w:rStyle w:val="Refdenotaalpie"/>
          <w:rFonts w:ascii="Trebuchet MS" w:hAnsi="Trebuchet MS"/>
          <w:sz w:val="24"/>
          <w:szCs w:val="24"/>
        </w:rPr>
        <w:footnoteReference w:id="1"/>
      </w:r>
      <w:r>
        <w:rPr>
          <w:rFonts w:ascii="Trebuchet MS" w:hAnsi="Trebuchet MS"/>
          <w:sz w:val="24"/>
          <w:szCs w:val="24"/>
        </w:rPr>
        <w:t xml:space="preserve">, </w:t>
      </w:r>
      <w:r w:rsidR="00E46411">
        <w:rPr>
          <w:rFonts w:ascii="Trebuchet MS" w:hAnsi="Trebuchet MS"/>
          <w:sz w:val="24"/>
          <w:szCs w:val="24"/>
        </w:rPr>
        <w:t>señala en su artículo 276, lo siguiente:</w:t>
      </w:r>
    </w:p>
    <w:p w:rsidR="00E46411" w:rsidRDefault="00E46411" w:rsidP="00E86931">
      <w:pPr>
        <w:jc w:val="both"/>
        <w:rPr>
          <w:rFonts w:ascii="Trebuchet MS" w:hAnsi="Trebuchet MS"/>
          <w:sz w:val="24"/>
          <w:szCs w:val="24"/>
        </w:rPr>
      </w:pPr>
    </w:p>
    <w:p w:rsidR="009C7A48" w:rsidRPr="00802F4D" w:rsidRDefault="009C7A48" w:rsidP="00802F4D">
      <w:pPr>
        <w:autoSpaceDE w:val="0"/>
        <w:autoSpaceDN w:val="0"/>
        <w:adjustRightInd w:val="0"/>
        <w:ind w:left="708"/>
        <w:jc w:val="both"/>
        <w:rPr>
          <w:rFonts w:ascii="Trebuchet MS" w:eastAsiaTheme="minorHAnsi" w:hAnsi="Trebuchet MS" w:cs="Calibri-Bold"/>
          <w:b/>
          <w:bCs/>
          <w:i/>
          <w:kern w:val="0"/>
          <w:lang w:val="es-MX" w:eastAsia="en-US"/>
        </w:rPr>
      </w:pPr>
      <w:r w:rsidRPr="00802F4D">
        <w:rPr>
          <w:rFonts w:ascii="Trebuchet MS" w:eastAsiaTheme="minorHAnsi" w:hAnsi="Trebuchet MS" w:cs="Calibri-Bold"/>
          <w:b/>
          <w:bCs/>
          <w:i/>
          <w:kern w:val="0"/>
          <w:lang w:val="es-MX" w:eastAsia="en-US"/>
        </w:rPr>
        <w:t xml:space="preserve">“Artículo 276. </w:t>
      </w:r>
    </w:p>
    <w:p w:rsidR="009C7A48" w:rsidRPr="00802F4D" w:rsidRDefault="009C7A48" w:rsidP="00802F4D">
      <w:pPr>
        <w:autoSpaceDE w:val="0"/>
        <w:autoSpaceDN w:val="0"/>
        <w:adjustRightInd w:val="0"/>
        <w:ind w:left="708"/>
        <w:jc w:val="both"/>
        <w:rPr>
          <w:rFonts w:ascii="Trebuchet MS" w:eastAsiaTheme="minorHAnsi" w:hAnsi="Trebuchet MS" w:cs="Calibri-Bold"/>
          <w:b/>
          <w:bCs/>
          <w:i/>
          <w:kern w:val="0"/>
          <w:lang w:val="es-MX" w:eastAsia="en-US"/>
        </w:rPr>
      </w:pPr>
    </w:p>
    <w:p w:rsidR="00E46411" w:rsidRPr="00802F4D" w:rsidRDefault="00E46411"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Bold"/>
          <w:b/>
          <w:bCs/>
          <w:i/>
          <w:kern w:val="0"/>
          <w:lang w:val="es-MX" w:eastAsia="en-US"/>
        </w:rPr>
        <w:t xml:space="preserve">1. </w:t>
      </w:r>
      <w:r w:rsidRPr="00802F4D">
        <w:rPr>
          <w:rFonts w:ascii="Trebuchet MS" w:eastAsiaTheme="minorHAnsi" w:hAnsi="Trebuchet MS" w:cs="Calibri"/>
          <w:i/>
          <w:kern w:val="0"/>
          <w:lang w:val="es-MX" w:eastAsia="en-US"/>
        </w:rPr>
        <w:t>La solicitud de registro del convenio deberá presentarse ante la Presidencia del Consejo General o del Órgano Superior de Dirección del OPL y, en su ausencia, ante la respectiva Secretaria o Secretario Ejecutivo, hasta la fecha en que inicie la etapa de precampañas, acompañada de lo siguiente:</w:t>
      </w:r>
    </w:p>
    <w:p w:rsidR="00E46411" w:rsidRPr="00802F4D" w:rsidRDefault="00E46411" w:rsidP="00802F4D">
      <w:pPr>
        <w:autoSpaceDE w:val="0"/>
        <w:autoSpaceDN w:val="0"/>
        <w:adjustRightInd w:val="0"/>
        <w:ind w:left="708"/>
        <w:jc w:val="both"/>
        <w:rPr>
          <w:rFonts w:ascii="Trebuchet MS" w:eastAsiaTheme="minorHAnsi" w:hAnsi="Trebuchet MS" w:cs="Calibri"/>
          <w:i/>
          <w:kern w:val="0"/>
          <w:lang w:val="es-MX" w:eastAsia="en-US"/>
        </w:rPr>
      </w:pPr>
    </w:p>
    <w:p w:rsidR="00E46411" w:rsidRPr="00802F4D" w:rsidRDefault="00E46411"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Bold"/>
          <w:b/>
          <w:bCs/>
          <w:i/>
          <w:kern w:val="0"/>
          <w:lang w:val="es-MX" w:eastAsia="en-US"/>
        </w:rPr>
        <w:t xml:space="preserve">a) </w:t>
      </w:r>
      <w:r w:rsidRPr="00802F4D">
        <w:rPr>
          <w:rFonts w:ascii="Trebuchet MS" w:eastAsiaTheme="minorHAnsi" w:hAnsi="Trebuchet MS" w:cs="Calibri"/>
          <w:i/>
          <w:kern w:val="0"/>
          <w:lang w:val="es-MX" w:eastAsia="en-US"/>
        </w:rPr>
        <w:t>Original del convenio de coalición en el cual conste la firma autógrafa de quienes presiden los partidos políticos integrantes o de sus órganos de dirección facultados para ello. En todo caso, se podrá presentar copia certificada por Notario Público;</w:t>
      </w:r>
    </w:p>
    <w:p w:rsidR="00E46411" w:rsidRPr="00802F4D" w:rsidRDefault="00E46411"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Bold"/>
          <w:b/>
          <w:bCs/>
          <w:i/>
          <w:kern w:val="0"/>
          <w:lang w:val="es-MX" w:eastAsia="en-US"/>
        </w:rPr>
        <w:t xml:space="preserve">b) </w:t>
      </w:r>
      <w:r w:rsidRPr="00802F4D">
        <w:rPr>
          <w:rFonts w:ascii="Trebuchet MS" w:eastAsiaTheme="minorHAnsi" w:hAnsi="Trebuchet MS" w:cs="Calibri"/>
          <w:i/>
          <w:kern w:val="0"/>
          <w:lang w:val="es-MX" w:eastAsia="en-US"/>
        </w:rPr>
        <w:t>Convenio de coalición en formato digital con extensión .doc;</w:t>
      </w:r>
    </w:p>
    <w:p w:rsidR="00E46411" w:rsidRPr="00802F4D" w:rsidRDefault="00E46411"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Bold"/>
          <w:b/>
          <w:bCs/>
          <w:i/>
          <w:kern w:val="0"/>
          <w:lang w:val="es-MX" w:eastAsia="en-US"/>
        </w:rPr>
        <w:t xml:space="preserve">c) </w:t>
      </w:r>
      <w:r w:rsidRPr="00802F4D">
        <w:rPr>
          <w:rFonts w:ascii="Trebuchet MS" w:eastAsiaTheme="minorHAnsi" w:hAnsi="Trebuchet MS" w:cs="Calibri"/>
          <w:i/>
          <w:kern w:val="0"/>
          <w:lang w:val="es-MX" w:eastAsia="en-US"/>
        </w:rPr>
        <w:t>Documentación que acredite que el órgano competente de cada partido político integrante de la coalición, sesionó válidamente y aprobó:</w:t>
      </w:r>
    </w:p>
    <w:p w:rsidR="00E46411" w:rsidRPr="00802F4D" w:rsidRDefault="00E46411" w:rsidP="00802F4D">
      <w:pPr>
        <w:autoSpaceDE w:val="0"/>
        <w:autoSpaceDN w:val="0"/>
        <w:adjustRightInd w:val="0"/>
        <w:ind w:left="708"/>
        <w:jc w:val="both"/>
        <w:rPr>
          <w:rFonts w:ascii="Trebuchet MS" w:eastAsiaTheme="minorHAnsi" w:hAnsi="Trebuchet MS" w:cs="Calibri-Bold"/>
          <w:b/>
          <w:bCs/>
          <w:i/>
          <w:kern w:val="0"/>
          <w:lang w:val="es-MX" w:eastAsia="en-US"/>
        </w:rPr>
      </w:pPr>
    </w:p>
    <w:p w:rsidR="00E46411" w:rsidRPr="00802F4D" w:rsidRDefault="00E46411"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Bold"/>
          <w:b/>
          <w:bCs/>
          <w:i/>
          <w:kern w:val="0"/>
          <w:lang w:val="es-MX" w:eastAsia="en-US"/>
        </w:rPr>
        <w:t xml:space="preserve">I. </w:t>
      </w:r>
      <w:r w:rsidRPr="00802F4D">
        <w:rPr>
          <w:rFonts w:ascii="Trebuchet MS" w:eastAsiaTheme="minorHAnsi" w:hAnsi="Trebuchet MS" w:cs="Calibri"/>
          <w:i/>
          <w:kern w:val="0"/>
          <w:lang w:val="es-MX" w:eastAsia="en-US"/>
        </w:rPr>
        <w:t>Participar en la coalición respectiva;</w:t>
      </w:r>
    </w:p>
    <w:p w:rsidR="00E46411" w:rsidRPr="00802F4D" w:rsidRDefault="00E46411"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Bold"/>
          <w:b/>
          <w:bCs/>
          <w:i/>
          <w:kern w:val="0"/>
          <w:lang w:val="es-MX" w:eastAsia="en-US"/>
        </w:rPr>
        <w:t xml:space="preserve">II. </w:t>
      </w:r>
      <w:r w:rsidRPr="00802F4D">
        <w:rPr>
          <w:rFonts w:ascii="Trebuchet MS" w:eastAsiaTheme="minorHAnsi" w:hAnsi="Trebuchet MS" w:cs="Calibri"/>
          <w:i/>
          <w:kern w:val="0"/>
          <w:lang w:val="es-MX" w:eastAsia="en-US"/>
        </w:rPr>
        <w:t>La plataforma electoral, y</w:t>
      </w:r>
    </w:p>
    <w:p w:rsidR="00E46411" w:rsidRPr="00802F4D" w:rsidRDefault="00E46411"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Bold"/>
          <w:b/>
          <w:bCs/>
          <w:i/>
          <w:kern w:val="0"/>
          <w:lang w:val="es-MX" w:eastAsia="en-US"/>
        </w:rPr>
        <w:t xml:space="preserve">III. </w:t>
      </w:r>
      <w:r w:rsidRPr="00802F4D">
        <w:rPr>
          <w:rFonts w:ascii="Trebuchet MS" w:eastAsiaTheme="minorHAnsi" w:hAnsi="Trebuchet MS" w:cs="Calibri"/>
          <w:i/>
          <w:kern w:val="0"/>
          <w:lang w:val="es-MX" w:eastAsia="en-US"/>
        </w:rPr>
        <w:t>Postular y registrar, como coalición, a las candidaturas a los puestos de elección popular.</w:t>
      </w:r>
    </w:p>
    <w:p w:rsidR="00E46411" w:rsidRPr="00802F4D" w:rsidRDefault="00E46411" w:rsidP="00802F4D">
      <w:pPr>
        <w:autoSpaceDE w:val="0"/>
        <w:autoSpaceDN w:val="0"/>
        <w:adjustRightInd w:val="0"/>
        <w:ind w:left="708"/>
        <w:jc w:val="both"/>
        <w:rPr>
          <w:rFonts w:ascii="Trebuchet MS" w:eastAsiaTheme="minorHAnsi" w:hAnsi="Trebuchet MS" w:cs="Calibri-Bold"/>
          <w:b/>
          <w:bCs/>
          <w:i/>
          <w:kern w:val="0"/>
          <w:lang w:val="es-MX" w:eastAsia="en-US"/>
        </w:rPr>
      </w:pPr>
    </w:p>
    <w:p w:rsidR="00E46411" w:rsidRPr="00802F4D" w:rsidRDefault="00E46411"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Bold"/>
          <w:b/>
          <w:bCs/>
          <w:i/>
          <w:kern w:val="0"/>
          <w:lang w:val="es-MX" w:eastAsia="en-US"/>
        </w:rPr>
        <w:t xml:space="preserve">d) </w:t>
      </w:r>
      <w:r w:rsidRPr="00802F4D">
        <w:rPr>
          <w:rFonts w:ascii="Trebuchet MS" w:eastAsiaTheme="minorHAnsi" w:hAnsi="Trebuchet MS" w:cs="Calibri"/>
          <w:i/>
          <w:kern w:val="0"/>
          <w:lang w:val="es-MX" w:eastAsia="en-US"/>
        </w:rPr>
        <w:t>Plataforma Electoral de la coalición y, en su caso, el programa de gobierno que sostendrá la candidatura a la Presidencia de los Estados Unidos Mexicanos, Gubernatura o Presidencia Municipal, en medio impreso y en formato digital con extensión .doc.</w:t>
      </w:r>
    </w:p>
    <w:p w:rsidR="00E46411" w:rsidRPr="00802F4D" w:rsidRDefault="00E46411" w:rsidP="00802F4D">
      <w:pPr>
        <w:autoSpaceDE w:val="0"/>
        <w:autoSpaceDN w:val="0"/>
        <w:adjustRightInd w:val="0"/>
        <w:ind w:left="708"/>
        <w:jc w:val="both"/>
        <w:rPr>
          <w:rFonts w:ascii="Trebuchet MS" w:eastAsiaTheme="minorHAnsi" w:hAnsi="Trebuchet MS" w:cs="Calibri-Bold"/>
          <w:b/>
          <w:bCs/>
          <w:i/>
          <w:kern w:val="0"/>
          <w:lang w:val="es-MX" w:eastAsia="en-US"/>
        </w:rPr>
      </w:pPr>
    </w:p>
    <w:p w:rsidR="00E46411" w:rsidRPr="00802F4D" w:rsidRDefault="00E46411"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Bold"/>
          <w:b/>
          <w:bCs/>
          <w:i/>
          <w:kern w:val="0"/>
          <w:lang w:val="es-MX" w:eastAsia="en-US"/>
        </w:rPr>
        <w:t xml:space="preserve">2. </w:t>
      </w:r>
      <w:r w:rsidRPr="00802F4D">
        <w:rPr>
          <w:rFonts w:ascii="Trebuchet MS" w:eastAsiaTheme="minorHAnsi" w:hAnsi="Trebuchet MS" w:cs="Calibri"/>
          <w:i/>
          <w:kern w:val="0"/>
          <w:lang w:val="es-MX" w:eastAsia="en-US"/>
        </w:rPr>
        <w:t>A fin de acreditar la documentación precisada en el inciso c) del párrafo anterior, los partidos políticos integrantes de la coalición, deberán proporcionar original o copia certificada de lo siguiente:</w:t>
      </w:r>
    </w:p>
    <w:p w:rsidR="00E46411" w:rsidRPr="00802F4D" w:rsidRDefault="00E46411" w:rsidP="00802F4D">
      <w:pPr>
        <w:autoSpaceDE w:val="0"/>
        <w:autoSpaceDN w:val="0"/>
        <w:adjustRightInd w:val="0"/>
        <w:ind w:left="708"/>
        <w:jc w:val="both"/>
        <w:rPr>
          <w:rFonts w:ascii="Trebuchet MS" w:eastAsiaTheme="minorHAnsi" w:hAnsi="Trebuchet MS" w:cs="Calibri"/>
          <w:i/>
          <w:kern w:val="0"/>
          <w:lang w:val="es-MX" w:eastAsia="en-US"/>
        </w:rPr>
      </w:pPr>
    </w:p>
    <w:p w:rsidR="00E46411" w:rsidRPr="00802F4D" w:rsidRDefault="00E46411"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Bold"/>
          <w:b/>
          <w:bCs/>
          <w:i/>
          <w:kern w:val="0"/>
          <w:lang w:val="es-MX" w:eastAsia="en-US"/>
        </w:rPr>
        <w:t xml:space="preserve">a) </w:t>
      </w:r>
      <w:r w:rsidRPr="00802F4D">
        <w:rPr>
          <w:rFonts w:ascii="Trebuchet MS" w:eastAsiaTheme="minorHAnsi" w:hAnsi="Trebuchet MS" w:cs="Calibri"/>
          <w:i/>
          <w:kern w:val="0"/>
          <w:lang w:val="es-MX" w:eastAsia="en-US"/>
        </w:rPr>
        <w:t>Acta de la sesión celebrada por los órganos de dirección nacional, en caso de partidos políticos nacionales y estatal en caso de partidos políticos estatales, que cuenten con las facultades estatutarias, a fin de aprobar que el partido político contienda en coalición, anexando la convocatoria respectiva, orden del día, acta o minuta de la sesión, o en su caso, versión estenográfica y lista de asistencia;</w:t>
      </w:r>
    </w:p>
    <w:p w:rsidR="00555B49" w:rsidRPr="00802F4D" w:rsidRDefault="00E46411"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Bold"/>
          <w:b/>
          <w:bCs/>
          <w:i/>
          <w:kern w:val="0"/>
          <w:lang w:val="es-MX" w:eastAsia="en-US"/>
        </w:rPr>
        <w:t xml:space="preserve">b) </w:t>
      </w:r>
      <w:r w:rsidRPr="00802F4D">
        <w:rPr>
          <w:rFonts w:ascii="Trebuchet MS" w:eastAsiaTheme="minorHAnsi" w:hAnsi="Trebuchet MS" w:cs="Calibri"/>
          <w:i/>
          <w:kern w:val="0"/>
          <w:lang w:val="es-MX" w:eastAsia="en-US"/>
        </w:rPr>
        <w:t>En su caso, acta de la sesión del órgano competente del partido político, en el cual conste que se aprobó convocar a la instancia facultada para decidir la participación</w:t>
      </w:r>
      <w:r w:rsidR="00555B49" w:rsidRPr="00802F4D">
        <w:rPr>
          <w:rFonts w:ascii="Trebuchet MS" w:eastAsiaTheme="minorHAnsi" w:hAnsi="Trebuchet MS" w:cs="Calibri"/>
          <w:i/>
          <w:kern w:val="0"/>
          <w:lang w:val="es-MX" w:eastAsia="en-US"/>
        </w:rPr>
        <w:t xml:space="preserve"> en una coalición, incluyendo convocatoria, orden del día, acta o minuta de la sesión, o en su caso, versión estenográfica y lista de asistencia, y </w:t>
      </w:r>
    </w:p>
    <w:p w:rsidR="00555B49" w:rsidRPr="00802F4D" w:rsidRDefault="00555B49" w:rsidP="00802F4D">
      <w:pPr>
        <w:autoSpaceDE w:val="0"/>
        <w:autoSpaceDN w:val="0"/>
        <w:adjustRightInd w:val="0"/>
        <w:ind w:left="708"/>
        <w:jc w:val="both"/>
        <w:rPr>
          <w:rFonts w:ascii="Trebuchet MS" w:eastAsiaTheme="minorHAnsi" w:hAnsi="Trebuchet MS" w:cs="Calibri"/>
          <w:i/>
          <w:kern w:val="0"/>
          <w:lang w:val="es-MX" w:eastAsia="en-US"/>
        </w:rPr>
      </w:pPr>
    </w:p>
    <w:p w:rsidR="00555B49" w:rsidRPr="00802F4D" w:rsidRDefault="00555B49"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Bold"/>
          <w:b/>
          <w:bCs/>
          <w:i/>
          <w:kern w:val="0"/>
          <w:lang w:val="es-MX" w:eastAsia="en-US"/>
        </w:rPr>
        <w:t xml:space="preserve">c) </w:t>
      </w:r>
      <w:r w:rsidRPr="00802F4D">
        <w:rPr>
          <w:rFonts w:ascii="Trebuchet MS" w:eastAsiaTheme="minorHAnsi" w:hAnsi="Trebuchet MS" w:cs="Calibri"/>
          <w:i/>
          <w:kern w:val="0"/>
          <w:lang w:val="es-MX" w:eastAsia="en-US"/>
        </w:rPr>
        <w:t>Toda la información y elementos de convicción adicionales que permitan al Instituto o al opl, verificar que la decisión partidaria de conformar una coalición fue adoptada de conformidad con los estatutos de cada partido político integrante.</w:t>
      </w:r>
    </w:p>
    <w:p w:rsidR="00555B49" w:rsidRPr="00802F4D" w:rsidRDefault="00555B49" w:rsidP="00802F4D">
      <w:pPr>
        <w:autoSpaceDE w:val="0"/>
        <w:autoSpaceDN w:val="0"/>
        <w:adjustRightInd w:val="0"/>
        <w:ind w:left="708"/>
        <w:jc w:val="both"/>
        <w:rPr>
          <w:rFonts w:ascii="Trebuchet MS" w:eastAsiaTheme="minorHAnsi" w:hAnsi="Trebuchet MS" w:cs="Calibri"/>
          <w:i/>
          <w:kern w:val="0"/>
          <w:lang w:val="es-MX" w:eastAsia="en-US"/>
        </w:rPr>
      </w:pPr>
    </w:p>
    <w:p w:rsidR="00555B49" w:rsidRPr="00802F4D" w:rsidRDefault="00555B49"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Bold"/>
          <w:b/>
          <w:bCs/>
          <w:i/>
          <w:kern w:val="0"/>
          <w:lang w:val="es-MX" w:eastAsia="en-US"/>
        </w:rPr>
        <w:t xml:space="preserve">3. </w:t>
      </w:r>
      <w:r w:rsidRPr="00802F4D">
        <w:rPr>
          <w:rFonts w:ascii="Trebuchet MS" w:eastAsiaTheme="minorHAnsi" w:hAnsi="Trebuchet MS" w:cs="Calibri"/>
          <w:i/>
          <w:kern w:val="0"/>
          <w:lang w:val="es-MX" w:eastAsia="en-US"/>
        </w:rPr>
        <w:t>El convenio de coalición, a fin de ser aprobado por el Consejo General o por el</w:t>
      </w:r>
    </w:p>
    <w:p w:rsidR="00555B49" w:rsidRPr="00802F4D" w:rsidRDefault="00555B49"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
          <w:i/>
          <w:kern w:val="0"/>
          <w:lang w:val="es-MX" w:eastAsia="en-US"/>
        </w:rPr>
        <w:t>Órgano Superior de Dirección del opl que corresponda, e inscrito en el libro respectivo, deberá establecer de manera expresa y clara lo siguiente:</w:t>
      </w:r>
    </w:p>
    <w:p w:rsidR="00555B49" w:rsidRPr="00802F4D" w:rsidRDefault="00555B49" w:rsidP="00802F4D">
      <w:pPr>
        <w:autoSpaceDE w:val="0"/>
        <w:autoSpaceDN w:val="0"/>
        <w:adjustRightInd w:val="0"/>
        <w:ind w:left="708"/>
        <w:jc w:val="both"/>
        <w:rPr>
          <w:rFonts w:ascii="Trebuchet MS" w:eastAsiaTheme="minorHAnsi" w:hAnsi="Trebuchet MS" w:cs="Calibri-Bold"/>
          <w:b/>
          <w:bCs/>
          <w:i/>
          <w:kern w:val="0"/>
          <w:lang w:val="es-MX" w:eastAsia="en-US"/>
        </w:rPr>
      </w:pPr>
    </w:p>
    <w:p w:rsidR="00555B49" w:rsidRPr="00802F4D" w:rsidRDefault="00555B49"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Bold"/>
          <w:b/>
          <w:bCs/>
          <w:i/>
          <w:kern w:val="0"/>
          <w:lang w:val="es-MX" w:eastAsia="en-US"/>
        </w:rPr>
        <w:t xml:space="preserve">a) </w:t>
      </w:r>
      <w:r w:rsidRPr="00802F4D">
        <w:rPr>
          <w:rFonts w:ascii="Trebuchet MS" w:eastAsiaTheme="minorHAnsi" w:hAnsi="Trebuchet MS" w:cs="Calibri"/>
          <w:i/>
          <w:kern w:val="0"/>
          <w:lang w:val="es-MX" w:eastAsia="en-US"/>
        </w:rPr>
        <w:t>La denominación de los partidos políticos que integran la coalición, así como el nombre de sus representantes legales para los efectos a que haya lugar;</w:t>
      </w:r>
    </w:p>
    <w:p w:rsidR="00555B49" w:rsidRPr="00802F4D" w:rsidRDefault="00555B49"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Bold"/>
          <w:b/>
          <w:bCs/>
          <w:i/>
          <w:kern w:val="0"/>
          <w:lang w:val="es-MX" w:eastAsia="en-US"/>
        </w:rPr>
        <w:t xml:space="preserve">b) </w:t>
      </w:r>
      <w:r w:rsidRPr="00802F4D">
        <w:rPr>
          <w:rFonts w:ascii="Trebuchet MS" w:eastAsiaTheme="minorHAnsi" w:hAnsi="Trebuchet MS" w:cs="Calibri"/>
          <w:i/>
          <w:kern w:val="0"/>
          <w:lang w:val="es-MX" w:eastAsia="en-US"/>
        </w:rPr>
        <w:t>La elección que motiva la coalición, especificando su modalidad. En caso de coalición parcial o flexible se precisará el número total de fórmulas de candidaturas a postular, así como la relación de los Distritos Electorales uninominales y, en su caso,</w:t>
      </w:r>
      <w:r w:rsidR="00DE12B6" w:rsidRPr="00802F4D">
        <w:rPr>
          <w:rFonts w:ascii="Trebuchet MS" w:eastAsiaTheme="minorHAnsi" w:hAnsi="Trebuchet MS" w:cs="Calibri"/>
          <w:i/>
          <w:kern w:val="0"/>
          <w:lang w:val="es-MX" w:eastAsia="en-US"/>
        </w:rPr>
        <w:t xml:space="preserve"> </w:t>
      </w:r>
      <w:r w:rsidRPr="00802F4D">
        <w:rPr>
          <w:rFonts w:ascii="Trebuchet MS" w:eastAsiaTheme="minorHAnsi" w:hAnsi="Trebuchet MS" w:cs="Calibri"/>
          <w:i/>
          <w:kern w:val="0"/>
          <w:lang w:val="es-MX" w:eastAsia="en-US"/>
        </w:rPr>
        <w:t>municipios, alcaldías y cualquier otro cargo de elección popular en disputa, en los</w:t>
      </w:r>
      <w:r w:rsidR="00DE12B6" w:rsidRPr="00802F4D">
        <w:rPr>
          <w:rFonts w:ascii="Trebuchet MS" w:eastAsiaTheme="minorHAnsi" w:hAnsi="Trebuchet MS" w:cs="Calibri"/>
          <w:i/>
          <w:kern w:val="0"/>
          <w:lang w:val="es-MX" w:eastAsia="en-US"/>
        </w:rPr>
        <w:t xml:space="preserve"> </w:t>
      </w:r>
      <w:r w:rsidRPr="00802F4D">
        <w:rPr>
          <w:rFonts w:ascii="Trebuchet MS" w:eastAsiaTheme="minorHAnsi" w:hAnsi="Trebuchet MS" w:cs="Calibri"/>
          <w:i/>
          <w:kern w:val="0"/>
          <w:lang w:val="es-MX" w:eastAsia="en-US"/>
        </w:rPr>
        <w:t>cuales contenderán dichas candidaturas;</w:t>
      </w:r>
    </w:p>
    <w:p w:rsidR="00555B49" w:rsidRPr="00802F4D" w:rsidRDefault="00555B49"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Bold"/>
          <w:b/>
          <w:bCs/>
          <w:i/>
          <w:kern w:val="0"/>
          <w:lang w:val="es-MX" w:eastAsia="en-US"/>
        </w:rPr>
        <w:t xml:space="preserve">c) </w:t>
      </w:r>
      <w:r w:rsidRPr="00802F4D">
        <w:rPr>
          <w:rFonts w:ascii="Trebuchet MS" w:eastAsiaTheme="minorHAnsi" w:hAnsi="Trebuchet MS" w:cs="Calibri"/>
          <w:i/>
          <w:kern w:val="0"/>
          <w:lang w:val="es-MX" w:eastAsia="en-US"/>
        </w:rPr>
        <w:t>El procedimiento que seguirá cada partido político para la selección de las candidaturas</w:t>
      </w:r>
      <w:r w:rsidR="00DE12B6" w:rsidRPr="00802F4D">
        <w:rPr>
          <w:rFonts w:ascii="Trebuchet MS" w:eastAsiaTheme="minorHAnsi" w:hAnsi="Trebuchet MS" w:cs="Calibri"/>
          <w:i/>
          <w:kern w:val="0"/>
          <w:lang w:val="es-MX" w:eastAsia="en-US"/>
        </w:rPr>
        <w:t xml:space="preserve"> </w:t>
      </w:r>
      <w:r w:rsidRPr="00802F4D">
        <w:rPr>
          <w:rFonts w:ascii="Trebuchet MS" w:eastAsiaTheme="minorHAnsi" w:hAnsi="Trebuchet MS" w:cs="Calibri"/>
          <w:i/>
          <w:kern w:val="0"/>
          <w:lang w:val="es-MX" w:eastAsia="en-US"/>
        </w:rPr>
        <w:t>que serán postulados por la coalición, en su caso, por tipo de elección;</w:t>
      </w:r>
    </w:p>
    <w:p w:rsidR="00555B49" w:rsidRPr="00802F4D" w:rsidRDefault="00555B49"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Bold"/>
          <w:b/>
          <w:bCs/>
          <w:i/>
          <w:kern w:val="0"/>
          <w:lang w:val="es-MX" w:eastAsia="en-US"/>
        </w:rPr>
        <w:t xml:space="preserve">d) </w:t>
      </w:r>
      <w:r w:rsidRPr="00802F4D">
        <w:rPr>
          <w:rFonts w:ascii="Trebuchet MS" w:eastAsiaTheme="minorHAnsi" w:hAnsi="Trebuchet MS" w:cs="Calibri"/>
          <w:i/>
          <w:kern w:val="0"/>
          <w:lang w:val="es-MX" w:eastAsia="en-US"/>
        </w:rPr>
        <w:t>El compromiso de las candidaturas a sostener la Plataforma Electoral aprobada por</w:t>
      </w:r>
      <w:r w:rsidR="00DE12B6" w:rsidRPr="00802F4D">
        <w:rPr>
          <w:rFonts w:ascii="Trebuchet MS" w:eastAsiaTheme="minorHAnsi" w:hAnsi="Trebuchet MS" w:cs="Calibri"/>
          <w:i/>
          <w:kern w:val="0"/>
          <w:lang w:val="es-MX" w:eastAsia="en-US"/>
        </w:rPr>
        <w:t xml:space="preserve"> </w:t>
      </w:r>
      <w:r w:rsidRPr="00802F4D">
        <w:rPr>
          <w:rFonts w:ascii="Trebuchet MS" w:eastAsiaTheme="minorHAnsi" w:hAnsi="Trebuchet MS" w:cs="Calibri"/>
          <w:i/>
          <w:kern w:val="0"/>
          <w:lang w:val="es-MX" w:eastAsia="en-US"/>
        </w:rPr>
        <w:t>los órganos partidarios competentes;</w:t>
      </w:r>
    </w:p>
    <w:p w:rsidR="00555B49" w:rsidRPr="00802F4D" w:rsidRDefault="00555B49"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Bold"/>
          <w:b/>
          <w:bCs/>
          <w:i/>
          <w:kern w:val="0"/>
          <w:lang w:val="es-MX" w:eastAsia="en-US"/>
        </w:rPr>
        <w:t xml:space="preserve">e) </w:t>
      </w:r>
      <w:r w:rsidRPr="00802F4D">
        <w:rPr>
          <w:rFonts w:ascii="Trebuchet MS" w:eastAsiaTheme="minorHAnsi" w:hAnsi="Trebuchet MS" w:cs="Calibri"/>
          <w:i/>
          <w:kern w:val="0"/>
          <w:lang w:val="es-MX" w:eastAsia="en-US"/>
        </w:rPr>
        <w:t>En el caso de elección de legisladores, el origen partidario de las candidaturas que</w:t>
      </w:r>
      <w:r w:rsidR="00DE12B6" w:rsidRPr="00802F4D">
        <w:rPr>
          <w:rFonts w:ascii="Trebuchet MS" w:eastAsiaTheme="minorHAnsi" w:hAnsi="Trebuchet MS" w:cs="Calibri"/>
          <w:i/>
          <w:kern w:val="0"/>
          <w:lang w:val="es-MX" w:eastAsia="en-US"/>
        </w:rPr>
        <w:t xml:space="preserve"> </w:t>
      </w:r>
      <w:r w:rsidRPr="00802F4D">
        <w:rPr>
          <w:rFonts w:ascii="Trebuchet MS" w:eastAsiaTheme="minorHAnsi" w:hAnsi="Trebuchet MS" w:cs="Calibri"/>
          <w:i/>
          <w:kern w:val="0"/>
          <w:lang w:val="es-MX" w:eastAsia="en-US"/>
        </w:rPr>
        <w:t>serán postuladas por la coalición, así como el grupo parlamentario o partido político</w:t>
      </w:r>
      <w:r w:rsidR="00DE12B6" w:rsidRPr="00802F4D">
        <w:rPr>
          <w:rFonts w:ascii="Trebuchet MS" w:eastAsiaTheme="minorHAnsi" w:hAnsi="Trebuchet MS" w:cs="Calibri"/>
          <w:i/>
          <w:kern w:val="0"/>
          <w:lang w:val="es-MX" w:eastAsia="en-US"/>
        </w:rPr>
        <w:t xml:space="preserve"> </w:t>
      </w:r>
      <w:r w:rsidRPr="00802F4D">
        <w:rPr>
          <w:rFonts w:ascii="Trebuchet MS" w:eastAsiaTheme="minorHAnsi" w:hAnsi="Trebuchet MS" w:cs="Calibri"/>
          <w:i/>
          <w:kern w:val="0"/>
          <w:lang w:val="es-MX" w:eastAsia="en-US"/>
        </w:rPr>
        <w:t>en el que quedarían comprendidos en caso de resultar electos;</w:t>
      </w:r>
    </w:p>
    <w:p w:rsidR="00555B49" w:rsidRPr="00802F4D" w:rsidRDefault="00555B49"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Bold"/>
          <w:b/>
          <w:bCs/>
          <w:i/>
          <w:kern w:val="0"/>
          <w:lang w:val="es-MX" w:eastAsia="en-US"/>
        </w:rPr>
        <w:t xml:space="preserve">f) </w:t>
      </w:r>
      <w:r w:rsidRPr="00802F4D">
        <w:rPr>
          <w:rFonts w:ascii="Trebuchet MS" w:eastAsiaTheme="minorHAnsi" w:hAnsi="Trebuchet MS" w:cs="Calibri"/>
          <w:i/>
          <w:kern w:val="0"/>
          <w:lang w:val="es-MX" w:eastAsia="en-US"/>
        </w:rPr>
        <w:t>La persona que ostenta la representación legal de la coalición, a efecto de interponer</w:t>
      </w:r>
      <w:r w:rsidR="00DE12B6" w:rsidRPr="00802F4D">
        <w:rPr>
          <w:rFonts w:ascii="Trebuchet MS" w:eastAsiaTheme="minorHAnsi" w:hAnsi="Trebuchet MS" w:cs="Calibri"/>
          <w:i/>
          <w:kern w:val="0"/>
          <w:lang w:val="es-MX" w:eastAsia="en-US"/>
        </w:rPr>
        <w:t xml:space="preserve"> </w:t>
      </w:r>
      <w:r w:rsidRPr="00802F4D">
        <w:rPr>
          <w:rFonts w:ascii="Trebuchet MS" w:eastAsiaTheme="minorHAnsi" w:hAnsi="Trebuchet MS" w:cs="Calibri"/>
          <w:i/>
          <w:kern w:val="0"/>
          <w:lang w:val="es-MX" w:eastAsia="en-US"/>
        </w:rPr>
        <w:t>los medios de impugnación que resulten procedentes;</w:t>
      </w:r>
    </w:p>
    <w:p w:rsidR="00555B49" w:rsidRPr="00802F4D" w:rsidRDefault="00555B49"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Bold"/>
          <w:b/>
          <w:bCs/>
          <w:i/>
          <w:kern w:val="0"/>
          <w:lang w:val="es-MX" w:eastAsia="en-US"/>
        </w:rPr>
        <w:t xml:space="preserve">g) </w:t>
      </w:r>
      <w:r w:rsidRPr="00802F4D">
        <w:rPr>
          <w:rFonts w:ascii="Trebuchet MS" w:eastAsiaTheme="minorHAnsi" w:hAnsi="Trebuchet MS" w:cs="Calibri"/>
          <w:i/>
          <w:kern w:val="0"/>
          <w:lang w:val="es-MX" w:eastAsia="en-US"/>
        </w:rPr>
        <w:t>La obligación relativa a que los partidos políticos integrantes de la coalición y sus</w:t>
      </w:r>
      <w:r w:rsidR="00DE12B6" w:rsidRPr="00802F4D">
        <w:rPr>
          <w:rFonts w:ascii="Trebuchet MS" w:eastAsiaTheme="minorHAnsi" w:hAnsi="Trebuchet MS" w:cs="Calibri"/>
          <w:i/>
          <w:kern w:val="0"/>
          <w:lang w:val="es-MX" w:eastAsia="en-US"/>
        </w:rPr>
        <w:t xml:space="preserve"> </w:t>
      </w:r>
      <w:r w:rsidRPr="00802F4D">
        <w:rPr>
          <w:rFonts w:ascii="Trebuchet MS" w:eastAsiaTheme="minorHAnsi" w:hAnsi="Trebuchet MS" w:cs="Calibri"/>
          <w:i/>
          <w:kern w:val="0"/>
          <w:lang w:val="es-MX" w:eastAsia="en-US"/>
        </w:rPr>
        <w:t>candidaturas, se sujetarán a los topes de gastos de campaña que se fijen para la</w:t>
      </w:r>
      <w:r w:rsidR="00DE12B6" w:rsidRPr="00802F4D">
        <w:rPr>
          <w:rFonts w:ascii="Trebuchet MS" w:eastAsiaTheme="minorHAnsi" w:hAnsi="Trebuchet MS" w:cs="Calibri"/>
          <w:i/>
          <w:kern w:val="0"/>
          <w:lang w:val="es-MX" w:eastAsia="en-US"/>
        </w:rPr>
        <w:t xml:space="preserve"> </w:t>
      </w:r>
      <w:r w:rsidRPr="00802F4D">
        <w:rPr>
          <w:rFonts w:ascii="Trebuchet MS" w:eastAsiaTheme="minorHAnsi" w:hAnsi="Trebuchet MS" w:cs="Calibri"/>
          <w:i/>
          <w:kern w:val="0"/>
          <w:lang w:val="es-MX" w:eastAsia="en-US"/>
        </w:rPr>
        <w:t>elección como si se tratara de un solo partido político;</w:t>
      </w:r>
    </w:p>
    <w:p w:rsidR="00555B49" w:rsidRPr="00802F4D" w:rsidRDefault="00555B49"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Bold"/>
          <w:b/>
          <w:bCs/>
          <w:i/>
          <w:kern w:val="0"/>
          <w:lang w:val="es-MX" w:eastAsia="en-US"/>
        </w:rPr>
        <w:t xml:space="preserve">h) </w:t>
      </w:r>
      <w:r w:rsidRPr="00802F4D">
        <w:rPr>
          <w:rFonts w:ascii="Trebuchet MS" w:eastAsiaTheme="minorHAnsi" w:hAnsi="Trebuchet MS" w:cs="Calibri"/>
          <w:i/>
          <w:kern w:val="0"/>
          <w:lang w:val="es-MX" w:eastAsia="en-US"/>
        </w:rPr>
        <w:t>La expresión, en cantidades líquidas o porcentajes, del monto de financiamiento</w:t>
      </w:r>
      <w:r w:rsidR="00DE12B6" w:rsidRPr="00802F4D">
        <w:rPr>
          <w:rFonts w:ascii="Trebuchet MS" w:eastAsiaTheme="minorHAnsi" w:hAnsi="Trebuchet MS" w:cs="Calibri"/>
          <w:i/>
          <w:kern w:val="0"/>
          <w:lang w:val="es-MX" w:eastAsia="en-US"/>
        </w:rPr>
        <w:t xml:space="preserve"> </w:t>
      </w:r>
      <w:r w:rsidRPr="00802F4D">
        <w:rPr>
          <w:rFonts w:ascii="Trebuchet MS" w:eastAsiaTheme="minorHAnsi" w:hAnsi="Trebuchet MS" w:cs="Calibri"/>
          <w:i/>
          <w:kern w:val="0"/>
          <w:lang w:val="es-MX" w:eastAsia="en-US"/>
        </w:rPr>
        <w:t>que aportará cada partido político coaligado para el desarrollo de las campañas</w:t>
      </w:r>
      <w:r w:rsidR="00DE12B6" w:rsidRPr="00802F4D">
        <w:rPr>
          <w:rFonts w:ascii="Trebuchet MS" w:eastAsiaTheme="minorHAnsi" w:hAnsi="Trebuchet MS" w:cs="Calibri"/>
          <w:i/>
          <w:kern w:val="0"/>
          <w:lang w:val="es-MX" w:eastAsia="en-US"/>
        </w:rPr>
        <w:t xml:space="preserve"> </w:t>
      </w:r>
      <w:r w:rsidRPr="00802F4D">
        <w:rPr>
          <w:rFonts w:ascii="Trebuchet MS" w:eastAsiaTheme="minorHAnsi" w:hAnsi="Trebuchet MS" w:cs="Calibri"/>
          <w:i/>
          <w:kern w:val="0"/>
          <w:lang w:val="es-MX" w:eastAsia="en-US"/>
        </w:rPr>
        <w:t>respectivas, así como la forma de reportarlo en los informes correspondientes; lo</w:t>
      </w:r>
      <w:r w:rsidR="00DE12B6" w:rsidRPr="00802F4D">
        <w:rPr>
          <w:rFonts w:ascii="Trebuchet MS" w:eastAsiaTheme="minorHAnsi" w:hAnsi="Trebuchet MS" w:cs="Calibri"/>
          <w:i/>
          <w:kern w:val="0"/>
          <w:lang w:val="es-MX" w:eastAsia="en-US"/>
        </w:rPr>
        <w:t xml:space="preserve"> </w:t>
      </w:r>
      <w:r w:rsidRPr="00802F4D">
        <w:rPr>
          <w:rFonts w:ascii="Trebuchet MS" w:eastAsiaTheme="minorHAnsi" w:hAnsi="Trebuchet MS" w:cs="Calibri"/>
          <w:i/>
          <w:kern w:val="0"/>
          <w:lang w:val="es-MX" w:eastAsia="en-US"/>
        </w:rPr>
        <w:t>anterior, con apego irrestricto a las disposiciones legales y reglamentarias, y demás</w:t>
      </w:r>
      <w:r w:rsidR="00DE12B6" w:rsidRPr="00802F4D">
        <w:rPr>
          <w:rFonts w:ascii="Trebuchet MS" w:eastAsiaTheme="minorHAnsi" w:hAnsi="Trebuchet MS" w:cs="Calibri"/>
          <w:i/>
          <w:kern w:val="0"/>
          <w:lang w:val="es-MX" w:eastAsia="en-US"/>
        </w:rPr>
        <w:t xml:space="preserve"> </w:t>
      </w:r>
      <w:r w:rsidRPr="00802F4D">
        <w:rPr>
          <w:rFonts w:ascii="Trebuchet MS" w:eastAsiaTheme="minorHAnsi" w:hAnsi="Trebuchet MS" w:cs="Calibri"/>
          <w:i/>
          <w:kern w:val="0"/>
          <w:lang w:val="es-MX" w:eastAsia="en-US"/>
        </w:rPr>
        <w:t>normativa aplicable;</w:t>
      </w:r>
    </w:p>
    <w:p w:rsidR="00555B49" w:rsidRPr="00802F4D" w:rsidRDefault="00555B49"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Bold"/>
          <w:b/>
          <w:bCs/>
          <w:i/>
          <w:kern w:val="0"/>
          <w:lang w:val="es-MX" w:eastAsia="en-US"/>
        </w:rPr>
        <w:t xml:space="preserve">i) </w:t>
      </w:r>
      <w:r w:rsidRPr="00802F4D">
        <w:rPr>
          <w:rFonts w:ascii="Trebuchet MS" w:eastAsiaTheme="minorHAnsi" w:hAnsi="Trebuchet MS" w:cs="Calibri"/>
          <w:i/>
          <w:kern w:val="0"/>
          <w:lang w:val="es-MX" w:eastAsia="en-US"/>
        </w:rPr>
        <w:t>El compromiso de aceptar la prerrogativa de acceso a tiempo en radio y televisión</w:t>
      </w:r>
      <w:r w:rsidR="00DE12B6" w:rsidRPr="00802F4D">
        <w:rPr>
          <w:rFonts w:ascii="Trebuchet MS" w:eastAsiaTheme="minorHAnsi" w:hAnsi="Trebuchet MS" w:cs="Calibri"/>
          <w:i/>
          <w:kern w:val="0"/>
          <w:lang w:val="es-MX" w:eastAsia="en-US"/>
        </w:rPr>
        <w:t xml:space="preserve"> </w:t>
      </w:r>
      <w:r w:rsidRPr="00802F4D">
        <w:rPr>
          <w:rFonts w:ascii="Trebuchet MS" w:eastAsiaTheme="minorHAnsi" w:hAnsi="Trebuchet MS" w:cs="Calibri"/>
          <w:i/>
          <w:kern w:val="0"/>
          <w:lang w:val="es-MX" w:eastAsia="en-US"/>
        </w:rPr>
        <w:t>que legalmente corresponda otorgar a la coalición total, en términos de lo dispuesto</w:t>
      </w:r>
      <w:r w:rsidR="00DE12B6" w:rsidRPr="00802F4D">
        <w:rPr>
          <w:rFonts w:ascii="Trebuchet MS" w:eastAsiaTheme="minorHAnsi" w:hAnsi="Trebuchet MS" w:cs="Calibri"/>
          <w:i/>
          <w:kern w:val="0"/>
          <w:lang w:val="es-MX" w:eastAsia="en-US"/>
        </w:rPr>
        <w:t xml:space="preserve"> </w:t>
      </w:r>
      <w:r w:rsidRPr="00802F4D">
        <w:rPr>
          <w:rFonts w:ascii="Trebuchet MS" w:eastAsiaTheme="minorHAnsi" w:hAnsi="Trebuchet MS" w:cs="Calibri"/>
          <w:i/>
          <w:kern w:val="0"/>
          <w:lang w:val="es-MX" w:eastAsia="en-US"/>
        </w:rPr>
        <w:t>en el artículo 167, numeral 2, inciso</w:t>
      </w:r>
      <w:r w:rsidR="00DE12B6" w:rsidRPr="00802F4D">
        <w:rPr>
          <w:rFonts w:ascii="Trebuchet MS" w:eastAsiaTheme="minorHAnsi" w:hAnsi="Trebuchet MS" w:cs="Calibri"/>
          <w:i/>
          <w:kern w:val="0"/>
          <w:lang w:val="es-MX" w:eastAsia="en-US"/>
        </w:rPr>
        <w:t xml:space="preserve"> a) de la </w:t>
      </w:r>
      <w:r w:rsidRPr="00802F4D">
        <w:rPr>
          <w:rFonts w:ascii="Trebuchet MS" w:eastAsiaTheme="minorHAnsi" w:hAnsi="Trebuchet MS" w:cs="Calibri"/>
          <w:i/>
          <w:kern w:val="0"/>
          <w:lang w:val="es-MX" w:eastAsia="en-US"/>
        </w:rPr>
        <w:t>lgipe;</w:t>
      </w:r>
    </w:p>
    <w:p w:rsidR="00E46411" w:rsidRPr="00802F4D" w:rsidRDefault="00555B49" w:rsidP="00802F4D">
      <w:pPr>
        <w:autoSpaceDE w:val="0"/>
        <w:autoSpaceDN w:val="0"/>
        <w:adjustRightInd w:val="0"/>
        <w:ind w:left="708"/>
        <w:jc w:val="both"/>
        <w:rPr>
          <w:rFonts w:ascii="Trebuchet MS" w:hAnsi="Trebuchet MS"/>
          <w:i/>
        </w:rPr>
      </w:pPr>
      <w:r w:rsidRPr="00802F4D">
        <w:rPr>
          <w:rFonts w:ascii="Trebuchet MS" w:eastAsiaTheme="minorHAnsi" w:hAnsi="Trebuchet MS" w:cs="Calibri-Bold"/>
          <w:b/>
          <w:bCs/>
          <w:i/>
          <w:kern w:val="0"/>
          <w:lang w:val="es-MX" w:eastAsia="en-US"/>
        </w:rPr>
        <w:t xml:space="preserve">j) </w:t>
      </w:r>
      <w:r w:rsidRPr="00802F4D">
        <w:rPr>
          <w:rFonts w:ascii="Trebuchet MS" w:eastAsiaTheme="minorHAnsi" w:hAnsi="Trebuchet MS" w:cs="Calibri"/>
          <w:i/>
          <w:kern w:val="0"/>
          <w:lang w:val="es-MX" w:eastAsia="en-US"/>
        </w:rPr>
        <w:t>Tratándose de coalición total, el compromiso de nombrar un representante común</w:t>
      </w:r>
      <w:r w:rsidR="00DE12B6" w:rsidRPr="00802F4D">
        <w:rPr>
          <w:rFonts w:ascii="Trebuchet MS" w:eastAsiaTheme="minorHAnsi" w:hAnsi="Trebuchet MS" w:cs="Calibri"/>
          <w:i/>
          <w:kern w:val="0"/>
          <w:lang w:val="es-MX" w:eastAsia="en-US"/>
        </w:rPr>
        <w:t xml:space="preserve"> </w:t>
      </w:r>
      <w:r w:rsidRPr="00802F4D">
        <w:rPr>
          <w:rFonts w:ascii="Trebuchet MS" w:eastAsiaTheme="minorHAnsi" w:hAnsi="Trebuchet MS" w:cs="Calibri"/>
          <w:i/>
          <w:kern w:val="0"/>
          <w:lang w:val="es-MX" w:eastAsia="en-US"/>
        </w:rPr>
        <w:t>para la entrega electrónica de materiales de radio y televisión;</w:t>
      </w:r>
    </w:p>
    <w:p w:rsidR="00263296" w:rsidRPr="00802F4D" w:rsidRDefault="00263296"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Bold"/>
          <w:b/>
          <w:bCs/>
          <w:i/>
          <w:kern w:val="0"/>
          <w:lang w:val="es-MX" w:eastAsia="en-US"/>
        </w:rPr>
        <w:t xml:space="preserve">k) </w:t>
      </w:r>
      <w:r w:rsidRPr="00802F4D">
        <w:rPr>
          <w:rFonts w:ascii="Trebuchet MS" w:eastAsiaTheme="minorHAnsi" w:hAnsi="Trebuchet MS" w:cs="Calibri"/>
          <w:i/>
          <w:kern w:val="0"/>
          <w:lang w:val="es-MX" w:eastAsia="en-US"/>
        </w:rPr>
        <w:t>Tratándose de coalición parcial o flexible, el compromiso de cada partido político de acceder a su respectiva prerrogativa en radio y televisión, ejerciendo sus derechos por separado, acorde a lo previsto en el artículo 167, numeral 2, inciso b) de la lgipe;</w:t>
      </w:r>
    </w:p>
    <w:p w:rsidR="00263296" w:rsidRPr="00802F4D" w:rsidRDefault="00263296"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Bold"/>
          <w:b/>
          <w:bCs/>
          <w:i/>
          <w:kern w:val="0"/>
          <w:lang w:val="es-MX" w:eastAsia="en-US"/>
        </w:rPr>
        <w:t xml:space="preserve">l) </w:t>
      </w:r>
      <w:r w:rsidRPr="00802F4D">
        <w:rPr>
          <w:rFonts w:ascii="Trebuchet MS" w:eastAsiaTheme="minorHAnsi" w:hAnsi="Trebuchet MS" w:cs="Calibri"/>
          <w:i/>
          <w:kern w:val="0"/>
          <w:lang w:val="es-MX" w:eastAsia="en-US"/>
        </w:rPr>
        <w:t>La forma en que será distribuida la prerrogativa de acceso a tiempo en radio y televisión que corresponda ejercer a la coalición, entre sus candidaturas y, en su caso, entre los de cada partido, por cada uno de esos medios de comunicación;</w:t>
      </w:r>
    </w:p>
    <w:p w:rsidR="00263296" w:rsidRPr="00802F4D" w:rsidRDefault="00263296"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Bold"/>
          <w:b/>
          <w:bCs/>
          <w:i/>
          <w:kern w:val="0"/>
          <w:lang w:val="es-MX" w:eastAsia="en-US"/>
        </w:rPr>
        <w:t xml:space="preserve">m) </w:t>
      </w:r>
      <w:r w:rsidRPr="00802F4D">
        <w:rPr>
          <w:rFonts w:ascii="Trebuchet MS" w:eastAsiaTheme="minorHAnsi" w:hAnsi="Trebuchet MS" w:cs="Calibri"/>
          <w:i/>
          <w:kern w:val="0"/>
          <w:lang w:val="es-MX" w:eastAsia="en-US"/>
        </w:rPr>
        <w:t>Los integrantes del partido u órgano de la coalición encargado de la administración de los recursos de campaña y de la presentación de los informes respectivos, y</w:t>
      </w:r>
    </w:p>
    <w:p w:rsidR="00263296" w:rsidRPr="00802F4D" w:rsidRDefault="00263296"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Bold"/>
          <w:b/>
          <w:bCs/>
          <w:i/>
          <w:kern w:val="0"/>
          <w:lang w:val="es-MX" w:eastAsia="en-US"/>
        </w:rPr>
        <w:t xml:space="preserve">n) </w:t>
      </w:r>
      <w:r w:rsidRPr="00802F4D">
        <w:rPr>
          <w:rFonts w:ascii="Trebuchet MS" w:eastAsiaTheme="minorHAnsi" w:hAnsi="Trebuchet MS" w:cs="Calibri"/>
          <w:i/>
          <w:kern w:val="0"/>
          <w:lang w:val="es-MX" w:eastAsia="en-US"/>
        </w:rPr>
        <w:t>El compromiso de que cada partido político asumirá las responsabilidades que,</w:t>
      </w:r>
    </w:p>
    <w:p w:rsidR="00263296" w:rsidRPr="00802F4D" w:rsidRDefault="00263296"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
          <w:i/>
          <w:kern w:val="0"/>
          <w:lang w:val="es-MX" w:eastAsia="en-US"/>
        </w:rPr>
        <w:t>en su caso, se deriven por la expresión, en cantidades líquidas o porcentajes, del</w:t>
      </w:r>
    </w:p>
    <w:p w:rsidR="00263296" w:rsidRPr="00802F4D" w:rsidRDefault="00263296"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
          <w:i/>
          <w:kern w:val="0"/>
          <w:lang w:val="es-MX" w:eastAsia="en-US"/>
        </w:rPr>
        <w:t>monto del financiamiento que aportará cada partido político coaligado para el desarrollo de las campañas respectivas.</w:t>
      </w:r>
    </w:p>
    <w:p w:rsidR="00263296" w:rsidRPr="00802F4D" w:rsidRDefault="00263296" w:rsidP="00802F4D">
      <w:pPr>
        <w:autoSpaceDE w:val="0"/>
        <w:autoSpaceDN w:val="0"/>
        <w:adjustRightInd w:val="0"/>
        <w:ind w:left="708"/>
        <w:jc w:val="both"/>
        <w:rPr>
          <w:rFonts w:ascii="Trebuchet MS" w:eastAsiaTheme="minorHAnsi" w:hAnsi="Trebuchet MS" w:cs="Calibri-Bold"/>
          <w:b/>
          <w:bCs/>
          <w:i/>
          <w:kern w:val="0"/>
          <w:lang w:val="es-MX" w:eastAsia="en-US"/>
        </w:rPr>
      </w:pPr>
    </w:p>
    <w:p w:rsidR="00263296" w:rsidRPr="00802F4D" w:rsidRDefault="00263296"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Bold"/>
          <w:b/>
          <w:bCs/>
          <w:i/>
          <w:kern w:val="0"/>
          <w:lang w:val="es-MX" w:eastAsia="en-US"/>
        </w:rPr>
        <w:t xml:space="preserve">4. </w:t>
      </w:r>
      <w:r w:rsidRPr="00802F4D">
        <w:rPr>
          <w:rFonts w:ascii="Trebuchet MS" w:eastAsiaTheme="minorHAnsi" w:hAnsi="Trebuchet MS" w:cs="Calibri"/>
          <w:i/>
          <w:kern w:val="0"/>
          <w:lang w:val="es-MX" w:eastAsia="en-US"/>
        </w:rPr>
        <w:t>En todo caso, cada partido integrante de la coalición deberá registrar listas propias de candidaturas a diputaciones locales por el principio de representación</w:t>
      </w:r>
    </w:p>
    <w:p w:rsidR="00263296" w:rsidRPr="00802F4D" w:rsidRDefault="00263296"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
          <w:i/>
          <w:kern w:val="0"/>
          <w:lang w:val="es-MX" w:eastAsia="en-US"/>
        </w:rPr>
        <w:t xml:space="preserve">proporcional. </w:t>
      </w:r>
    </w:p>
    <w:p w:rsidR="00263296" w:rsidRPr="00802F4D" w:rsidRDefault="00263296" w:rsidP="00802F4D">
      <w:pPr>
        <w:autoSpaceDE w:val="0"/>
        <w:autoSpaceDN w:val="0"/>
        <w:adjustRightInd w:val="0"/>
        <w:ind w:left="708"/>
        <w:jc w:val="both"/>
        <w:rPr>
          <w:rFonts w:ascii="Trebuchet MS" w:eastAsiaTheme="minorHAnsi" w:hAnsi="Trebuchet MS" w:cs="Calibri"/>
          <w:i/>
          <w:kern w:val="0"/>
          <w:lang w:val="es-MX" w:eastAsia="en-US"/>
        </w:rPr>
      </w:pPr>
    </w:p>
    <w:p w:rsidR="00263296" w:rsidRPr="00802F4D" w:rsidRDefault="00263296"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Bold"/>
          <w:b/>
          <w:bCs/>
          <w:i/>
          <w:kern w:val="0"/>
          <w:lang w:val="es-MX" w:eastAsia="en-US"/>
        </w:rPr>
        <w:t xml:space="preserve">5. </w:t>
      </w:r>
      <w:r w:rsidRPr="00802F4D">
        <w:rPr>
          <w:rFonts w:ascii="Trebuchet MS" w:eastAsiaTheme="minorHAnsi" w:hAnsi="Trebuchet MS" w:cs="Calibri"/>
          <w:i/>
          <w:kern w:val="0"/>
          <w:lang w:val="es-MX" w:eastAsia="en-US"/>
        </w:rPr>
        <w:t>Cada partido político coaligado conservará su propia representación ante los</w:t>
      </w:r>
    </w:p>
    <w:p w:rsidR="00263296" w:rsidRPr="00802F4D" w:rsidRDefault="00263296" w:rsidP="00802F4D">
      <w:pPr>
        <w:autoSpaceDE w:val="0"/>
        <w:autoSpaceDN w:val="0"/>
        <w:adjustRightInd w:val="0"/>
        <w:ind w:left="708"/>
        <w:jc w:val="both"/>
        <w:rPr>
          <w:rFonts w:ascii="Trebuchet MS" w:eastAsiaTheme="minorHAnsi" w:hAnsi="Trebuchet MS" w:cs="Calibri"/>
          <w:i/>
          <w:kern w:val="0"/>
          <w:lang w:val="es-MX" w:eastAsia="en-US"/>
        </w:rPr>
      </w:pPr>
      <w:r w:rsidRPr="00802F4D">
        <w:rPr>
          <w:rFonts w:ascii="Trebuchet MS" w:eastAsiaTheme="minorHAnsi" w:hAnsi="Trebuchet MS" w:cs="Calibri"/>
          <w:i/>
          <w:kern w:val="0"/>
          <w:lang w:val="es-MX" w:eastAsia="en-US"/>
        </w:rPr>
        <w:t>consejos del Instituto, de los opl y ante las mesas directivas de casilla.</w:t>
      </w:r>
    </w:p>
    <w:p w:rsidR="00263296" w:rsidRPr="00802F4D" w:rsidRDefault="00263296" w:rsidP="00802F4D">
      <w:pPr>
        <w:autoSpaceDE w:val="0"/>
        <w:autoSpaceDN w:val="0"/>
        <w:adjustRightInd w:val="0"/>
        <w:ind w:left="708"/>
        <w:jc w:val="both"/>
        <w:rPr>
          <w:rFonts w:ascii="Trebuchet MS" w:eastAsiaTheme="minorHAnsi" w:hAnsi="Trebuchet MS" w:cs="Calibri-Bold"/>
          <w:b/>
          <w:bCs/>
          <w:i/>
          <w:kern w:val="0"/>
          <w:lang w:val="es-MX" w:eastAsia="en-US"/>
        </w:rPr>
      </w:pPr>
    </w:p>
    <w:p w:rsidR="00263296" w:rsidRPr="00802F4D" w:rsidRDefault="00263296" w:rsidP="00802F4D">
      <w:pPr>
        <w:autoSpaceDE w:val="0"/>
        <w:autoSpaceDN w:val="0"/>
        <w:adjustRightInd w:val="0"/>
        <w:ind w:left="708"/>
        <w:jc w:val="both"/>
        <w:rPr>
          <w:rFonts w:ascii="Trebuchet MS" w:hAnsi="Trebuchet MS" w:cs="Arial"/>
          <w:b/>
          <w:i/>
        </w:rPr>
      </w:pPr>
      <w:r w:rsidRPr="00802F4D">
        <w:rPr>
          <w:rFonts w:ascii="Trebuchet MS" w:eastAsiaTheme="minorHAnsi" w:hAnsi="Trebuchet MS" w:cs="Calibri-Bold"/>
          <w:b/>
          <w:bCs/>
          <w:i/>
          <w:kern w:val="0"/>
          <w:lang w:val="es-MX" w:eastAsia="en-US"/>
        </w:rPr>
        <w:t xml:space="preserve">6. </w:t>
      </w:r>
      <w:r w:rsidRPr="00802F4D">
        <w:rPr>
          <w:rFonts w:ascii="Trebuchet MS" w:eastAsiaTheme="minorHAnsi" w:hAnsi="Trebuchet MS" w:cs="Calibri"/>
          <w:i/>
          <w:kern w:val="0"/>
          <w:lang w:val="es-MX" w:eastAsia="en-US"/>
        </w:rPr>
        <w:t>De conformidad con lo estipulado en el artículo 88, numeral 4 de la lgpp, si la coalición total no registrara todas y cada una de las candidaturas correspondientes dentro del plazo establecido por el Instituto y por el opl de la entidad federativa que se trate, la coalición quedará automáticamente sin efectos.</w:t>
      </w:r>
      <w:r w:rsidR="00802F4D">
        <w:rPr>
          <w:rFonts w:ascii="Trebuchet MS" w:eastAsiaTheme="minorHAnsi" w:hAnsi="Trebuchet MS" w:cs="Calibri"/>
          <w:i/>
          <w:kern w:val="0"/>
          <w:lang w:val="es-MX" w:eastAsia="en-US"/>
        </w:rPr>
        <w:t>”</w:t>
      </w:r>
    </w:p>
    <w:p w:rsidR="00263296" w:rsidRPr="00263296" w:rsidRDefault="00263296" w:rsidP="00263296">
      <w:pPr>
        <w:jc w:val="both"/>
        <w:rPr>
          <w:rFonts w:ascii="Trebuchet MS" w:hAnsi="Trebuchet MS" w:cs="Arial"/>
          <w:b/>
          <w:sz w:val="24"/>
          <w:szCs w:val="24"/>
        </w:rPr>
      </w:pPr>
    </w:p>
    <w:p w:rsidR="00757E0A" w:rsidRDefault="00302F53" w:rsidP="00E86931">
      <w:pPr>
        <w:pStyle w:val="Texto"/>
        <w:spacing w:after="0" w:line="240" w:lineRule="auto"/>
        <w:ind w:firstLine="0"/>
        <w:rPr>
          <w:rFonts w:ascii="Trebuchet MS" w:hAnsi="Trebuchet MS"/>
          <w:sz w:val="24"/>
          <w:szCs w:val="24"/>
        </w:rPr>
      </w:pPr>
      <w:r>
        <w:rPr>
          <w:rFonts w:ascii="Trebuchet MS" w:hAnsi="Trebuchet MS"/>
          <w:b/>
          <w:sz w:val="24"/>
          <w:szCs w:val="24"/>
        </w:rPr>
        <w:t>VII</w:t>
      </w:r>
      <w:r w:rsidR="00E86931" w:rsidRPr="00757E0A">
        <w:rPr>
          <w:rFonts w:ascii="Trebuchet MS" w:hAnsi="Trebuchet MS"/>
          <w:b/>
          <w:sz w:val="24"/>
          <w:szCs w:val="24"/>
        </w:rPr>
        <w:t xml:space="preserve">. TIPOS DE COALICIONES. </w:t>
      </w:r>
      <w:r w:rsidR="00E86931" w:rsidRPr="00757E0A">
        <w:rPr>
          <w:rFonts w:ascii="Trebuchet MS" w:hAnsi="Trebuchet MS"/>
          <w:sz w:val="24"/>
          <w:szCs w:val="24"/>
        </w:rPr>
        <w:t xml:space="preserve">Que </w:t>
      </w:r>
      <w:r w:rsidR="00757E0A" w:rsidRPr="00757E0A">
        <w:rPr>
          <w:rFonts w:ascii="Trebuchet MS" w:hAnsi="Trebuchet MS"/>
          <w:sz w:val="24"/>
          <w:szCs w:val="24"/>
        </w:rPr>
        <w:t>el artículo 88</w:t>
      </w:r>
      <w:r w:rsidR="00E86931" w:rsidRPr="00757E0A">
        <w:rPr>
          <w:rFonts w:ascii="Trebuchet MS" w:hAnsi="Trebuchet MS"/>
          <w:sz w:val="24"/>
          <w:szCs w:val="24"/>
        </w:rPr>
        <w:t xml:space="preserve"> de la Ley General de Partidos Políticos</w:t>
      </w:r>
      <w:r w:rsidR="00757E0A">
        <w:rPr>
          <w:rFonts w:ascii="Trebuchet MS" w:hAnsi="Trebuchet MS"/>
          <w:sz w:val="24"/>
          <w:szCs w:val="24"/>
        </w:rPr>
        <w:t>, establece lo siguiente:</w:t>
      </w:r>
    </w:p>
    <w:p w:rsidR="00757E0A" w:rsidRDefault="00757E0A" w:rsidP="00E86931">
      <w:pPr>
        <w:pStyle w:val="Texto"/>
        <w:spacing w:after="0" w:line="240" w:lineRule="auto"/>
        <w:ind w:firstLine="0"/>
        <w:rPr>
          <w:rFonts w:ascii="Trebuchet MS" w:hAnsi="Trebuchet MS"/>
          <w:sz w:val="24"/>
          <w:szCs w:val="24"/>
        </w:rPr>
      </w:pPr>
    </w:p>
    <w:p w:rsidR="00757E0A" w:rsidRPr="00757E0A" w:rsidRDefault="00757E0A" w:rsidP="00757E0A">
      <w:pPr>
        <w:pStyle w:val="Default"/>
        <w:ind w:left="708"/>
        <w:jc w:val="both"/>
        <w:rPr>
          <w:rFonts w:ascii="Trebuchet MS" w:hAnsi="Trebuchet MS"/>
          <w:b/>
          <w:bCs/>
          <w:i/>
          <w:sz w:val="20"/>
          <w:szCs w:val="20"/>
        </w:rPr>
      </w:pPr>
      <w:r>
        <w:rPr>
          <w:rFonts w:ascii="Trebuchet MS" w:hAnsi="Trebuchet MS"/>
          <w:b/>
          <w:bCs/>
          <w:i/>
          <w:sz w:val="20"/>
          <w:szCs w:val="20"/>
        </w:rPr>
        <w:t>“</w:t>
      </w:r>
      <w:r w:rsidRPr="00757E0A">
        <w:rPr>
          <w:rFonts w:ascii="Trebuchet MS" w:hAnsi="Trebuchet MS"/>
          <w:b/>
          <w:bCs/>
          <w:i/>
          <w:sz w:val="20"/>
          <w:szCs w:val="20"/>
        </w:rPr>
        <w:t xml:space="preserve">Artículo 88. </w:t>
      </w:r>
    </w:p>
    <w:p w:rsidR="00757E0A" w:rsidRPr="00757E0A" w:rsidRDefault="00757E0A" w:rsidP="00757E0A">
      <w:pPr>
        <w:pStyle w:val="Default"/>
        <w:ind w:left="708"/>
        <w:jc w:val="both"/>
        <w:rPr>
          <w:rFonts w:ascii="Trebuchet MS" w:hAnsi="Trebuchet MS"/>
          <w:i/>
          <w:sz w:val="20"/>
          <w:szCs w:val="20"/>
        </w:rPr>
      </w:pPr>
    </w:p>
    <w:p w:rsidR="00757E0A" w:rsidRPr="00757E0A" w:rsidRDefault="00757E0A" w:rsidP="00757E0A">
      <w:pPr>
        <w:pStyle w:val="Default"/>
        <w:ind w:left="708"/>
        <w:jc w:val="both"/>
        <w:rPr>
          <w:rFonts w:ascii="Trebuchet MS" w:hAnsi="Trebuchet MS"/>
          <w:i/>
          <w:sz w:val="20"/>
          <w:szCs w:val="20"/>
        </w:rPr>
      </w:pPr>
      <w:r w:rsidRPr="00757E0A">
        <w:rPr>
          <w:rFonts w:ascii="Trebuchet MS" w:hAnsi="Trebuchet MS"/>
          <w:b/>
          <w:bCs/>
          <w:i/>
          <w:sz w:val="20"/>
          <w:szCs w:val="20"/>
        </w:rPr>
        <w:t xml:space="preserve">1. </w:t>
      </w:r>
      <w:r w:rsidRPr="00757E0A">
        <w:rPr>
          <w:rFonts w:ascii="Trebuchet MS" w:hAnsi="Trebuchet MS"/>
          <w:i/>
          <w:sz w:val="20"/>
          <w:szCs w:val="20"/>
        </w:rPr>
        <w:t xml:space="preserve">Los partidos políticos podrán formar coaliciones totales, parciales y flexibles. </w:t>
      </w:r>
    </w:p>
    <w:p w:rsidR="00757E0A" w:rsidRPr="00757E0A" w:rsidRDefault="00757E0A" w:rsidP="00757E0A">
      <w:pPr>
        <w:pStyle w:val="Default"/>
        <w:ind w:left="708"/>
        <w:jc w:val="both"/>
        <w:rPr>
          <w:rFonts w:ascii="Trebuchet MS" w:hAnsi="Trebuchet MS"/>
          <w:i/>
          <w:sz w:val="20"/>
          <w:szCs w:val="20"/>
        </w:rPr>
      </w:pPr>
      <w:r w:rsidRPr="00757E0A">
        <w:rPr>
          <w:rFonts w:ascii="Trebuchet MS" w:hAnsi="Trebuchet MS"/>
          <w:b/>
          <w:bCs/>
          <w:i/>
          <w:sz w:val="20"/>
          <w:szCs w:val="20"/>
        </w:rPr>
        <w:t xml:space="preserve">2. </w:t>
      </w:r>
      <w:r w:rsidRPr="00757E0A">
        <w:rPr>
          <w:rFonts w:ascii="Trebuchet MS" w:hAnsi="Trebuchet MS"/>
          <w:i/>
          <w:sz w:val="20"/>
          <w:szCs w:val="20"/>
        </w:rPr>
        <w:t xml:space="preserve">Se entiende como coalición total, aquélla en la que los partidos políticos coaligados postulan en un mismo proceso federal o local, a la totalidad de sus candidatos a puestos de elección popular bajo una misma plataforma electoral. </w:t>
      </w:r>
    </w:p>
    <w:p w:rsidR="00757E0A" w:rsidRPr="00757E0A" w:rsidRDefault="00757E0A" w:rsidP="00757E0A">
      <w:pPr>
        <w:pStyle w:val="Default"/>
        <w:ind w:left="708"/>
        <w:jc w:val="both"/>
        <w:rPr>
          <w:rFonts w:ascii="Trebuchet MS" w:hAnsi="Trebuchet MS"/>
          <w:i/>
          <w:sz w:val="20"/>
          <w:szCs w:val="20"/>
        </w:rPr>
      </w:pPr>
      <w:r w:rsidRPr="00757E0A">
        <w:rPr>
          <w:rFonts w:ascii="Trebuchet MS" w:hAnsi="Trebuchet MS"/>
          <w:b/>
          <w:bCs/>
          <w:i/>
          <w:sz w:val="20"/>
          <w:szCs w:val="20"/>
        </w:rPr>
        <w:t xml:space="preserve">3. </w:t>
      </w:r>
      <w:r w:rsidRPr="00757E0A">
        <w:rPr>
          <w:rFonts w:ascii="Trebuchet MS" w:hAnsi="Trebuchet MS"/>
          <w:i/>
          <w:sz w:val="20"/>
          <w:szCs w:val="20"/>
        </w:rPr>
        <w:t xml:space="preserve">Si dos o más partidos se coaligan en forma total para las elecciones de senadores o diputados, deberán coaligarse para la elección de Presidente de los Estados Unidos Mexicanos. En el caso de las elecciones locales si dos o más partidos se coaligan en forma total para las elecciones de diputados locales o de diputados a la Asamblea Legislativa, deberán coaligarse para la elección de Gobernador o Jefe de Gobierno. </w:t>
      </w:r>
    </w:p>
    <w:p w:rsidR="00757E0A" w:rsidRPr="00757E0A" w:rsidRDefault="00757E0A" w:rsidP="00757E0A">
      <w:pPr>
        <w:pStyle w:val="Texto"/>
        <w:spacing w:after="0" w:line="240" w:lineRule="auto"/>
        <w:ind w:left="708" w:firstLine="0"/>
        <w:rPr>
          <w:rFonts w:ascii="Trebuchet MS" w:hAnsi="Trebuchet MS"/>
          <w:i/>
          <w:sz w:val="20"/>
        </w:rPr>
      </w:pPr>
      <w:r w:rsidRPr="00757E0A">
        <w:rPr>
          <w:rFonts w:ascii="Trebuchet MS" w:hAnsi="Trebuchet MS"/>
          <w:b/>
          <w:bCs/>
          <w:i/>
          <w:sz w:val="20"/>
        </w:rPr>
        <w:t xml:space="preserve">4. </w:t>
      </w:r>
      <w:r w:rsidRPr="00757E0A">
        <w:rPr>
          <w:rFonts w:ascii="Trebuchet MS" w:hAnsi="Trebuchet MS"/>
          <w:i/>
          <w:sz w:val="20"/>
        </w:rPr>
        <w:t>Si una vez registrada la coalición total, la misma no registrara a los candidatos a los cargos de elección, en los términos del párrafo anterior, y dentro de los plazos señalados para tal efecto en la presente Ley, la coalición y el registro del candidato para la elección de Presidente de los Estados Unidos Mexicanos, Gobernador o Jefe de Gobierno quedarán automáticamente sin efectos.</w:t>
      </w:r>
    </w:p>
    <w:p w:rsidR="00757E0A" w:rsidRPr="00757E0A" w:rsidRDefault="00757E0A" w:rsidP="00757E0A">
      <w:pPr>
        <w:pStyle w:val="Default"/>
        <w:ind w:left="708"/>
        <w:jc w:val="both"/>
        <w:rPr>
          <w:rFonts w:ascii="Trebuchet MS" w:hAnsi="Trebuchet MS"/>
          <w:i/>
          <w:sz w:val="20"/>
          <w:szCs w:val="20"/>
        </w:rPr>
      </w:pPr>
      <w:r w:rsidRPr="00757E0A">
        <w:rPr>
          <w:rFonts w:ascii="Trebuchet MS" w:hAnsi="Trebuchet MS"/>
          <w:b/>
          <w:bCs/>
          <w:i/>
          <w:sz w:val="20"/>
          <w:szCs w:val="20"/>
        </w:rPr>
        <w:t xml:space="preserve">5. </w:t>
      </w:r>
      <w:r w:rsidRPr="00757E0A">
        <w:rPr>
          <w:rFonts w:ascii="Trebuchet MS" w:hAnsi="Trebuchet MS"/>
          <w:i/>
          <w:sz w:val="20"/>
          <w:szCs w:val="20"/>
        </w:rPr>
        <w:t xml:space="preserve">Coalición parcial es aquélla en la que los partidos políticos coaligados postulan en un mismo proceso federal o local, al menos al cincuenta por ciento de sus candidatos a puestos de elección popular bajo una misma plataforma electoral. </w:t>
      </w:r>
    </w:p>
    <w:p w:rsidR="00757E0A" w:rsidRPr="00757E0A" w:rsidRDefault="00757E0A" w:rsidP="00757E0A">
      <w:pPr>
        <w:pStyle w:val="Texto"/>
        <w:spacing w:after="0" w:line="240" w:lineRule="auto"/>
        <w:ind w:left="708" w:firstLine="0"/>
        <w:rPr>
          <w:rFonts w:ascii="Trebuchet MS" w:hAnsi="Trebuchet MS"/>
          <w:i/>
          <w:sz w:val="20"/>
        </w:rPr>
      </w:pPr>
      <w:r w:rsidRPr="00757E0A">
        <w:rPr>
          <w:rFonts w:ascii="Trebuchet MS" w:hAnsi="Trebuchet MS"/>
          <w:b/>
          <w:bCs/>
          <w:i/>
          <w:sz w:val="20"/>
        </w:rPr>
        <w:t xml:space="preserve">6. </w:t>
      </w:r>
      <w:r w:rsidRPr="00757E0A">
        <w:rPr>
          <w:rFonts w:ascii="Trebuchet MS" w:hAnsi="Trebuchet MS"/>
          <w:i/>
          <w:sz w:val="20"/>
        </w:rPr>
        <w:t>Se entiende como coalición flexible, aquélla en la que los partidos políticos coaligados postulan en un mismo proceso electoral federal o local, al menos a un veinticinco por ciento de candidatos a puestos de elección popular bajo una misma plataforma electoral.</w:t>
      </w:r>
      <w:r>
        <w:rPr>
          <w:rFonts w:ascii="Trebuchet MS" w:hAnsi="Trebuchet MS"/>
          <w:i/>
          <w:sz w:val="20"/>
        </w:rPr>
        <w:t>”</w:t>
      </w:r>
    </w:p>
    <w:p w:rsidR="00757E0A" w:rsidRDefault="00757E0A" w:rsidP="00E86931">
      <w:pPr>
        <w:pStyle w:val="Texto"/>
        <w:spacing w:after="0" w:line="240" w:lineRule="auto"/>
        <w:ind w:firstLine="0"/>
        <w:rPr>
          <w:rFonts w:ascii="Trebuchet MS" w:hAnsi="Trebuchet MS"/>
          <w:sz w:val="24"/>
          <w:szCs w:val="24"/>
        </w:rPr>
      </w:pPr>
    </w:p>
    <w:p w:rsidR="001B1639" w:rsidRDefault="00757E0A" w:rsidP="00E86931">
      <w:pPr>
        <w:pStyle w:val="Texto"/>
        <w:spacing w:after="0" w:line="240" w:lineRule="auto"/>
        <w:ind w:firstLine="0"/>
        <w:rPr>
          <w:rFonts w:ascii="Trebuchet MS" w:hAnsi="Trebuchet MS"/>
          <w:sz w:val="24"/>
          <w:szCs w:val="24"/>
        </w:rPr>
      </w:pPr>
      <w:r>
        <w:rPr>
          <w:rFonts w:ascii="Trebuchet MS" w:hAnsi="Trebuchet MS"/>
          <w:sz w:val="24"/>
          <w:szCs w:val="24"/>
        </w:rPr>
        <w:t xml:space="preserve">De igual manera, </w:t>
      </w:r>
      <w:r w:rsidR="001B1639">
        <w:rPr>
          <w:rFonts w:ascii="Trebuchet MS" w:hAnsi="Trebuchet MS"/>
          <w:sz w:val="24"/>
          <w:szCs w:val="24"/>
        </w:rPr>
        <w:t>el artículo 275, párrafo 2 del Reglamento de Elecciones, establece lo que sigue:</w:t>
      </w:r>
    </w:p>
    <w:p w:rsidR="001B1639" w:rsidRDefault="001B1639" w:rsidP="00E86931">
      <w:pPr>
        <w:pStyle w:val="Texto"/>
        <w:spacing w:after="0" w:line="240" w:lineRule="auto"/>
        <w:ind w:firstLine="0"/>
        <w:rPr>
          <w:rFonts w:ascii="Trebuchet MS" w:hAnsi="Trebuchet MS"/>
          <w:sz w:val="24"/>
          <w:szCs w:val="24"/>
        </w:rPr>
      </w:pPr>
    </w:p>
    <w:p w:rsidR="000252D6" w:rsidRPr="000D5784" w:rsidRDefault="000D5784" w:rsidP="000D5784">
      <w:pPr>
        <w:autoSpaceDE w:val="0"/>
        <w:autoSpaceDN w:val="0"/>
        <w:adjustRightInd w:val="0"/>
        <w:ind w:left="708"/>
        <w:jc w:val="both"/>
        <w:rPr>
          <w:rFonts w:ascii="Trebuchet MS" w:eastAsiaTheme="minorHAnsi" w:hAnsi="Trebuchet MS" w:cs="Calibri-Bold"/>
          <w:b/>
          <w:bCs/>
          <w:i/>
          <w:kern w:val="0"/>
          <w:lang w:val="es-MX" w:eastAsia="en-US"/>
        </w:rPr>
      </w:pPr>
      <w:r w:rsidRPr="000D5784">
        <w:rPr>
          <w:rFonts w:ascii="Trebuchet MS" w:eastAsiaTheme="minorHAnsi" w:hAnsi="Trebuchet MS" w:cs="Calibri-Bold"/>
          <w:b/>
          <w:bCs/>
          <w:i/>
          <w:kern w:val="0"/>
          <w:lang w:val="es-MX" w:eastAsia="en-US"/>
        </w:rPr>
        <w:t>“</w:t>
      </w:r>
      <w:r w:rsidR="000252D6" w:rsidRPr="000D5784">
        <w:rPr>
          <w:rFonts w:ascii="Trebuchet MS" w:eastAsiaTheme="minorHAnsi" w:hAnsi="Trebuchet MS" w:cs="Calibri-Bold"/>
          <w:b/>
          <w:bCs/>
          <w:i/>
          <w:kern w:val="0"/>
          <w:lang w:val="es-MX" w:eastAsia="en-US"/>
        </w:rPr>
        <w:t>Artículo 275.</w:t>
      </w:r>
    </w:p>
    <w:p w:rsidR="000252D6" w:rsidRPr="000D5784" w:rsidRDefault="000252D6" w:rsidP="000D5784">
      <w:pPr>
        <w:autoSpaceDE w:val="0"/>
        <w:autoSpaceDN w:val="0"/>
        <w:adjustRightInd w:val="0"/>
        <w:ind w:left="708"/>
        <w:jc w:val="both"/>
        <w:rPr>
          <w:rFonts w:ascii="Trebuchet MS" w:eastAsiaTheme="minorHAnsi" w:hAnsi="Trebuchet MS" w:cs="Calibri-Bold"/>
          <w:b/>
          <w:bCs/>
          <w:i/>
          <w:kern w:val="0"/>
          <w:lang w:val="es-MX" w:eastAsia="en-US"/>
        </w:rPr>
      </w:pPr>
    </w:p>
    <w:p w:rsidR="000252D6" w:rsidRPr="000D5784" w:rsidRDefault="000252D6" w:rsidP="000D5784">
      <w:pPr>
        <w:autoSpaceDE w:val="0"/>
        <w:autoSpaceDN w:val="0"/>
        <w:adjustRightInd w:val="0"/>
        <w:ind w:left="708"/>
        <w:jc w:val="both"/>
        <w:rPr>
          <w:rFonts w:ascii="Trebuchet MS" w:eastAsiaTheme="minorHAnsi" w:hAnsi="Trebuchet MS" w:cs="Calibri"/>
          <w:i/>
          <w:kern w:val="0"/>
          <w:lang w:val="es-MX" w:eastAsia="en-US"/>
        </w:rPr>
      </w:pPr>
      <w:r w:rsidRPr="000D5784">
        <w:rPr>
          <w:rFonts w:ascii="Trebuchet MS" w:eastAsiaTheme="minorHAnsi" w:hAnsi="Trebuchet MS" w:cs="Calibri-Bold"/>
          <w:b/>
          <w:bCs/>
          <w:i/>
          <w:kern w:val="0"/>
          <w:lang w:val="es-MX" w:eastAsia="en-US"/>
        </w:rPr>
        <w:t xml:space="preserve">…2. </w:t>
      </w:r>
      <w:r w:rsidRPr="000D5784">
        <w:rPr>
          <w:rFonts w:ascii="Trebuchet MS" w:eastAsiaTheme="minorHAnsi" w:hAnsi="Trebuchet MS" w:cs="Calibri"/>
          <w:i/>
          <w:kern w:val="0"/>
          <w:lang w:val="es-MX" w:eastAsia="en-US"/>
        </w:rPr>
        <w:t>Las posibles modalidades de coalición son:</w:t>
      </w:r>
    </w:p>
    <w:p w:rsidR="000252D6" w:rsidRPr="000D5784" w:rsidRDefault="000252D6" w:rsidP="000D5784">
      <w:pPr>
        <w:autoSpaceDE w:val="0"/>
        <w:autoSpaceDN w:val="0"/>
        <w:adjustRightInd w:val="0"/>
        <w:ind w:left="708"/>
        <w:jc w:val="both"/>
        <w:rPr>
          <w:rFonts w:ascii="Trebuchet MS" w:eastAsiaTheme="minorHAnsi" w:hAnsi="Trebuchet MS" w:cs="Calibri"/>
          <w:i/>
          <w:kern w:val="0"/>
          <w:lang w:val="es-MX" w:eastAsia="en-US"/>
        </w:rPr>
      </w:pPr>
    </w:p>
    <w:p w:rsidR="000252D6" w:rsidRPr="000D5784" w:rsidRDefault="000252D6" w:rsidP="000D5784">
      <w:pPr>
        <w:autoSpaceDE w:val="0"/>
        <w:autoSpaceDN w:val="0"/>
        <w:adjustRightInd w:val="0"/>
        <w:ind w:left="708"/>
        <w:jc w:val="both"/>
        <w:rPr>
          <w:rFonts w:ascii="Trebuchet MS" w:eastAsiaTheme="minorHAnsi" w:hAnsi="Trebuchet MS" w:cs="Calibri"/>
          <w:i/>
          <w:kern w:val="0"/>
          <w:lang w:val="es-MX" w:eastAsia="en-US"/>
        </w:rPr>
      </w:pPr>
      <w:r w:rsidRPr="000D5784">
        <w:rPr>
          <w:rFonts w:ascii="Trebuchet MS" w:eastAsiaTheme="minorHAnsi" w:hAnsi="Trebuchet MS" w:cs="Calibri-Bold"/>
          <w:b/>
          <w:bCs/>
          <w:i/>
          <w:kern w:val="0"/>
          <w:lang w:val="es-MX" w:eastAsia="en-US"/>
        </w:rPr>
        <w:t xml:space="preserve">a) </w:t>
      </w:r>
      <w:r w:rsidRPr="000D5784">
        <w:rPr>
          <w:rFonts w:ascii="Trebuchet MS" w:eastAsiaTheme="minorHAnsi" w:hAnsi="Trebuchet MS" w:cs="Calibri"/>
          <w:i/>
          <w:kern w:val="0"/>
          <w:lang w:val="es-MX" w:eastAsia="en-US"/>
        </w:rPr>
        <w:t>Total, para postular a la totalidad de las candidaturas en un mismo Proceso Electoral Federal o local, bajo una misma Plataforma Electoral;</w:t>
      </w:r>
    </w:p>
    <w:p w:rsidR="000252D6" w:rsidRPr="000D5784" w:rsidRDefault="000252D6" w:rsidP="000D5784">
      <w:pPr>
        <w:autoSpaceDE w:val="0"/>
        <w:autoSpaceDN w:val="0"/>
        <w:adjustRightInd w:val="0"/>
        <w:ind w:left="708"/>
        <w:jc w:val="both"/>
        <w:rPr>
          <w:rFonts w:ascii="Trebuchet MS" w:eastAsiaTheme="minorHAnsi" w:hAnsi="Trebuchet MS" w:cs="Calibri"/>
          <w:i/>
          <w:kern w:val="0"/>
          <w:lang w:val="es-MX" w:eastAsia="en-US"/>
        </w:rPr>
      </w:pPr>
      <w:r w:rsidRPr="000D5784">
        <w:rPr>
          <w:rFonts w:ascii="Trebuchet MS" w:eastAsiaTheme="minorHAnsi" w:hAnsi="Trebuchet MS" w:cs="Calibri-Bold"/>
          <w:b/>
          <w:bCs/>
          <w:i/>
          <w:kern w:val="0"/>
          <w:lang w:val="es-MX" w:eastAsia="en-US"/>
        </w:rPr>
        <w:t xml:space="preserve">b) </w:t>
      </w:r>
      <w:r w:rsidRPr="000D5784">
        <w:rPr>
          <w:rFonts w:ascii="Trebuchet MS" w:eastAsiaTheme="minorHAnsi" w:hAnsi="Trebuchet MS" w:cs="Calibri"/>
          <w:i/>
          <w:kern w:val="0"/>
          <w:lang w:val="es-MX" w:eastAsia="en-US"/>
        </w:rPr>
        <w:t>Parcial, para postular al menos el cincuenta por ciento de las candidaturas en un mismo proceso electoral federal o local, bajo una misma plataforma electoral; y</w:t>
      </w:r>
    </w:p>
    <w:p w:rsidR="001B1639" w:rsidRPr="000D5784" w:rsidRDefault="000252D6" w:rsidP="000D5784">
      <w:pPr>
        <w:autoSpaceDE w:val="0"/>
        <w:autoSpaceDN w:val="0"/>
        <w:adjustRightInd w:val="0"/>
        <w:ind w:left="708"/>
        <w:jc w:val="both"/>
        <w:rPr>
          <w:rFonts w:ascii="Trebuchet MS" w:hAnsi="Trebuchet MS"/>
          <w:i/>
        </w:rPr>
      </w:pPr>
      <w:r w:rsidRPr="000D5784">
        <w:rPr>
          <w:rFonts w:ascii="Trebuchet MS" w:eastAsiaTheme="minorHAnsi" w:hAnsi="Trebuchet MS" w:cs="Calibri-Bold"/>
          <w:b/>
          <w:bCs/>
          <w:i/>
          <w:kern w:val="0"/>
          <w:lang w:val="es-MX" w:eastAsia="en-US"/>
        </w:rPr>
        <w:t xml:space="preserve">c) </w:t>
      </w:r>
      <w:r w:rsidRPr="000D5784">
        <w:rPr>
          <w:rFonts w:ascii="Trebuchet MS" w:eastAsiaTheme="minorHAnsi" w:hAnsi="Trebuchet MS" w:cs="Calibri"/>
          <w:i/>
          <w:kern w:val="0"/>
          <w:lang w:val="es-MX" w:eastAsia="en-US"/>
        </w:rPr>
        <w:t>Flexible, para postular al menos el veinticinco por ciento de las candidaturas en un mismo proceso electoral federal o loca, bajo una misma plataforma electoral</w:t>
      </w:r>
      <w:r w:rsidR="000D5784" w:rsidRPr="000D5784">
        <w:rPr>
          <w:rFonts w:ascii="Trebuchet MS" w:eastAsiaTheme="minorHAnsi" w:hAnsi="Trebuchet MS" w:cs="Calibri"/>
          <w:i/>
          <w:kern w:val="0"/>
          <w:lang w:val="es-MX" w:eastAsia="en-US"/>
        </w:rPr>
        <w:t>…”</w:t>
      </w:r>
    </w:p>
    <w:p w:rsidR="001B1639" w:rsidRDefault="001B1639" w:rsidP="00E86931">
      <w:pPr>
        <w:pStyle w:val="Texto"/>
        <w:spacing w:after="0" w:line="240" w:lineRule="auto"/>
        <w:ind w:firstLine="0"/>
        <w:rPr>
          <w:rFonts w:ascii="Trebuchet MS" w:hAnsi="Trebuchet MS"/>
          <w:sz w:val="24"/>
          <w:szCs w:val="24"/>
        </w:rPr>
      </w:pPr>
    </w:p>
    <w:p w:rsidR="00E86931" w:rsidRPr="0013695B" w:rsidRDefault="0043289B" w:rsidP="00E86931">
      <w:pPr>
        <w:jc w:val="both"/>
        <w:rPr>
          <w:rFonts w:ascii="Trebuchet MS" w:hAnsi="Trebuchet MS" w:cs="Arial"/>
          <w:b/>
          <w:sz w:val="24"/>
          <w:szCs w:val="24"/>
        </w:rPr>
      </w:pPr>
      <w:r>
        <w:rPr>
          <w:rFonts w:ascii="Trebuchet MS" w:hAnsi="Trebuchet MS" w:cs="Arial"/>
          <w:b/>
          <w:sz w:val="24"/>
          <w:szCs w:val="24"/>
          <w:lang w:val="es-ES_tradnl"/>
        </w:rPr>
        <w:t>VIII</w:t>
      </w:r>
      <w:r w:rsidR="00E86931" w:rsidRPr="0013695B">
        <w:rPr>
          <w:rFonts w:ascii="Trebuchet MS" w:hAnsi="Trebuchet MS" w:cs="Arial"/>
          <w:b/>
          <w:sz w:val="24"/>
          <w:szCs w:val="24"/>
          <w:lang w:val="es-ES_tradnl"/>
        </w:rPr>
        <w:t>. VIGENCIA DE LAS COALICIONES.</w:t>
      </w:r>
      <w:r w:rsidR="00E86931" w:rsidRPr="0013695B">
        <w:rPr>
          <w:rFonts w:ascii="Trebuchet MS" w:hAnsi="Trebuchet MS" w:cs="Arial"/>
          <w:sz w:val="24"/>
          <w:szCs w:val="24"/>
          <w:lang w:val="es-ES_tradnl"/>
        </w:rPr>
        <w:t xml:space="preserve"> Que una vez</w:t>
      </w:r>
      <w:r w:rsidR="00E86931">
        <w:rPr>
          <w:rFonts w:ascii="Trebuchet MS" w:hAnsi="Trebuchet MS" w:cs="Arial"/>
          <w:sz w:val="24"/>
          <w:szCs w:val="24"/>
          <w:lang w:val="es-ES_tradnl"/>
        </w:rPr>
        <w:t xml:space="preserve"> concluida </w:t>
      </w:r>
      <w:r w:rsidR="00E86931" w:rsidRPr="0013695B">
        <w:rPr>
          <w:rFonts w:ascii="Trebuchet MS" w:hAnsi="Trebuchet MS" w:cs="Arial"/>
          <w:sz w:val="24"/>
          <w:szCs w:val="24"/>
        </w:rPr>
        <w:t xml:space="preserve">la etapa de resultados y de declaraciones de validez de las elecciones, terminará automáticamente la coalición por la que se hayan postulado </w:t>
      </w:r>
      <w:r w:rsidR="00E86931">
        <w:rPr>
          <w:rFonts w:ascii="Trebuchet MS" w:hAnsi="Trebuchet MS" w:cs="Arial"/>
          <w:sz w:val="24"/>
          <w:szCs w:val="24"/>
        </w:rPr>
        <w:t xml:space="preserve">candidatas o </w:t>
      </w:r>
      <w:r w:rsidR="00E86931" w:rsidRPr="0013695B">
        <w:rPr>
          <w:rFonts w:ascii="Trebuchet MS" w:hAnsi="Trebuchet MS" w:cs="Arial"/>
          <w:sz w:val="24"/>
          <w:szCs w:val="24"/>
        </w:rPr>
        <w:t xml:space="preserve">candidatos, en cuyo caso </w:t>
      </w:r>
      <w:r w:rsidR="00E86931">
        <w:rPr>
          <w:rFonts w:ascii="Trebuchet MS" w:hAnsi="Trebuchet MS" w:cs="Arial"/>
          <w:sz w:val="24"/>
          <w:szCs w:val="24"/>
        </w:rPr>
        <w:t xml:space="preserve">las y </w:t>
      </w:r>
      <w:r w:rsidR="00E86931" w:rsidRPr="0013695B">
        <w:rPr>
          <w:rFonts w:ascii="Trebuchet MS" w:hAnsi="Trebuchet MS" w:cs="Arial"/>
          <w:sz w:val="24"/>
          <w:szCs w:val="24"/>
        </w:rPr>
        <w:t xml:space="preserve">los candidatos de la coalición que resultaren electos quedarán comprendidos en el partido político o grupo parlamentario que se haya señalado en el convenio de coalición, acorde al numeral 87, párrafo 11 de la </w:t>
      </w:r>
      <w:r w:rsidR="00F727B1">
        <w:rPr>
          <w:rFonts w:ascii="Trebuchet MS" w:hAnsi="Trebuchet MS" w:cs="Arial"/>
          <w:sz w:val="24"/>
          <w:szCs w:val="24"/>
        </w:rPr>
        <w:t>Ley General de Partidos Políticos</w:t>
      </w:r>
      <w:r w:rsidR="00E86931" w:rsidRPr="0013695B">
        <w:rPr>
          <w:rFonts w:ascii="Trebuchet MS" w:hAnsi="Trebuchet MS" w:cs="Arial"/>
          <w:sz w:val="24"/>
          <w:szCs w:val="24"/>
        </w:rPr>
        <w:t>.</w:t>
      </w:r>
    </w:p>
    <w:p w:rsidR="00E86931" w:rsidRDefault="00E86931" w:rsidP="00E86931">
      <w:pPr>
        <w:rPr>
          <w:rFonts w:ascii="Trebuchet MS" w:hAnsi="Trebuchet MS" w:cs="Arial"/>
          <w:sz w:val="24"/>
          <w:szCs w:val="24"/>
          <w:lang w:val="es-ES_tradnl"/>
        </w:rPr>
      </w:pPr>
    </w:p>
    <w:p w:rsidR="004F0775" w:rsidRDefault="0004001B" w:rsidP="00E86931">
      <w:pPr>
        <w:jc w:val="both"/>
        <w:rPr>
          <w:rFonts w:ascii="Trebuchet MS" w:hAnsi="Trebuchet MS" w:cs="Arial"/>
          <w:sz w:val="24"/>
          <w:szCs w:val="24"/>
        </w:rPr>
      </w:pPr>
      <w:r>
        <w:rPr>
          <w:rFonts w:ascii="Trebuchet MS" w:hAnsi="Trebuchet MS" w:cs="Arial"/>
          <w:b/>
          <w:sz w:val="24"/>
          <w:szCs w:val="24"/>
        </w:rPr>
        <w:t>IX</w:t>
      </w:r>
      <w:r w:rsidR="00E86931" w:rsidRPr="0013695B">
        <w:rPr>
          <w:rFonts w:ascii="Trebuchet MS" w:hAnsi="Trebuchet MS" w:cs="Arial"/>
          <w:b/>
          <w:sz w:val="24"/>
          <w:szCs w:val="24"/>
        </w:rPr>
        <w:t xml:space="preserve">. DE LA POSTULACIÓN DE </w:t>
      </w:r>
      <w:r w:rsidR="00E86931">
        <w:rPr>
          <w:rFonts w:ascii="Trebuchet MS" w:hAnsi="Trebuchet MS" w:cs="Arial"/>
          <w:b/>
          <w:sz w:val="24"/>
          <w:szCs w:val="24"/>
        </w:rPr>
        <w:t xml:space="preserve">LAS Y LOS </w:t>
      </w:r>
      <w:r w:rsidR="00E86931" w:rsidRPr="0013695B">
        <w:rPr>
          <w:rFonts w:ascii="Trebuchet MS" w:hAnsi="Trebuchet MS" w:cs="Arial"/>
          <w:b/>
          <w:sz w:val="24"/>
          <w:szCs w:val="24"/>
        </w:rPr>
        <w:t xml:space="preserve">CANDIDATOS DE LAS COALICIONES. </w:t>
      </w:r>
      <w:r w:rsidR="00E86931" w:rsidRPr="0013695B">
        <w:rPr>
          <w:rFonts w:ascii="Trebuchet MS" w:hAnsi="Trebuchet MS" w:cs="Arial"/>
          <w:sz w:val="24"/>
          <w:szCs w:val="24"/>
        </w:rPr>
        <w:t>Que</w:t>
      </w:r>
      <w:r w:rsidR="004F0775">
        <w:rPr>
          <w:rFonts w:ascii="Trebuchet MS" w:hAnsi="Trebuchet MS" w:cs="Arial"/>
          <w:sz w:val="24"/>
          <w:szCs w:val="24"/>
        </w:rPr>
        <w:t xml:space="preserve"> la Ley General de Partidos Político</w:t>
      </w:r>
      <w:r w:rsidR="00AD430B">
        <w:rPr>
          <w:rFonts w:ascii="Trebuchet MS" w:hAnsi="Trebuchet MS" w:cs="Arial"/>
          <w:sz w:val="24"/>
          <w:szCs w:val="24"/>
        </w:rPr>
        <w:t>s</w:t>
      </w:r>
      <w:r w:rsidR="004F0775">
        <w:rPr>
          <w:rFonts w:ascii="Trebuchet MS" w:hAnsi="Trebuchet MS" w:cs="Arial"/>
          <w:sz w:val="24"/>
          <w:szCs w:val="24"/>
        </w:rPr>
        <w:t>, en los párrafos 3, 4, 5 y 6 del artículo 87, establecen lo que se transcribe:</w:t>
      </w:r>
      <w:r w:rsidR="00E86931" w:rsidRPr="0013695B">
        <w:rPr>
          <w:rFonts w:ascii="Trebuchet MS" w:hAnsi="Trebuchet MS" w:cs="Arial"/>
          <w:sz w:val="24"/>
          <w:szCs w:val="24"/>
        </w:rPr>
        <w:t xml:space="preserve"> </w:t>
      </w:r>
    </w:p>
    <w:p w:rsidR="004F0775" w:rsidRDefault="004F0775" w:rsidP="00E86931">
      <w:pPr>
        <w:jc w:val="both"/>
        <w:rPr>
          <w:rFonts w:ascii="Trebuchet MS" w:hAnsi="Trebuchet MS" w:cs="Arial"/>
          <w:sz w:val="24"/>
          <w:szCs w:val="24"/>
        </w:rPr>
      </w:pPr>
    </w:p>
    <w:p w:rsidR="004F0775" w:rsidRPr="004F0775" w:rsidRDefault="004F0775" w:rsidP="004F0775">
      <w:pPr>
        <w:pStyle w:val="Default"/>
        <w:ind w:left="708"/>
        <w:rPr>
          <w:rFonts w:ascii="Trebuchet MS" w:hAnsi="Trebuchet MS"/>
          <w:b/>
          <w:bCs/>
          <w:i/>
          <w:sz w:val="20"/>
          <w:szCs w:val="20"/>
        </w:rPr>
      </w:pPr>
      <w:r w:rsidRPr="004F0775">
        <w:rPr>
          <w:rFonts w:ascii="Trebuchet MS" w:hAnsi="Trebuchet MS"/>
          <w:b/>
          <w:bCs/>
          <w:i/>
          <w:sz w:val="20"/>
          <w:szCs w:val="20"/>
        </w:rPr>
        <w:t>“Artículo 87.</w:t>
      </w:r>
    </w:p>
    <w:p w:rsidR="004F0775" w:rsidRPr="004F0775" w:rsidRDefault="004F0775" w:rsidP="004F0775">
      <w:pPr>
        <w:pStyle w:val="Default"/>
        <w:ind w:left="708"/>
        <w:rPr>
          <w:rFonts w:ascii="Trebuchet MS" w:hAnsi="Trebuchet MS"/>
          <w:b/>
          <w:bCs/>
          <w:i/>
          <w:sz w:val="20"/>
          <w:szCs w:val="20"/>
        </w:rPr>
      </w:pPr>
    </w:p>
    <w:p w:rsidR="004F0775" w:rsidRPr="004F0775" w:rsidRDefault="004F0775" w:rsidP="007F77FA">
      <w:pPr>
        <w:pStyle w:val="Default"/>
        <w:ind w:left="708"/>
        <w:jc w:val="both"/>
        <w:rPr>
          <w:rFonts w:ascii="Trebuchet MS" w:hAnsi="Trebuchet MS"/>
          <w:i/>
          <w:sz w:val="20"/>
          <w:szCs w:val="20"/>
        </w:rPr>
      </w:pPr>
      <w:r w:rsidRPr="004F0775">
        <w:rPr>
          <w:rFonts w:ascii="Trebuchet MS" w:hAnsi="Trebuchet MS"/>
          <w:b/>
          <w:bCs/>
          <w:i/>
          <w:sz w:val="20"/>
          <w:szCs w:val="20"/>
        </w:rPr>
        <w:t xml:space="preserve">…3. </w:t>
      </w:r>
      <w:r w:rsidRPr="004F0775">
        <w:rPr>
          <w:rFonts w:ascii="Trebuchet MS" w:hAnsi="Trebuchet MS"/>
          <w:i/>
          <w:sz w:val="20"/>
          <w:szCs w:val="20"/>
        </w:rPr>
        <w:t xml:space="preserve">Los partidos políticos no podrán postular candidatos propios donde ya hubiere </w:t>
      </w:r>
      <w:r w:rsidR="007F77FA">
        <w:rPr>
          <w:rFonts w:ascii="Trebuchet MS" w:hAnsi="Trebuchet MS"/>
          <w:i/>
          <w:sz w:val="20"/>
          <w:szCs w:val="20"/>
        </w:rPr>
        <w:t>c</w:t>
      </w:r>
      <w:r w:rsidRPr="004F0775">
        <w:rPr>
          <w:rFonts w:ascii="Trebuchet MS" w:hAnsi="Trebuchet MS"/>
          <w:i/>
          <w:sz w:val="20"/>
          <w:szCs w:val="20"/>
        </w:rPr>
        <w:t xml:space="preserve">andidatos de la coalición de la que ellos formen parte. </w:t>
      </w:r>
    </w:p>
    <w:p w:rsidR="004F0775" w:rsidRPr="004F0775" w:rsidRDefault="004F0775" w:rsidP="007F77FA">
      <w:pPr>
        <w:pStyle w:val="Default"/>
        <w:ind w:left="708"/>
        <w:jc w:val="both"/>
        <w:rPr>
          <w:rFonts w:ascii="Trebuchet MS" w:hAnsi="Trebuchet MS"/>
          <w:i/>
          <w:sz w:val="20"/>
          <w:szCs w:val="20"/>
        </w:rPr>
      </w:pPr>
      <w:r w:rsidRPr="004F0775">
        <w:rPr>
          <w:rFonts w:ascii="Trebuchet MS" w:hAnsi="Trebuchet MS"/>
          <w:b/>
          <w:bCs/>
          <w:i/>
          <w:sz w:val="20"/>
          <w:szCs w:val="20"/>
        </w:rPr>
        <w:t xml:space="preserve">4. </w:t>
      </w:r>
      <w:r w:rsidRPr="004F0775">
        <w:rPr>
          <w:rFonts w:ascii="Trebuchet MS" w:hAnsi="Trebuchet MS"/>
          <w:i/>
          <w:sz w:val="20"/>
          <w:szCs w:val="20"/>
        </w:rPr>
        <w:t xml:space="preserve">Ningún partido político podrá registrar como candidato propio a quien ya haya sido registrado como candidato por alguna coalición. </w:t>
      </w:r>
    </w:p>
    <w:p w:rsidR="004F0775" w:rsidRPr="004F0775" w:rsidRDefault="004F0775" w:rsidP="007F77FA">
      <w:pPr>
        <w:pStyle w:val="Default"/>
        <w:ind w:left="708"/>
        <w:jc w:val="both"/>
        <w:rPr>
          <w:rFonts w:ascii="Trebuchet MS" w:hAnsi="Trebuchet MS"/>
          <w:i/>
          <w:sz w:val="20"/>
          <w:szCs w:val="20"/>
        </w:rPr>
      </w:pPr>
      <w:r w:rsidRPr="004F0775">
        <w:rPr>
          <w:rFonts w:ascii="Trebuchet MS" w:hAnsi="Trebuchet MS"/>
          <w:b/>
          <w:bCs/>
          <w:i/>
          <w:sz w:val="20"/>
          <w:szCs w:val="20"/>
        </w:rPr>
        <w:t xml:space="preserve">5. </w:t>
      </w:r>
      <w:r w:rsidRPr="004F0775">
        <w:rPr>
          <w:rFonts w:ascii="Trebuchet MS" w:hAnsi="Trebuchet MS"/>
          <w:i/>
          <w:sz w:val="20"/>
          <w:szCs w:val="20"/>
        </w:rPr>
        <w:t xml:space="preserve">Ninguna coalición podrá postular como candidato de la coalición a quien ya haya sido registrado como candidato por algún partido político. </w:t>
      </w:r>
    </w:p>
    <w:p w:rsidR="004F0775" w:rsidRPr="004F0775" w:rsidRDefault="004F0775" w:rsidP="007F77FA">
      <w:pPr>
        <w:ind w:left="708"/>
        <w:jc w:val="both"/>
        <w:rPr>
          <w:rFonts w:ascii="Trebuchet MS" w:hAnsi="Trebuchet MS" w:cs="Arial"/>
          <w:i/>
          <w:sz w:val="24"/>
          <w:szCs w:val="24"/>
        </w:rPr>
      </w:pPr>
      <w:r w:rsidRPr="004F0775">
        <w:rPr>
          <w:rFonts w:ascii="Trebuchet MS" w:hAnsi="Trebuchet MS"/>
          <w:b/>
          <w:bCs/>
          <w:i/>
        </w:rPr>
        <w:t xml:space="preserve">6. </w:t>
      </w:r>
      <w:r w:rsidRPr="004F0775">
        <w:rPr>
          <w:rFonts w:ascii="Trebuchet MS" w:hAnsi="Trebuchet MS"/>
          <w:i/>
        </w:rPr>
        <w:t>Ningún partido político podrá registrar a un candidato de otro partido político. No se aplicará esta prohibición en los casos en que exista coalición en los términos del presente Capítulo o, en su caso, en el supuesto previsto en el párrafo 5 del artículo 85 de esta Ley…”</w:t>
      </w:r>
    </w:p>
    <w:p w:rsidR="004F0775" w:rsidRDefault="004F0775" w:rsidP="00E86931">
      <w:pPr>
        <w:jc w:val="both"/>
        <w:rPr>
          <w:rFonts w:ascii="Trebuchet MS" w:hAnsi="Trebuchet MS" w:cs="Arial"/>
          <w:sz w:val="24"/>
          <w:szCs w:val="24"/>
        </w:rPr>
      </w:pPr>
    </w:p>
    <w:p w:rsidR="00311D53" w:rsidRDefault="00E86931" w:rsidP="00E86931">
      <w:pPr>
        <w:jc w:val="both"/>
        <w:rPr>
          <w:rFonts w:ascii="Trebuchet MS" w:hAnsi="Trebuchet MS" w:cs="Arial"/>
          <w:sz w:val="24"/>
          <w:szCs w:val="24"/>
        </w:rPr>
      </w:pPr>
      <w:r w:rsidRPr="005D1DD3">
        <w:rPr>
          <w:rFonts w:ascii="Trebuchet MS" w:hAnsi="Trebuchet MS" w:cs="Arial"/>
          <w:b/>
          <w:sz w:val="24"/>
          <w:szCs w:val="24"/>
        </w:rPr>
        <w:t xml:space="preserve">X. DEL ACCESO A LAS PRERROGATIVAS EN RADIO Y TELEVISIÓN. </w:t>
      </w:r>
      <w:r w:rsidRPr="005D1DD3">
        <w:rPr>
          <w:rFonts w:ascii="Trebuchet MS" w:hAnsi="Trebuchet MS" w:cs="Arial"/>
          <w:sz w:val="24"/>
          <w:szCs w:val="24"/>
        </w:rPr>
        <w:t xml:space="preserve">Que </w:t>
      </w:r>
      <w:r w:rsidR="005D1DD3" w:rsidRPr="005D1DD3">
        <w:rPr>
          <w:rFonts w:ascii="Trebuchet MS" w:hAnsi="Trebuchet MS" w:cs="Arial"/>
          <w:sz w:val="24"/>
          <w:szCs w:val="24"/>
        </w:rPr>
        <w:t xml:space="preserve">el artículo 167 de la </w:t>
      </w:r>
      <w:r w:rsidRPr="0013695B">
        <w:rPr>
          <w:rFonts w:ascii="Trebuchet MS" w:hAnsi="Trebuchet MS" w:cs="Arial"/>
          <w:sz w:val="24"/>
          <w:szCs w:val="24"/>
        </w:rPr>
        <w:t>Ley General de Instituciones y Procedimientos Electorales</w:t>
      </w:r>
      <w:r w:rsidR="00311D53">
        <w:rPr>
          <w:rFonts w:ascii="Trebuchet MS" w:hAnsi="Trebuchet MS" w:cs="Arial"/>
          <w:sz w:val="24"/>
          <w:szCs w:val="24"/>
        </w:rPr>
        <w:t>, refiere lo siguiente:</w:t>
      </w:r>
    </w:p>
    <w:p w:rsidR="00311D53" w:rsidRDefault="00311D53" w:rsidP="00E86931">
      <w:pPr>
        <w:jc w:val="both"/>
        <w:rPr>
          <w:rFonts w:ascii="Trebuchet MS" w:hAnsi="Trebuchet MS" w:cs="Arial"/>
          <w:sz w:val="24"/>
          <w:szCs w:val="24"/>
        </w:rPr>
      </w:pPr>
    </w:p>
    <w:p w:rsidR="000F0162" w:rsidRPr="000F0162" w:rsidRDefault="000F0162" w:rsidP="000F0162">
      <w:pPr>
        <w:pStyle w:val="Default"/>
        <w:ind w:left="708"/>
        <w:jc w:val="both"/>
        <w:rPr>
          <w:rFonts w:ascii="Trebuchet MS" w:hAnsi="Trebuchet MS"/>
          <w:b/>
          <w:bCs/>
          <w:i/>
          <w:sz w:val="20"/>
          <w:szCs w:val="20"/>
        </w:rPr>
      </w:pPr>
      <w:r w:rsidRPr="000F0162">
        <w:rPr>
          <w:rFonts w:ascii="Trebuchet MS" w:hAnsi="Trebuchet MS"/>
          <w:b/>
          <w:bCs/>
          <w:i/>
          <w:sz w:val="20"/>
          <w:szCs w:val="20"/>
        </w:rPr>
        <w:t xml:space="preserve">“Artículo 167. </w:t>
      </w:r>
    </w:p>
    <w:p w:rsidR="000F0162" w:rsidRPr="000F0162" w:rsidRDefault="000F0162" w:rsidP="000F0162">
      <w:pPr>
        <w:pStyle w:val="Default"/>
        <w:ind w:left="708"/>
        <w:jc w:val="both"/>
        <w:rPr>
          <w:rFonts w:ascii="Trebuchet MS" w:hAnsi="Trebuchet MS"/>
          <w:i/>
          <w:sz w:val="20"/>
          <w:szCs w:val="20"/>
        </w:rPr>
      </w:pPr>
    </w:p>
    <w:p w:rsidR="000F0162" w:rsidRPr="000F0162" w:rsidRDefault="000F0162" w:rsidP="000F0162">
      <w:pPr>
        <w:pStyle w:val="Default"/>
        <w:ind w:left="708"/>
        <w:jc w:val="both"/>
        <w:rPr>
          <w:rFonts w:ascii="Trebuchet MS" w:hAnsi="Trebuchet MS"/>
          <w:i/>
          <w:sz w:val="20"/>
          <w:szCs w:val="20"/>
        </w:rPr>
      </w:pPr>
      <w:r w:rsidRPr="000F0162">
        <w:rPr>
          <w:rFonts w:ascii="Trebuchet MS" w:hAnsi="Trebuchet MS"/>
          <w:b/>
          <w:bCs/>
          <w:i/>
          <w:sz w:val="20"/>
          <w:szCs w:val="20"/>
        </w:rPr>
        <w:t xml:space="preserve">1. </w:t>
      </w:r>
      <w:r w:rsidRPr="000F0162">
        <w:rPr>
          <w:rFonts w:ascii="Trebuchet MS" w:hAnsi="Trebuchet MS"/>
          <w:i/>
          <w:sz w:val="20"/>
          <w:szCs w:val="20"/>
        </w:rPr>
        <w:t xml:space="preserve">Durante las precampañas y campañas electorales federales, el tiempo en radio y televisión, convertido a número de mensajes, asignable a los partidos políticos, se distribuirá entre ellos conforme al siguiente criterio: treinta por ciento del total en forma igualitaria y el setenta por ciento restante en proporción al porcentaje de votos, obtenido por cada partido político en la elección para diputados federales inmediata anterior. </w:t>
      </w:r>
    </w:p>
    <w:p w:rsidR="000F0162" w:rsidRPr="000F0162" w:rsidRDefault="000F0162" w:rsidP="000F0162">
      <w:pPr>
        <w:pStyle w:val="Default"/>
        <w:ind w:left="708"/>
        <w:jc w:val="both"/>
        <w:rPr>
          <w:rFonts w:ascii="Trebuchet MS" w:hAnsi="Trebuchet MS"/>
          <w:b/>
          <w:bCs/>
          <w:i/>
          <w:sz w:val="20"/>
          <w:szCs w:val="20"/>
        </w:rPr>
      </w:pPr>
    </w:p>
    <w:p w:rsidR="000F0162" w:rsidRPr="000F0162" w:rsidRDefault="000F0162" w:rsidP="000F0162">
      <w:pPr>
        <w:pStyle w:val="Default"/>
        <w:ind w:left="708"/>
        <w:jc w:val="both"/>
        <w:rPr>
          <w:rFonts w:ascii="Trebuchet MS" w:hAnsi="Trebuchet MS"/>
          <w:i/>
          <w:sz w:val="20"/>
          <w:szCs w:val="20"/>
        </w:rPr>
      </w:pPr>
      <w:r w:rsidRPr="000F0162">
        <w:rPr>
          <w:rFonts w:ascii="Trebuchet MS" w:hAnsi="Trebuchet MS"/>
          <w:b/>
          <w:bCs/>
          <w:i/>
          <w:sz w:val="20"/>
          <w:szCs w:val="20"/>
        </w:rPr>
        <w:t xml:space="preserve">2. </w:t>
      </w:r>
      <w:r w:rsidRPr="000F0162">
        <w:rPr>
          <w:rFonts w:ascii="Trebuchet MS" w:hAnsi="Trebuchet MS"/>
          <w:i/>
          <w:sz w:val="20"/>
          <w:szCs w:val="20"/>
        </w:rPr>
        <w:t xml:space="preserve">Tratándose de coaliciones, lo establecido en el párrafo anterior se aplicará de la siguiente manera: </w:t>
      </w:r>
    </w:p>
    <w:p w:rsidR="000F0162" w:rsidRPr="000F0162" w:rsidRDefault="000F0162" w:rsidP="000F0162">
      <w:pPr>
        <w:pStyle w:val="Default"/>
        <w:ind w:left="708"/>
        <w:jc w:val="both"/>
        <w:rPr>
          <w:rFonts w:ascii="Trebuchet MS" w:hAnsi="Trebuchet MS"/>
          <w:b/>
          <w:bCs/>
          <w:i/>
          <w:sz w:val="20"/>
          <w:szCs w:val="20"/>
        </w:rPr>
      </w:pPr>
    </w:p>
    <w:p w:rsidR="000F0162" w:rsidRPr="000F0162" w:rsidRDefault="000F0162" w:rsidP="000F0162">
      <w:pPr>
        <w:pStyle w:val="Default"/>
        <w:ind w:left="708"/>
        <w:jc w:val="both"/>
        <w:rPr>
          <w:rFonts w:ascii="Trebuchet MS" w:hAnsi="Trebuchet MS"/>
          <w:i/>
          <w:sz w:val="20"/>
          <w:szCs w:val="20"/>
        </w:rPr>
      </w:pPr>
      <w:r w:rsidRPr="000F0162">
        <w:rPr>
          <w:rFonts w:ascii="Trebuchet MS" w:hAnsi="Trebuchet MS"/>
          <w:b/>
          <w:bCs/>
          <w:i/>
          <w:sz w:val="20"/>
          <w:szCs w:val="20"/>
        </w:rPr>
        <w:t xml:space="preserve">a) </w:t>
      </w:r>
      <w:r w:rsidRPr="000F0162">
        <w:rPr>
          <w:rFonts w:ascii="Trebuchet MS" w:hAnsi="Trebuchet MS"/>
          <w:i/>
          <w:sz w:val="20"/>
          <w:szCs w:val="20"/>
        </w:rPr>
        <w:t xml:space="preserve">A la coalición total le será otorgada la prerrogativa de acceso a tiempo en radio y televisión establecida en esta Ley, en el treinta por ciento que corresponda distribuir en forma igualitaria, como si se tratara de un solo partido. Del setenta por ciento proporcional a los votos, cada uno de los partidos coaligados participará en los términos y condiciones establecidos por el párrafo dos anterior. El convenio de coalición establecerá la distribución de tiempo en cada uno de esos medios para los candidatos de la coalición, y </w:t>
      </w:r>
    </w:p>
    <w:p w:rsidR="000F0162" w:rsidRPr="000F0162" w:rsidRDefault="000F0162" w:rsidP="000F0162">
      <w:pPr>
        <w:ind w:left="708"/>
        <w:jc w:val="both"/>
        <w:rPr>
          <w:rFonts w:ascii="Trebuchet MS" w:hAnsi="Trebuchet MS"/>
          <w:b/>
          <w:bCs/>
          <w:i/>
        </w:rPr>
      </w:pPr>
    </w:p>
    <w:p w:rsidR="00311D53" w:rsidRPr="000F0162" w:rsidRDefault="000F0162" w:rsidP="000F0162">
      <w:pPr>
        <w:ind w:left="708"/>
        <w:jc w:val="both"/>
        <w:rPr>
          <w:rFonts w:ascii="Trebuchet MS" w:hAnsi="Trebuchet MS" w:cs="Arial"/>
          <w:i/>
        </w:rPr>
      </w:pPr>
      <w:r w:rsidRPr="000F0162">
        <w:rPr>
          <w:rFonts w:ascii="Trebuchet MS" w:hAnsi="Trebuchet MS"/>
          <w:b/>
          <w:bCs/>
          <w:i/>
        </w:rPr>
        <w:t xml:space="preserve">b) </w:t>
      </w:r>
      <w:r w:rsidRPr="000F0162">
        <w:rPr>
          <w:rFonts w:ascii="Trebuchet MS" w:hAnsi="Trebuchet MS"/>
          <w:i/>
        </w:rPr>
        <w:t>Tratándose de coaliciones parciales o flexibles, cada partido coaligado accederá a su respectiva prerrogativa en radio y televisión ejerciendo sus derechos por separado. El convenio de coalición establecerá la distribución de tiempo en cada uno de esos medios para los candidatos de coalición y para los de cada partido…”</w:t>
      </w:r>
    </w:p>
    <w:p w:rsidR="00311D53" w:rsidRPr="00B95E22" w:rsidRDefault="00311D53" w:rsidP="00E86931">
      <w:pPr>
        <w:jc w:val="both"/>
        <w:rPr>
          <w:rFonts w:ascii="Trebuchet MS" w:hAnsi="Trebuchet MS" w:cs="Arial"/>
          <w:sz w:val="24"/>
          <w:szCs w:val="24"/>
        </w:rPr>
      </w:pPr>
    </w:p>
    <w:p w:rsidR="00B95E22" w:rsidRPr="00B95E22" w:rsidRDefault="00B95E22" w:rsidP="00B95E22">
      <w:pPr>
        <w:autoSpaceDE w:val="0"/>
        <w:autoSpaceDN w:val="0"/>
        <w:adjustRightInd w:val="0"/>
        <w:rPr>
          <w:rFonts w:ascii="Trebuchet MS" w:eastAsiaTheme="minorHAnsi" w:hAnsi="Trebuchet MS" w:cs="Calibri-Bold"/>
          <w:bCs/>
          <w:kern w:val="0"/>
          <w:sz w:val="24"/>
          <w:szCs w:val="24"/>
          <w:lang w:val="es-MX" w:eastAsia="en-US"/>
        </w:rPr>
      </w:pPr>
      <w:r w:rsidRPr="00B95E22">
        <w:rPr>
          <w:rFonts w:ascii="Trebuchet MS" w:eastAsiaTheme="minorHAnsi" w:hAnsi="Trebuchet MS" w:cs="Calibri-Bold"/>
          <w:bCs/>
          <w:kern w:val="0"/>
          <w:sz w:val="24"/>
          <w:szCs w:val="24"/>
          <w:lang w:val="es-MX" w:eastAsia="en-US"/>
        </w:rPr>
        <w:t>Por otro lado, el Reglamento de Elecciones en el artículo 276, párrafo 3, inciso k) refiere lo que sigue:</w:t>
      </w:r>
    </w:p>
    <w:p w:rsidR="00B95E22" w:rsidRPr="00B95E22" w:rsidRDefault="00B95E22" w:rsidP="00B95E22">
      <w:pPr>
        <w:autoSpaceDE w:val="0"/>
        <w:autoSpaceDN w:val="0"/>
        <w:adjustRightInd w:val="0"/>
        <w:rPr>
          <w:rFonts w:ascii="Trebuchet MS" w:eastAsiaTheme="minorHAnsi" w:hAnsi="Trebuchet MS" w:cs="Calibri-Bold"/>
          <w:bCs/>
          <w:kern w:val="0"/>
          <w:sz w:val="24"/>
          <w:szCs w:val="24"/>
          <w:lang w:val="es-MX" w:eastAsia="en-US"/>
        </w:rPr>
      </w:pPr>
    </w:p>
    <w:p w:rsidR="00B95E22" w:rsidRPr="00802D53" w:rsidRDefault="00ED1FFD" w:rsidP="00802D53">
      <w:pPr>
        <w:autoSpaceDE w:val="0"/>
        <w:autoSpaceDN w:val="0"/>
        <w:adjustRightInd w:val="0"/>
        <w:ind w:left="708"/>
        <w:jc w:val="both"/>
        <w:rPr>
          <w:rFonts w:ascii="Trebuchet MS" w:eastAsiaTheme="minorHAnsi" w:hAnsi="Trebuchet MS" w:cs="Calibri-Bold"/>
          <w:b/>
          <w:bCs/>
          <w:i/>
          <w:kern w:val="0"/>
          <w:lang w:val="es-MX" w:eastAsia="en-US"/>
        </w:rPr>
      </w:pPr>
      <w:r w:rsidRPr="00802D53">
        <w:rPr>
          <w:rFonts w:ascii="Trebuchet MS" w:eastAsiaTheme="minorHAnsi" w:hAnsi="Trebuchet MS" w:cs="Calibri-Bold"/>
          <w:b/>
          <w:bCs/>
          <w:i/>
          <w:kern w:val="0"/>
          <w:lang w:val="es-MX" w:eastAsia="en-US"/>
        </w:rPr>
        <w:t>“</w:t>
      </w:r>
      <w:r w:rsidR="00B95E22" w:rsidRPr="00802D53">
        <w:rPr>
          <w:rFonts w:ascii="Trebuchet MS" w:eastAsiaTheme="minorHAnsi" w:hAnsi="Trebuchet MS" w:cs="Calibri-Bold"/>
          <w:b/>
          <w:bCs/>
          <w:i/>
          <w:kern w:val="0"/>
          <w:lang w:val="es-MX" w:eastAsia="en-US"/>
        </w:rPr>
        <w:t>Artículo 276.</w:t>
      </w:r>
    </w:p>
    <w:p w:rsidR="00B95E22" w:rsidRPr="00802D53" w:rsidRDefault="00B95E22" w:rsidP="00802D53">
      <w:pPr>
        <w:autoSpaceDE w:val="0"/>
        <w:autoSpaceDN w:val="0"/>
        <w:adjustRightInd w:val="0"/>
        <w:ind w:left="708"/>
        <w:jc w:val="both"/>
        <w:rPr>
          <w:rFonts w:ascii="Trebuchet MS" w:eastAsiaTheme="minorHAnsi" w:hAnsi="Trebuchet MS" w:cs="Calibri-Bold"/>
          <w:b/>
          <w:bCs/>
          <w:i/>
          <w:kern w:val="0"/>
          <w:lang w:val="es-MX" w:eastAsia="en-US"/>
        </w:rPr>
      </w:pPr>
    </w:p>
    <w:p w:rsidR="00E86931" w:rsidRPr="00802D53" w:rsidRDefault="00B95E22" w:rsidP="00802D53">
      <w:pPr>
        <w:autoSpaceDE w:val="0"/>
        <w:autoSpaceDN w:val="0"/>
        <w:adjustRightInd w:val="0"/>
        <w:ind w:left="708"/>
        <w:jc w:val="both"/>
        <w:rPr>
          <w:rFonts w:ascii="Trebuchet MS" w:hAnsi="Trebuchet MS" w:cs="Arial"/>
          <w:b/>
          <w:i/>
        </w:rPr>
      </w:pPr>
      <w:r w:rsidRPr="00802D53">
        <w:rPr>
          <w:rFonts w:ascii="Trebuchet MS" w:eastAsiaTheme="minorHAnsi" w:hAnsi="Trebuchet MS" w:cs="Calibri-Bold"/>
          <w:b/>
          <w:bCs/>
          <w:i/>
          <w:kern w:val="0"/>
          <w:lang w:val="es-MX" w:eastAsia="en-US"/>
        </w:rPr>
        <w:t xml:space="preserve">…3. </w:t>
      </w:r>
      <w:r w:rsidRPr="00802D53">
        <w:rPr>
          <w:rFonts w:ascii="Trebuchet MS" w:eastAsiaTheme="minorHAnsi" w:hAnsi="Trebuchet MS" w:cs="Calibri"/>
          <w:i/>
          <w:kern w:val="0"/>
          <w:lang w:val="es-MX" w:eastAsia="en-US"/>
        </w:rPr>
        <w:t>El convenio de coalición, a fin de ser aprobado por el Consejo General o por el</w:t>
      </w:r>
      <w:r w:rsidR="00ED1FFD" w:rsidRPr="00802D53">
        <w:rPr>
          <w:rFonts w:ascii="Trebuchet MS" w:eastAsiaTheme="minorHAnsi" w:hAnsi="Trebuchet MS" w:cs="Calibri"/>
          <w:i/>
          <w:kern w:val="0"/>
          <w:lang w:val="es-MX" w:eastAsia="en-US"/>
        </w:rPr>
        <w:t xml:space="preserve"> </w:t>
      </w:r>
      <w:r w:rsidRPr="00802D53">
        <w:rPr>
          <w:rFonts w:ascii="Trebuchet MS" w:eastAsiaTheme="minorHAnsi" w:hAnsi="Trebuchet MS" w:cs="Calibri"/>
          <w:i/>
          <w:kern w:val="0"/>
          <w:lang w:val="es-MX" w:eastAsia="en-US"/>
        </w:rPr>
        <w:t>Órgano Superior de Dirección del opl que corresponda, e inscrito en el libro</w:t>
      </w:r>
      <w:r w:rsidR="00ED1FFD" w:rsidRPr="00802D53">
        <w:rPr>
          <w:rFonts w:ascii="Trebuchet MS" w:eastAsiaTheme="minorHAnsi" w:hAnsi="Trebuchet MS" w:cs="Calibri"/>
          <w:i/>
          <w:kern w:val="0"/>
          <w:lang w:val="es-MX" w:eastAsia="en-US"/>
        </w:rPr>
        <w:t xml:space="preserve"> </w:t>
      </w:r>
      <w:r w:rsidRPr="00802D53">
        <w:rPr>
          <w:rFonts w:ascii="Trebuchet MS" w:eastAsiaTheme="minorHAnsi" w:hAnsi="Trebuchet MS" w:cs="Calibri"/>
          <w:i/>
          <w:kern w:val="0"/>
          <w:lang w:val="es-MX" w:eastAsia="en-US"/>
        </w:rPr>
        <w:t>respectivo, deberá establecer de manera expresa y clara lo siguiente:</w:t>
      </w:r>
    </w:p>
    <w:p w:rsidR="00ED1FFD" w:rsidRPr="00802D53" w:rsidRDefault="00ED1FFD" w:rsidP="00802D53">
      <w:pPr>
        <w:autoSpaceDE w:val="0"/>
        <w:autoSpaceDN w:val="0"/>
        <w:adjustRightInd w:val="0"/>
        <w:ind w:left="708"/>
        <w:jc w:val="both"/>
        <w:rPr>
          <w:rFonts w:ascii="Trebuchet MS" w:eastAsiaTheme="minorHAnsi" w:hAnsi="Trebuchet MS" w:cs="Calibri-Bold"/>
          <w:b/>
          <w:bCs/>
          <w:i/>
          <w:kern w:val="0"/>
          <w:lang w:val="es-MX" w:eastAsia="en-US"/>
        </w:rPr>
      </w:pPr>
    </w:p>
    <w:p w:rsidR="0033282E" w:rsidRPr="00802D53" w:rsidRDefault="00B95E22" w:rsidP="00802D53">
      <w:pPr>
        <w:autoSpaceDE w:val="0"/>
        <w:autoSpaceDN w:val="0"/>
        <w:adjustRightInd w:val="0"/>
        <w:ind w:left="708"/>
        <w:jc w:val="both"/>
        <w:rPr>
          <w:rFonts w:ascii="Trebuchet MS" w:hAnsi="Trebuchet MS" w:cs="Arial"/>
          <w:b/>
          <w:i/>
        </w:rPr>
      </w:pPr>
      <w:r w:rsidRPr="00802D53">
        <w:rPr>
          <w:rFonts w:ascii="Trebuchet MS" w:eastAsiaTheme="minorHAnsi" w:hAnsi="Trebuchet MS" w:cs="Calibri-Bold"/>
          <w:b/>
          <w:bCs/>
          <w:i/>
          <w:kern w:val="0"/>
          <w:lang w:val="es-MX" w:eastAsia="en-US"/>
        </w:rPr>
        <w:t xml:space="preserve">k) </w:t>
      </w:r>
      <w:r w:rsidRPr="00802D53">
        <w:rPr>
          <w:rFonts w:ascii="Trebuchet MS" w:eastAsiaTheme="minorHAnsi" w:hAnsi="Trebuchet MS" w:cs="Calibri"/>
          <w:i/>
          <w:kern w:val="0"/>
          <w:lang w:val="es-MX" w:eastAsia="en-US"/>
        </w:rPr>
        <w:t>Tratándose de coalición parcial o flexible, el compromiso de cada partido político</w:t>
      </w:r>
      <w:r w:rsidR="00ED1FFD" w:rsidRPr="00802D53">
        <w:rPr>
          <w:rFonts w:ascii="Trebuchet MS" w:eastAsiaTheme="minorHAnsi" w:hAnsi="Trebuchet MS" w:cs="Calibri"/>
          <w:i/>
          <w:kern w:val="0"/>
          <w:lang w:val="es-MX" w:eastAsia="en-US"/>
        </w:rPr>
        <w:t xml:space="preserve"> </w:t>
      </w:r>
      <w:r w:rsidRPr="00802D53">
        <w:rPr>
          <w:rFonts w:ascii="Trebuchet MS" w:eastAsiaTheme="minorHAnsi" w:hAnsi="Trebuchet MS" w:cs="Calibri"/>
          <w:i/>
          <w:kern w:val="0"/>
          <w:lang w:val="es-MX" w:eastAsia="en-US"/>
        </w:rPr>
        <w:t>de acceder a su respectiva prerrogativa en radio y televisión, ejerciendo sus derechos</w:t>
      </w:r>
      <w:r w:rsidR="00ED1FFD" w:rsidRPr="00802D53">
        <w:rPr>
          <w:rFonts w:ascii="Trebuchet MS" w:eastAsiaTheme="minorHAnsi" w:hAnsi="Trebuchet MS" w:cs="Calibri"/>
          <w:i/>
          <w:kern w:val="0"/>
          <w:lang w:val="es-MX" w:eastAsia="en-US"/>
        </w:rPr>
        <w:t xml:space="preserve"> </w:t>
      </w:r>
      <w:r w:rsidRPr="00802D53">
        <w:rPr>
          <w:rFonts w:ascii="Trebuchet MS" w:eastAsiaTheme="minorHAnsi" w:hAnsi="Trebuchet MS" w:cs="Calibri"/>
          <w:i/>
          <w:kern w:val="0"/>
          <w:lang w:val="es-MX" w:eastAsia="en-US"/>
        </w:rPr>
        <w:t>por separado, acorde a lo previsto en el artículo 167, numeral 2, inciso b) de</w:t>
      </w:r>
      <w:r w:rsidR="00ED1FFD" w:rsidRPr="00802D53">
        <w:rPr>
          <w:rFonts w:ascii="Trebuchet MS" w:eastAsiaTheme="minorHAnsi" w:hAnsi="Trebuchet MS" w:cs="Calibri"/>
          <w:i/>
          <w:kern w:val="0"/>
          <w:lang w:val="es-MX" w:eastAsia="en-US"/>
        </w:rPr>
        <w:t xml:space="preserve"> </w:t>
      </w:r>
      <w:r w:rsidRPr="00802D53">
        <w:rPr>
          <w:rFonts w:ascii="Trebuchet MS" w:eastAsiaTheme="minorHAnsi" w:hAnsi="Trebuchet MS" w:cs="Calibri"/>
          <w:i/>
          <w:kern w:val="0"/>
          <w:lang w:val="es-MX" w:eastAsia="en-US"/>
        </w:rPr>
        <w:t>la lgipe</w:t>
      </w:r>
      <w:r w:rsidR="00ED1FFD" w:rsidRPr="00802D53">
        <w:rPr>
          <w:rFonts w:ascii="Trebuchet MS" w:eastAsiaTheme="minorHAnsi" w:hAnsi="Trebuchet MS" w:cs="Calibri"/>
          <w:i/>
          <w:kern w:val="0"/>
          <w:lang w:val="es-MX" w:eastAsia="en-US"/>
        </w:rPr>
        <w:t>…”</w:t>
      </w:r>
    </w:p>
    <w:p w:rsidR="0033282E" w:rsidRPr="00802D53" w:rsidRDefault="0033282E" w:rsidP="00802D53">
      <w:pPr>
        <w:ind w:left="708" w:firstLine="288"/>
        <w:jc w:val="both"/>
        <w:rPr>
          <w:rFonts w:ascii="Trebuchet MS" w:hAnsi="Trebuchet MS" w:cs="Arial"/>
          <w:b/>
          <w:i/>
          <w:sz w:val="24"/>
          <w:szCs w:val="24"/>
        </w:rPr>
      </w:pPr>
    </w:p>
    <w:p w:rsidR="00E86931" w:rsidRPr="0013695B" w:rsidRDefault="00E86931" w:rsidP="00E86931">
      <w:pPr>
        <w:jc w:val="both"/>
        <w:rPr>
          <w:rFonts w:ascii="Trebuchet MS" w:hAnsi="Trebuchet MS" w:cs="Arial"/>
          <w:sz w:val="24"/>
          <w:szCs w:val="24"/>
        </w:rPr>
      </w:pPr>
      <w:r w:rsidRPr="00230966">
        <w:rPr>
          <w:rFonts w:ascii="Trebuchet MS" w:hAnsi="Trebuchet MS" w:cs="Arial"/>
          <w:sz w:val="24"/>
          <w:szCs w:val="24"/>
        </w:rPr>
        <w:t>Asimismo, resulta aplicable a las coaliciones electorales, cualquiera que sea su ámbito territorial y tipo de elección, en todo tiempo y circunstancia, lo establecido en el segundo párrafo, Apartado A, Base III del artículo</w:t>
      </w:r>
      <w:r w:rsidRPr="0013695B">
        <w:rPr>
          <w:rFonts w:ascii="Trebuchet MS" w:hAnsi="Trebuchet MS" w:cs="Arial"/>
          <w:sz w:val="24"/>
          <w:szCs w:val="24"/>
        </w:rPr>
        <w:t xml:space="preserve"> 41 de la Constitución Política de los Estados Unidos Mexicanos.</w:t>
      </w:r>
    </w:p>
    <w:p w:rsidR="00E86931" w:rsidRPr="0013695B" w:rsidRDefault="00E86931" w:rsidP="00E86931">
      <w:pPr>
        <w:jc w:val="both"/>
        <w:rPr>
          <w:rFonts w:ascii="Trebuchet MS" w:hAnsi="Trebuchet MS" w:cs="Arial"/>
          <w:sz w:val="24"/>
          <w:szCs w:val="24"/>
        </w:rPr>
      </w:pPr>
    </w:p>
    <w:p w:rsidR="00D06380" w:rsidRPr="00D06380" w:rsidRDefault="00E86931" w:rsidP="00E86931">
      <w:pPr>
        <w:jc w:val="both"/>
        <w:rPr>
          <w:rFonts w:ascii="Trebuchet MS" w:hAnsi="Trebuchet MS" w:cs="Arial"/>
          <w:sz w:val="24"/>
          <w:szCs w:val="24"/>
          <w:highlight w:val="yellow"/>
          <w:lang w:val="es-MX"/>
        </w:rPr>
      </w:pPr>
      <w:r w:rsidRPr="0042772D">
        <w:rPr>
          <w:rFonts w:ascii="Trebuchet MS" w:hAnsi="Trebuchet MS" w:cs="Arial"/>
          <w:b/>
          <w:sz w:val="24"/>
          <w:szCs w:val="24"/>
          <w:lang w:val="es-ES_tradnl"/>
        </w:rPr>
        <w:t>XI. DE LOS VOTOS DE LAS COALICIONES.</w:t>
      </w:r>
      <w:r w:rsidRPr="0042772D">
        <w:rPr>
          <w:rFonts w:ascii="Trebuchet MS" w:hAnsi="Trebuchet MS" w:cs="Arial"/>
          <w:sz w:val="24"/>
          <w:szCs w:val="24"/>
          <w:lang w:val="es-ES_tradnl"/>
        </w:rPr>
        <w:t xml:space="preserve"> </w:t>
      </w:r>
      <w:r w:rsidRPr="0042772D">
        <w:rPr>
          <w:rFonts w:ascii="Trebuchet MS" w:hAnsi="Trebuchet MS" w:cs="Arial"/>
          <w:sz w:val="24"/>
          <w:szCs w:val="24"/>
          <w:lang w:val="es-MX"/>
        </w:rPr>
        <w:t xml:space="preserve">Que </w:t>
      </w:r>
      <w:r w:rsidR="00D06380" w:rsidRPr="0042772D">
        <w:rPr>
          <w:rFonts w:ascii="Trebuchet MS" w:hAnsi="Trebuchet MS" w:cs="Arial"/>
          <w:sz w:val="24"/>
          <w:szCs w:val="24"/>
          <w:lang w:val="es-MX"/>
        </w:rPr>
        <w:t>independientemente</w:t>
      </w:r>
      <w:r w:rsidR="00D06380">
        <w:rPr>
          <w:rFonts w:ascii="Trebuchet MS" w:hAnsi="Trebuchet MS" w:cs="Arial"/>
          <w:sz w:val="24"/>
          <w:szCs w:val="24"/>
          <w:lang w:val="es-MX"/>
        </w:rPr>
        <w:t xml:space="preserve"> </w:t>
      </w:r>
      <w:r w:rsidR="00D06380" w:rsidRPr="00D06380">
        <w:rPr>
          <w:rFonts w:ascii="Trebuchet MS" w:hAnsi="Trebuchet MS"/>
          <w:sz w:val="24"/>
          <w:szCs w:val="24"/>
        </w:rPr>
        <w:t>del tipo de elección, convenio y términos que en el mismo adopten los partidos coaligados, cada uno de ellos aparecerá con su propio emblema en la boleta electoral, según la elección de que se trate; los votos se sumarán para el candidato de la coalición y contarán para cada uno de los partidos políticos para todos los efectos establecidos</w:t>
      </w:r>
      <w:r w:rsidR="00D06380">
        <w:rPr>
          <w:rFonts w:ascii="Trebuchet MS" w:hAnsi="Trebuchet MS"/>
          <w:sz w:val="24"/>
          <w:szCs w:val="24"/>
        </w:rPr>
        <w:t xml:space="preserve"> en la Ley General de Partidos Políticos, de conformidad con lo que establece el párrafo 12 del artículo 87 de la misma.</w:t>
      </w:r>
    </w:p>
    <w:p w:rsidR="00D06380" w:rsidRDefault="00D06380" w:rsidP="00E86931">
      <w:pPr>
        <w:jc w:val="both"/>
        <w:rPr>
          <w:rFonts w:ascii="Trebuchet MS" w:hAnsi="Trebuchet MS" w:cs="Arial"/>
          <w:sz w:val="24"/>
          <w:szCs w:val="24"/>
          <w:highlight w:val="yellow"/>
          <w:lang w:val="es-MX"/>
        </w:rPr>
      </w:pPr>
    </w:p>
    <w:p w:rsidR="00E86931" w:rsidRPr="000B215C" w:rsidRDefault="00662361" w:rsidP="00E86931">
      <w:pPr>
        <w:jc w:val="both"/>
        <w:rPr>
          <w:rFonts w:ascii="Trebuchet MS" w:hAnsi="Trebuchet MS"/>
          <w:sz w:val="24"/>
          <w:szCs w:val="24"/>
        </w:rPr>
      </w:pPr>
      <w:r w:rsidRPr="00662361">
        <w:rPr>
          <w:rFonts w:ascii="Trebuchet MS" w:hAnsi="Trebuchet MS"/>
          <w:sz w:val="24"/>
          <w:szCs w:val="24"/>
        </w:rPr>
        <w:t>Los votos en los que se hubiesen marcado más de una opción de los partidos coaligados, serán considerados válidos para el candidato postulado, contarán como un solo voto</w:t>
      </w:r>
      <w:r w:rsidR="000B215C">
        <w:rPr>
          <w:rFonts w:ascii="Trebuchet MS" w:hAnsi="Trebuchet MS"/>
          <w:sz w:val="24"/>
          <w:szCs w:val="24"/>
        </w:rPr>
        <w:t xml:space="preserve">, tal como lo refiere el </w:t>
      </w:r>
      <w:r w:rsidR="00E86931" w:rsidRPr="0013695B">
        <w:rPr>
          <w:rFonts w:ascii="Trebuchet MS" w:hAnsi="Trebuchet MS" w:cs="Arial"/>
          <w:sz w:val="24"/>
          <w:szCs w:val="24"/>
        </w:rPr>
        <w:t xml:space="preserve">párrafo 13 del artículo 87 </w:t>
      </w:r>
      <w:r w:rsidR="000B215C">
        <w:rPr>
          <w:rFonts w:ascii="Trebuchet MS" w:hAnsi="Trebuchet MS" w:cs="Arial"/>
          <w:sz w:val="24"/>
          <w:szCs w:val="24"/>
        </w:rPr>
        <w:t>referido con antelación</w:t>
      </w:r>
      <w:r w:rsidR="00E86931" w:rsidRPr="0013695B">
        <w:rPr>
          <w:rFonts w:ascii="Trebuchet MS" w:hAnsi="Trebuchet MS" w:cs="Arial"/>
          <w:sz w:val="24"/>
          <w:szCs w:val="24"/>
        </w:rPr>
        <w:t xml:space="preserve">. </w:t>
      </w:r>
    </w:p>
    <w:p w:rsidR="00E86931" w:rsidRPr="0013695B" w:rsidRDefault="00E86931" w:rsidP="00E86931">
      <w:pPr>
        <w:jc w:val="both"/>
        <w:rPr>
          <w:rFonts w:ascii="Trebuchet MS" w:hAnsi="Trebuchet MS" w:cs="Arial"/>
          <w:sz w:val="24"/>
          <w:szCs w:val="24"/>
        </w:rPr>
      </w:pPr>
    </w:p>
    <w:p w:rsidR="00E86931" w:rsidRPr="0013695B" w:rsidRDefault="00E86931" w:rsidP="00E86931">
      <w:pPr>
        <w:jc w:val="both"/>
        <w:rPr>
          <w:rFonts w:ascii="Trebuchet MS" w:hAnsi="Trebuchet MS" w:cs="Arial"/>
          <w:sz w:val="24"/>
          <w:szCs w:val="24"/>
        </w:rPr>
      </w:pPr>
      <w:r w:rsidRPr="00F91DF0">
        <w:rPr>
          <w:rFonts w:ascii="Trebuchet MS" w:hAnsi="Trebuchet MS" w:cs="Arial"/>
          <w:b/>
          <w:sz w:val="24"/>
          <w:szCs w:val="24"/>
          <w:lang w:val="es-ES_tradnl"/>
        </w:rPr>
        <w:t>XI</w:t>
      </w:r>
      <w:r w:rsidR="0042772D" w:rsidRPr="00F91DF0">
        <w:rPr>
          <w:rFonts w:ascii="Trebuchet MS" w:hAnsi="Trebuchet MS" w:cs="Arial"/>
          <w:b/>
          <w:sz w:val="24"/>
          <w:szCs w:val="24"/>
          <w:lang w:val="es-ES_tradnl"/>
        </w:rPr>
        <w:t>I</w:t>
      </w:r>
      <w:r w:rsidRPr="00F91DF0">
        <w:rPr>
          <w:rFonts w:ascii="Trebuchet MS" w:hAnsi="Trebuchet MS" w:cs="Arial"/>
          <w:b/>
          <w:sz w:val="24"/>
          <w:szCs w:val="24"/>
          <w:lang w:val="es-ES_tradnl"/>
        </w:rPr>
        <w:t>. PROHIBICIONES PARA LAS COALICIONES</w:t>
      </w:r>
      <w:r w:rsidRPr="00F91DF0">
        <w:rPr>
          <w:rFonts w:ascii="Trebuchet MS" w:hAnsi="Trebuchet MS" w:cs="Arial"/>
          <w:sz w:val="24"/>
          <w:szCs w:val="24"/>
          <w:lang w:val="es-ES_tradnl"/>
        </w:rPr>
        <w:t>. Que l</w:t>
      </w:r>
      <w:r w:rsidRPr="00F91DF0">
        <w:rPr>
          <w:rFonts w:ascii="Trebuchet MS" w:hAnsi="Trebuchet MS" w:cs="Arial"/>
          <w:sz w:val="24"/>
          <w:szCs w:val="24"/>
        </w:rPr>
        <w:t>os partidos políticos no podrán celebrar más de una coalición en un mismo proceso electoral</w:t>
      </w:r>
      <w:r w:rsidR="000C419B" w:rsidRPr="00F91DF0">
        <w:rPr>
          <w:rFonts w:ascii="Trebuchet MS" w:hAnsi="Trebuchet MS" w:cs="Arial"/>
          <w:sz w:val="24"/>
          <w:szCs w:val="24"/>
        </w:rPr>
        <w:t xml:space="preserve">; tampoco </w:t>
      </w:r>
      <w:r w:rsidRPr="00F91DF0">
        <w:rPr>
          <w:rFonts w:ascii="Trebuchet MS" w:hAnsi="Trebuchet MS" w:cs="Arial"/>
          <w:sz w:val="24"/>
          <w:szCs w:val="24"/>
        </w:rPr>
        <w:t>podrán distribuir o transferirse votos mediante convenio de coalición; las coaliciones que formen los partidos políticos deberán ser uniformes, por lo que ningún</w:t>
      </w:r>
      <w:r w:rsidRPr="0013695B">
        <w:rPr>
          <w:rFonts w:ascii="Trebuchet MS" w:hAnsi="Trebuchet MS" w:cs="Arial"/>
          <w:sz w:val="24"/>
          <w:szCs w:val="24"/>
        </w:rPr>
        <w:t xml:space="preserve"> partido político podrá participar en más de una coalición y éstas no podrán ser diferentes, en lo que hace a los partidos que las integran, por tipo de elección.</w:t>
      </w:r>
    </w:p>
    <w:p w:rsidR="00E86931" w:rsidRPr="0013695B" w:rsidRDefault="00E86931" w:rsidP="00E86931">
      <w:pPr>
        <w:jc w:val="both"/>
        <w:rPr>
          <w:rFonts w:ascii="Trebuchet MS" w:hAnsi="Trebuchet MS" w:cs="Arial"/>
          <w:sz w:val="24"/>
          <w:szCs w:val="24"/>
        </w:rPr>
      </w:pPr>
    </w:p>
    <w:p w:rsidR="00E86931" w:rsidRPr="0013695B" w:rsidRDefault="00E86931" w:rsidP="00E86931">
      <w:pPr>
        <w:jc w:val="both"/>
        <w:rPr>
          <w:rFonts w:ascii="Trebuchet MS" w:hAnsi="Trebuchet MS" w:cs="Arial"/>
          <w:sz w:val="24"/>
          <w:szCs w:val="24"/>
        </w:rPr>
      </w:pPr>
      <w:r w:rsidRPr="0013695B">
        <w:rPr>
          <w:rFonts w:ascii="Trebuchet MS" w:hAnsi="Trebuchet MS" w:cs="Arial"/>
          <w:sz w:val="24"/>
          <w:szCs w:val="24"/>
        </w:rPr>
        <w:t>Lo anterior, de conformidad con lo establecido por el artículo 87, párrafos 9, 10 y 15 de la Ley General de Partidos Políticos.</w:t>
      </w:r>
    </w:p>
    <w:p w:rsidR="00E86931" w:rsidRPr="0013695B" w:rsidRDefault="00E86931" w:rsidP="00E86931">
      <w:pPr>
        <w:jc w:val="both"/>
        <w:rPr>
          <w:rFonts w:ascii="Trebuchet MS" w:hAnsi="Trebuchet MS" w:cs="Arial"/>
          <w:sz w:val="24"/>
          <w:szCs w:val="24"/>
        </w:rPr>
      </w:pPr>
    </w:p>
    <w:p w:rsidR="00E86931" w:rsidRPr="00E52F7B" w:rsidRDefault="00E86931" w:rsidP="00E86931">
      <w:pPr>
        <w:jc w:val="both"/>
        <w:rPr>
          <w:rFonts w:ascii="Trebuchet MS" w:hAnsi="Trebuchet MS" w:cs="Arial"/>
          <w:sz w:val="24"/>
          <w:szCs w:val="24"/>
        </w:rPr>
      </w:pPr>
      <w:r w:rsidRPr="007B56D1">
        <w:rPr>
          <w:rFonts w:ascii="Trebuchet MS" w:hAnsi="Trebuchet MS" w:cs="Arial"/>
          <w:b/>
          <w:sz w:val="24"/>
          <w:szCs w:val="24"/>
          <w:lang w:val="es-ES_tradnl"/>
        </w:rPr>
        <w:t>X</w:t>
      </w:r>
      <w:r w:rsidR="00452A5C" w:rsidRPr="007B56D1">
        <w:rPr>
          <w:rFonts w:ascii="Trebuchet MS" w:hAnsi="Trebuchet MS" w:cs="Arial"/>
          <w:b/>
          <w:sz w:val="24"/>
          <w:szCs w:val="24"/>
          <w:lang w:val="es-ES_tradnl"/>
        </w:rPr>
        <w:t>III</w:t>
      </w:r>
      <w:r w:rsidRPr="007B56D1">
        <w:rPr>
          <w:rFonts w:ascii="Trebuchet MS" w:hAnsi="Trebuchet MS" w:cs="Arial"/>
          <w:b/>
          <w:sz w:val="24"/>
          <w:szCs w:val="24"/>
          <w:lang w:val="es-ES_tradnl"/>
        </w:rPr>
        <w:t>. DE</w:t>
      </w:r>
      <w:r w:rsidR="00EF6C12" w:rsidRPr="007B56D1">
        <w:rPr>
          <w:rFonts w:ascii="Trebuchet MS" w:hAnsi="Trebuchet MS" w:cs="Arial"/>
          <w:b/>
          <w:sz w:val="24"/>
          <w:szCs w:val="24"/>
          <w:lang w:val="es-ES_tradnl"/>
        </w:rPr>
        <w:t xml:space="preserve"> LOS PLAZOS PARA LA PRESENTACIÓN Y </w:t>
      </w:r>
      <w:r w:rsidRPr="007B56D1">
        <w:rPr>
          <w:rFonts w:ascii="Trebuchet MS" w:hAnsi="Trebuchet MS" w:cs="Arial"/>
          <w:b/>
          <w:sz w:val="24"/>
          <w:szCs w:val="24"/>
          <w:lang w:val="es-ES_tradnl"/>
        </w:rPr>
        <w:t>APROBACIÓN DE</w:t>
      </w:r>
      <w:r w:rsidR="00EF6C12" w:rsidRPr="007B56D1">
        <w:rPr>
          <w:rFonts w:ascii="Trebuchet MS" w:hAnsi="Trebuchet MS" w:cs="Arial"/>
          <w:b/>
          <w:sz w:val="24"/>
          <w:szCs w:val="24"/>
          <w:lang w:val="es-ES_tradnl"/>
        </w:rPr>
        <w:t xml:space="preserve"> </w:t>
      </w:r>
      <w:r w:rsidRPr="007B56D1">
        <w:rPr>
          <w:rFonts w:ascii="Trebuchet MS" w:hAnsi="Trebuchet MS" w:cs="Arial"/>
          <w:b/>
          <w:sz w:val="24"/>
          <w:szCs w:val="24"/>
          <w:lang w:val="es-ES_tradnl"/>
        </w:rPr>
        <w:t>L</w:t>
      </w:r>
      <w:r w:rsidR="00EF6C12" w:rsidRPr="007B56D1">
        <w:rPr>
          <w:rFonts w:ascii="Trebuchet MS" w:hAnsi="Trebuchet MS" w:cs="Arial"/>
          <w:b/>
          <w:sz w:val="24"/>
          <w:szCs w:val="24"/>
          <w:lang w:val="es-ES_tradnl"/>
        </w:rPr>
        <w:t>OS</w:t>
      </w:r>
      <w:r w:rsidRPr="007B56D1">
        <w:rPr>
          <w:rFonts w:ascii="Trebuchet MS" w:hAnsi="Trebuchet MS" w:cs="Arial"/>
          <w:b/>
          <w:sz w:val="24"/>
          <w:szCs w:val="24"/>
          <w:lang w:val="es-ES_tradnl"/>
        </w:rPr>
        <w:t xml:space="preserve"> CONVENIO</w:t>
      </w:r>
      <w:r w:rsidR="00EF6C12" w:rsidRPr="007B56D1">
        <w:rPr>
          <w:rFonts w:ascii="Trebuchet MS" w:hAnsi="Trebuchet MS" w:cs="Arial"/>
          <w:b/>
          <w:sz w:val="24"/>
          <w:szCs w:val="24"/>
          <w:lang w:val="es-ES_tradnl"/>
        </w:rPr>
        <w:t>S</w:t>
      </w:r>
      <w:r w:rsidRPr="007B56D1">
        <w:rPr>
          <w:rFonts w:ascii="Trebuchet MS" w:hAnsi="Trebuchet MS" w:cs="Arial"/>
          <w:b/>
          <w:sz w:val="24"/>
          <w:szCs w:val="24"/>
          <w:lang w:val="es-ES_tradnl"/>
        </w:rPr>
        <w:t xml:space="preserve"> DE COALICIÓN. </w:t>
      </w:r>
      <w:r w:rsidR="00AE4479" w:rsidRPr="007B56D1">
        <w:rPr>
          <w:rFonts w:ascii="Trebuchet MS" w:hAnsi="Trebuchet MS" w:cs="Arial"/>
          <w:sz w:val="24"/>
          <w:szCs w:val="24"/>
          <w:lang w:val="es-ES_tradnl"/>
        </w:rPr>
        <w:t xml:space="preserve">Que </w:t>
      </w:r>
      <w:r w:rsidRPr="007B56D1">
        <w:rPr>
          <w:rFonts w:ascii="Trebuchet MS" w:hAnsi="Trebuchet MS" w:cs="Arial"/>
          <w:sz w:val="24"/>
          <w:szCs w:val="24"/>
        </w:rPr>
        <w:t>el convenio de coalición, deberá presentarse al consejero presidente del Instituto Electoral y de Participación Ciudadana del Estado de Jalisco, acompañado</w:t>
      </w:r>
      <w:r w:rsidRPr="00CB5261">
        <w:rPr>
          <w:rFonts w:ascii="Trebuchet MS" w:hAnsi="Trebuchet MS" w:cs="Arial"/>
          <w:sz w:val="24"/>
          <w:szCs w:val="24"/>
        </w:rPr>
        <w:t xml:space="preserve"> de la documentación pertinente, a más tardar treinta días antes de que se inicie el periodo de precampaña</w:t>
      </w:r>
      <w:r w:rsidRPr="00E52F7B">
        <w:rPr>
          <w:rFonts w:ascii="Trebuchet MS" w:hAnsi="Trebuchet MS" w:cs="Arial"/>
          <w:sz w:val="24"/>
          <w:szCs w:val="24"/>
        </w:rPr>
        <w:t xml:space="preserve"> de la elección de que se trate, </w:t>
      </w:r>
      <w:r w:rsidR="00F85963">
        <w:rPr>
          <w:rFonts w:ascii="Trebuchet MS" w:hAnsi="Trebuchet MS" w:cs="Arial"/>
          <w:sz w:val="24"/>
          <w:szCs w:val="24"/>
        </w:rPr>
        <w:t xml:space="preserve">debiendo ser aprobado por el Consejo General a más tardar dentro de los diez días siguientes, </w:t>
      </w:r>
      <w:r w:rsidRPr="00E52F7B">
        <w:rPr>
          <w:rFonts w:ascii="Trebuchet MS" w:hAnsi="Trebuchet MS" w:cs="Arial"/>
          <w:sz w:val="24"/>
          <w:szCs w:val="24"/>
        </w:rPr>
        <w:t>conforme a lo establecido en el artículo 92 de la Ley General de Partidos Políticos</w:t>
      </w:r>
      <w:r>
        <w:rPr>
          <w:rFonts w:ascii="Trebuchet MS" w:hAnsi="Trebuchet MS" w:cs="Arial"/>
          <w:sz w:val="24"/>
          <w:szCs w:val="24"/>
        </w:rPr>
        <w:t>, en relación con el artículo 277 del Reglamento de Elecciones</w:t>
      </w:r>
      <w:r w:rsidRPr="00E52F7B">
        <w:rPr>
          <w:rFonts w:ascii="Trebuchet MS" w:hAnsi="Trebuchet MS" w:cs="Arial"/>
          <w:sz w:val="24"/>
          <w:szCs w:val="24"/>
        </w:rPr>
        <w:t xml:space="preserve">. </w:t>
      </w:r>
    </w:p>
    <w:p w:rsidR="00E86931" w:rsidRPr="00E52F7B" w:rsidRDefault="00E86931" w:rsidP="00E86931">
      <w:pPr>
        <w:jc w:val="both"/>
        <w:rPr>
          <w:rFonts w:ascii="Trebuchet MS" w:hAnsi="Trebuchet MS" w:cs="Arial"/>
          <w:sz w:val="24"/>
          <w:szCs w:val="24"/>
        </w:rPr>
      </w:pPr>
    </w:p>
    <w:p w:rsidR="004447AF" w:rsidRDefault="00E86931" w:rsidP="00E86931">
      <w:pPr>
        <w:jc w:val="both"/>
        <w:rPr>
          <w:rFonts w:ascii="Trebuchet MS" w:hAnsi="Trebuchet MS" w:cs="Arial"/>
          <w:sz w:val="24"/>
          <w:szCs w:val="24"/>
        </w:rPr>
      </w:pPr>
      <w:r w:rsidRPr="001D71FE">
        <w:rPr>
          <w:rFonts w:ascii="Trebuchet MS" w:hAnsi="Trebuchet MS" w:cs="Arial"/>
          <w:sz w:val="24"/>
          <w:szCs w:val="24"/>
        </w:rPr>
        <w:t xml:space="preserve">Sin embargo, como se señaló en el </w:t>
      </w:r>
      <w:r w:rsidR="004447AF">
        <w:rPr>
          <w:rFonts w:ascii="Trebuchet MS" w:hAnsi="Trebuchet MS" w:cs="Arial"/>
          <w:sz w:val="24"/>
          <w:szCs w:val="24"/>
        </w:rPr>
        <w:t xml:space="preserve">antecedente </w:t>
      </w:r>
      <w:r w:rsidR="007B56D1">
        <w:rPr>
          <w:rFonts w:ascii="Trebuchet MS" w:hAnsi="Trebuchet MS" w:cs="Arial"/>
          <w:sz w:val="24"/>
          <w:szCs w:val="24"/>
        </w:rPr>
        <w:t>6</w:t>
      </w:r>
      <w:r w:rsidR="004447AF">
        <w:rPr>
          <w:rFonts w:ascii="Trebuchet MS" w:hAnsi="Trebuchet MS" w:cs="Arial"/>
          <w:sz w:val="24"/>
          <w:szCs w:val="24"/>
        </w:rPr>
        <w:t xml:space="preserve"> de este acuerdo</w:t>
      </w:r>
      <w:r w:rsidRPr="001D71FE">
        <w:rPr>
          <w:rFonts w:ascii="Trebuchet MS" w:hAnsi="Trebuchet MS" w:cs="Arial"/>
          <w:sz w:val="24"/>
          <w:szCs w:val="24"/>
        </w:rPr>
        <w:t xml:space="preserve">, el </w:t>
      </w:r>
      <w:r w:rsidR="004447AF" w:rsidRPr="00EA24DC">
        <w:rPr>
          <w:rFonts w:ascii="Trebuchet MS" w:hAnsi="Trebuchet MS" w:cs="Arial"/>
          <w:bCs/>
          <w:sz w:val="24"/>
          <w:szCs w:val="24"/>
          <w:lang w:val="es-ES_tradnl"/>
        </w:rPr>
        <w:t>catorce de noviembre</w:t>
      </w:r>
      <w:r w:rsidR="004447AF" w:rsidRPr="001D71FE">
        <w:rPr>
          <w:rFonts w:ascii="Trebuchet MS" w:hAnsi="Trebuchet MS" w:cs="Arial"/>
          <w:bCs/>
          <w:sz w:val="24"/>
          <w:szCs w:val="24"/>
          <w:lang w:val="es-ES_tradnl"/>
        </w:rPr>
        <w:t xml:space="preserve"> </w:t>
      </w:r>
      <w:r w:rsidR="004447AF">
        <w:rPr>
          <w:rFonts w:ascii="Trebuchet MS" w:hAnsi="Trebuchet MS" w:cs="Arial"/>
          <w:bCs/>
          <w:sz w:val="24"/>
          <w:szCs w:val="24"/>
          <w:lang w:val="es-ES_tradnl"/>
        </w:rPr>
        <w:t>de dos mil veinte</w:t>
      </w:r>
      <w:r w:rsidRPr="001D71FE">
        <w:rPr>
          <w:rFonts w:ascii="Trebuchet MS" w:hAnsi="Trebuchet MS" w:cs="Arial"/>
          <w:bCs/>
          <w:sz w:val="24"/>
          <w:szCs w:val="24"/>
          <w:lang w:val="es-ES_tradnl"/>
        </w:rPr>
        <w:t xml:space="preserve">, el Consejo General de este Instituto, mediante acuerdo </w:t>
      </w:r>
      <w:r w:rsidR="004447AF" w:rsidRPr="00EA24DC">
        <w:rPr>
          <w:rFonts w:ascii="Trebuchet MS" w:hAnsi="Trebuchet MS" w:cs="Arial"/>
          <w:bCs/>
          <w:sz w:val="24"/>
          <w:szCs w:val="24"/>
          <w:lang w:val="es-ES_tradnl"/>
        </w:rPr>
        <w:t>IEPC-ACG-063/2020</w:t>
      </w:r>
      <w:r w:rsidR="004447AF">
        <w:rPr>
          <w:rFonts w:ascii="Trebuchet MS" w:hAnsi="Trebuchet MS" w:cs="Arial"/>
          <w:bCs/>
          <w:sz w:val="24"/>
          <w:szCs w:val="24"/>
          <w:lang w:val="es-ES_tradnl"/>
        </w:rPr>
        <w:t xml:space="preserve">, </w:t>
      </w:r>
      <w:r w:rsidR="004447AF" w:rsidRPr="00EA24DC">
        <w:rPr>
          <w:rFonts w:ascii="Trebuchet MS" w:hAnsi="Trebuchet MS" w:cs="Arial"/>
          <w:bCs/>
          <w:sz w:val="24"/>
          <w:szCs w:val="24"/>
          <w:lang w:val="es-ES_tradnl"/>
        </w:rPr>
        <w:t xml:space="preserve">aprobó la modificación al plazo </w:t>
      </w:r>
      <w:r w:rsidR="004447AF" w:rsidRPr="00EA24DC">
        <w:rPr>
          <w:rFonts w:ascii="Trebuchet MS" w:hAnsi="Trebuchet MS" w:cs="Arial"/>
          <w:sz w:val="24"/>
          <w:szCs w:val="24"/>
        </w:rPr>
        <w:t xml:space="preserve">para presentar convenios de coalición hasta el día cuatro de enero de dos mil veintiuno, y como consecuencia se recorrió el plazo para que este Consejo General resuelva sobre </w:t>
      </w:r>
      <w:r w:rsidR="00C340DB">
        <w:rPr>
          <w:rFonts w:ascii="Trebuchet MS" w:hAnsi="Trebuchet MS" w:cs="Arial"/>
          <w:sz w:val="24"/>
          <w:szCs w:val="24"/>
        </w:rPr>
        <w:t xml:space="preserve">la procedencia de </w:t>
      </w:r>
      <w:r w:rsidR="004447AF" w:rsidRPr="00EA24DC">
        <w:rPr>
          <w:rFonts w:ascii="Trebuchet MS" w:hAnsi="Trebuchet MS" w:cs="Arial"/>
          <w:sz w:val="24"/>
          <w:szCs w:val="24"/>
        </w:rPr>
        <w:t>dichos convenios, hasta el día catorce siguiente</w:t>
      </w:r>
      <w:r w:rsidR="004447AF">
        <w:rPr>
          <w:rFonts w:ascii="Trebuchet MS" w:hAnsi="Trebuchet MS" w:cs="Arial"/>
          <w:sz w:val="24"/>
          <w:szCs w:val="24"/>
        </w:rPr>
        <w:t>;</w:t>
      </w:r>
      <w:r w:rsidR="004447AF" w:rsidRPr="00EA24DC">
        <w:rPr>
          <w:rFonts w:ascii="Trebuchet MS" w:hAnsi="Trebuchet MS" w:cs="Arial"/>
          <w:sz w:val="24"/>
          <w:szCs w:val="24"/>
        </w:rPr>
        <w:t xml:space="preserve"> en cumplimiento a lo solicitado por el director de la Unidad Técnica de Vinculación con los Organismos Públicos Locales,</w:t>
      </w:r>
      <w:r w:rsidR="007D3303">
        <w:rPr>
          <w:rFonts w:ascii="Trebuchet MS" w:hAnsi="Trebuchet MS" w:cs="Arial"/>
          <w:sz w:val="24"/>
          <w:szCs w:val="24"/>
        </w:rPr>
        <w:t xml:space="preserve"> del Instituto Nacional Electoral,</w:t>
      </w:r>
      <w:r w:rsidR="004447AF" w:rsidRPr="00EA24DC">
        <w:rPr>
          <w:rFonts w:ascii="Trebuchet MS" w:hAnsi="Trebuchet MS" w:cs="Arial"/>
          <w:sz w:val="24"/>
          <w:szCs w:val="24"/>
        </w:rPr>
        <w:t xml:space="preserve"> Miguel Ángel Patiño Arroyo</w:t>
      </w:r>
      <w:r w:rsidR="004447AF">
        <w:rPr>
          <w:rFonts w:ascii="Trebuchet MS" w:hAnsi="Trebuchet MS" w:cs="Arial"/>
          <w:sz w:val="24"/>
          <w:szCs w:val="24"/>
        </w:rPr>
        <w:t xml:space="preserve">, mediante </w:t>
      </w:r>
      <w:r w:rsidR="004447AF" w:rsidRPr="00EA24DC">
        <w:rPr>
          <w:rFonts w:ascii="Trebuchet MS" w:hAnsi="Trebuchet MS" w:cs="Arial"/>
          <w:sz w:val="24"/>
          <w:szCs w:val="24"/>
        </w:rPr>
        <w:t>oficio INE/UTVOPL/0767/2020</w:t>
      </w:r>
      <w:r w:rsidR="004447AF">
        <w:rPr>
          <w:rFonts w:ascii="Trebuchet MS" w:hAnsi="Trebuchet MS" w:cs="Arial"/>
          <w:sz w:val="24"/>
          <w:szCs w:val="24"/>
        </w:rPr>
        <w:t>.</w:t>
      </w:r>
    </w:p>
    <w:p w:rsidR="00521F56" w:rsidRDefault="00521F56" w:rsidP="00E86931">
      <w:pPr>
        <w:jc w:val="both"/>
        <w:rPr>
          <w:rFonts w:ascii="Trebuchet MS" w:hAnsi="Trebuchet MS" w:cs="Arial"/>
          <w:sz w:val="24"/>
          <w:szCs w:val="24"/>
        </w:rPr>
      </w:pPr>
    </w:p>
    <w:p w:rsidR="00521F56" w:rsidRDefault="00521F56" w:rsidP="00E86931">
      <w:pPr>
        <w:jc w:val="both"/>
        <w:rPr>
          <w:rFonts w:ascii="Trebuchet MS" w:hAnsi="Trebuchet MS" w:cs="Arial"/>
          <w:bCs/>
          <w:sz w:val="24"/>
          <w:szCs w:val="24"/>
          <w:lang w:val="es-ES_tradnl"/>
        </w:rPr>
      </w:pPr>
      <w:r>
        <w:rPr>
          <w:rFonts w:ascii="Trebuchet MS" w:hAnsi="Trebuchet MS" w:cs="Arial"/>
          <w:bCs/>
          <w:sz w:val="24"/>
          <w:szCs w:val="24"/>
          <w:lang w:val="es-ES_tradnl"/>
        </w:rPr>
        <w:t>El oficio citado encuentra su fundamento en el Transitorio Segundo, numeral I, inciso f), numeral 2 del Decreto por el que se reforman, adicionan y derogan diversas disposiciones de la Constitución Política de los Estados Unidos Mexicanos, en materia político electoral, publicado en el Diario Oficial de la Federación el diez de febrero de dos mil catorce, que preceptúa expresamente lo siguiente:</w:t>
      </w:r>
    </w:p>
    <w:p w:rsidR="00521F56" w:rsidRDefault="00521F56" w:rsidP="00E86931">
      <w:pPr>
        <w:jc w:val="both"/>
        <w:rPr>
          <w:rFonts w:ascii="Trebuchet MS" w:hAnsi="Trebuchet MS" w:cs="Arial"/>
          <w:bCs/>
          <w:sz w:val="24"/>
          <w:szCs w:val="24"/>
          <w:lang w:val="es-ES_tradnl"/>
        </w:rPr>
      </w:pPr>
    </w:p>
    <w:p w:rsidR="00521F56" w:rsidRPr="00B548B4" w:rsidRDefault="004E622D" w:rsidP="00B548B4">
      <w:pPr>
        <w:ind w:left="360"/>
        <w:jc w:val="both"/>
        <w:rPr>
          <w:rFonts w:ascii="Trebuchet MS" w:hAnsi="Trebuchet MS" w:cs="Arial"/>
          <w:bCs/>
          <w:i/>
          <w:lang w:val="es-ES_tradnl"/>
        </w:rPr>
      </w:pPr>
      <w:r w:rsidRPr="00B548B4">
        <w:rPr>
          <w:rFonts w:ascii="Trebuchet MS" w:hAnsi="Trebuchet MS" w:cs="Arial"/>
          <w:bCs/>
          <w:i/>
          <w:lang w:val="es-ES_tradnl"/>
        </w:rPr>
        <w:t>“SEGUNDO.- El Congreso de la Unión deberá expedir las normas previstas en el inciso a) de la fracción XXI, y en la fracción XXIX-U del artículo 73 de esta Constitución, a más tardar el 30 de abril de 2014. Dichas normas establecerán, al menos lo siguiente:</w:t>
      </w:r>
    </w:p>
    <w:p w:rsidR="004E622D" w:rsidRPr="00B548B4" w:rsidRDefault="004E622D" w:rsidP="00B548B4">
      <w:pPr>
        <w:ind w:left="360"/>
        <w:jc w:val="both"/>
        <w:rPr>
          <w:rFonts w:ascii="Trebuchet MS" w:hAnsi="Trebuchet MS" w:cs="Arial"/>
          <w:bCs/>
          <w:i/>
          <w:lang w:val="es-ES_tradnl"/>
        </w:rPr>
      </w:pPr>
    </w:p>
    <w:p w:rsidR="004E622D" w:rsidRPr="00B548B4" w:rsidRDefault="004E622D" w:rsidP="00B548B4">
      <w:pPr>
        <w:pStyle w:val="Prrafodelista"/>
        <w:numPr>
          <w:ilvl w:val="0"/>
          <w:numId w:val="6"/>
        </w:numPr>
        <w:ind w:left="1440"/>
        <w:jc w:val="both"/>
        <w:rPr>
          <w:rFonts w:ascii="Trebuchet MS" w:hAnsi="Trebuchet MS" w:cs="Arial"/>
          <w:bCs/>
          <w:i/>
          <w:sz w:val="20"/>
          <w:szCs w:val="20"/>
          <w:lang w:val="es-ES_tradnl"/>
        </w:rPr>
      </w:pPr>
      <w:r w:rsidRPr="00B548B4">
        <w:rPr>
          <w:rFonts w:ascii="Trebuchet MS" w:hAnsi="Trebuchet MS" w:cs="Arial"/>
          <w:bCs/>
          <w:i/>
          <w:sz w:val="20"/>
          <w:szCs w:val="20"/>
          <w:lang w:val="es-ES_tradnl"/>
        </w:rPr>
        <w:t>La ley general que regule los partidos políticos nacionales y locales:</w:t>
      </w:r>
    </w:p>
    <w:p w:rsidR="004E622D" w:rsidRPr="00B548B4" w:rsidRDefault="004E622D" w:rsidP="00B548B4">
      <w:pPr>
        <w:ind w:left="720"/>
        <w:jc w:val="both"/>
        <w:rPr>
          <w:rFonts w:ascii="Trebuchet MS" w:hAnsi="Trebuchet MS" w:cs="Arial"/>
          <w:bCs/>
          <w:i/>
          <w:lang w:val="es-ES_tradnl"/>
        </w:rPr>
      </w:pPr>
      <w:r w:rsidRPr="00B548B4">
        <w:rPr>
          <w:rFonts w:ascii="Trebuchet MS" w:hAnsi="Trebuchet MS" w:cs="Arial"/>
          <w:bCs/>
          <w:i/>
          <w:lang w:val="es-ES_tradnl"/>
        </w:rPr>
        <w:t>…</w:t>
      </w:r>
    </w:p>
    <w:p w:rsidR="004E622D" w:rsidRPr="00B548B4" w:rsidRDefault="004E622D" w:rsidP="00B548B4">
      <w:pPr>
        <w:ind w:left="720"/>
        <w:jc w:val="both"/>
        <w:rPr>
          <w:rFonts w:ascii="Trebuchet MS" w:hAnsi="Trebuchet MS" w:cs="Arial"/>
          <w:bCs/>
          <w:i/>
          <w:lang w:val="es-ES_tradnl"/>
        </w:rPr>
      </w:pPr>
      <w:r w:rsidRPr="00B548B4">
        <w:rPr>
          <w:rFonts w:ascii="Trebuchet MS" w:hAnsi="Trebuchet MS" w:cs="Arial"/>
          <w:bCs/>
          <w:i/>
          <w:lang w:val="es-ES_tradnl"/>
        </w:rPr>
        <w:t>f) El sistema de participación electoral de los partidos políticos a través de la figura de coaliciones, conforme a lo siguiente:</w:t>
      </w:r>
    </w:p>
    <w:p w:rsidR="004E622D" w:rsidRPr="00B548B4" w:rsidRDefault="004E622D" w:rsidP="00B548B4">
      <w:pPr>
        <w:ind w:left="720"/>
        <w:jc w:val="both"/>
        <w:rPr>
          <w:rFonts w:ascii="Trebuchet MS" w:hAnsi="Trebuchet MS" w:cs="Arial"/>
          <w:bCs/>
          <w:i/>
          <w:lang w:val="es-ES_tradnl"/>
        </w:rPr>
      </w:pPr>
    </w:p>
    <w:p w:rsidR="0070526E" w:rsidRPr="00B548B4" w:rsidRDefault="0070526E" w:rsidP="00B548B4">
      <w:pPr>
        <w:ind w:left="720"/>
        <w:jc w:val="both"/>
        <w:rPr>
          <w:rFonts w:ascii="Trebuchet MS" w:hAnsi="Trebuchet MS" w:cs="Arial"/>
          <w:bCs/>
          <w:i/>
          <w:lang w:val="es-ES_tradnl"/>
        </w:rPr>
      </w:pPr>
      <w:r w:rsidRPr="00B548B4">
        <w:rPr>
          <w:rFonts w:ascii="Trebuchet MS" w:hAnsi="Trebuchet MS" w:cs="Arial"/>
          <w:bCs/>
          <w:i/>
          <w:lang w:val="es-ES_tradnl"/>
        </w:rPr>
        <w:t>2. Se podrá solicitar su registro hasta la fecha en que inicie la etapa de precampañas;…”</w:t>
      </w:r>
    </w:p>
    <w:p w:rsidR="004447AF" w:rsidRDefault="004447AF" w:rsidP="00E86931">
      <w:pPr>
        <w:jc w:val="both"/>
        <w:rPr>
          <w:rFonts w:ascii="Trebuchet MS" w:hAnsi="Trebuchet MS" w:cs="Arial"/>
          <w:bCs/>
          <w:sz w:val="24"/>
          <w:szCs w:val="24"/>
          <w:lang w:val="es-ES_tradnl"/>
        </w:rPr>
      </w:pPr>
    </w:p>
    <w:p w:rsidR="0070526E" w:rsidRDefault="0016656B" w:rsidP="00E86931">
      <w:pPr>
        <w:jc w:val="both"/>
        <w:rPr>
          <w:rFonts w:ascii="Trebuchet MS" w:hAnsi="Trebuchet MS" w:cs="Arial"/>
          <w:sz w:val="24"/>
          <w:szCs w:val="24"/>
        </w:rPr>
      </w:pPr>
      <w:r>
        <w:rPr>
          <w:rFonts w:ascii="Trebuchet MS" w:hAnsi="Trebuchet MS" w:cs="Arial"/>
          <w:sz w:val="24"/>
          <w:szCs w:val="24"/>
        </w:rPr>
        <w:t xml:space="preserve">En </w:t>
      </w:r>
      <w:r w:rsidR="0070526E">
        <w:rPr>
          <w:rFonts w:ascii="Trebuchet MS" w:hAnsi="Trebuchet MS" w:cs="Arial"/>
          <w:sz w:val="24"/>
          <w:szCs w:val="24"/>
        </w:rPr>
        <w:t>virtud</w:t>
      </w:r>
      <w:r>
        <w:rPr>
          <w:rFonts w:ascii="Trebuchet MS" w:hAnsi="Trebuchet MS" w:cs="Arial"/>
          <w:sz w:val="24"/>
          <w:szCs w:val="24"/>
        </w:rPr>
        <w:t xml:space="preserve"> de lo anterior, queda</w:t>
      </w:r>
      <w:r w:rsidR="0070526E">
        <w:rPr>
          <w:rFonts w:ascii="Trebuchet MS" w:hAnsi="Trebuchet MS" w:cs="Arial"/>
          <w:sz w:val="24"/>
          <w:szCs w:val="24"/>
        </w:rPr>
        <w:t xml:space="preserve"> establecido en el oficio </w:t>
      </w:r>
      <w:r>
        <w:rPr>
          <w:rFonts w:ascii="Trebuchet MS" w:hAnsi="Trebuchet MS" w:cs="Arial"/>
          <w:sz w:val="24"/>
          <w:szCs w:val="24"/>
        </w:rPr>
        <w:t>de referencia</w:t>
      </w:r>
      <w:r w:rsidR="0070526E">
        <w:rPr>
          <w:rFonts w:ascii="Trebuchet MS" w:hAnsi="Trebuchet MS" w:cs="Arial"/>
          <w:sz w:val="24"/>
          <w:szCs w:val="24"/>
        </w:rPr>
        <w:t>, que el plazo para solicitar el registro de convenios de coalición tanto para diputacion</w:t>
      </w:r>
      <w:r>
        <w:rPr>
          <w:rFonts w:ascii="Trebuchet MS" w:hAnsi="Trebuchet MS" w:cs="Arial"/>
          <w:sz w:val="24"/>
          <w:szCs w:val="24"/>
        </w:rPr>
        <w:t>es como para ayuntamientos dio</w:t>
      </w:r>
      <w:r w:rsidR="0070526E">
        <w:rPr>
          <w:rFonts w:ascii="Trebuchet MS" w:hAnsi="Trebuchet MS" w:cs="Arial"/>
          <w:sz w:val="24"/>
          <w:szCs w:val="24"/>
        </w:rPr>
        <w:t xml:space="preserve"> inicio el día quince de octubre de dos mil veinte y fenecería el día cuatro de enero de dos mil veintiuno.</w:t>
      </w:r>
    </w:p>
    <w:p w:rsidR="0070526E" w:rsidRDefault="0070526E" w:rsidP="00E86931">
      <w:pPr>
        <w:jc w:val="both"/>
        <w:rPr>
          <w:rFonts w:ascii="Trebuchet MS" w:hAnsi="Trebuchet MS" w:cs="Arial"/>
          <w:sz w:val="24"/>
          <w:szCs w:val="24"/>
        </w:rPr>
      </w:pPr>
    </w:p>
    <w:p w:rsidR="0070526E" w:rsidRDefault="0070526E" w:rsidP="00E86931">
      <w:pPr>
        <w:jc w:val="both"/>
        <w:rPr>
          <w:rFonts w:ascii="Trebuchet MS" w:hAnsi="Trebuchet MS" w:cs="Arial"/>
          <w:sz w:val="24"/>
          <w:szCs w:val="24"/>
        </w:rPr>
      </w:pPr>
      <w:r>
        <w:rPr>
          <w:rFonts w:ascii="Trebuchet MS" w:hAnsi="Trebuchet MS" w:cs="Arial"/>
          <w:sz w:val="24"/>
          <w:szCs w:val="24"/>
        </w:rPr>
        <w:t>Vinculado a lo anterior, es de señalarse que la Ley General del Sistema de Medios de Impugnación en Materia Electoral, supletoria del Código Electoral del Estado de Jalisco, preceptúa en su artículo 7, párrafo 1 que:</w:t>
      </w:r>
    </w:p>
    <w:p w:rsidR="0070526E" w:rsidRDefault="0070526E" w:rsidP="00E86931">
      <w:pPr>
        <w:jc w:val="both"/>
        <w:rPr>
          <w:rFonts w:ascii="Trebuchet MS" w:hAnsi="Trebuchet MS" w:cs="Arial"/>
          <w:sz w:val="24"/>
          <w:szCs w:val="24"/>
        </w:rPr>
      </w:pPr>
    </w:p>
    <w:p w:rsidR="0070526E" w:rsidRPr="006A5F95" w:rsidRDefault="006A5F95" w:rsidP="006A5F95">
      <w:pPr>
        <w:ind w:left="708"/>
        <w:jc w:val="both"/>
        <w:rPr>
          <w:rFonts w:ascii="Trebuchet MS" w:hAnsi="Trebuchet MS" w:cs="Arial"/>
          <w:i/>
        </w:rPr>
      </w:pPr>
      <w:r w:rsidRPr="006A5F95">
        <w:rPr>
          <w:rFonts w:ascii="Trebuchet MS" w:hAnsi="Trebuchet MS" w:cs="Arial"/>
          <w:i/>
        </w:rPr>
        <w:t>“1.Durante los procesos electorales todos los días y horas son hábiles. Los plazos se computarán de momento a momento y si están señalados por días, éstos se considerarán de veinticuatro horas.”</w:t>
      </w:r>
    </w:p>
    <w:p w:rsidR="006A5F95" w:rsidRDefault="006A5F95" w:rsidP="00E86931">
      <w:pPr>
        <w:jc w:val="both"/>
        <w:rPr>
          <w:rFonts w:ascii="Trebuchet MS" w:hAnsi="Trebuchet MS" w:cs="Arial"/>
          <w:sz w:val="24"/>
          <w:szCs w:val="24"/>
        </w:rPr>
      </w:pPr>
    </w:p>
    <w:p w:rsidR="006A5F95" w:rsidRDefault="006A5F95" w:rsidP="00E86931">
      <w:pPr>
        <w:jc w:val="both"/>
        <w:rPr>
          <w:rFonts w:ascii="Trebuchet MS" w:hAnsi="Trebuchet MS" w:cs="Arial"/>
          <w:sz w:val="24"/>
          <w:szCs w:val="24"/>
        </w:rPr>
      </w:pPr>
      <w:r>
        <w:rPr>
          <w:rFonts w:ascii="Trebuchet MS" w:hAnsi="Trebuchet MS" w:cs="Arial"/>
          <w:sz w:val="24"/>
          <w:szCs w:val="24"/>
        </w:rPr>
        <w:t xml:space="preserve">Por tanto, como se detalla en el siguiente considerando, de una interpretación literal y concatenada de los ordenamientos que anteceden, en el particular se desprende que en virtud de que la solicitud de registro de convenio de coalición parcial para diputaciones y ayuntamientos de los partidos políticos nacionales Morena y Partidos del Trabajo y el partido político local Somos, fue presentada con fecha cinco de enero de dos mil veintiuno, como consta en los acuses digitales emitidos por </w:t>
      </w:r>
      <w:r w:rsidR="0016656B">
        <w:rPr>
          <w:rFonts w:ascii="Trebuchet MS" w:hAnsi="Trebuchet MS" w:cs="Arial"/>
          <w:sz w:val="24"/>
          <w:szCs w:val="24"/>
        </w:rPr>
        <w:t xml:space="preserve">el sistema de oficialía de partes virtual de </w:t>
      </w:r>
      <w:r>
        <w:rPr>
          <w:rFonts w:ascii="Trebuchet MS" w:hAnsi="Trebuchet MS" w:cs="Arial"/>
          <w:sz w:val="24"/>
          <w:szCs w:val="24"/>
        </w:rPr>
        <w:t>éste Instituto, la presentación de la misma resulta evidentemente extemporánea.</w:t>
      </w:r>
    </w:p>
    <w:p w:rsidR="006A5F95" w:rsidRDefault="006A5F95" w:rsidP="00E86931">
      <w:pPr>
        <w:jc w:val="both"/>
        <w:rPr>
          <w:rFonts w:ascii="Trebuchet MS" w:hAnsi="Trebuchet MS" w:cs="Arial"/>
          <w:sz w:val="24"/>
          <w:szCs w:val="24"/>
        </w:rPr>
      </w:pPr>
    </w:p>
    <w:p w:rsidR="006A5F95" w:rsidRPr="0070526E" w:rsidRDefault="00C7005F" w:rsidP="00E86931">
      <w:pPr>
        <w:jc w:val="both"/>
        <w:rPr>
          <w:rFonts w:ascii="Trebuchet MS" w:hAnsi="Trebuchet MS" w:cs="Arial"/>
          <w:sz w:val="24"/>
          <w:szCs w:val="24"/>
        </w:rPr>
      </w:pPr>
      <w:r>
        <w:rPr>
          <w:rFonts w:ascii="Trebuchet MS" w:hAnsi="Trebuchet MS" w:cs="Arial"/>
          <w:sz w:val="24"/>
          <w:szCs w:val="24"/>
        </w:rPr>
        <w:t xml:space="preserve">Debiendo subrayar que como quedó precisado en supralíneas, la fecha de </w:t>
      </w:r>
      <w:r w:rsidR="005348A5">
        <w:rPr>
          <w:rFonts w:ascii="Trebuchet MS" w:hAnsi="Trebuchet MS" w:cs="Arial"/>
          <w:sz w:val="24"/>
          <w:szCs w:val="24"/>
        </w:rPr>
        <w:t xml:space="preserve">presentación </w:t>
      </w:r>
      <w:r>
        <w:rPr>
          <w:rFonts w:ascii="Trebuchet MS" w:hAnsi="Trebuchet MS" w:cs="Arial"/>
          <w:sz w:val="24"/>
          <w:szCs w:val="24"/>
        </w:rPr>
        <w:t>de los convenios de coalición ya había sido ampliada</w:t>
      </w:r>
      <w:r w:rsidR="005348A5">
        <w:rPr>
          <w:rFonts w:ascii="Trebuchet MS" w:hAnsi="Trebuchet MS" w:cs="Arial"/>
          <w:sz w:val="24"/>
          <w:szCs w:val="24"/>
        </w:rPr>
        <w:t xml:space="preserve"> por este Instituto </w:t>
      </w:r>
      <w:r>
        <w:rPr>
          <w:rFonts w:ascii="Trebuchet MS" w:hAnsi="Trebuchet MS" w:cs="Arial"/>
          <w:sz w:val="24"/>
          <w:szCs w:val="24"/>
        </w:rPr>
        <w:t xml:space="preserve">mediante </w:t>
      </w:r>
      <w:r w:rsidR="005348A5">
        <w:rPr>
          <w:rFonts w:ascii="Trebuchet MS" w:hAnsi="Trebuchet MS" w:cs="Arial"/>
          <w:sz w:val="24"/>
          <w:szCs w:val="24"/>
        </w:rPr>
        <w:t xml:space="preserve">el </w:t>
      </w:r>
      <w:r>
        <w:rPr>
          <w:rFonts w:ascii="Trebuchet MS" w:hAnsi="Trebuchet MS" w:cs="Arial"/>
          <w:sz w:val="24"/>
          <w:szCs w:val="24"/>
        </w:rPr>
        <w:t>acuerdo IEPC-ACG-063/2020, del día cuatro de diciembre de dos mi veinte, hasta el día cuatro de enero de dos mil veintiuno; y no obstante, dicha extensión en el plazo para su presentación, la solicitud de registro que se examina, f</w:t>
      </w:r>
      <w:r w:rsidR="005348A5">
        <w:rPr>
          <w:rFonts w:ascii="Trebuchet MS" w:hAnsi="Trebuchet MS" w:cs="Arial"/>
          <w:sz w:val="24"/>
          <w:szCs w:val="24"/>
        </w:rPr>
        <w:t>ue presentada con posterioridad a este plazo.</w:t>
      </w:r>
    </w:p>
    <w:p w:rsidR="0070526E" w:rsidRPr="00C7005F" w:rsidRDefault="0070526E" w:rsidP="00E86931">
      <w:pPr>
        <w:jc w:val="both"/>
        <w:rPr>
          <w:rFonts w:ascii="Trebuchet MS" w:hAnsi="Trebuchet MS" w:cs="Arial"/>
          <w:sz w:val="24"/>
          <w:szCs w:val="24"/>
        </w:rPr>
      </w:pPr>
    </w:p>
    <w:p w:rsidR="00E86931" w:rsidRPr="0013695B" w:rsidRDefault="00C7005F" w:rsidP="00E86931">
      <w:pPr>
        <w:jc w:val="both"/>
        <w:rPr>
          <w:rFonts w:ascii="Trebuchet MS" w:hAnsi="Trebuchet MS" w:cs="Arial"/>
          <w:sz w:val="24"/>
          <w:szCs w:val="24"/>
        </w:rPr>
      </w:pPr>
      <w:r w:rsidRPr="007B56D1">
        <w:rPr>
          <w:rFonts w:ascii="Trebuchet MS" w:hAnsi="Trebuchet MS" w:cs="Arial"/>
          <w:sz w:val="24"/>
          <w:szCs w:val="24"/>
        </w:rPr>
        <w:t xml:space="preserve">Finalmente, el párrafo 4 del artículo 92 de la Ley General de Partidos Políticos dispone que de aprobarse el registro del convenio de coalición, el </w:t>
      </w:r>
      <w:r w:rsidR="00F01E52" w:rsidRPr="007B56D1">
        <w:rPr>
          <w:rFonts w:ascii="Trebuchet MS" w:hAnsi="Trebuchet MS"/>
          <w:sz w:val="24"/>
          <w:szCs w:val="24"/>
        </w:rPr>
        <w:t>Instituto</w:t>
      </w:r>
      <w:r w:rsidR="00F01E52" w:rsidRPr="007B56D1">
        <w:t xml:space="preserve"> </w:t>
      </w:r>
      <w:r w:rsidR="00F01E52" w:rsidRPr="007B56D1">
        <w:rPr>
          <w:rFonts w:ascii="Trebuchet MS" w:hAnsi="Trebuchet MS"/>
          <w:sz w:val="24"/>
          <w:szCs w:val="24"/>
        </w:rPr>
        <w:t xml:space="preserve">dispondrá su publicación </w:t>
      </w:r>
      <w:r w:rsidR="00E86931" w:rsidRPr="007B56D1">
        <w:rPr>
          <w:rFonts w:ascii="Trebuchet MS" w:hAnsi="Trebuchet MS" w:cs="Arial"/>
          <w:sz w:val="24"/>
          <w:szCs w:val="24"/>
        </w:rPr>
        <w:t>en el Periódico O</w:t>
      </w:r>
      <w:r w:rsidR="00F01E52" w:rsidRPr="007B56D1">
        <w:rPr>
          <w:rFonts w:ascii="Trebuchet MS" w:hAnsi="Trebuchet MS" w:cs="Arial"/>
          <w:sz w:val="24"/>
          <w:szCs w:val="24"/>
        </w:rPr>
        <w:t>ficial “El Estado de Jalisco”.</w:t>
      </w:r>
    </w:p>
    <w:p w:rsidR="00E86931" w:rsidRDefault="00E86931" w:rsidP="00C7005F">
      <w:pPr>
        <w:jc w:val="right"/>
        <w:rPr>
          <w:rFonts w:ascii="Trebuchet MS" w:hAnsi="Trebuchet MS"/>
          <w:sz w:val="24"/>
          <w:szCs w:val="24"/>
        </w:rPr>
      </w:pPr>
    </w:p>
    <w:p w:rsidR="005348A5" w:rsidRPr="0013695B" w:rsidRDefault="005348A5" w:rsidP="00C7005F">
      <w:pPr>
        <w:jc w:val="right"/>
        <w:rPr>
          <w:rFonts w:ascii="Trebuchet MS" w:hAnsi="Trebuchet MS"/>
          <w:sz w:val="24"/>
          <w:szCs w:val="24"/>
        </w:rPr>
      </w:pPr>
    </w:p>
    <w:p w:rsidR="007F2574" w:rsidRDefault="00E86931" w:rsidP="007F2574">
      <w:pPr>
        <w:jc w:val="both"/>
        <w:rPr>
          <w:rFonts w:ascii="Trebuchet MS" w:hAnsi="Trebuchet MS" w:cs="Arial"/>
          <w:bCs/>
          <w:sz w:val="24"/>
          <w:szCs w:val="24"/>
          <w:lang w:val="es-ES_tradnl"/>
        </w:rPr>
      </w:pPr>
      <w:r w:rsidRPr="00DF2834">
        <w:rPr>
          <w:rFonts w:ascii="Trebuchet MS" w:hAnsi="Trebuchet MS"/>
          <w:b/>
          <w:sz w:val="24"/>
          <w:szCs w:val="24"/>
        </w:rPr>
        <w:t>X</w:t>
      </w:r>
      <w:r w:rsidR="00CB5261" w:rsidRPr="00DF2834">
        <w:rPr>
          <w:rFonts w:ascii="Trebuchet MS" w:hAnsi="Trebuchet MS"/>
          <w:b/>
          <w:sz w:val="24"/>
          <w:szCs w:val="24"/>
        </w:rPr>
        <w:t>IV</w:t>
      </w:r>
      <w:r w:rsidRPr="00DF2834">
        <w:rPr>
          <w:rFonts w:ascii="Trebuchet MS" w:hAnsi="Trebuchet MS"/>
          <w:b/>
          <w:sz w:val="24"/>
          <w:szCs w:val="24"/>
        </w:rPr>
        <w:t>. DEL CONVENIO DE COALICIÓN.</w:t>
      </w:r>
      <w:r w:rsidRPr="00DF2834">
        <w:rPr>
          <w:rFonts w:ascii="Trebuchet MS" w:hAnsi="Trebuchet MS"/>
          <w:sz w:val="24"/>
          <w:szCs w:val="24"/>
        </w:rPr>
        <w:t xml:space="preserve"> </w:t>
      </w:r>
      <w:r w:rsidR="007F2574" w:rsidRPr="00DF2834">
        <w:rPr>
          <w:rFonts w:ascii="Trebuchet MS" w:hAnsi="Trebuchet MS"/>
          <w:sz w:val="24"/>
          <w:szCs w:val="24"/>
        </w:rPr>
        <w:t xml:space="preserve">Que tal como se señaló en el antecedente </w:t>
      </w:r>
      <w:r w:rsidR="007B56D1">
        <w:rPr>
          <w:rFonts w:ascii="Trebuchet MS" w:hAnsi="Trebuchet MS"/>
          <w:sz w:val="24"/>
          <w:szCs w:val="24"/>
        </w:rPr>
        <w:t>7</w:t>
      </w:r>
      <w:r w:rsidR="007F2574" w:rsidRPr="00DF2834">
        <w:rPr>
          <w:rFonts w:ascii="Trebuchet MS" w:hAnsi="Trebuchet MS"/>
          <w:sz w:val="24"/>
          <w:szCs w:val="24"/>
        </w:rPr>
        <w:t xml:space="preserve"> de este acuerdo, el </w:t>
      </w:r>
      <w:r w:rsidR="007F2574" w:rsidRPr="00DF2834">
        <w:rPr>
          <w:rFonts w:ascii="Trebuchet MS" w:hAnsi="Trebuchet MS" w:cs="Arial"/>
          <w:sz w:val="24"/>
          <w:szCs w:val="24"/>
        </w:rPr>
        <w:t xml:space="preserve">cinco de enero de dos mil veintiuno, </w:t>
      </w:r>
      <w:r w:rsidR="007F2574" w:rsidRPr="00DF2834">
        <w:rPr>
          <w:rFonts w:ascii="Trebuchet MS" w:hAnsi="Trebuchet MS" w:cs="Arial"/>
          <w:bCs/>
          <w:sz w:val="24"/>
          <w:szCs w:val="24"/>
          <w:lang w:val="es-ES_tradnl"/>
        </w:rPr>
        <w:t>se recibió, mediante Oficialía de Partes</w:t>
      </w:r>
      <w:r w:rsidR="007F2574">
        <w:rPr>
          <w:rFonts w:ascii="Trebuchet MS" w:hAnsi="Trebuchet MS" w:cs="Arial"/>
          <w:bCs/>
          <w:sz w:val="24"/>
          <w:szCs w:val="24"/>
          <w:lang w:val="es-ES_tradnl"/>
        </w:rPr>
        <w:t xml:space="preserve"> Virtual </w:t>
      </w:r>
      <w:r w:rsidR="007F2574" w:rsidRPr="00352D44">
        <w:rPr>
          <w:rFonts w:ascii="Trebuchet MS" w:hAnsi="Trebuchet MS" w:cs="Arial"/>
          <w:bCs/>
          <w:sz w:val="24"/>
          <w:szCs w:val="24"/>
          <w:lang w:val="es-ES_tradnl"/>
        </w:rPr>
        <w:t>de este Instituto</w:t>
      </w:r>
      <w:r w:rsidR="007F2574">
        <w:rPr>
          <w:rFonts w:ascii="Trebuchet MS" w:hAnsi="Trebuchet MS" w:cs="Arial"/>
          <w:bCs/>
          <w:sz w:val="24"/>
          <w:szCs w:val="24"/>
          <w:lang w:val="es-ES_tradnl"/>
        </w:rPr>
        <w:t xml:space="preserve">, a las 00:00:13 (cero horas, cero minutos, trece segundos), </w:t>
      </w:r>
      <w:r w:rsidR="007F2574" w:rsidRPr="00352D44">
        <w:rPr>
          <w:rFonts w:ascii="Trebuchet MS" w:hAnsi="Trebuchet MS" w:cs="Arial"/>
          <w:bCs/>
          <w:sz w:val="24"/>
          <w:szCs w:val="24"/>
          <w:lang w:val="es-ES_tradnl"/>
        </w:rPr>
        <w:t xml:space="preserve">escrito signado </w:t>
      </w:r>
      <w:r w:rsidR="007F2574">
        <w:rPr>
          <w:rFonts w:ascii="Trebuchet MS" w:hAnsi="Trebuchet MS" w:cs="Arial"/>
          <w:bCs/>
          <w:sz w:val="24"/>
          <w:szCs w:val="24"/>
          <w:lang w:val="es-ES_tradnl"/>
        </w:rPr>
        <w:t xml:space="preserve">por </w:t>
      </w:r>
      <w:r w:rsidR="00C340DB">
        <w:rPr>
          <w:rFonts w:ascii="Trebuchet MS" w:hAnsi="Trebuchet MS" w:cs="Arial"/>
          <w:bCs/>
          <w:sz w:val="24"/>
          <w:szCs w:val="24"/>
          <w:lang w:val="es-ES_tradnl"/>
        </w:rPr>
        <w:t xml:space="preserve">el ciudadano </w:t>
      </w:r>
      <w:r w:rsidR="007F2574">
        <w:rPr>
          <w:rFonts w:ascii="Trebuchet MS" w:hAnsi="Trebuchet MS" w:cs="Arial"/>
          <w:bCs/>
          <w:sz w:val="24"/>
          <w:szCs w:val="24"/>
          <w:lang w:val="es-ES_tradnl"/>
        </w:rPr>
        <w:t xml:space="preserve">Benito Rojas Guerrero, en su carácter de representante del partido político Morena, ante el Consejo General de este organismo electoral, al que correspondió el folio número 10509, con el que presentó solicitud del convenio de coalición parcial entre </w:t>
      </w:r>
      <w:r w:rsidR="000B7A9F">
        <w:rPr>
          <w:rFonts w:ascii="Trebuchet MS" w:hAnsi="Trebuchet MS" w:cs="Arial"/>
          <w:bCs/>
          <w:sz w:val="24"/>
          <w:szCs w:val="24"/>
          <w:lang w:val="es-ES_tradnl"/>
        </w:rPr>
        <w:t>los partidos políticos nacionales, Morena y</w:t>
      </w:r>
      <w:r w:rsidR="007F2574">
        <w:rPr>
          <w:rFonts w:ascii="Trebuchet MS" w:hAnsi="Trebuchet MS" w:cs="Arial"/>
          <w:bCs/>
          <w:sz w:val="24"/>
          <w:szCs w:val="24"/>
          <w:lang w:val="es-ES_tradnl"/>
        </w:rPr>
        <w:t xml:space="preserve"> Partido del Trabajo</w:t>
      </w:r>
      <w:r w:rsidR="000B7A9F">
        <w:rPr>
          <w:rFonts w:ascii="Trebuchet MS" w:hAnsi="Trebuchet MS" w:cs="Arial"/>
          <w:bCs/>
          <w:sz w:val="24"/>
          <w:szCs w:val="24"/>
          <w:lang w:val="es-ES_tradnl"/>
        </w:rPr>
        <w:t>;</w:t>
      </w:r>
      <w:r w:rsidR="007F2574">
        <w:rPr>
          <w:rFonts w:ascii="Trebuchet MS" w:hAnsi="Trebuchet MS" w:cs="Arial"/>
          <w:bCs/>
          <w:sz w:val="24"/>
          <w:szCs w:val="24"/>
          <w:lang w:val="es-ES_tradnl"/>
        </w:rPr>
        <w:t xml:space="preserve"> y el partido político </w:t>
      </w:r>
      <w:r w:rsidR="000B7A9F">
        <w:rPr>
          <w:rFonts w:ascii="Trebuchet MS" w:hAnsi="Trebuchet MS" w:cs="Arial"/>
          <w:bCs/>
          <w:sz w:val="24"/>
          <w:szCs w:val="24"/>
          <w:lang w:val="es-ES_tradnl"/>
        </w:rPr>
        <w:t xml:space="preserve">local </w:t>
      </w:r>
      <w:r w:rsidR="007F2574">
        <w:rPr>
          <w:rFonts w:ascii="Trebuchet MS" w:hAnsi="Trebuchet MS" w:cs="Arial"/>
          <w:bCs/>
          <w:sz w:val="24"/>
          <w:szCs w:val="24"/>
          <w:lang w:val="es-ES_tradnl"/>
        </w:rPr>
        <w:t>Somos</w:t>
      </w:r>
      <w:r w:rsidR="00590D35">
        <w:rPr>
          <w:rFonts w:ascii="Trebuchet MS" w:hAnsi="Trebuchet MS" w:cs="Arial"/>
          <w:bCs/>
          <w:sz w:val="24"/>
          <w:szCs w:val="24"/>
          <w:lang w:val="es-ES_tradnl"/>
        </w:rPr>
        <w:t>, en el que manifestó lo siguiente:</w:t>
      </w:r>
    </w:p>
    <w:p w:rsidR="00590D35" w:rsidRDefault="00590D35" w:rsidP="007F2574">
      <w:pPr>
        <w:jc w:val="both"/>
        <w:rPr>
          <w:rFonts w:ascii="Trebuchet MS" w:hAnsi="Trebuchet MS" w:cs="Arial"/>
          <w:bCs/>
          <w:sz w:val="24"/>
          <w:szCs w:val="24"/>
          <w:lang w:val="es-ES_tradnl"/>
        </w:rPr>
      </w:pPr>
    </w:p>
    <w:p w:rsidR="00590D35" w:rsidRDefault="00590D35" w:rsidP="00590D35">
      <w:pPr>
        <w:jc w:val="center"/>
        <w:rPr>
          <w:rFonts w:ascii="Trebuchet MS" w:hAnsi="Trebuchet MS" w:cs="Arial"/>
          <w:bCs/>
          <w:sz w:val="24"/>
          <w:szCs w:val="24"/>
          <w:lang w:val="es-ES_tradnl"/>
        </w:rPr>
      </w:pPr>
      <w:r w:rsidRPr="00590D35">
        <w:rPr>
          <w:rFonts w:ascii="Trebuchet MS" w:hAnsi="Trebuchet MS" w:cs="Arial"/>
          <w:bCs/>
          <w:noProof/>
          <w:sz w:val="24"/>
          <w:szCs w:val="24"/>
          <w:lang w:val="es-MX" w:eastAsia="es-MX"/>
        </w:rPr>
        <w:drawing>
          <wp:inline distT="0" distB="0" distL="0" distR="0">
            <wp:extent cx="4683318" cy="1315127"/>
            <wp:effectExtent l="19050" t="0" r="2982"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89021" cy="1316728"/>
                    </a:xfrm>
                    <a:prstGeom prst="rect">
                      <a:avLst/>
                    </a:prstGeom>
                    <a:noFill/>
                    <a:ln w="9525">
                      <a:noFill/>
                      <a:miter lim="800000"/>
                      <a:headEnd/>
                      <a:tailEnd/>
                    </a:ln>
                  </pic:spPr>
                </pic:pic>
              </a:graphicData>
            </a:graphic>
          </wp:inline>
        </w:drawing>
      </w:r>
    </w:p>
    <w:p w:rsidR="007F2574" w:rsidRDefault="007F2574" w:rsidP="00E86931">
      <w:pPr>
        <w:jc w:val="both"/>
        <w:rPr>
          <w:rFonts w:ascii="Trebuchet MS" w:hAnsi="Trebuchet MS"/>
          <w:sz w:val="24"/>
          <w:szCs w:val="24"/>
          <w:highlight w:val="green"/>
        </w:rPr>
      </w:pPr>
    </w:p>
    <w:p w:rsidR="00D67574" w:rsidRPr="00BF5335" w:rsidRDefault="007E124D" w:rsidP="00E86931">
      <w:pPr>
        <w:jc w:val="both"/>
        <w:rPr>
          <w:rFonts w:ascii="Trebuchet MS" w:hAnsi="Trebuchet MS" w:cs="Arial"/>
          <w:bCs/>
          <w:sz w:val="24"/>
          <w:szCs w:val="24"/>
          <w:lang w:val="es-ES_tradnl"/>
        </w:rPr>
      </w:pPr>
      <w:r w:rsidRPr="007B56D1">
        <w:rPr>
          <w:rFonts w:ascii="Trebuchet MS" w:hAnsi="Trebuchet MS"/>
          <w:sz w:val="24"/>
          <w:szCs w:val="24"/>
        </w:rPr>
        <w:t xml:space="preserve">Por otra parte, </w:t>
      </w:r>
      <w:r w:rsidR="00E86931" w:rsidRPr="007B56D1">
        <w:rPr>
          <w:rFonts w:ascii="Trebuchet MS" w:hAnsi="Trebuchet MS"/>
          <w:sz w:val="24"/>
          <w:szCs w:val="24"/>
        </w:rPr>
        <w:t xml:space="preserve">tal como se </w:t>
      </w:r>
      <w:r w:rsidR="00D67574" w:rsidRPr="007B56D1">
        <w:rPr>
          <w:rFonts w:ascii="Trebuchet MS" w:hAnsi="Trebuchet MS"/>
          <w:sz w:val="24"/>
          <w:szCs w:val="24"/>
        </w:rPr>
        <w:t>estableció en los ant</w:t>
      </w:r>
      <w:r w:rsidR="007B56D1" w:rsidRPr="007B56D1">
        <w:rPr>
          <w:rFonts w:ascii="Trebuchet MS" w:hAnsi="Trebuchet MS"/>
          <w:sz w:val="24"/>
          <w:szCs w:val="24"/>
        </w:rPr>
        <w:t>ecedentes 8</w:t>
      </w:r>
      <w:r w:rsidRPr="007B56D1">
        <w:rPr>
          <w:rFonts w:ascii="Trebuchet MS" w:hAnsi="Trebuchet MS"/>
          <w:sz w:val="24"/>
          <w:szCs w:val="24"/>
        </w:rPr>
        <w:t xml:space="preserve"> y </w:t>
      </w:r>
      <w:r w:rsidR="007B56D1" w:rsidRPr="007B56D1">
        <w:rPr>
          <w:rFonts w:ascii="Trebuchet MS" w:hAnsi="Trebuchet MS"/>
          <w:sz w:val="24"/>
          <w:szCs w:val="24"/>
        </w:rPr>
        <w:t>9</w:t>
      </w:r>
      <w:r w:rsidR="00D67574" w:rsidRPr="007B56D1">
        <w:rPr>
          <w:rFonts w:ascii="Trebuchet MS" w:hAnsi="Trebuchet MS"/>
          <w:sz w:val="24"/>
          <w:szCs w:val="24"/>
        </w:rPr>
        <w:t xml:space="preserve"> de este acuerdo</w:t>
      </w:r>
      <w:r w:rsidR="003C4D20" w:rsidRPr="007B56D1">
        <w:rPr>
          <w:rFonts w:ascii="Trebuchet MS" w:hAnsi="Trebuchet MS"/>
          <w:sz w:val="24"/>
          <w:szCs w:val="24"/>
        </w:rPr>
        <w:t>, con fecha</w:t>
      </w:r>
      <w:r w:rsidR="003C4D20" w:rsidRPr="007B56D1">
        <w:rPr>
          <w:rFonts w:ascii="Trebuchet MS" w:hAnsi="Trebuchet MS" w:cs="Arial"/>
          <w:sz w:val="24"/>
          <w:szCs w:val="24"/>
        </w:rPr>
        <w:t xml:space="preserve"> </w:t>
      </w:r>
      <w:r w:rsidR="00D67574" w:rsidRPr="007B56D1">
        <w:rPr>
          <w:rFonts w:ascii="Trebuchet MS" w:hAnsi="Trebuchet MS" w:cs="Arial"/>
          <w:sz w:val="24"/>
          <w:szCs w:val="24"/>
        </w:rPr>
        <w:t>cinco de enero de dos mil veintiuno</w:t>
      </w:r>
      <w:r w:rsidR="001F60D3" w:rsidRPr="007B56D1">
        <w:rPr>
          <w:rFonts w:ascii="Trebuchet MS" w:hAnsi="Trebuchet MS" w:cs="Arial"/>
          <w:sz w:val="24"/>
          <w:szCs w:val="24"/>
        </w:rPr>
        <w:t xml:space="preserve">, </w:t>
      </w:r>
      <w:r w:rsidR="001F60D3" w:rsidRPr="007B56D1">
        <w:rPr>
          <w:rFonts w:ascii="Trebuchet MS" w:hAnsi="Trebuchet MS" w:cs="Arial"/>
          <w:bCs/>
          <w:sz w:val="24"/>
          <w:szCs w:val="24"/>
          <w:lang w:val="es-ES_tradnl"/>
        </w:rPr>
        <w:t>se recibi</w:t>
      </w:r>
      <w:r w:rsidR="00D67574" w:rsidRPr="007B56D1">
        <w:rPr>
          <w:rFonts w:ascii="Trebuchet MS" w:hAnsi="Trebuchet MS" w:cs="Arial"/>
          <w:bCs/>
          <w:sz w:val="24"/>
          <w:szCs w:val="24"/>
          <w:lang w:val="es-ES_tradnl"/>
        </w:rPr>
        <w:t xml:space="preserve">eron </w:t>
      </w:r>
      <w:r w:rsidRPr="007B56D1">
        <w:rPr>
          <w:rFonts w:ascii="Trebuchet MS" w:hAnsi="Trebuchet MS" w:cs="Arial"/>
          <w:bCs/>
          <w:sz w:val="24"/>
          <w:szCs w:val="24"/>
          <w:lang w:val="es-ES_tradnl"/>
        </w:rPr>
        <w:t>dos</w:t>
      </w:r>
      <w:r w:rsidR="00D67574" w:rsidRPr="007B56D1">
        <w:rPr>
          <w:rFonts w:ascii="Trebuchet MS" w:hAnsi="Trebuchet MS" w:cs="Arial"/>
          <w:bCs/>
          <w:sz w:val="24"/>
          <w:szCs w:val="24"/>
          <w:lang w:val="es-ES_tradnl"/>
        </w:rPr>
        <w:t xml:space="preserve"> escritos</w:t>
      </w:r>
      <w:r w:rsidR="00EB01A1" w:rsidRPr="007B56D1">
        <w:rPr>
          <w:rFonts w:ascii="Trebuchet MS" w:hAnsi="Trebuchet MS" w:cs="Arial"/>
          <w:bCs/>
          <w:sz w:val="24"/>
          <w:szCs w:val="24"/>
          <w:lang w:val="es-ES_tradnl"/>
        </w:rPr>
        <w:t>, los cuales se describen a continuación</w:t>
      </w:r>
      <w:r w:rsidR="00D67574" w:rsidRPr="007B56D1">
        <w:rPr>
          <w:rFonts w:ascii="Trebuchet MS" w:hAnsi="Trebuchet MS" w:cs="Arial"/>
          <w:bCs/>
          <w:sz w:val="24"/>
          <w:szCs w:val="24"/>
          <w:lang w:val="es-ES_tradnl"/>
        </w:rPr>
        <w:t>:</w:t>
      </w:r>
    </w:p>
    <w:p w:rsidR="00DC2352" w:rsidRPr="00BF5335" w:rsidRDefault="00DC2352" w:rsidP="00E86931">
      <w:pPr>
        <w:jc w:val="both"/>
        <w:rPr>
          <w:rFonts w:ascii="Trebuchet MS" w:hAnsi="Trebuchet MS" w:cs="Arial"/>
          <w:bCs/>
          <w:sz w:val="24"/>
          <w:szCs w:val="24"/>
          <w:lang w:val="es-ES_tradnl"/>
        </w:rPr>
      </w:pPr>
    </w:p>
    <w:tbl>
      <w:tblPr>
        <w:tblStyle w:val="Tablaconcuadrcula"/>
        <w:tblW w:w="936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389"/>
        <w:gridCol w:w="1024"/>
        <w:gridCol w:w="1299"/>
        <w:gridCol w:w="2269"/>
        <w:gridCol w:w="1634"/>
        <w:gridCol w:w="1752"/>
      </w:tblGrid>
      <w:tr w:rsidR="00297805" w:rsidTr="006A7A7F">
        <w:trPr>
          <w:tblCellSpacing w:w="20" w:type="dxa"/>
        </w:trPr>
        <w:tc>
          <w:tcPr>
            <w:tcW w:w="1398" w:type="dxa"/>
            <w:shd w:val="clear" w:color="auto" w:fill="9933FF"/>
          </w:tcPr>
          <w:p w:rsidR="00297805" w:rsidRPr="00EC696D" w:rsidRDefault="00297805" w:rsidP="006A7A7F">
            <w:pPr>
              <w:jc w:val="center"/>
              <w:rPr>
                <w:rFonts w:ascii="Trebuchet MS" w:hAnsi="Trebuchet MS" w:cs="Arial"/>
                <w:b/>
                <w:bCs/>
                <w:lang w:val="es-ES_tradnl"/>
              </w:rPr>
            </w:pPr>
          </w:p>
          <w:p w:rsidR="00297805" w:rsidRPr="00EC696D" w:rsidRDefault="00297805" w:rsidP="006A7A7F">
            <w:pPr>
              <w:jc w:val="center"/>
              <w:rPr>
                <w:rFonts w:ascii="Trebuchet MS" w:hAnsi="Trebuchet MS" w:cs="Arial"/>
                <w:b/>
                <w:bCs/>
                <w:lang w:val="es-ES_tradnl"/>
              </w:rPr>
            </w:pPr>
            <w:r w:rsidRPr="00EC696D">
              <w:rPr>
                <w:rFonts w:ascii="Trebuchet MS" w:hAnsi="Trebuchet MS" w:cs="Arial"/>
                <w:b/>
                <w:bCs/>
                <w:lang w:val="es-ES_tradnl"/>
              </w:rPr>
              <w:t>En dónde se recibió</w:t>
            </w:r>
          </w:p>
          <w:p w:rsidR="00297805" w:rsidRPr="00EC696D" w:rsidRDefault="00297805" w:rsidP="006A7A7F">
            <w:pPr>
              <w:jc w:val="center"/>
              <w:rPr>
                <w:rFonts w:ascii="Trebuchet MS" w:hAnsi="Trebuchet MS" w:cs="Arial"/>
                <w:b/>
                <w:bCs/>
                <w:lang w:val="es-ES_tradnl"/>
              </w:rPr>
            </w:pPr>
          </w:p>
        </w:tc>
        <w:tc>
          <w:tcPr>
            <w:tcW w:w="978" w:type="dxa"/>
            <w:shd w:val="clear" w:color="auto" w:fill="9933FF"/>
          </w:tcPr>
          <w:p w:rsidR="00297805" w:rsidRPr="00EC696D" w:rsidRDefault="00297805" w:rsidP="006A7A7F">
            <w:pPr>
              <w:jc w:val="center"/>
              <w:rPr>
                <w:rFonts w:ascii="Trebuchet MS" w:hAnsi="Trebuchet MS" w:cs="Arial"/>
                <w:b/>
                <w:bCs/>
                <w:lang w:val="es-ES_tradnl"/>
              </w:rPr>
            </w:pPr>
          </w:p>
          <w:p w:rsidR="00297805" w:rsidRPr="00EC696D" w:rsidRDefault="00297805" w:rsidP="006A7A7F">
            <w:pPr>
              <w:jc w:val="center"/>
              <w:rPr>
                <w:rFonts w:ascii="Trebuchet MS" w:hAnsi="Trebuchet MS" w:cs="Arial"/>
                <w:b/>
                <w:bCs/>
                <w:lang w:val="es-ES_tradnl"/>
              </w:rPr>
            </w:pPr>
            <w:r w:rsidRPr="00EC696D">
              <w:rPr>
                <w:rFonts w:ascii="Trebuchet MS" w:hAnsi="Trebuchet MS" w:cs="Arial"/>
                <w:b/>
                <w:bCs/>
                <w:lang w:val="es-ES_tradnl"/>
              </w:rPr>
              <w:t>Número de folio</w:t>
            </w:r>
          </w:p>
        </w:tc>
        <w:tc>
          <w:tcPr>
            <w:tcW w:w="1276" w:type="dxa"/>
            <w:shd w:val="clear" w:color="auto" w:fill="9933FF"/>
          </w:tcPr>
          <w:p w:rsidR="00297805" w:rsidRPr="00EC696D" w:rsidRDefault="00297805" w:rsidP="006A7A7F">
            <w:pPr>
              <w:jc w:val="center"/>
              <w:rPr>
                <w:rFonts w:ascii="Trebuchet MS" w:hAnsi="Trebuchet MS" w:cs="Arial"/>
                <w:b/>
                <w:bCs/>
                <w:lang w:val="es-ES_tradnl"/>
              </w:rPr>
            </w:pPr>
          </w:p>
          <w:p w:rsidR="00297805" w:rsidRPr="00EC696D" w:rsidRDefault="00297805" w:rsidP="006A7A7F">
            <w:pPr>
              <w:jc w:val="center"/>
              <w:rPr>
                <w:rFonts w:ascii="Trebuchet MS" w:hAnsi="Trebuchet MS" w:cs="Arial"/>
                <w:b/>
                <w:bCs/>
                <w:lang w:val="es-ES_tradnl"/>
              </w:rPr>
            </w:pPr>
            <w:r w:rsidRPr="00EC696D">
              <w:rPr>
                <w:rFonts w:ascii="Trebuchet MS" w:hAnsi="Trebuchet MS" w:cs="Arial"/>
                <w:b/>
                <w:bCs/>
                <w:lang w:val="es-ES_tradnl"/>
              </w:rPr>
              <w:t>Hora de recepción</w:t>
            </w:r>
          </w:p>
        </w:tc>
        <w:tc>
          <w:tcPr>
            <w:tcW w:w="2355" w:type="dxa"/>
            <w:shd w:val="clear" w:color="auto" w:fill="9933FF"/>
          </w:tcPr>
          <w:p w:rsidR="00297805" w:rsidRPr="00EC696D" w:rsidRDefault="00297805" w:rsidP="006A7A7F">
            <w:pPr>
              <w:jc w:val="center"/>
              <w:rPr>
                <w:rFonts w:ascii="Trebuchet MS" w:hAnsi="Trebuchet MS" w:cs="Arial"/>
                <w:b/>
                <w:bCs/>
                <w:lang w:val="es-ES_tradnl"/>
              </w:rPr>
            </w:pPr>
            <w:r w:rsidRPr="00EC696D">
              <w:rPr>
                <w:rFonts w:ascii="Trebuchet MS" w:hAnsi="Trebuchet MS" w:cs="Arial"/>
                <w:b/>
                <w:bCs/>
                <w:lang w:val="es-ES_tradnl"/>
              </w:rPr>
              <w:t xml:space="preserve"> </w:t>
            </w:r>
          </w:p>
          <w:p w:rsidR="00297805" w:rsidRPr="00EC696D" w:rsidRDefault="00297805" w:rsidP="006A7A7F">
            <w:pPr>
              <w:jc w:val="center"/>
              <w:rPr>
                <w:rFonts w:ascii="Trebuchet MS" w:hAnsi="Trebuchet MS" w:cs="Arial"/>
                <w:b/>
                <w:bCs/>
                <w:lang w:val="es-ES_tradnl"/>
              </w:rPr>
            </w:pPr>
            <w:r w:rsidRPr="00EC696D">
              <w:rPr>
                <w:rFonts w:ascii="Trebuchet MS" w:hAnsi="Trebuchet MS" w:cs="Arial"/>
                <w:b/>
                <w:bCs/>
                <w:lang w:val="es-ES_tradnl"/>
              </w:rPr>
              <w:t>Quién o quiénes lo firman</w:t>
            </w:r>
          </w:p>
        </w:tc>
        <w:tc>
          <w:tcPr>
            <w:tcW w:w="1665" w:type="dxa"/>
            <w:shd w:val="clear" w:color="auto" w:fill="9933FF"/>
          </w:tcPr>
          <w:p w:rsidR="00297805" w:rsidRPr="00EC696D" w:rsidRDefault="00297805" w:rsidP="006A7A7F">
            <w:pPr>
              <w:jc w:val="center"/>
              <w:rPr>
                <w:rFonts w:ascii="Trebuchet MS" w:hAnsi="Trebuchet MS" w:cs="Arial"/>
                <w:b/>
                <w:bCs/>
                <w:lang w:val="es-ES_tradnl"/>
              </w:rPr>
            </w:pPr>
          </w:p>
          <w:p w:rsidR="00297805" w:rsidRPr="00EC696D" w:rsidRDefault="00297805" w:rsidP="006A7A7F">
            <w:pPr>
              <w:jc w:val="center"/>
              <w:rPr>
                <w:rFonts w:ascii="Trebuchet MS" w:hAnsi="Trebuchet MS" w:cs="Arial"/>
                <w:b/>
                <w:bCs/>
                <w:lang w:val="es-ES_tradnl"/>
              </w:rPr>
            </w:pPr>
            <w:r w:rsidRPr="00EC696D">
              <w:rPr>
                <w:rFonts w:ascii="Trebuchet MS" w:hAnsi="Trebuchet MS" w:cs="Arial"/>
                <w:b/>
                <w:bCs/>
                <w:lang w:val="es-ES_tradnl"/>
              </w:rPr>
              <w:t>Qué se solicita</w:t>
            </w:r>
          </w:p>
        </w:tc>
        <w:tc>
          <w:tcPr>
            <w:tcW w:w="1695" w:type="dxa"/>
            <w:shd w:val="clear" w:color="auto" w:fill="9933FF"/>
          </w:tcPr>
          <w:p w:rsidR="00297805" w:rsidRPr="00EC696D" w:rsidRDefault="00297805" w:rsidP="006A7A7F">
            <w:pPr>
              <w:jc w:val="center"/>
              <w:rPr>
                <w:rFonts w:ascii="Trebuchet MS" w:hAnsi="Trebuchet MS" w:cs="Arial"/>
                <w:b/>
                <w:bCs/>
                <w:lang w:val="es-ES_tradnl"/>
              </w:rPr>
            </w:pPr>
          </w:p>
          <w:p w:rsidR="00297805" w:rsidRPr="00EC696D" w:rsidRDefault="00297805" w:rsidP="006A7A7F">
            <w:pPr>
              <w:jc w:val="center"/>
              <w:rPr>
                <w:rFonts w:ascii="Trebuchet MS" w:hAnsi="Trebuchet MS" w:cs="Arial"/>
                <w:b/>
                <w:bCs/>
                <w:lang w:val="es-ES_tradnl"/>
              </w:rPr>
            </w:pPr>
            <w:r w:rsidRPr="00EC696D">
              <w:rPr>
                <w:rFonts w:ascii="Trebuchet MS" w:hAnsi="Trebuchet MS" w:cs="Arial"/>
                <w:b/>
                <w:bCs/>
                <w:lang w:val="es-ES_tradnl"/>
              </w:rPr>
              <w:t>Qué documentación se acompaña</w:t>
            </w:r>
          </w:p>
        </w:tc>
      </w:tr>
      <w:tr w:rsidR="00297805" w:rsidTr="006A7A7F">
        <w:trPr>
          <w:tblCellSpacing w:w="20" w:type="dxa"/>
        </w:trPr>
        <w:tc>
          <w:tcPr>
            <w:tcW w:w="1398" w:type="dxa"/>
          </w:tcPr>
          <w:p w:rsidR="00297805" w:rsidRDefault="00297805" w:rsidP="006A7A7F">
            <w:pPr>
              <w:jc w:val="both"/>
              <w:rPr>
                <w:rFonts w:ascii="Trebuchet MS" w:hAnsi="Trebuchet MS" w:cs="Arial"/>
                <w:bCs/>
                <w:lang w:val="es-ES_tradnl"/>
              </w:rPr>
            </w:pPr>
          </w:p>
          <w:p w:rsidR="00297805" w:rsidRDefault="00297805" w:rsidP="006A7A7F">
            <w:pPr>
              <w:jc w:val="both"/>
              <w:rPr>
                <w:rFonts w:ascii="Trebuchet MS" w:hAnsi="Trebuchet MS" w:cs="Arial"/>
                <w:bCs/>
                <w:lang w:val="es-ES_tradnl"/>
              </w:rPr>
            </w:pPr>
          </w:p>
          <w:p w:rsidR="00297805" w:rsidRPr="007C1B2E" w:rsidRDefault="00297805" w:rsidP="006A7A7F">
            <w:pPr>
              <w:jc w:val="both"/>
              <w:rPr>
                <w:rFonts w:ascii="Trebuchet MS" w:hAnsi="Trebuchet MS" w:cs="Arial"/>
                <w:bCs/>
                <w:lang w:val="es-ES_tradnl"/>
              </w:rPr>
            </w:pPr>
            <w:r w:rsidRPr="007C1B2E">
              <w:rPr>
                <w:rFonts w:ascii="Trebuchet MS" w:hAnsi="Trebuchet MS" w:cs="Arial"/>
                <w:bCs/>
                <w:lang w:val="es-ES_tradnl"/>
              </w:rPr>
              <w:t>Oficialía de Partes Virtual</w:t>
            </w:r>
          </w:p>
        </w:tc>
        <w:tc>
          <w:tcPr>
            <w:tcW w:w="978" w:type="dxa"/>
          </w:tcPr>
          <w:p w:rsidR="00297805" w:rsidRDefault="00297805" w:rsidP="006A7A7F">
            <w:pPr>
              <w:rPr>
                <w:rFonts w:ascii="Trebuchet MS" w:hAnsi="Trebuchet MS" w:cs="Arial"/>
                <w:bCs/>
                <w:lang w:val="es-ES_tradnl"/>
              </w:rPr>
            </w:pPr>
          </w:p>
          <w:p w:rsidR="00297805" w:rsidRDefault="00297805" w:rsidP="006A7A7F">
            <w:pPr>
              <w:rPr>
                <w:rFonts w:ascii="Trebuchet MS" w:hAnsi="Trebuchet MS" w:cs="Arial"/>
                <w:bCs/>
                <w:lang w:val="es-ES_tradnl"/>
              </w:rPr>
            </w:pPr>
          </w:p>
          <w:p w:rsidR="00297805" w:rsidRPr="007C1B2E" w:rsidRDefault="00297805" w:rsidP="006A7A7F">
            <w:pPr>
              <w:rPr>
                <w:rFonts w:ascii="Trebuchet MS" w:hAnsi="Trebuchet MS" w:cs="Arial"/>
                <w:bCs/>
                <w:lang w:val="es-ES_tradnl"/>
              </w:rPr>
            </w:pPr>
            <w:r>
              <w:rPr>
                <w:rFonts w:ascii="Trebuchet MS" w:hAnsi="Trebuchet MS" w:cs="Arial"/>
                <w:bCs/>
                <w:lang w:val="es-ES_tradnl"/>
              </w:rPr>
              <w:t>10510</w:t>
            </w:r>
          </w:p>
        </w:tc>
        <w:tc>
          <w:tcPr>
            <w:tcW w:w="1276" w:type="dxa"/>
          </w:tcPr>
          <w:p w:rsidR="00297805" w:rsidRDefault="00297805" w:rsidP="006A7A7F">
            <w:pPr>
              <w:jc w:val="both"/>
              <w:rPr>
                <w:rFonts w:ascii="Trebuchet MS" w:hAnsi="Trebuchet MS" w:cs="Arial"/>
                <w:bCs/>
                <w:lang w:val="es-ES_tradnl"/>
              </w:rPr>
            </w:pPr>
          </w:p>
          <w:p w:rsidR="00297805" w:rsidRDefault="00297805" w:rsidP="006A7A7F">
            <w:pPr>
              <w:jc w:val="both"/>
              <w:rPr>
                <w:rFonts w:ascii="Trebuchet MS" w:hAnsi="Trebuchet MS" w:cs="Arial"/>
                <w:bCs/>
                <w:lang w:val="es-ES_tradnl"/>
              </w:rPr>
            </w:pPr>
          </w:p>
          <w:p w:rsidR="00297805" w:rsidRPr="007C1B2E" w:rsidRDefault="00297805" w:rsidP="006A7A7F">
            <w:pPr>
              <w:jc w:val="both"/>
              <w:rPr>
                <w:rFonts w:ascii="Trebuchet MS" w:hAnsi="Trebuchet MS" w:cs="Arial"/>
                <w:bCs/>
                <w:lang w:val="es-ES_tradnl"/>
              </w:rPr>
            </w:pPr>
            <w:r w:rsidRPr="007C1B2E">
              <w:rPr>
                <w:rFonts w:ascii="Trebuchet MS" w:hAnsi="Trebuchet MS" w:cs="Arial"/>
                <w:bCs/>
                <w:lang w:val="es-ES_tradnl"/>
              </w:rPr>
              <w:t>00:41:34 (cero horas, cuarenta y un minutos, treinta y cuatro segundos)</w:t>
            </w:r>
          </w:p>
        </w:tc>
        <w:tc>
          <w:tcPr>
            <w:tcW w:w="2355" w:type="dxa"/>
          </w:tcPr>
          <w:p w:rsidR="00297805" w:rsidRPr="007C1B2E" w:rsidRDefault="00297805" w:rsidP="006A7A7F">
            <w:pPr>
              <w:ind w:left="24" w:hanging="24"/>
              <w:jc w:val="both"/>
              <w:rPr>
                <w:rFonts w:ascii="Trebuchet MS" w:hAnsi="Trebuchet MS" w:cs="Arial"/>
                <w:bCs/>
                <w:highlight w:val="green"/>
                <w:lang w:val="es-ES_tradnl"/>
              </w:rPr>
            </w:pPr>
            <w:r w:rsidRPr="007C1B2E">
              <w:rPr>
                <w:rFonts w:ascii="Trebuchet MS" w:hAnsi="Trebuchet MS" w:cs="Arial"/>
                <w:bCs/>
                <w:lang w:val="es-ES_tradnl"/>
              </w:rPr>
              <w:t>Mario Delgado Carrillo, presidente del Comité Ejecutivo Nacional del partido político Morena; Citlalli Hernández Mora, secretaria general del Comité Ejecutivo Nacional del partido político Morena; Silvano Garay Ulloa, comisionado político nacional del Partido del Trabajo; José Alberto Benavides Castañeda, comisionado político nacional del Partido del Trabajo; y, José de Jesús Durán Magallanes, en representación del partido político Somos</w:t>
            </w:r>
          </w:p>
        </w:tc>
        <w:tc>
          <w:tcPr>
            <w:tcW w:w="1665" w:type="dxa"/>
          </w:tcPr>
          <w:p w:rsidR="00297805" w:rsidRDefault="00297805" w:rsidP="006A7A7F">
            <w:pPr>
              <w:jc w:val="both"/>
              <w:rPr>
                <w:rFonts w:ascii="Trebuchet MS" w:hAnsi="Trebuchet MS" w:cs="Arial"/>
                <w:bCs/>
                <w:highlight w:val="green"/>
                <w:lang w:val="es-ES_tradnl"/>
              </w:rPr>
            </w:pPr>
          </w:p>
          <w:p w:rsidR="00297805" w:rsidRPr="007C1B2E" w:rsidRDefault="00297805" w:rsidP="006A7A7F">
            <w:pPr>
              <w:jc w:val="both"/>
              <w:rPr>
                <w:rFonts w:ascii="Trebuchet MS" w:hAnsi="Trebuchet MS" w:cs="Arial"/>
                <w:bCs/>
                <w:highlight w:val="green"/>
                <w:lang w:val="es-ES_tradnl"/>
              </w:rPr>
            </w:pPr>
            <w:r w:rsidRPr="007C1B2E">
              <w:rPr>
                <w:rFonts w:ascii="Trebuchet MS" w:hAnsi="Trebuchet MS" w:cs="Arial"/>
                <w:bCs/>
                <w:lang w:val="es-ES_tradnl"/>
              </w:rPr>
              <w:t>Solicitan tener por presentado el convenio de coalición parcial</w:t>
            </w:r>
          </w:p>
        </w:tc>
        <w:tc>
          <w:tcPr>
            <w:tcW w:w="1695" w:type="dxa"/>
          </w:tcPr>
          <w:p w:rsidR="00297805" w:rsidRPr="00F64E9B" w:rsidRDefault="00297805" w:rsidP="006A7A7F">
            <w:pPr>
              <w:jc w:val="both"/>
              <w:rPr>
                <w:rFonts w:ascii="Trebuchet MS" w:hAnsi="Trebuchet MS" w:cs="Arial"/>
                <w:bCs/>
                <w:lang w:val="es-ES_tradnl"/>
              </w:rPr>
            </w:pPr>
          </w:p>
          <w:p w:rsidR="00297805" w:rsidRPr="00F64E9B" w:rsidRDefault="00297805" w:rsidP="006A7A7F">
            <w:pPr>
              <w:jc w:val="both"/>
              <w:rPr>
                <w:rFonts w:ascii="Trebuchet MS" w:hAnsi="Trebuchet MS" w:cs="Arial"/>
                <w:bCs/>
                <w:lang w:val="es-ES_tradnl"/>
              </w:rPr>
            </w:pPr>
            <w:r w:rsidRPr="00F64E9B">
              <w:rPr>
                <w:rFonts w:ascii="Trebuchet MS" w:hAnsi="Trebuchet MS" w:cs="Arial"/>
                <w:bCs/>
                <w:lang w:val="es-ES_tradnl"/>
              </w:rPr>
              <w:t>Convenio de coalición parcial</w:t>
            </w:r>
            <w:r>
              <w:rPr>
                <w:rFonts w:ascii="Trebuchet MS" w:hAnsi="Trebuchet MS" w:cs="Arial"/>
                <w:bCs/>
                <w:lang w:val="es-ES_tradnl"/>
              </w:rPr>
              <w:t xml:space="preserve"> celebrado entre el partido político Morena, el Partido del Trabajo y el partido político Somos de la página 1 a la 19</w:t>
            </w:r>
            <w:r w:rsidRPr="00F64E9B">
              <w:rPr>
                <w:rFonts w:ascii="Trebuchet MS" w:hAnsi="Trebuchet MS" w:cs="Arial"/>
                <w:bCs/>
                <w:lang w:val="es-ES_tradnl"/>
              </w:rPr>
              <w:t xml:space="preserve"> </w:t>
            </w:r>
          </w:p>
        </w:tc>
      </w:tr>
      <w:tr w:rsidR="00297805" w:rsidTr="006A7A7F">
        <w:trPr>
          <w:tblCellSpacing w:w="20" w:type="dxa"/>
        </w:trPr>
        <w:tc>
          <w:tcPr>
            <w:tcW w:w="1398" w:type="dxa"/>
          </w:tcPr>
          <w:p w:rsidR="00297805" w:rsidRDefault="00297805" w:rsidP="006A7A7F">
            <w:pPr>
              <w:jc w:val="both"/>
              <w:rPr>
                <w:rFonts w:ascii="Trebuchet MS" w:hAnsi="Trebuchet MS" w:cs="Arial"/>
                <w:bCs/>
                <w:lang w:val="es-ES_tradnl"/>
              </w:rPr>
            </w:pPr>
          </w:p>
          <w:p w:rsidR="00297805" w:rsidRPr="007C1B2E" w:rsidRDefault="00297805" w:rsidP="006A7A7F">
            <w:pPr>
              <w:jc w:val="both"/>
              <w:rPr>
                <w:rFonts w:ascii="Trebuchet MS" w:hAnsi="Trebuchet MS" w:cs="Arial"/>
                <w:bCs/>
                <w:highlight w:val="green"/>
                <w:lang w:val="es-ES_tradnl"/>
              </w:rPr>
            </w:pPr>
            <w:r w:rsidRPr="007C1B2E">
              <w:rPr>
                <w:rFonts w:ascii="Trebuchet MS" w:hAnsi="Trebuchet MS" w:cs="Arial"/>
                <w:bCs/>
                <w:lang w:val="es-ES_tradnl"/>
              </w:rPr>
              <w:t>Oficialía de Partes Virtual</w:t>
            </w:r>
          </w:p>
        </w:tc>
        <w:tc>
          <w:tcPr>
            <w:tcW w:w="978" w:type="dxa"/>
          </w:tcPr>
          <w:p w:rsidR="00297805" w:rsidRDefault="00297805" w:rsidP="006A7A7F">
            <w:pPr>
              <w:jc w:val="both"/>
              <w:rPr>
                <w:rFonts w:ascii="Trebuchet MS" w:hAnsi="Trebuchet MS" w:cs="Arial"/>
                <w:bCs/>
                <w:highlight w:val="green"/>
                <w:lang w:val="es-ES_tradnl"/>
              </w:rPr>
            </w:pPr>
          </w:p>
          <w:p w:rsidR="00297805" w:rsidRPr="007C1B2E" w:rsidRDefault="00297805" w:rsidP="006A7A7F">
            <w:pPr>
              <w:jc w:val="both"/>
              <w:rPr>
                <w:rFonts w:ascii="Trebuchet MS" w:hAnsi="Trebuchet MS" w:cs="Arial"/>
                <w:bCs/>
                <w:highlight w:val="green"/>
                <w:lang w:val="es-ES_tradnl"/>
              </w:rPr>
            </w:pPr>
            <w:r w:rsidRPr="00BB3BCF">
              <w:rPr>
                <w:rFonts w:ascii="Trebuchet MS" w:hAnsi="Trebuchet MS" w:cs="Arial"/>
                <w:bCs/>
                <w:lang w:val="es-ES_tradnl"/>
              </w:rPr>
              <w:t>10511</w:t>
            </w:r>
          </w:p>
        </w:tc>
        <w:tc>
          <w:tcPr>
            <w:tcW w:w="1276" w:type="dxa"/>
          </w:tcPr>
          <w:p w:rsidR="00297805" w:rsidRDefault="00297805" w:rsidP="006A7A7F">
            <w:pPr>
              <w:jc w:val="both"/>
              <w:rPr>
                <w:rFonts w:ascii="Trebuchet MS" w:hAnsi="Trebuchet MS" w:cs="Arial"/>
                <w:bCs/>
                <w:highlight w:val="green"/>
                <w:lang w:val="es-ES_tradnl"/>
              </w:rPr>
            </w:pPr>
          </w:p>
          <w:p w:rsidR="00297805" w:rsidRPr="00F60379" w:rsidRDefault="00297805" w:rsidP="006A7A7F">
            <w:pPr>
              <w:jc w:val="both"/>
              <w:rPr>
                <w:rFonts w:ascii="Trebuchet MS" w:hAnsi="Trebuchet MS" w:cs="Arial"/>
                <w:bCs/>
                <w:highlight w:val="green"/>
                <w:lang w:val="es-ES_tradnl"/>
              </w:rPr>
            </w:pPr>
            <w:r w:rsidRPr="00F60379">
              <w:rPr>
                <w:rFonts w:ascii="Trebuchet MS" w:hAnsi="Trebuchet MS" w:cs="Arial"/>
                <w:bCs/>
                <w:lang w:val="es-ES_tradnl"/>
              </w:rPr>
              <w:t>00:4</w:t>
            </w:r>
            <w:r>
              <w:rPr>
                <w:rFonts w:ascii="Trebuchet MS" w:hAnsi="Trebuchet MS" w:cs="Arial"/>
                <w:bCs/>
                <w:lang w:val="es-ES_tradnl"/>
              </w:rPr>
              <w:t>9</w:t>
            </w:r>
            <w:r w:rsidRPr="00F60379">
              <w:rPr>
                <w:rFonts w:ascii="Trebuchet MS" w:hAnsi="Trebuchet MS" w:cs="Arial"/>
                <w:bCs/>
                <w:lang w:val="es-ES_tradnl"/>
              </w:rPr>
              <w:t>:</w:t>
            </w:r>
            <w:r>
              <w:rPr>
                <w:rFonts w:ascii="Trebuchet MS" w:hAnsi="Trebuchet MS" w:cs="Arial"/>
                <w:bCs/>
                <w:lang w:val="es-ES_tradnl"/>
              </w:rPr>
              <w:t>04</w:t>
            </w:r>
            <w:r w:rsidRPr="00F60379">
              <w:rPr>
                <w:rFonts w:ascii="Trebuchet MS" w:hAnsi="Trebuchet MS" w:cs="Arial"/>
                <w:bCs/>
                <w:lang w:val="es-ES_tradnl"/>
              </w:rPr>
              <w:t xml:space="preserve"> (cero horas, cuarenta y </w:t>
            </w:r>
            <w:r>
              <w:rPr>
                <w:rFonts w:ascii="Trebuchet MS" w:hAnsi="Trebuchet MS" w:cs="Arial"/>
                <w:bCs/>
                <w:lang w:val="es-ES_tradnl"/>
              </w:rPr>
              <w:t>nueve</w:t>
            </w:r>
            <w:r w:rsidRPr="00F60379">
              <w:rPr>
                <w:rFonts w:ascii="Trebuchet MS" w:hAnsi="Trebuchet MS" w:cs="Arial"/>
                <w:bCs/>
                <w:lang w:val="es-ES_tradnl"/>
              </w:rPr>
              <w:t xml:space="preserve"> minutos, cuatro segundos)</w:t>
            </w:r>
          </w:p>
        </w:tc>
        <w:tc>
          <w:tcPr>
            <w:tcW w:w="2355" w:type="dxa"/>
          </w:tcPr>
          <w:p w:rsidR="00297805" w:rsidRPr="0086307E" w:rsidRDefault="00297805" w:rsidP="006A7A7F">
            <w:pPr>
              <w:jc w:val="both"/>
              <w:rPr>
                <w:rFonts w:ascii="Trebuchet MS" w:hAnsi="Trebuchet MS" w:cs="Arial"/>
                <w:bCs/>
                <w:highlight w:val="green"/>
                <w:lang w:val="es-ES_tradnl"/>
              </w:rPr>
            </w:pPr>
            <w:r w:rsidRPr="0086307E">
              <w:rPr>
                <w:rFonts w:ascii="Trebuchet MS" w:hAnsi="Trebuchet MS" w:cs="Arial"/>
                <w:bCs/>
                <w:lang w:val="es-ES_tradnl"/>
              </w:rPr>
              <w:t>Mario Delgado Carrillo, presidente del Comité Ejecutivo Nacional del partido político Morena; Minerva Citlalli Hernández Mora, secretaria general del Comité Ejecutivo Nacional del partido político Morena; Silvano Garay Ulloa, comisionado político nacional del Partido del Trabajo; José Alberto Benavides Castañeda, comisionado político nacional del Partido del Trabajo; y, José de Jesús Durán Magallanes, como presidente del Comité Directivo Estatal del partido político Somos</w:t>
            </w:r>
          </w:p>
        </w:tc>
        <w:tc>
          <w:tcPr>
            <w:tcW w:w="1665" w:type="dxa"/>
          </w:tcPr>
          <w:p w:rsidR="00297805" w:rsidRDefault="00297805" w:rsidP="006A7A7F">
            <w:pPr>
              <w:jc w:val="both"/>
              <w:rPr>
                <w:rFonts w:ascii="Trebuchet MS" w:hAnsi="Trebuchet MS" w:cs="Arial"/>
                <w:bCs/>
                <w:highlight w:val="green"/>
                <w:lang w:val="es-ES_tradnl"/>
              </w:rPr>
            </w:pPr>
          </w:p>
          <w:p w:rsidR="00297805" w:rsidRPr="007C1B2E" w:rsidRDefault="00297805" w:rsidP="006A7A7F">
            <w:pPr>
              <w:jc w:val="both"/>
              <w:rPr>
                <w:rFonts w:ascii="Trebuchet MS" w:hAnsi="Trebuchet MS" w:cs="Arial"/>
                <w:bCs/>
                <w:highlight w:val="green"/>
                <w:lang w:val="es-ES_tradnl"/>
              </w:rPr>
            </w:pPr>
            <w:r w:rsidRPr="00BD1FED">
              <w:rPr>
                <w:rFonts w:ascii="Trebuchet MS" w:hAnsi="Trebuchet MS" w:cs="Arial"/>
                <w:bCs/>
                <w:lang w:val="es-ES_tradnl"/>
              </w:rPr>
              <w:t>N</w:t>
            </w:r>
            <w:r>
              <w:rPr>
                <w:rFonts w:ascii="Trebuchet MS" w:hAnsi="Trebuchet MS" w:cs="Arial"/>
                <w:bCs/>
                <w:lang w:val="es-ES_tradnl"/>
              </w:rPr>
              <w:t>o se hace solicitud alguna</w:t>
            </w:r>
          </w:p>
        </w:tc>
        <w:tc>
          <w:tcPr>
            <w:tcW w:w="1695" w:type="dxa"/>
          </w:tcPr>
          <w:p w:rsidR="00297805" w:rsidRPr="00BD1FED" w:rsidRDefault="00297805" w:rsidP="006A7A7F">
            <w:pPr>
              <w:jc w:val="both"/>
              <w:rPr>
                <w:rFonts w:ascii="Trebuchet MS" w:hAnsi="Trebuchet MS" w:cs="Arial"/>
                <w:bCs/>
                <w:lang w:val="es-ES_tradnl"/>
              </w:rPr>
            </w:pPr>
          </w:p>
          <w:p w:rsidR="00297805" w:rsidRPr="00BD1FED" w:rsidRDefault="00297805" w:rsidP="006A7A7F">
            <w:pPr>
              <w:jc w:val="both"/>
              <w:rPr>
                <w:rFonts w:ascii="Trebuchet MS" w:hAnsi="Trebuchet MS" w:cs="Arial"/>
                <w:bCs/>
                <w:lang w:val="es-ES_tradnl"/>
              </w:rPr>
            </w:pPr>
            <w:r w:rsidRPr="00BD1FED">
              <w:rPr>
                <w:rFonts w:ascii="Trebuchet MS" w:hAnsi="Trebuchet MS" w:cs="Arial"/>
                <w:bCs/>
                <w:lang w:val="es-ES_tradnl"/>
              </w:rPr>
              <w:t>Sólo allegan las páginas 20 a 61 del Convenio de coalición parcial celebrado entre el partido político Morena, el Partido del Trabajo y el partido político Somos</w:t>
            </w:r>
          </w:p>
        </w:tc>
      </w:tr>
    </w:tbl>
    <w:p w:rsidR="00D67574" w:rsidRDefault="00D67574" w:rsidP="00E86931">
      <w:pPr>
        <w:jc w:val="both"/>
        <w:rPr>
          <w:rFonts w:ascii="Trebuchet MS" w:hAnsi="Trebuchet MS" w:cs="Arial"/>
          <w:bCs/>
          <w:sz w:val="16"/>
          <w:szCs w:val="16"/>
          <w:lang w:val="es-ES_tradnl"/>
        </w:rPr>
      </w:pPr>
    </w:p>
    <w:p w:rsidR="005348A5" w:rsidRPr="005348A5" w:rsidRDefault="005348A5" w:rsidP="005348A5">
      <w:pPr>
        <w:jc w:val="both"/>
        <w:rPr>
          <w:rFonts w:ascii="Trebuchet MS" w:hAnsi="Trebuchet MS" w:cs="Arial"/>
          <w:bCs/>
          <w:sz w:val="24"/>
          <w:szCs w:val="24"/>
          <w:lang w:val="es-ES_tradnl"/>
        </w:rPr>
      </w:pPr>
      <w:r w:rsidRPr="005348A5">
        <w:rPr>
          <w:rFonts w:ascii="Trebuchet MS" w:hAnsi="Trebuchet MS" w:cs="Arial"/>
          <w:bCs/>
          <w:sz w:val="24"/>
          <w:szCs w:val="24"/>
          <w:lang w:val="es-ES_tradnl"/>
        </w:rPr>
        <w:t xml:space="preserve">Con base en lo anterior, se desprende que, el convenio de coalición parcial celebrado entre los partidos políticos nacionales Morena y Partido del Trabajo; y el partido político local Somos, fue allegado a este organismo electoral el día cinco de enero del año en curso, a través de los folios </w:t>
      </w:r>
      <w:r w:rsidRPr="00303CF2">
        <w:rPr>
          <w:rFonts w:ascii="Trebuchet MS" w:hAnsi="Trebuchet MS" w:cs="Arial"/>
          <w:b/>
          <w:bCs/>
          <w:sz w:val="24"/>
          <w:szCs w:val="24"/>
          <w:lang w:val="es-ES_tradnl"/>
        </w:rPr>
        <w:t>10510</w:t>
      </w:r>
      <w:r w:rsidRPr="005348A5">
        <w:rPr>
          <w:rFonts w:ascii="Trebuchet MS" w:hAnsi="Trebuchet MS" w:cs="Arial"/>
          <w:bCs/>
          <w:sz w:val="24"/>
          <w:szCs w:val="24"/>
          <w:lang w:val="es-ES_tradnl"/>
        </w:rPr>
        <w:t xml:space="preserve"> y </w:t>
      </w:r>
      <w:r w:rsidRPr="00303CF2">
        <w:rPr>
          <w:rFonts w:ascii="Trebuchet MS" w:hAnsi="Trebuchet MS" w:cs="Arial"/>
          <w:b/>
          <w:bCs/>
          <w:sz w:val="24"/>
          <w:szCs w:val="24"/>
          <w:lang w:val="es-ES_tradnl"/>
        </w:rPr>
        <w:t>10511</w:t>
      </w:r>
      <w:r>
        <w:rPr>
          <w:rFonts w:ascii="Trebuchet MS" w:hAnsi="Trebuchet MS" w:cs="Arial"/>
          <w:bCs/>
          <w:sz w:val="24"/>
          <w:szCs w:val="24"/>
          <w:lang w:val="es-ES_tradnl"/>
        </w:rPr>
        <w:t>, presentados, como se muestra</w:t>
      </w:r>
      <w:r w:rsidRPr="005348A5">
        <w:rPr>
          <w:rFonts w:ascii="Trebuchet MS" w:hAnsi="Trebuchet MS" w:cs="Arial"/>
          <w:bCs/>
          <w:sz w:val="24"/>
          <w:szCs w:val="24"/>
          <w:lang w:val="es-ES_tradnl"/>
        </w:rPr>
        <w:t xml:space="preserve"> en el cuadro</w:t>
      </w:r>
      <w:r>
        <w:rPr>
          <w:rFonts w:ascii="Trebuchet MS" w:hAnsi="Trebuchet MS" w:cs="Arial"/>
          <w:bCs/>
          <w:sz w:val="24"/>
          <w:szCs w:val="24"/>
          <w:lang w:val="es-ES_tradnl"/>
        </w:rPr>
        <w:t xml:space="preserve"> que antecede</w:t>
      </w:r>
      <w:r w:rsidRPr="005348A5">
        <w:rPr>
          <w:rFonts w:ascii="Trebuchet MS" w:hAnsi="Trebuchet MS" w:cs="Arial"/>
          <w:bCs/>
          <w:sz w:val="24"/>
          <w:szCs w:val="24"/>
          <w:lang w:val="es-ES_tradnl"/>
        </w:rPr>
        <w:t xml:space="preserve">, a las </w:t>
      </w:r>
      <w:r w:rsidRPr="00303CF2">
        <w:rPr>
          <w:rFonts w:ascii="Trebuchet MS" w:hAnsi="Trebuchet MS" w:cs="Arial"/>
          <w:b/>
          <w:bCs/>
          <w:sz w:val="24"/>
          <w:szCs w:val="24"/>
          <w:lang w:val="es-ES_tradnl"/>
        </w:rPr>
        <w:t>00:41:34 (cero horas, cuarenta y un minutos, treinta y cuatro segundos)</w:t>
      </w:r>
      <w:r w:rsidRPr="005348A5">
        <w:rPr>
          <w:rFonts w:ascii="Trebuchet MS" w:hAnsi="Trebuchet MS" w:cs="Arial"/>
          <w:bCs/>
          <w:sz w:val="24"/>
          <w:szCs w:val="24"/>
          <w:lang w:val="es-ES_tradnl"/>
        </w:rPr>
        <w:t xml:space="preserve"> y a las </w:t>
      </w:r>
      <w:r w:rsidRPr="00303CF2">
        <w:rPr>
          <w:rFonts w:ascii="Trebuchet MS" w:hAnsi="Trebuchet MS" w:cs="Arial"/>
          <w:b/>
          <w:bCs/>
          <w:sz w:val="24"/>
          <w:szCs w:val="24"/>
          <w:lang w:val="es-ES_tradnl"/>
        </w:rPr>
        <w:t>00:49:04 (cero horas, cuarenta y nueve minutos, cuatro segundos)</w:t>
      </w:r>
      <w:r w:rsidRPr="005348A5">
        <w:rPr>
          <w:rFonts w:ascii="Trebuchet MS" w:hAnsi="Trebuchet MS" w:cs="Arial"/>
          <w:bCs/>
          <w:sz w:val="24"/>
          <w:szCs w:val="24"/>
          <w:lang w:val="es-ES_tradnl"/>
        </w:rPr>
        <w:t xml:space="preserve">, respectivamente. </w:t>
      </w:r>
    </w:p>
    <w:p w:rsidR="005348A5" w:rsidRPr="005348A5" w:rsidRDefault="005348A5" w:rsidP="005348A5">
      <w:pPr>
        <w:jc w:val="both"/>
        <w:rPr>
          <w:rFonts w:ascii="Trebuchet MS" w:hAnsi="Trebuchet MS" w:cs="Arial"/>
          <w:bCs/>
          <w:sz w:val="24"/>
          <w:szCs w:val="24"/>
          <w:lang w:val="es-ES_tradnl"/>
        </w:rPr>
      </w:pPr>
    </w:p>
    <w:p w:rsidR="005348A5" w:rsidRPr="005348A5" w:rsidRDefault="005348A5" w:rsidP="005348A5">
      <w:pPr>
        <w:jc w:val="both"/>
        <w:rPr>
          <w:rFonts w:ascii="Trebuchet MS" w:hAnsi="Trebuchet MS" w:cs="Arial"/>
          <w:bCs/>
          <w:sz w:val="24"/>
          <w:szCs w:val="24"/>
        </w:rPr>
      </w:pPr>
      <w:r w:rsidRPr="005348A5">
        <w:rPr>
          <w:rFonts w:ascii="Trebuchet MS" w:hAnsi="Trebuchet MS" w:cs="Arial"/>
          <w:bCs/>
          <w:sz w:val="24"/>
          <w:szCs w:val="24"/>
          <w:lang w:val="es-ES_tradnl"/>
        </w:rPr>
        <w:t xml:space="preserve">Ahora bien, tal como se estableció en el antecedente 6 del presente acuerdo, el catorce de noviembre de dos mil veinte, el Consejo General de este Instituto, mediante acuerdo IEPC-ACG-063/2020, aprobó la modificación al plazo </w:t>
      </w:r>
      <w:r w:rsidRPr="005348A5">
        <w:rPr>
          <w:rFonts w:ascii="Trebuchet MS" w:hAnsi="Trebuchet MS" w:cs="Arial"/>
          <w:bCs/>
          <w:sz w:val="24"/>
          <w:szCs w:val="24"/>
        </w:rPr>
        <w:t>para presentar convenios de coalición hasta el día cuatro de enero de dos mil veintiuno, en cumplimiento a lo solicitado por el director de la Unidad Técnica de Vinculación con los Organismos Públicos Locales, del Instituto Nacional Electoral, Miguel Ángel Patiño Arroyo, mediante oficio INE/UTVOPL/0767/2020.</w:t>
      </w:r>
    </w:p>
    <w:p w:rsidR="005348A5" w:rsidRPr="005348A5" w:rsidRDefault="005348A5" w:rsidP="005348A5">
      <w:pPr>
        <w:jc w:val="both"/>
        <w:rPr>
          <w:rFonts w:ascii="Trebuchet MS" w:hAnsi="Trebuchet MS" w:cs="Arial"/>
          <w:bCs/>
          <w:sz w:val="24"/>
          <w:szCs w:val="24"/>
        </w:rPr>
      </w:pPr>
    </w:p>
    <w:p w:rsidR="005348A5" w:rsidRPr="005348A5" w:rsidRDefault="005348A5" w:rsidP="005348A5">
      <w:pPr>
        <w:jc w:val="both"/>
        <w:rPr>
          <w:rFonts w:ascii="Trebuchet MS" w:hAnsi="Trebuchet MS" w:cs="Arial"/>
          <w:bCs/>
          <w:sz w:val="24"/>
          <w:szCs w:val="24"/>
        </w:rPr>
      </w:pPr>
      <w:r w:rsidRPr="005348A5">
        <w:rPr>
          <w:rFonts w:ascii="Trebuchet MS" w:hAnsi="Trebuchet MS" w:cs="Arial"/>
          <w:bCs/>
          <w:sz w:val="24"/>
          <w:szCs w:val="24"/>
        </w:rPr>
        <w:t xml:space="preserve">Por lo que es inconcuso, que el convenio de coalición parcial materia de este acuerdo, se presentó fuera del plazo mencionado en el párrafo que antecede; además, </w:t>
      </w:r>
      <w:r w:rsidRPr="005348A5">
        <w:rPr>
          <w:rFonts w:ascii="Trebuchet MS" w:hAnsi="Trebuchet MS" w:cs="Arial"/>
          <w:bCs/>
          <w:sz w:val="24"/>
          <w:szCs w:val="24"/>
          <w:lang w:val="es-ES_tradnl"/>
        </w:rPr>
        <w:t xml:space="preserve">al tenerse registrado mediante los folios </w:t>
      </w:r>
      <w:r w:rsidRPr="00303CF2">
        <w:rPr>
          <w:rFonts w:ascii="Trebuchet MS" w:hAnsi="Trebuchet MS" w:cs="Arial"/>
          <w:b/>
          <w:bCs/>
          <w:sz w:val="24"/>
          <w:szCs w:val="24"/>
          <w:lang w:val="es-ES_tradnl"/>
        </w:rPr>
        <w:t>10510</w:t>
      </w:r>
      <w:r w:rsidRPr="005348A5">
        <w:rPr>
          <w:rFonts w:ascii="Trebuchet MS" w:hAnsi="Trebuchet MS" w:cs="Arial"/>
          <w:bCs/>
          <w:sz w:val="24"/>
          <w:szCs w:val="24"/>
          <w:lang w:val="es-ES_tradnl"/>
        </w:rPr>
        <w:t xml:space="preserve"> y </w:t>
      </w:r>
      <w:r w:rsidRPr="00303CF2">
        <w:rPr>
          <w:rFonts w:ascii="Trebuchet MS" w:hAnsi="Trebuchet MS" w:cs="Arial"/>
          <w:b/>
          <w:bCs/>
          <w:sz w:val="24"/>
          <w:szCs w:val="24"/>
          <w:lang w:val="es-ES_tradnl"/>
        </w:rPr>
        <w:t>10511</w:t>
      </w:r>
      <w:r w:rsidRPr="005348A5">
        <w:rPr>
          <w:rFonts w:ascii="Trebuchet MS" w:hAnsi="Trebuchet MS" w:cs="Arial"/>
          <w:bCs/>
          <w:sz w:val="24"/>
          <w:szCs w:val="24"/>
          <w:lang w:val="es-ES_tradnl"/>
        </w:rPr>
        <w:t xml:space="preserve"> de la Oficialía de Partes Virtual </w:t>
      </w:r>
      <w:r w:rsidR="00303CF2">
        <w:rPr>
          <w:rFonts w:ascii="Trebuchet MS" w:hAnsi="Trebuchet MS" w:cs="Arial"/>
          <w:bCs/>
          <w:sz w:val="24"/>
          <w:szCs w:val="24"/>
          <w:lang w:val="es-ES_tradnl"/>
        </w:rPr>
        <w:t xml:space="preserve">con fecha </w:t>
      </w:r>
      <w:r w:rsidRPr="005348A5">
        <w:rPr>
          <w:rFonts w:ascii="Trebuchet MS" w:hAnsi="Trebuchet MS" w:cs="Arial"/>
          <w:bCs/>
          <w:sz w:val="24"/>
          <w:szCs w:val="24"/>
          <w:lang w:val="es-ES_tradnl"/>
        </w:rPr>
        <w:t xml:space="preserve">cinco de enero de dos mil veintiuno, </w:t>
      </w:r>
      <w:r w:rsidR="00303CF2">
        <w:rPr>
          <w:rFonts w:ascii="Trebuchet MS" w:hAnsi="Trebuchet MS" w:cs="Arial"/>
          <w:bCs/>
          <w:sz w:val="24"/>
          <w:szCs w:val="24"/>
          <w:lang w:val="es-ES_tradnl"/>
        </w:rPr>
        <w:t xml:space="preserve">se tiene acreditado que fue al </w:t>
      </w:r>
      <w:r w:rsidRPr="005348A5">
        <w:rPr>
          <w:rFonts w:ascii="Trebuchet MS" w:hAnsi="Trebuchet MS" w:cs="Arial"/>
          <w:bCs/>
          <w:sz w:val="24"/>
          <w:szCs w:val="24"/>
          <w:lang w:val="es-ES_tradnl"/>
        </w:rPr>
        <w:t>día siguiente del vencimiento del plazo para su presentación.</w:t>
      </w:r>
    </w:p>
    <w:p w:rsidR="005348A5" w:rsidRPr="005348A5" w:rsidRDefault="005348A5" w:rsidP="005348A5">
      <w:pPr>
        <w:jc w:val="both"/>
        <w:rPr>
          <w:rFonts w:ascii="Trebuchet MS" w:hAnsi="Trebuchet MS" w:cs="Arial"/>
          <w:bCs/>
          <w:sz w:val="24"/>
          <w:szCs w:val="24"/>
        </w:rPr>
      </w:pPr>
    </w:p>
    <w:p w:rsidR="005348A5" w:rsidRPr="005348A5" w:rsidRDefault="005348A5" w:rsidP="005348A5">
      <w:pPr>
        <w:jc w:val="both"/>
        <w:rPr>
          <w:rFonts w:ascii="Trebuchet MS" w:hAnsi="Trebuchet MS" w:cs="Arial"/>
          <w:bCs/>
          <w:sz w:val="24"/>
          <w:szCs w:val="24"/>
        </w:rPr>
      </w:pPr>
      <w:r w:rsidRPr="005348A5">
        <w:rPr>
          <w:rFonts w:ascii="Trebuchet MS" w:hAnsi="Trebuchet MS" w:cs="Arial"/>
          <w:bCs/>
          <w:sz w:val="24"/>
          <w:szCs w:val="24"/>
        </w:rPr>
        <w:t xml:space="preserve">Asimismo, resulta dable resaltar, que mediante el folio 10509, recibido en la Oficialía de Partes Virtual de este instituto a las </w:t>
      </w:r>
      <w:r w:rsidRPr="00303CF2">
        <w:rPr>
          <w:rFonts w:ascii="Trebuchet MS" w:hAnsi="Trebuchet MS" w:cs="Arial"/>
          <w:b/>
          <w:bCs/>
          <w:sz w:val="24"/>
          <w:szCs w:val="24"/>
        </w:rPr>
        <w:t>00:00:13</w:t>
      </w:r>
      <w:r w:rsidRPr="005348A5">
        <w:rPr>
          <w:rFonts w:ascii="Trebuchet MS" w:hAnsi="Trebuchet MS" w:cs="Arial"/>
          <w:bCs/>
          <w:sz w:val="24"/>
          <w:szCs w:val="24"/>
        </w:rPr>
        <w:t xml:space="preserve"> </w:t>
      </w:r>
      <w:r w:rsidR="00303CF2" w:rsidRPr="00303CF2">
        <w:rPr>
          <w:rFonts w:ascii="Trebuchet MS" w:hAnsi="Trebuchet MS" w:cs="Arial"/>
          <w:b/>
          <w:bCs/>
          <w:sz w:val="24"/>
          <w:szCs w:val="24"/>
        </w:rPr>
        <w:t>cero horas, cero minutos, trece segundos</w:t>
      </w:r>
      <w:r w:rsidR="00303CF2">
        <w:rPr>
          <w:rFonts w:ascii="Trebuchet MS" w:hAnsi="Trebuchet MS" w:cs="Arial"/>
          <w:bCs/>
          <w:sz w:val="24"/>
          <w:szCs w:val="24"/>
        </w:rPr>
        <w:t xml:space="preserve"> </w:t>
      </w:r>
      <w:r w:rsidRPr="005348A5">
        <w:rPr>
          <w:rFonts w:ascii="Trebuchet MS" w:hAnsi="Trebuchet MS" w:cs="Arial"/>
          <w:bCs/>
          <w:sz w:val="24"/>
          <w:szCs w:val="24"/>
        </w:rPr>
        <w:t xml:space="preserve">del día </w:t>
      </w:r>
      <w:r w:rsidRPr="00303CF2">
        <w:rPr>
          <w:rFonts w:ascii="Trebuchet MS" w:hAnsi="Trebuchet MS" w:cs="Arial"/>
          <w:b/>
          <w:bCs/>
          <w:sz w:val="24"/>
          <w:szCs w:val="24"/>
        </w:rPr>
        <w:t>cinco de enero de dos mil veintiuno</w:t>
      </w:r>
      <w:r w:rsidRPr="005348A5">
        <w:rPr>
          <w:rFonts w:ascii="Trebuchet MS" w:hAnsi="Trebuchet MS" w:cs="Arial"/>
          <w:bCs/>
          <w:sz w:val="24"/>
          <w:szCs w:val="24"/>
        </w:rPr>
        <w:t xml:space="preserve">, el </w:t>
      </w:r>
      <w:r w:rsidRPr="005348A5">
        <w:rPr>
          <w:rFonts w:ascii="Trebuchet MS" w:hAnsi="Trebuchet MS" w:cs="Arial"/>
          <w:bCs/>
          <w:sz w:val="24"/>
          <w:szCs w:val="24"/>
          <w:lang w:val="es-ES_tradnl"/>
        </w:rPr>
        <w:t>representante del partido político Morena</w:t>
      </w:r>
      <w:r w:rsidRPr="005348A5">
        <w:rPr>
          <w:rFonts w:ascii="Trebuchet MS" w:hAnsi="Trebuchet MS" w:cs="Arial"/>
          <w:bCs/>
          <w:sz w:val="24"/>
          <w:szCs w:val="24"/>
        </w:rPr>
        <w:t xml:space="preserve">, allegó un escrito signado sólo por él, sin que lo acompañen las firmas del resto de los representantes de los partidos políticos que pretenden coaligarse, y mediante el cual, manifiesta el aviso de presentar un convenio de coalición, sin señalar la fecha u hora en que realizaría la entrega del convenio respectivo, </w:t>
      </w:r>
      <w:r w:rsidR="00303CF2">
        <w:rPr>
          <w:rFonts w:ascii="Trebuchet MS" w:hAnsi="Trebuchet MS" w:cs="Arial"/>
          <w:bCs/>
          <w:sz w:val="24"/>
          <w:szCs w:val="24"/>
        </w:rPr>
        <w:t>y el cual fue remitido con posterioridad a</w:t>
      </w:r>
      <w:r w:rsidRPr="005348A5">
        <w:rPr>
          <w:rFonts w:ascii="Trebuchet MS" w:hAnsi="Trebuchet MS" w:cs="Arial"/>
          <w:bCs/>
          <w:sz w:val="24"/>
          <w:szCs w:val="24"/>
        </w:rPr>
        <w:t xml:space="preserve"> las </w:t>
      </w:r>
      <w:r w:rsidRPr="00303CF2">
        <w:rPr>
          <w:rFonts w:ascii="Trebuchet MS" w:hAnsi="Trebuchet MS" w:cs="Arial"/>
          <w:b/>
          <w:bCs/>
          <w:sz w:val="24"/>
          <w:szCs w:val="24"/>
          <w:lang w:val="es-ES_tradnl"/>
        </w:rPr>
        <w:t>00:41:34 (cero horas, cuarenta y un minutos, treinta y cuatro segundos)</w:t>
      </w:r>
      <w:r w:rsidRPr="005348A5">
        <w:rPr>
          <w:rFonts w:ascii="Trebuchet MS" w:hAnsi="Trebuchet MS" w:cs="Arial"/>
          <w:bCs/>
          <w:sz w:val="24"/>
          <w:szCs w:val="24"/>
          <w:lang w:val="es-ES_tradnl"/>
        </w:rPr>
        <w:t xml:space="preserve"> y a las </w:t>
      </w:r>
      <w:r w:rsidRPr="00303CF2">
        <w:rPr>
          <w:rFonts w:ascii="Trebuchet MS" w:hAnsi="Trebuchet MS" w:cs="Arial"/>
          <w:b/>
          <w:bCs/>
          <w:sz w:val="24"/>
          <w:szCs w:val="24"/>
          <w:lang w:val="es-ES_tradnl"/>
        </w:rPr>
        <w:t>00:49:04 (cero horas, cuarenta y nueve minutos, cuatro segundos)</w:t>
      </w:r>
      <w:r w:rsidRPr="005348A5">
        <w:rPr>
          <w:rFonts w:ascii="Trebuchet MS" w:hAnsi="Trebuchet MS" w:cs="Arial"/>
          <w:bCs/>
          <w:sz w:val="24"/>
          <w:szCs w:val="24"/>
          <w:lang w:val="es-ES_tradnl"/>
        </w:rPr>
        <w:t xml:space="preserve">, mediante los folios </w:t>
      </w:r>
      <w:r w:rsidRPr="00303CF2">
        <w:rPr>
          <w:rFonts w:ascii="Trebuchet MS" w:hAnsi="Trebuchet MS" w:cs="Arial"/>
          <w:b/>
          <w:bCs/>
          <w:sz w:val="24"/>
          <w:szCs w:val="24"/>
          <w:lang w:val="es-ES_tradnl"/>
        </w:rPr>
        <w:t>10510</w:t>
      </w:r>
      <w:r w:rsidRPr="005348A5">
        <w:rPr>
          <w:rFonts w:ascii="Trebuchet MS" w:hAnsi="Trebuchet MS" w:cs="Arial"/>
          <w:bCs/>
          <w:sz w:val="24"/>
          <w:szCs w:val="24"/>
          <w:lang w:val="es-ES_tradnl"/>
        </w:rPr>
        <w:t xml:space="preserve"> y </w:t>
      </w:r>
      <w:r w:rsidRPr="00303CF2">
        <w:rPr>
          <w:rFonts w:ascii="Trebuchet MS" w:hAnsi="Trebuchet MS" w:cs="Arial"/>
          <w:b/>
          <w:bCs/>
          <w:sz w:val="24"/>
          <w:szCs w:val="24"/>
          <w:lang w:val="es-ES_tradnl"/>
        </w:rPr>
        <w:t>10511</w:t>
      </w:r>
      <w:r w:rsidRPr="005348A5">
        <w:rPr>
          <w:rFonts w:ascii="Trebuchet MS" w:hAnsi="Trebuchet MS" w:cs="Arial"/>
          <w:bCs/>
          <w:sz w:val="24"/>
          <w:szCs w:val="24"/>
          <w:lang w:val="es-ES_tradnl"/>
        </w:rPr>
        <w:t>, respectivamente.</w:t>
      </w:r>
    </w:p>
    <w:p w:rsidR="005348A5" w:rsidRPr="005348A5" w:rsidRDefault="005348A5" w:rsidP="005348A5">
      <w:pPr>
        <w:jc w:val="both"/>
        <w:rPr>
          <w:rFonts w:ascii="Trebuchet MS" w:hAnsi="Trebuchet MS" w:cs="Arial"/>
          <w:bCs/>
          <w:sz w:val="24"/>
          <w:szCs w:val="24"/>
          <w:lang w:val="es-ES_tradnl"/>
        </w:rPr>
      </w:pPr>
    </w:p>
    <w:p w:rsidR="00297805" w:rsidRPr="00297805" w:rsidRDefault="00297805" w:rsidP="00297805">
      <w:pPr>
        <w:jc w:val="both"/>
        <w:rPr>
          <w:rFonts w:ascii="Trebuchet MS" w:hAnsi="Trebuchet MS" w:cs="Arial"/>
          <w:sz w:val="24"/>
          <w:szCs w:val="24"/>
        </w:rPr>
      </w:pPr>
      <w:r w:rsidRPr="007B56D1">
        <w:rPr>
          <w:rFonts w:ascii="Trebuchet MS" w:hAnsi="Trebuchet MS" w:cs="Arial"/>
          <w:bCs/>
          <w:sz w:val="24"/>
          <w:szCs w:val="24"/>
          <w:lang w:val="es-ES_tradnl"/>
        </w:rPr>
        <w:t xml:space="preserve">De igual manera, </w:t>
      </w:r>
      <w:r w:rsidR="00303CF2">
        <w:rPr>
          <w:rFonts w:ascii="Trebuchet MS" w:hAnsi="Trebuchet MS" w:cs="Arial"/>
          <w:bCs/>
          <w:sz w:val="24"/>
          <w:szCs w:val="24"/>
          <w:lang w:val="es-ES_tradnl"/>
        </w:rPr>
        <w:t xml:space="preserve">se reitera que </w:t>
      </w:r>
      <w:r w:rsidRPr="007B56D1">
        <w:rPr>
          <w:rFonts w:ascii="Trebuchet MS" w:hAnsi="Trebuchet MS" w:cs="Arial"/>
          <w:bCs/>
          <w:sz w:val="24"/>
          <w:szCs w:val="24"/>
          <w:lang w:val="es-ES_tradnl"/>
        </w:rPr>
        <w:t xml:space="preserve">tal como se estableció en el antecedente </w:t>
      </w:r>
      <w:r w:rsidR="007B56D1" w:rsidRPr="007B56D1">
        <w:rPr>
          <w:rFonts w:ascii="Trebuchet MS" w:hAnsi="Trebuchet MS" w:cs="Arial"/>
          <w:bCs/>
          <w:sz w:val="24"/>
          <w:szCs w:val="24"/>
          <w:lang w:val="es-ES_tradnl"/>
        </w:rPr>
        <w:t>6</w:t>
      </w:r>
      <w:r w:rsidRPr="007B56D1">
        <w:rPr>
          <w:rFonts w:ascii="Trebuchet MS" w:hAnsi="Trebuchet MS" w:cs="Arial"/>
          <w:bCs/>
          <w:sz w:val="24"/>
          <w:szCs w:val="24"/>
          <w:lang w:val="es-ES_tradnl"/>
        </w:rPr>
        <w:t xml:space="preserve"> del presente acuerdo, el catorce de noviembre de dos mil veinte, el Consejo General de este Instituto, mediante acuerdo IEPC-ACG-063/2020, aprobó la modificación al plazo </w:t>
      </w:r>
      <w:r w:rsidRPr="007B56D1">
        <w:rPr>
          <w:rFonts w:ascii="Trebuchet MS" w:hAnsi="Trebuchet MS" w:cs="Arial"/>
          <w:sz w:val="24"/>
          <w:szCs w:val="24"/>
        </w:rPr>
        <w:t>para presentar los convenios de coalición</w:t>
      </w:r>
      <w:r w:rsidRPr="007B56D1">
        <w:rPr>
          <w:rFonts w:ascii="Trebuchet MS" w:hAnsi="Trebuchet MS" w:cs="Arial"/>
          <w:b/>
          <w:bCs/>
          <w:sz w:val="24"/>
          <w:szCs w:val="24"/>
        </w:rPr>
        <w:t xml:space="preserve"> hasta el día cuatro de enero de dos mil veintiuno</w:t>
      </w:r>
      <w:r w:rsidRPr="007B56D1">
        <w:rPr>
          <w:rFonts w:ascii="Trebuchet MS" w:hAnsi="Trebuchet MS" w:cs="Arial"/>
          <w:sz w:val="24"/>
          <w:szCs w:val="24"/>
        </w:rPr>
        <w:t>.</w:t>
      </w:r>
    </w:p>
    <w:p w:rsidR="00297805" w:rsidRPr="00297805" w:rsidRDefault="00297805" w:rsidP="00297805">
      <w:pPr>
        <w:jc w:val="both"/>
        <w:rPr>
          <w:rFonts w:ascii="Trebuchet MS" w:hAnsi="Trebuchet MS" w:cs="Arial"/>
          <w:sz w:val="24"/>
          <w:szCs w:val="24"/>
        </w:rPr>
      </w:pPr>
    </w:p>
    <w:p w:rsidR="00297805" w:rsidRPr="00297805" w:rsidRDefault="00297805" w:rsidP="00297805">
      <w:pPr>
        <w:jc w:val="both"/>
        <w:rPr>
          <w:rFonts w:ascii="Trebuchet MS" w:hAnsi="Trebuchet MS" w:cs="Arial"/>
          <w:bCs/>
          <w:sz w:val="24"/>
          <w:szCs w:val="24"/>
          <w:lang w:val="es-ES_tradnl"/>
        </w:rPr>
      </w:pPr>
      <w:r w:rsidRPr="00297805">
        <w:rPr>
          <w:rFonts w:ascii="Trebuchet MS" w:hAnsi="Trebuchet MS" w:cs="Arial"/>
          <w:sz w:val="24"/>
          <w:szCs w:val="24"/>
        </w:rPr>
        <w:t xml:space="preserve">Ahora bien, como ya he quedado especificado, </w:t>
      </w:r>
      <w:r w:rsidRPr="00297805">
        <w:rPr>
          <w:rFonts w:ascii="Trebuchet MS" w:hAnsi="Trebuchet MS" w:cs="Arial"/>
          <w:bCs/>
          <w:sz w:val="24"/>
          <w:szCs w:val="24"/>
          <w:lang w:val="es-ES_tradnl"/>
        </w:rPr>
        <w:t xml:space="preserve">el convenio de coalición parcial celebrado entre los partidos políticos nacionales Morena y Partido del Trabajo; y el partido político local Somos, fue allegado a este organismo electoral a través de los folios </w:t>
      </w:r>
      <w:r w:rsidRPr="00303CF2">
        <w:rPr>
          <w:rFonts w:ascii="Trebuchet MS" w:hAnsi="Trebuchet MS" w:cs="Arial"/>
          <w:b/>
          <w:bCs/>
          <w:sz w:val="24"/>
          <w:szCs w:val="24"/>
          <w:lang w:val="es-ES_tradnl"/>
        </w:rPr>
        <w:t>10510</w:t>
      </w:r>
      <w:r w:rsidRPr="00297805">
        <w:rPr>
          <w:rFonts w:ascii="Trebuchet MS" w:hAnsi="Trebuchet MS" w:cs="Arial"/>
          <w:bCs/>
          <w:sz w:val="24"/>
          <w:szCs w:val="24"/>
          <w:lang w:val="es-ES_tradnl"/>
        </w:rPr>
        <w:t xml:space="preserve"> y </w:t>
      </w:r>
      <w:r w:rsidRPr="00303CF2">
        <w:rPr>
          <w:rFonts w:ascii="Trebuchet MS" w:hAnsi="Trebuchet MS" w:cs="Arial"/>
          <w:b/>
          <w:bCs/>
          <w:sz w:val="24"/>
          <w:szCs w:val="24"/>
          <w:lang w:val="es-ES_tradnl"/>
        </w:rPr>
        <w:t>10511</w:t>
      </w:r>
      <w:r w:rsidRPr="00297805">
        <w:rPr>
          <w:rFonts w:ascii="Trebuchet MS" w:hAnsi="Trebuchet MS" w:cs="Arial"/>
          <w:bCs/>
          <w:sz w:val="24"/>
          <w:szCs w:val="24"/>
          <w:lang w:val="es-ES_tradnl"/>
        </w:rPr>
        <w:t xml:space="preserve">, presentados a las </w:t>
      </w:r>
      <w:r w:rsidRPr="00303CF2">
        <w:rPr>
          <w:rFonts w:ascii="Trebuchet MS" w:hAnsi="Trebuchet MS" w:cs="Arial"/>
          <w:b/>
          <w:bCs/>
          <w:sz w:val="24"/>
          <w:szCs w:val="24"/>
          <w:lang w:val="es-ES_tradnl"/>
        </w:rPr>
        <w:t>00:41:34 cero horas, cuarenta y un minutos, treinta y cuatro segundos</w:t>
      </w:r>
      <w:r w:rsidRPr="00297805">
        <w:rPr>
          <w:rFonts w:ascii="Trebuchet MS" w:hAnsi="Trebuchet MS" w:cs="Arial"/>
          <w:bCs/>
          <w:sz w:val="24"/>
          <w:szCs w:val="24"/>
          <w:lang w:val="es-ES_tradnl"/>
        </w:rPr>
        <w:t xml:space="preserve"> y a las </w:t>
      </w:r>
      <w:r w:rsidRPr="00303CF2">
        <w:rPr>
          <w:rFonts w:ascii="Trebuchet MS" w:hAnsi="Trebuchet MS" w:cs="Arial"/>
          <w:b/>
          <w:bCs/>
          <w:sz w:val="24"/>
          <w:szCs w:val="24"/>
          <w:lang w:val="es-ES_tradnl"/>
        </w:rPr>
        <w:t>00:49:04 cero horas, cuarenta y nueve minutos, cuatro segundos</w:t>
      </w:r>
      <w:r w:rsidRPr="00297805">
        <w:rPr>
          <w:rFonts w:ascii="Trebuchet MS" w:hAnsi="Trebuchet MS" w:cs="Arial"/>
          <w:bCs/>
          <w:sz w:val="24"/>
          <w:szCs w:val="24"/>
          <w:lang w:val="es-ES_tradnl"/>
        </w:rPr>
        <w:t>, del día cinco de enero del año en curso,</w:t>
      </w:r>
      <w:r w:rsidRPr="00297805">
        <w:rPr>
          <w:rStyle w:val="Refdenotaalpie"/>
          <w:rFonts w:ascii="Trebuchet MS" w:hAnsi="Trebuchet MS" w:cs="Arial"/>
          <w:bCs/>
          <w:sz w:val="24"/>
          <w:szCs w:val="24"/>
          <w:lang w:val="es-ES_tradnl"/>
        </w:rPr>
        <w:footnoteReference w:id="2"/>
      </w:r>
      <w:r w:rsidRPr="00297805">
        <w:rPr>
          <w:rFonts w:ascii="Trebuchet MS" w:hAnsi="Trebuchet MS" w:cs="Arial"/>
          <w:bCs/>
          <w:sz w:val="24"/>
          <w:szCs w:val="24"/>
          <w:lang w:val="es-ES_tradnl"/>
        </w:rPr>
        <w:t xml:space="preserve"> respectivamente. </w:t>
      </w:r>
    </w:p>
    <w:p w:rsidR="00297805" w:rsidRPr="00297805" w:rsidRDefault="00297805" w:rsidP="00297805">
      <w:pPr>
        <w:jc w:val="both"/>
        <w:rPr>
          <w:rFonts w:ascii="Trebuchet MS" w:hAnsi="Trebuchet MS" w:cs="Arial"/>
          <w:bCs/>
          <w:sz w:val="24"/>
          <w:szCs w:val="24"/>
          <w:lang w:val="es-ES_tradnl"/>
        </w:rPr>
      </w:pPr>
    </w:p>
    <w:p w:rsidR="00297805" w:rsidRPr="00297805" w:rsidRDefault="00297805" w:rsidP="00297805">
      <w:pPr>
        <w:jc w:val="both"/>
        <w:rPr>
          <w:rFonts w:ascii="Trebuchet MS" w:hAnsi="Trebuchet MS"/>
          <w:sz w:val="24"/>
          <w:szCs w:val="24"/>
        </w:rPr>
      </w:pPr>
      <w:r w:rsidRPr="00297805">
        <w:rPr>
          <w:rFonts w:ascii="Trebuchet MS" w:hAnsi="Trebuchet MS"/>
          <w:sz w:val="24"/>
          <w:szCs w:val="24"/>
        </w:rPr>
        <w:t>Para estar es aptitud de determinar si la presentación del convenio de coalición se realizó en el tiempo previsto para ello, es necesario hacer un análisis de cómo se debe llevar a cabo el cómputo de los plazos cuándo se encuentran previstos en días, como es el caso.</w:t>
      </w:r>
    </w:p>
    <w:p w:rsidR="00297805" w:rsidRPr="00297805" w:rsidRDefault="00297805" w:rsidP="00297805">
      <w:pPr>
        <w:jc w:val="both"/>
        <w:rPr>
          <w:rFonts w:ascii="Trebuchet MS" w:hAnsi="Trebuchet MS"/>
          <w:sz w:val="24"/>
          <w:szCs w:val="24"/>
        </w:rPr>
      </w:pPr>
    </w:p>
    <w:p w:rsidR="00297805" w:rsidRPr="00297805" w:rsidRDefault="00303CF2" w:rsidP="00297805">
      <w:pPr>
        <w:jc w:val="both"/>
        <w:rPr>
          <w:rFonts w:ascii="Trebuchet MS" w:hAnsi="Trebuchet MS"/>
          <w:sz w:val="24"/>
          <w:szCs w:val="24"/>
        </w:rPr>
      </w:pPr>
      <w:r>
        <w:rPr>
          <w:rFonts w:ascii="Trebuchet MS" w:hAnsi="Trebuchet MS"/>
          <w:sz w:val="24"/>
          <w:szCs w:val="24"/>
        </w:rPr>
        <w:t xml:space="preserve">En ese sentido, </w:t>
      </w:r>
      <w:r w:rsidR="00297805" w:rsidRPr="00297805">
        <w:rPr>
          <w:rFonts w:ascii="Trebuchet MS" w:hAnsi="Trebuchet MS"/>
          <w:sz w:val="24"/>
          <w:szCs w:val="24"/>
        </w:rPr>
        <w:t>se tomará como base la tesis de Jurisprudencia 18/2000, emitida por la Sala Superior del Tribunal Electoral del Poder Judicial de la Federación que establece:</w:t>
      </w:r>
    </w:p>
    <w:p w:rsidR="00297805" w:rsidRPr="00297805" w:rsidRDefault="00297805" w:rsidP="00297805">
      <w:pPr>
        <w:jc w:val="both"/>
        <w:rPr>
          <w:rFonts w:ascii="Trebuchet MS" w:hAnsi="Trebuchet MS"/>
          <w:sz w:val="24"/>
          <w:szCs w:val="24"/>
        </w:rPr>
      </w:pPr>
    </w:p>
    <w:p w:rsidR="00297805" w:rsidRPr="00814BB1" w:rsidRDefault="00297805" w:rsidP="00297805">
      <w:pPr>
        <w:ind w:left="708"/>
        <w:jc w:val="both"/>
        <w:rPr>
          <w:rFonts w:ascii="Trebuchet MS" w:hAnsi="Trebuchet MS"/>
          <w:i/>
        </w:rPr>
      </w:pPr>
      <w:r w:rsidRPr="00814BB1">
        <w:rPr>
          <w:rFonts w:ascii="Trebuchet MS" w:hAnsi="Trebuchet MS"/>
          <w:i/>
        </w:rPr>
        <w:t>“</w:t>
      </w:r>
      <w:r w:rsidRPr="00814BB1">
        <w:rPr>
          <w:rFonts w:ascii="Trebuchet MS" w:hAnsi="Trebuchet MS"/>
          <w:b/>
          <w:bCs/>
          <w:i/>
        </w:rPr>
        <w:t>PLAZOS PARA LA PRESENTACIÓN DE LOS MEDIOS DE IMPUGNACIÓN EN MATERIA ELECTORAL. CÓMO DEBE COMPUTARSE CUANDO SE ENCUENTRAN ESTABLECIDOS EN DÍAS.</w:t>
      </w:r>
      <w:r w:rsidRPr="00814BB1">
        <w:rPr>
          <w:rFonts w:ascii="Trebuchet MS" w:hAnsi="Trebuchet MS"/>
          <w:i/>
        </w:rPr>
        <w:t xml:space="preserve"> Cuando la legislación electoral atinente, señale expresamente el concepto "día o días", para establecer el plazo relativo para la presentación de un determinado medio de impugnación, se debe entender que se refiere a días completos, sin contemplar cualquier fracción de día, en tal virtud, para los efectos jurídicos procesales correspondientes; el apuntado término, debe entenderse al concepto que comúnmente se tiene del vocablo "día" el cual de acuerdo al Diccionario de la Real Academia de la Lengua Española, se define como: "Tiempo en que la tierra emplea en dar una vuelta de su eje, o que aparentemente emplea el sol en dar una vuelta alrededor de la Tierra". Tal circunstancia como es de conocimiento general refiere a un lapso de veinticuatro horas, que inicia a las cero horas y concluye a las veinticuatro horas de un determinado meridiano geográfico, y no sólo al simple transcurso de veinticuatro horas contadas a partir de un hecho causal indeterminado; en consecuencia, para efectuar el cómputo respectivo debe efectuarse contabilizando días completos que abarquen veinticuatro horas”.</w:t>
      </w:r>
    </w:p>
    <w:p w:rsidR="00297805" w:rsidRPr="00297805" w:rsidRDefault="00297805" w:rsidP="00297805">
      <w:pPr>
        <w:jc w:val="both"/>
        <w:rPr>
          <w:rFonts w:ascii="Trebuchet MS" w:hAnsi="Trebuchet MS"/>
          <w:sz w:val="24"/>
          <w:szCs w:val="24"/>
        </w:rPr>
      </w:pPr>
    </w:p>
    <w:p w:rsidR="00297805" w:rsidRPr="00297805" w:rsidRDefault="00297805" w:rsidP="00297805">
      <w:pPr>
        <w:jc w:val="both"/>
        <w:rPr>
          <w:rFonts w:ascii="Trebuchet MS" w:hAnsi="Trebuchet MS"/>
          <w:sz w:val="24"/>
          <w:szCs w:val="24"/>
        </w:rPr>
      </w:pPr>
      <w:r w:rsidRPr="00297805">
        <w:rPr>
          <w:rFonts w:ascii="Trebuchet MS" w:hAnsi="Trebuchet MS"/>
          <w:sz w:val="24"/>
          <w:szCs w:val="24"/>
        </w:rPr>
        <w:t>Si bien no se trata de un medio de impugnación, el estudio se centra en dilucidar cuestiones relativas con el vencimiento de un plazo – plazo para la presentación oportuna del convenio de coalición- en tanto que la jurisprudencia emitida por la Sala Superior tiene carácter obligatorio para el Instituto Nacional Electoral y para las autoridades electorales locales.</w:t>
      </w:r>
      <w:r w:rsidRPr="00297805">
        <w:rPr>
          <w:rStyle w:val="Refdenotaalpie"/>
          <w:rFonts w:ascii="Trebuchet MS" w:hAnsi="Trebuchet MS"/>
          <w:sz w:val="24"/>
          <w:szCs w:val="24"/>
        </w:rPr>
        <w:footnoteReference w:id="3"/>
      </w:r>
    </w:p>
    <w:p w:rsidR="00297805" w:rsidRPr="00297805" w:rsidRDefault="00297805" w:rsidP="00297805">
      <w:pPr>
        <w:jc w:val="both"/>
        <w:rPr>
          <w:rFonts w:ascii="Trebuchet MS" w:hAnsi="Trebuchet MS"/>
          <w:sz w:val="24"/>
          <w:szCs w:val="24"/>
        </w:rPr>
      </w:pPr>
    </w:p>
    <w:p w:rsidR="00297805" w:rsidRPr="00297805" w:rsidRDefault="00297805" w:rsidP="00297805">
      <w:pPr>
        <w:jc w:val="both"/>
        <w:rPr>
          <w:rFonts w:ascii="Trebuchet MS" w:hAnsi="Trebuchet MS"/>
          <w:sz w:val="24"/>
          <w:szCs w:val="24"/>
        </w:rPr>
      </w:pPr>
      <w:r w:rsidRPr="00297805">
        <w:rPr>
          <w:rFonts w:ascii="Trebuchet MS" w:hAnsi="Trebuchet MS"/>
          <w:sz w:val="24"/>
          <w:szCs w:val="24"/>
        </w:rPr>
        <w:t xml:space="preserve">Al respecto, se debe precisar que las tesis de jurisprudencia revisten gran importancia, no solo por la función interpretativa de la norma, sino también por la función integradora del sistema electoral que implican; es decir, tienen como objetivo subsanar las lagunas que pudiera llegar a tener la normatividad, ante supuestos no previstos por la misma. </w:t>
      </w:r>
    </w:p>
    <w:p w:rsidR="00297805" w:rsidRPr="00297805" w:rsidRDefault="00297805" w:rsidP="00297805">
      <w:pPr>
        <w:jc w:val="both"/>
        <w:rPr>
          <w:rFonts w:ascii="Trebuchet MS" w:hAnsi="Trebuchet MS"/>
          <w:sz w:val="24"/>
          <w:szCs w:val="24"/>
        </w:rPr>
      </w:pPr>
    </w:p>
    <w:p w:rsidR="00297805" w:rsidRPr="00297805" w:rsidRDefault="00297805" w:rsidP="00297805">
      <w:pPr>
        <w:jc w:val="both"/>
        <w:rPr>
          <w:rFonts w:ascii="Trebuchet MS" w:hAnsi="Trebuchet MS"/>
          <w:sz w:val="24"/>
          <w:szCs w:val="24"/>
        </w:rPr>
      </w:pPr>
      <w:r w:rsidRPr="00297805">
        <w:rPr>
          <w:rFonts w:ascii="Trebuchet MS" w:hAnsi="Trebuchet MS"/>
          <w:sz w:val="24"/>
          <w:szCs w:val="24"/>
        </w:rPr>
        <w:t xml:space="preserve">En este sentido, el criterio jurisprudencial en cita prevé que tratándose del cómputo de determinado plazo se deben tomar en cuenta días completos que abarquen veinticuatro horas, es decir, que inicia a las </w:t>
      </w:r>
      <w:r w:rsidRPr="00297805">
        <w:rPr>
          <w:rFonts w:ascii="Trebuchet MS" w:hAnsi="Trebuchet MS"/>
          <w:b/>
          <w:bCs/>
          <w:sz w:val="24"/>
          <w:szCs w:val="24"/>
        </w:rPr>
        <w:t>cero horas y concluye a las veinticuatro horas</w:t>
      </w:r>
      <w:r w:rsidRPr="00297805">
        <w:rPr>
          <w:rFonts w:ascii="Trebuchet MS" w:hAnsi="Trebuchet MS"/>
          <w:sz w:val="24"/>
          <w:szCs w:val="24"/>
        </w:rPr>
        <w:t xml:space="preserve"> de un determinado meridiano geográfico.</w:t>
      </w:r>
    </w:p>
    <w:p w:rsidR="00297805" w:rsidRPr="00297805" w:rsidRDefault="00297805" w:rsidP="00297805">
      <w:pPr>
        <w:jc w:val="both"/>
        <w:rPr>
          <w:rFonts w:ascii="Trebuchet MS" w:hAnsi="Trebuchet MS"/>
          <w:sz w:val="24"/>
          <w:szCs w:val="24"/>
        </w:rPr>
      </w:pPr>
    </w:p>
    <w:p w:rsidR="00297805" w:rsidRPr="00297805" w:rsidRDefault="00297805" w:rsidP="00297805">
      <w:pPr>
        <w:jc w:val="both"/>
        <w:rPr>
          <w:rFonts w:ascii="Trebuchet MS" w:hAnsi="Trebuchet MS"/>
          <w:b/>
          <w:bCs/>
          <w:sz w:val="24"/>
          <w:szCs w:val="24"/>
        </w:rPr>
      </w:pPr>
      <w:r w:rsidRPr="00297805">
        <w:rPr>
          <w:rFonts w:ascii="Trebuchet MS" w:hAnsi="Trebuchet MS"/>
          <w:sz w:val="24"/>
          <w:szCs w:val="24"/>
        </w:rPr>
        <w:t xml:space="preserve">En el caso, con apego en la jurisprudencia, la fecha </w:t>
      </w:r>
      <w:r w:rsidRPr="00297805">
        <w:rPr>
          <w:rFonts w:ascii="Trebuchet MS" w:hAnsi="Trebuchet MS"/>
          <w:b/>
          <w:bCs/>
          <w:sz w:val="24"/>
          <w:szCs w:val="24"/>
        </w:rPr>
        <w:t>límite</w:t>
      </w:r>
      <w:r w:rsidRPr="00297805">
        <w:rPr>
          <w:rFonts w:ascii="Trebuchet MS" w:hAnsi="Trebuchet MS"/>
          <w:sz w:val="24"/>
          <w:szCs w:val="24"/>
        </w:rPr>
        <w:t xml:space="preserve"> </w:t>
      </w:r>
      <w:r w:rsidRPr="00297805">
        <w:rPr>
          <w:rFonts w:ascii="Trebuchet MS" w:hAnsi="Trebuchet MS"/>
          <w:b/>
          <w:bCs/>
          <w:sz w:val="24"/>
          <w:szCs w:val="24"/>
        </w:rPr>
        <w:t>para presentar el convenio de coalición</w:t>
      </w:r>
      <w:r w:rsidRPr="00297805">
        <w:rPr>
          <w:rFonts w:ascii="Trebuchet MS" w:hAnsi="Trebuchet MS"/>
          <w:sz w:val="24"/>
          <w:szCs w:val="24"/>
        </w:rPr>
        <w:t xml:space="preserve"> parcial fue el </w:t>
      </w:r>
      <w:r w:rsidRPr="00297805">
        <w:rPr>
          <w:rFonts w:ascii="Trebuchet MS" w:hAnsi="Trebuchet MS"/>
          <w:b/>
          <w:bCs/>
          <w:sz w:val="24"/>
          <w:szCs w:val="24"/>
        </w:rPr>
        <w:t xml:space="preserve">cuatro de enero, día de veinticuatro horas que comenzó a correr a las cero horas y terminó a las 23:59:59 </w:t>
      </w:r>
      <w:r w:rsidRPr="00297805">
        <w:rPr>
          <w:rFonts w:ascii="Trebuchet MS" w:hAnsi="Trebuchet MS"/>
          <w:sz w:val="24"/>
          <w:szCs w:val="24"/>
        </w:rPr>
        <w:t>veintitrés horas, cincuenta y nueve minutos, cincuenta y nueve segundos</w:t>
      </w:r>
      <w:r w:rsidRPr="00297805">
        <w:rPr>
          <w:rFonts w:ascii="Trebuchet MS" w:hAnsi="Trebuchet MS"/>
          <w:b/>
          <w:bCs/>
          <w:sz w:val="24"/>
          <w:szCs w:val="24"/>
        </w:rPr>
        <w:t xml:space="preserve">. </w:t>
      </w:r>
    </w:p>
    <w:p w:rsidR="00297805" w:rsidRPr="00297805" w:rsidRDefault="00297805" w:rsidP="00297805">
      <w:pPr>
        <w:jc w:val="both"/>
        <w:rPr>
          <w:rFonts w:ascii="Trebuchet MS" w:hAnsi="Trebuchet MS"/>
          <w:b/>
          <w:bCs/>
          <w:sz w:val="24"/>
          <w:szCs w:val="24"/>
        </w:rPr>
      </w:pPr>
    </w:p>
    <w:p w:rsidR="00297805" w:rsidRPr="00297805" w:rsidRDefault="00297805" w:rsidP="00297805">
      <w:pPr>
        <w:jc w:val="both"/>
        <w:rPr>
          <w:rFonts w:ascii="Trebuchet MS" w:hAnsi="Trebuchet MS"/>
          <w:sz w:val="24"/>
          <w:szCs w:val="24"/>
        </w:rPr>
      </w:pPr>
      <w:r w:rsidRPr="00297805">
        <w:rPr>
          <w:rFonts w:ascii="Trebuchet MS" w:hAnsi="Trebuchet MS"/>
          <w:sz w:val="24"/>
          <w:szCs w:val="24"/>
        </w:rPr>
        <w:t xml:space="preserve">Relativo a ello, se destaca que cada vez que el reloj marca las 00:00:00 horas es el momento en el que comienza el día siguiente, por lo que en el presente caso, las 00:00:00 ya correspondían al cinco de enero de dos mil veintiuno.  </w:t>
      </w:r>
    </w:p>
    <w:p w:rsidR="00297805" w:rsidRPr="00297805" w:rsidRDefault="00297805" w:rsidP="00297805">
      <w:pPr>
        <w:jc w:val="both"/>
        <w:rPr>
          <w:rFonts w:ascii="Trebuchet MS" w:hAnsi="Trebuchet MS"/>
          <w:sz w:val="24"/>
          <w:szCs w:val="24"/>
        </w:rPr>
      </w:pPr>
    </w:p>
    <w:p w:rsidR="00297805" w:rsidRPr="00297805" w:rsidRDefault="00297805" w:rsidP="00297805">
      <w:pPr>
        <w:jc w:val="both"/>
        <w:rPr>
          <w:rFonts w:ascii="Trebuchet MS" w:hAnsi="Trebuchet MS"/>
          <w:sz w:val="24"/>
          <w:szCs w:val="24"/>
        </w:rPr>
      </w:pPr>
      <w:r w:rsidRPr="00297805">
        <w:rPr>
          <w:rFonts w:ascii="Trebuchet MS" w:hAnsi="Trebuchet MS"/>
          <w:sz w:val="24"/>
          <w:szCs w:val="24"/>
        </w:rPr>
        <w:t xml:space="preserve">Como ya ha quedado precisado mediante el </w:t>
      </w:r>
      <w:r w:rsidRPr="00297805">
        <w:rPr>
          <w:rFonts w:ascii="Trebuchet MS" w:hAnsi="Trebuchet MS"/>
          <w:b/>
          <w:bCs/>
          <w:sz w:val="24"/>
          <w:szCs w:val="24"/>
        </w:rPr>
        <w:t>folio 10509</w:t>
      </w:r>
      <w:r w:rsidRPr="00297805">
        <w:rPr>
          <w:rFonts w:ascii="Trebuchet MS" w:hAnsi="Trebuchet MS"/>
          <w:sz w:val="24"/>
          <w:szCs w:val="24"/>
        </w:rPr>
        <w:t xml:space="preserve">, recibido en la Oficialía de Partes Virtual de este Instituto a las </w:t>
      </w:r>
      <w:r w:rsidRPr="00297805">
        <w:rPr>
          <w:rFonts w:ascii="Trebuchet MS" w:hAnsi="Trebuchet MS"/>
          <w:b/>
          <w:bCs/>
          <w:sz w:val="24"/>
          <w:szCs w:val="24"/>
        </w:rPr>
        <w:t xml:space="preserve">00:00:13 </w:t>
      </w:r>
      <w:r w:rsidRPr="00297805">
        <w:rPr>
          <w:rFonts w:ascii="Trebuchet MS" w:hAnsi="Trebuchet MS"/>
          <w:sz w:val="24"/>
          <w:szCs w:val="24"/>
        </w:rPr>
        <w:t xml:space="preserve">cero horas, cero minutos y trece segundos del día cinco de enero, el </w:t>
      </w:r>
      <w:r w:rsidRPr="00297805">
        <w:rPr>
          <w:rFonts w:ascii="Trebuchet MS" w:hAnsi="Trebuchet MS" w:cs="Arial"/>
          <w:bCs/>
          <w:sz w:val="24"/>
          <w:szCs w:val="24"/>
          <w:lang w:val="es-ES_tradnl"/>
        </w:rPr>
        <w:t>representante del partido político Morena en Jalisco</w:t>
      </w:r>
      <w:r w:rsidRPr="00297805">
        <w:rPr>
          <w:rFonts w:ascii="Trebuchet MS" w:hAnsi="Trebuchet MS"/>
          <w:sz w:val="24"/>
          <w:szCs w:val="24"/>
        </w:rPr>
        <w:t xml:space="preserve">, allegó escrito (en una sola foja) signado únicamente por él y a través del cual solamente manifestó presentar un convenio de coalición, sin que a dicho escrito le fuera acompañado anexo pertinente para tal efecto. </w:t>
      </w:r>
    </w:p>
    <w:p w:rsidR="00297805" w:rsidRPr="00484A50" w:rsidRDefault="00297805" w:rsidP="00297805">
      <w:pPr>
        <w:jc w:val="both"/>
        <w:rPr>
          <w:rFonts w:ascii="Trebuchet MS" w:hAnsi="Trebuchet MS"/>
          <w:sz w:val="16"/>
          <w:szCs w:val="16"/>
        </w:rPr>
      </w:pPr>
    </w:p>
    <w:p w:rsidR="00297805" w:rsidRPr="00297805" w:rsidRDefault="00297805" w:rsidP="00297805">
      <w:pPr>
        <w:jc w:val="both"/>
        <w:rPr>
          <w:rFonts w:ascii="Trebuchet MS" w:hAnsi="Trebuchet MS"/>
          <w:sz w:val="24"/>
          <w:szCs w:val="24"/>
        </w:rPr>
      </w:pPr>
      <w:r w:rsidRPr="00297805">
        <w:rPr>
          <w:rFonts w:ascii="Trebuchet MS" w:hAnsi="Trebuchet MS"/>
          <w:bCs/>
          <w:sz w:val="24"/>
          <w:szCs w:val="24"/>
        </w:rPr>
        <w:t xml:space="preserve">Así las cosas, </w:t>
      </w:r>
      <w:r w:rsidRPr="00297805">
        <w:rPr>
          <w:rFonts w:ascii="Trebuchet MS" w:hAnsi="Trebuchet MS"/>
          <w:b/>
          <w:bCs/>
          <w:sz w:val="24"/>
          <w:szCs w:val="24"/>
        </w:rPr>
        <w:t>con posterioridad al aviso de intención aludido</w:t>
      </w:r>
      <w:r w:rsidRPr="00297805">
        <w:rPr>
          <w:rFonts w:ascii="Trebuchet MS" w:hAnsi="Trebuchet MS"/>
          <w:bCs/>
          <w:sz w:val="24"/>
          <w:szCs w:val="24"/>
        </w:rPr>
        <w:t xml:space="preserve">, </w:t>
      </w:r>
      <w:r w:rsidRPr="00297805">
        <w:rPr>
          <w:rFonts w:ascii="Trebuchet MS" w:hAnsi="Trebuchet MS"/>
          <w:b/>
          <w:sz w:val="24"/>
          <w:szCs w:val="24"/>
        </w:rPr>
        <w:t>la solicitud firmada</w:t>
      </w:r>
      <w:r w:rsidRPr="00297805">
        <w:rPr>
          <w:rFonts w:ascii="Trebuchet MS" w:hAnsi="Trebuchet MS"/>
          <w:bCs/>
          <w:sz w:val="24"/>
          <w:szCs w:val="24"/>
        </w:rPr>
        <w:t xml:space="preserve"> por quienes tienen la atribución y el</w:t>
      </w:r>
      <w:r w:rsidRPr="00297805">
        <w:rPr>
          <w:rFonts w:ascii="Trebuchet MS" w:hAnsi="Trebuchet MS"/>
          <w:b/>
          <w:bCs/>
          <w:sz w:val="24"/>
          <w:szCs w:val="24"/>
        </w:rPr>
        <w:t xml:space="preserve"> convenio respectivo ingresó en dos partes </w:t>
      </w:r>
      <w:r w:rsidRPr="00297805">
        <w:rPr>
          <w:rFonts w:ascii="Trebuchet MS" w:hAnsi="Trebuchet MS"/>
          <w:sz w:val="24"/>
          <w:szCs w:val="24"/>
        </w:rPr>
        <w:t xml:space="preserve">a través de Oficialía de Partes virtual de este Instituto; esto es, la primera de ellas </w:t>
      </w:r>
      <w:r w:rsidRPr="00297805">
        <w:rPr>
          <w:rFonts w:ascii="Trebuchet MS" w:hAnsi="Trebuchet MS"/>
          <w:b/>
          <w:bCs/>
          <w:sz w:val="24"/>
          <w:szCs w:val="24"/>
        </w:rPr>
        <w:t xml:space="preserve">a las </w:t>
      </w:r>
      <w:r w:rsidRPr="00297805">
        <w:rPr>
          <w:rFonts w:ascii="Trebuchet MS" w:hAnsi="Trebuchet MS"/>
          <w:b/>
          <w:bCs/>
          <w:sz w:val="24"/>
          <w:szCs w:val="24"/>
          <w:lang w:val="es-ES_tradnl"/>
        </w:rPr>
        <w:t xml:space="preserve">00:41:34 </w:t>
      </w:r>
      <w:r w:rsidRPr="00297805">
        <w:rPr>
          <w:rFonts w:ascii="Trebuchet MS" w:hAnsi="Trebuchet MS"/>
          <w:sz w:val="24"/>
          <w:szCs w:val="24"/>
          <w:lang w:val="es-ES_tradnl"/>
        </w:rPr>
        <w:t>cero horas, cuarenta y un minutos, treinta y cuatro segundos y la segunda a las</w:t>
      </w:r>
      <w:r w:rsidRPr="00297805">
        <w:rPr>
          <w:rFonts w:ascii="Trebuchet MS" w:hAnsi="Trebuchet MS"/>
          <w:b/>
          <w:bCs/>
          <w:sz w:val="24"/>
          <w:szCs w:val="24"/>
          <w:lang w:val="es-ES_tradnl"/>
        </w:rPr>
        <w:t xml:space="preserve"> 00:49:04 </w:t>
      </w:r>
      <w:r w:rsidRPr="00297805">
        <w:rPr>
          <w:rFonts w:ascii="Trebuchet MS" w:hAnsi="Trebuchet MS"/>
          <w:sz w:val="24"/>
          <w:szCs w:val="24"/>
          <w:lang w:val="es-ES_tradnl"/>
        </w:rPr>
        <w:t>cero horas, cuarenta y nueve minutos, cuatro segundos,</w:t>
      </w:r>
      <w:r w:rsidRPr="00297805">
        <w:rPr>
          <w:rFonts w:ascii="Trebuchet MS" w:hAnsi="Trebuchet MS"/>
          <w:b/>
          <w:bCs/>
          <w:sz w:val="24"/>
          <w:szCs w:val="24"/>
          <w:lang w:val="es-ES_tradnl"/>
        </w:rPr>
        <w:t xml:space="preserve"> ambas del cinco de enero</w:t>
      </w:r>
      <w:r w:rsidRPr="00297805">
        <w:rPr>
          <w:rFonts w:ascii="Trebuchet MS" w:hAnsi="Trebuchet MS"/>
          <w:bCs/>
          <w:sz w:val="24"/>
          <w:szCs w:val="24"/>
          <w:lang w:val="es-ES_tradnl"/>
        </w:rPr>
        <w:t xml:space="preserve"> e identificadas mediante los folios 10510 y 10511, respectivamente.</w:t>
      </w:r>
    </w:p>
    <w:p w:rsidR="00297805" w:rsidRPr="00484A50" w:rsidRDefault="00297805" w:rsidP="00297805">
      <w:pPr>
        <w:jc w:val="both"/>
        <w:rPr>
          <w:rFonts w:ascii="Trebuchet MS" w:hAnsi="Trebuchet MS"/>
          <w:sz w:val="16"/>
          <w:szCs w:val="16"/>
        </w:rPr>
      </w:pPr>
    </w:p>
    <w:p w:rsidR="00297805" w:rsidRPr="00297805" w:rsidRDefault="00297805" w:rsidP="00297805">
      <w:pPr>
        <w:jc w:val="both"/>
        <w:rPr>
          <w:rFonts w:ascii="Trebuchet MS" w:hAnsi="Trebuchet MS"/>
          <w:sz w:val="24"/>
          <w:szCs w:val="24"/>
        </w:rPr>
      </w:pPr>
      <w:r w:rsidRPr="00297805">
        <w:rPr>
          <w:rFonts w:ascii="Trebuchet MS" w:hAnsi="Trebuchet MS"/>
          <w:sz w:val="24"/>
          <w:szCs w:val="24"/>
        </w:rPr>
        <w:t>En consecuencia, se advierte que ninguno de los escritos de cuenta fueron presentados con debida oportunidad; es decir, el cuatro de enero del año que transcurre; pues ya sea que se trate del aviso de presentación signado por el representante de MORENA, que carece de los anexos conducentes, ingresó en los primeros segundos del día siguiente; o aún más, tocante al propio convenio</w:t>
      </w:r>
      <w:r w:rsidRPr="00297805">
        <w:rPr>
          <w:rFonts w:ascii="Trebuchet MS" w:hAnsi="Trebuchet MS"/>
          <w:sz w:val="24"/>
          <w:szCs w:val="24"/>
        </w:rPr>
        <w:softHyphen/>
        <w:t xml:space="preserve"> éste fue presentado con mayor dilación a la hora de conclusión de la fecha límite.</w:t>
      </w:r>
    </w:p>
    <w:p w:rsidR="00297805" w:rsidRPr="00484A50" w:rsidRDefault="00297805" w:rsidP="00297805">
      <w:pPr>
        <w:jc w:val="both"/>
        <w:rPr>
          <w:rFonts w:ascii="Trebuchet MS" w:hAnsi="Trebuchet MS"/>
          <w:sz w:val="16"/>
          <w:szCs w:val="16"/>
        </w:rPr>
      </w:pPr>
    </w:p>
    <w:p w:rsidR="00297805" w:rsidRPr="00297805" w:rsidRDefault="00297805" w:rsidP="00297805">
      <w:pPr>
        <w:jc w:val="both"/>
        <w:rPr>
          <w:rFonts w:ascii="Trebuchet MS" w:hAnsi="Trebuchet MS"/>
          <w:sz w:val="24"/>
          <w:szCs w:val="24"/>
        </w:rPr>
      </w:pPr>
      <w:r w:rsidRPr="00297805">
        <w:rPr>
          <w:rFonts w:ascii="Trebuchet MS" w:hAnsi="Trebuchet MS"/>
          <w:sz w:val="24"/>
          <w:szCs w:val="24"/>
        </w:rPr>
        <w:t xml:space="preserve">Lo mismo ocurre con lo que se presentaron con posterioridad y que han quedado precisados en los antecedentes del presente acuerdo, concretamente son los folios identificados como </w:t>
      </w:r>
      <w:r w:rsidRPr="00297805">
        <w:rPr>
          <w:rFonts w:ascii="Trebuchet MS" w:hAnsi="Trebuchet MS" w:cs="Arial"/>
          <w:bCs/>
          <w:sz w:val="24"/>
          <w:szCs w:val="24"/>
          <w:lang w:val="es-ES_tradnl"/>
        </w:rPr>
        <w:t>0021, 0034 y 0043.</w:t>
      </w:r>
    </w:p>
    <w:p w:rsidR="00297805" w:rsidRPr="00297805" w:rsidRDefault="00297805" w:rsidP="00297805">
      <w:pPr>
        <w:jc w:val="both"/>
        <w:rPr>
          <w:rFonts w:ascii="Trebuchet MS" w:hAnsi="Trebuchet MS"/>
          <w:sz w:val="24"/>
          <w:szCs w:val="24"/>
        </w:rPr>
      </w:pPr>
    </w:p>
    <w:p w:rsidR="00297805" w:rsidRPr="00297805" w:rsidRDefault="00297805" w:rsidP="00297805">
      <w:pPr>
        <w:jc w:val="both"/>
        <w:rPr>
          <w:rFonts w:ascii="Trebuchet MS" w:hAnsi="Trebuchet MS"/>
          <w:sz w:val="24"/>
          <w:szCs w:val="24"/>
        </w:rPr>
      </w:pPr>
      <w:r w:rsidRPr="00297805">
        <w:rPr>
          <w:rFonts w:ascii="Trebuchet MS" w:hAnsi="Trebuchet MS"/>
          <w:sz w:val="24"/>
          <w:szCs w:val="24"/>
        </w:rPr>
        <w:t xml:space="preserve">Por lo anterior, las y los integrantes de este Consejo General llegan a la convicción que, el convenio de coalición parcial materia de este acuerdo, se presentó fuera del plazo previsto para ello, es decir, con posterioridad al cuatro de enero. </w:t>
      </w:r>
    </w:p>
    <w:p w:rsidR="00297805" w:rsidRDefault="00297805" w:rsidP="00297805">
      <w:pPr>
        <w:jc w:val="both"/>
        <w:rPr>
          <w:rFonts w:ascii="Trebuchet MS" w:hAnsi="Trebuchet MS"/>
          <w:sz w:val="24"/>
          <w:szCs w:val="24"/>
        </w:rPr>
      </w:pPr>
    </w:p>
    <w:p w:rsidR="00A159B5" w:rsidRDefault="00A159B5" w:rsidP="00297805">
      <w:pPr>
        <w:jc w:val="both"/>
        <w:rPr>
          <w:rFonts w:ascii="Trebuchet MS" w:hAnsi="Trebuchet MS"/>
          <w:sz w:val="24"/>
          <w:szCs w:val="24"/>
        </w:rPr>
      </w:pPr>
      <w:r>
        <w:rPr>
          <w:rFonts w:ascii="Trebuchet MS" w:hAnsi="Trebuchet MS"/>
          <w:sz w:val="24"/>
          <w:szCs w:val="24"/>
        </w:rPr>
        <w:t xml:space="preserve">Resulta importante precisar, que tal como se estableció en los antecedentes 1 y </w:t>
      </w:r>
      <w:r w:rsidR="00CB4218">
        <w:rPr>
          <w:rFonts w:ascii="Trebuchet MS" w:hAnsi="Trebuchet MS"/>
          <w:sz w:val="24"/>
          <w:szCs w:val="24"/>
        </w:rPr>
        <w:t xml:space="preserve">2 de este acuerdo, se emitió </w:t>
      </w:r>
      <w:r>
        <w:rPr>
          <w:rFonts w:ascii="Trebuchet MS" w:hAnsi="Trebuchet MS"/>
          <w:sz w:val="24"/>
          <w:szCs w:val="24"/>
        </w:rPr>
        <w:t xml:space="preserve">Manual de Uso de la Oficialía </w:t>
      </w:r>
      <w:r w:rsidR="00CB4218">
        <w:rPr>
          <w:rFonts w:ascii="Trebuchet MS" w:hAnsi="Trebuchet MS"/>
          <w:sz w:val="24"/>
          <w:szCs w:val="24"/>
        </w:rPr>
        <w:t xml:space="preserve">de Partes </w:t>
      </w:r>
      <w:r>
        <w:rPr>
          <w:rFonts w:ascii="Trebuchet MS" w:hAnsi="Trebuchet MS"/>
          <w:sz w:val="24"/>
          <w:szCs w:val="24"/>
        </w:rPr>
        <w:t xml:space="preserve">Virtual, </w:t>
      </w:r>
      <w:r w:rsidR="00CB4218">
        <w:rPr>
          <w:rFonts w:ascii="Trebuchet MS" w:hAnsi="Trebuchet MS"/>
          <w:sz w:val="24"/>
          <w:szCs w:val="24"/>
        </w:rPr>
        <w:t xml:space="preserve">y </w:t>
      </w:r>
      <w:r>
        <w:rPr>
          <w:rFonts w:ascii="Trebuchet MS" w:hAnsi="Trebuchet MS"/>
          <w:sz w:val="24"/>
          <w:szCs w:val="24"/>
        </w:rPr>
        <w:t>el cual se encuentra publicado en la página de internet de este Instituto, e</w:t>
      </w:r>
      <w:r w:rsidR="00CB4218">
        <w:rPr>
          <w:rFonts w:ascii="Trebuchet MS" w:hAnsi="Trebuchet MS"/>
          <w:sz w:val="24"/>
          <w:szCs w:val="24"/>
        </w:rPr>
        <w:t xml:space="preserve">n el que se establece y </w:t>
      </w:r>
      <w:r>
        <w:rPr>
          <w:rFonts w:ascii="Trebuchet MS" w:hAnsi="Trebuchet MS"/>
          <w:sz w:val="24"/>
          <w:szCs w:val="24"/>
        </w:rPr>
        <w:t xml:space="preserve">describe el procedimiento para </w:t>
      </w:r>
      <w:r w:rsidR="00CB4218">
        <w:rPr>
          <w:rFonts w:ascii="Trebuchet MS" w:hAnsi="Trebuchet MS"/>
          <w:sz w:val="24"/>
          <w:szCs w:val="24"/>
        </w:rPr>
        <w:t xml:space="preserve">la </w:t>
      </w:r>
      <w:r w:rsidR="0082079F">
        <w:rPr>
          <w:rFonts w:ascii="Trebuchet MS" w:hAnsi="Trebuchet MS"/>
          <w:sz w:val="24"/>
          <w:szCs w:val="24"/>
        </w:rPr>
        <w:t>presentación de trámites</w:t>
      </w:r>
      <w:r w:rsidR="00CB4218">
        <w:rPr>
          <w:rFonts w:ascii="Trebuchet MS" w:hAnsi="Trebuchet MS"/>
          <w:sz w:val="24"/>
          <w:szCs w:val="24"/>
        </w:rPr>
        <w:t xml:space="preserve"> a través del sistema en cita</w:t>
      </w:r>
      <w:r>
        <w:rPr>
          <w:rFonts w:ascii="Trebuchet MS" w:hAnsi="Trebuchet MS"/>
          <w:sz w:val="24"/>
          <w:szCs w:val="24"/>
        </w:rPr>
        <w:t xml:space="preserve">, el cual se </w:t>
      </w:r>
      <w:r w:rsidR="00CB4218">
        <w:rPr>
          <w:rFonts w:ascii="Trebuchet MS" w:hAnsi="Trebuchet MS"/>
          <w:sz w:val="24"/>
          <w:szCs w:val="24"/>
        </w:rPr>
        <w:t xml:space="preserve">reproduce </w:t>
      </w:r>
      <w:r>
        <w:rPr>
          <w:rFonts w:ascii="Trebuchet MS" w:hAnsi="Trebuchet MS"/>
          <w:sz w:val="24"/>
          <w:szCs w:val="24"/>
        </w:rPr>
        <w:t xml:space="preserve">a continuación: </w:t>
      </w:r>
    </w:p>
    <w:p w:rsidR="00590194" w:rsidRPr="00484A50" w:rsidRDefault="00590194" w:rsidP="00297805">
      <w:pPr>
        <w:jc w:val="both"/>
        <w:rPr>
          <w:rFonts w:ascii="Trebuchet MS" w:hAnsi="Trebuchet MS"/>
          <w:sz w:val="16"/>
          <w:szCs w:val="16"/>
        </w:rPr>
      </w:pPr>
    </w:p>
    <w:p w:rsidR="003A56CA" w:rsidRPr="004A0A08" w:rsidRDefault="004A0A08" w:rsidP="004A0A08">
      <w:pPr>
        <w:jc w:val="both"/>
        <w:rPr>
          <w:rFonts w:ascii="Trebuchet MS" w:hAnsi="Trebuchet MS"/>
          <w:sz w:val="24"/>
          <w:szCs w:val="24"/>
        </w:rPr>
      </w:pPr>
      <w:r w:rsidRPr="004A0A08">
        <w:rPr>
          <w:rFonts w:ascii="Trebuchet MS" w:hAnsi="Trebuchet MS"/>
          <w:sz w:val="24"/>
          <w:szCs w:val="24"/>
        </w:rPr>
        <w:t>1.- Para crear un nuevo trámite, ingrese a la opción “Trámites” del menú de la izquierda de la pantalla, y se desplegará un menú que mostrará la opción “Nuevo Trámite” con lo que podrá acceder al apartado de “Presentación de trámites”</w:t>
      </w:r>
      <w:r w:rsidR="00590194">
        <w:rPr>
          <w:rFonts w:ascii="Trebuchet MS" w:hAnsi="Trebuchet MS"/>
          <w:sz w:val="24"/>
          <w:szCs w:val="24"/>
        </w:rPr>
        <w:t>.</w:t>
      </w:r>
    </w:p>
    <w:p w:rsidR="00A159B5" w:rsidRPr="00484A50" w:rsidRDefault="00A159B5" w:rsidP="004A0A08">
      <w:pPr>
        <w:jc w:val="both"/>
        <w:rPr>
          <w:rFonts w:ascii="Trebuchet MS" w:hAnsi="Trebuchet MS"/>
          <w:sz w:val="16"/>
          <w:szCs w:val="16"/>
        </w:rPr>
      </w:pPr>
    </w:p>
    <w:p w:rsidR="004A0A08" w:rsidRPr="004A0A08" w:rsidRDefault="004A0A08" w:rsidP="004A0A08">
      <w:pPr>
        <w:jc w:val="both"/>
        <w:rPr>
          <w:rFonts w:ascii="Trebuchet MS" w:hAnsi="Trebuchet MS"/>
          <w:sz w:val="24"/>
          <w:szCs w:val="24"/>
        </w:rPr>
      </w:pPr>
      <w:r w:rsidRPr="004A0A08">
        <w:rPr>
          <w:rFonts w:ascii="Trebuchet MS" w:hAnsi="Trebuchet MS"/>
          <w:sz w:val="24"/>
          <w:szCs w:val="24"/>
        </w:rPr>
        <w:t>2.- Ingrese qué tipo de trámite desea ingresar, así como cualquier nota relevante sobre su trámite (texto breve y descriptivo). En caso de presentar documentos, anexarlos en el apartado correspondiente, los anexos deben ser únicamente documentos en formato PDF.</w:t>
      </w:r>
    </w:p>
    <w:p w:rsidR="004A0A08" w:rsidRPr="004A0A08" w:rsidRDefault="004A0A08" w:rsidP="004A0A08">
      <w:pPr>
        <w:jc w:val="both"/>
        <w:rPr>
          <w:rFonts w:ascii="Trebuchet MS" w:hAnsi="Trebuchet MS"/>
          <w:sz w:val="24"/>
          <w:szCs w:val="24"/>
        </w:rPr>
      </w:pPr>
    </w:p>
    <w:p w:rsidR="004A0A08" w:rsidRPr="004A0A08" w:rsidRDefault="004A0A08" w:rsidP="004A0A08">
      <w:pPr>
        <w:jc w:val="both"/>
        <w:rPr>
          <w:rFonts w:ascii="Trebuchet MS" w:hAnsi="Trebuchet MS"/>
          <w:sz w:val="24"/>
          <w:szCs w:val="24"/>
        </w:rPr>
      </w:pPr>
      <w:r w:rsidRPr="004A0A08">
        <w:rPr>
          <w:rFonts w:ascii="Trebuchet MS" w:hAnsi="Trebuchet MS"/>
          <w:sz w:val="24"/>
          <w:szCs w:val="24"/>
        </w:rPr>
        <w:t>3.- Una vez que termine de cargar los archivos y de llenar los datos del trámite, presione el botón GUARDAR FOLIO, aparecerá una pantalla solicitándole su contraseña y su llave privada para firmar el trámite digitalmente.</w:t>
      </w:r>
    </w:p>
    <w:p w:rsidR="004A0A08" w:rsidRPr="00484A50" w:rsidRDefault="004A0A08" w:rsidP="004A0A08">
      <w:pPr>
        <w:jc w:val="both"/>
        <w:rPr>
          <w:rFonts w:ascii="Trebuchet MS" w:hAnsi="Trebuchet MS"/>
          <w:sz w:val="16"/>
          <w:szCs w:val="16"/>
        </w:rPr>
      </w:pPr>
    </w:p>
    <w:p w:rsidR="004A0A08" w:rsidRDefault="004A0A08" w:rsidP="004A0A08">
      <w:pPr>
        <w:jc w:val="both"/>
        <w:rPr>
          <w:rFonts w:ascii="Trebuchet MS" w:hAnsi="Trebuchet MS"/>
          <w:sz w:val="24"/>
          <w:szCs w:val="24"/>
        </w:rPr>
      </w:pPr>
      <w:r w:rsidRPr="004A0A08">
        <w:rPr>
          <w:rFonts w:ascii="Trebuchet MS" w:hAnsi="Trebuchet MS"/>
          <w:sz w:val="24"/>
          <w:szCs w:val="24"/>
        </w:rPr>
        <w:t>4.- Una vez que se genera el folio electrónico, podrá ver en el apartado de “Mis Trámites” la lista de sus trámites y folios presentados.</w:t>
      </w:r>
    </w:p>
    <w:p w:rsidR="00590194" w:rsidRPr="00484A50" w:rsidRDefault="00590194" w:rsidP="004A0A08">
      <w:pPr>
        <w:jc w:val="both"/>
        <w:rPr>
          <w:rFonts w:ascii="Trebuchet MS" w:hAnsi="Trebuchet MS"/>
          <w:sz w:val="16"/>
          <w:szCs w:val="16"/>
        </w:rPr>
      </w:pPr>
    </w:p>
    <w:p w:rsidR="00590194" w:rsidRDefault="00590194" w:rsidP="004A0A08">
      <w:pPr>
        <w:jc w:val="both"/>
        <w:rPr>
          <w:rFonts w:ascii="Trebuchet MS" w:hAnsi="Trebuchet MS"/>
          <w:sz w:val="24"/>
          <w:szCs w:val="24"/>
        </w:rPr>
      </w:pPr>
      <w:r>
        <w:rPr>
          <w:rFonts w:ascii="Trebuchet MS" w:hAnsi="Trebuchet MS"/>
          <w:sz w:val="24"/>
          <w:szCs w:val="24"/>
        </w:rPr>
        <w:t xml:space="preserve">Con base en lo anterior, queda acreditado, que para efecto de presentar un documento a través de la oficialía de partes virtual de este instituto, no es suficiente con anexar los documentos que el interesado determine enviar a este organismo electoral, sino que deberá </w:t>
      </w:r>
      <w:r w:rsidRPr="00590194">
        <w:rPr>
          <w:rFonts w:ascii="Trebuchet MS" w:hAnsi="Trebuchet MS"/>
          <w:sz w:val="24"/>
          <w:szCs w:val="24"/>
        </w:rPr>
        <w:t>firmar el trámite digitalmente</w:t>
      </w:r>
      <w:r>
        <w:rPr>
          <w:rFonts w:ascii="Trebuchet MS" w:hAnsi="Trebuchet MS"/>
          <w:sz w:val="24"/>
          <w:szCs w:val="24"/>
        </w:rPr>
        <w:t xml:space="preserve">, mediante </w:t>
      </w:r>
      <w:r w:rsidRPr="00590194">
        <w:rPr>
          <w:rFonts w:ascii="Trebuchet MS" w:hAnsi="Trebuchet MS"/>
          <w:sz w:val="24"/>
          <w:szCs w:val="24"/>
        </w:rPr>
        <w:t>su contraseña y su llave privada</w:t>
      </w:r>
      <w:r>
        <w:rPr>
          <w:rFonts w:ascii="Trebuchet MS" w:hAnsi="Trebuchet MS"/>
          <w:sz w:val="24"/>
          <w:szCs w:val="24"/>
        </w:rPr>
        <w:t>, lo que representa la manifestación expresa de voluntad de enviar los documentos previamente cargados y con ello, formalizar él envió de</w:t>
      </w:r>
      <w:r w:rsidR="00BF335C">
        <w:rPr>
          <w:rFonts w:ascii="Trebuchet MS" w:hAnsi="Trebuchet MS"/>
          <w:sz w:val="24"/>
          <w:szCs w:val="24"/>
        </w:rPr>
        <w:t xml:space="preserve">l folio, </w:t>
      </w:r>
      <w:r>
        <w:rPr>
          <w:rFonts w:ascii="Trebuchet MS" w:hAnsi="Trebuchet MS"/>
          <w:sz w:val="24"/>
          <w:szCs w:val="24"/>
        </w:rPr>
        <w:t xml:space="preserve">la comunicación y los documentos previamente cargados. </w:t>
      </w:r>
    </w:p>
    <w:p w:rsidR="00590194" w:rsidRPr="00484A50" w:rsidRDefault="00590194" w:rsidP="004A0A08">
      <w:pPr>
        <w:jc w:val="both"/>
        <w:rPr>
          <w:rFonts w:ascii="Trebuchet MS" w:hAnsi="Trebuchet MS"/>
          <w:sz w:val="16"/>
          <w:szCs w:val="16"/>
        </w:rPr>
      </w:pPr>
    </w:p>
    <w:p w:rsidR="00590194" w:rsidRDefault="00590194" w:rsidP="004A0A08">
      <w:pPr>
        <w:jc w:val="both"/>
        <w:rPr>
          <w:rFonts w:ascii="Trebuchet MS" w:hAnsi="Trebuchet MS"/>
          <w:sz w:val="24"/>
          <w:szCs w:val="24"/>
        </w:rPr>
      </w:pPr>
      <w:r>
        <w:rPr>
          <w:rFonts w:ascii="Trebuchet MS" w:hAnsi="Trebuchet MS"/>
          <w:sz w:val="24"/>
          <w:szCs w:val="24"/>
        </w:rPr>
        <w:t xml:space="preserve">Por lo tanto de conformidad con lo establecido en el Manual de Uso de la Oficialía de Partes Virtual, la presentación de documentos ante este instituto, se oficializa y se lleva a cabo hasta que el usuario concluye con todos y cada uno de los siguientes pasos: </w:t>
      </w:r>
    </w:p>
    <w:p w:rsidR="00590194" w:rsidRPr="00484A50" w:rsidRDefault="00590194" w:rsidP="004A0A08">
      <w:pPr>
        <w:jc w:val="both"/>
        <w:rPr>
          <w:rFonts w:ascii="Trebuchet MS" w:hAnsi="Trebuchet MS"/>
          <w:sz w:val="16"/>
          <w:szCs w:val="16"/>
        </w:rPr>
      </w:pPr>
    </w:p>
    <w:p w:rsidR="00590194" w:rsidRDefault="00590194" w:rsidP="00590194">
      <w:pPr>
        <w:pStyle w:val="Prrafodelista"/>
        <w:numPr>
          <w:ilvl w:val="0"/>
          <w:numId w:val="8"/>
        </w:numPr>
        <w:jc w:val="both"/>
        <w:rPr>
          <w:rFonts w:ascii="Trebuchet MS" w:hAnsi="Trebuchet MS"/>
        </w:rPr>
      </w:pPr>
      <w:r>
        <w:rPr>
          <w:rFonts w:ascii="Trebuchet MS" w:hAnsi="Trebuchet MS"/>
        </w:rPr>
        <w:t>T</w:t>
      </w:r>
      <w:r w:rsidRPr="00590194">
        <w:rPr>
          <w:rFonts w:ascii="Trebuchet MS" w:hAnsi="Trebuchet MS"/>
        </w:rPr>
        <w:t>ermina de cargar los archivos</w:t>
      </w:r>
      <w:r>
        <w:rPr>
          <w:rFonts w:ascii="Trebuchet MS" w:hAnsi="Trebuchet MS"/>
        </w:rPr>
        <w:t>;</w:t>
      </w:r>
      <w:r w:rsidRPr="00590194">
        <w:rPr>
          <w:rFonts w:ascii="Trebuchet MS" w:hAnsi="Trebuchet MS"/>
        </w:rPr>
        <w:t xml:space="preserve"> </w:t>
      </w:r>
    </w:p>
    <w:p w:rsidR="00590194" w:rsidRDefault="00590194" w:rsidP="00590194">
      <w:pPr>
        <w:pStyle w:val="Prrafodelista"/>
        <w:numPr>
          <w:ilvl w:val="0"/>
          <w:numId w:val="8"/>
        </w:numPr>
        <w:jc w:val="both"/>
        <w:rPr>
          <w:rFonts w:ascii="Trebuchet MS" w:hAnsi="Trebuchet MS"/>
        </w:rPr>
      </w:pPr>
      <w:r>
        <w:rPr>
          <w:rFonts w:ascii="Trebuchet MS" w:hAnsi="Trebuchet MS"/>
        </w:rPr>
        <w:t>L</w:t>
      </w:r>
      <w:r w:rsidRPr="00590194">
        <w:rPr>
          <w:rFonts w:ascii="Trebuchet MS" w:hAnsi="Trebuchet MS"/>
        </w:rPr>
        <w:t>lena</w:t>
      </w:r>
      <w:r>
        <w:rPr>
          <w:rFonts w:ascii="Trebuchet MS" w:hAnsi="Trebuchet MS"/>
        </w:rPr>
        <w:t xml:space="preserve"> los datos del trámite; </w:t>
      </w:r>
    </w:p>
    <w:p w:rsidR="00590194" w:rsidRDefault="00590194" w:rsidP="00590194">
      <w:pPr>
        <w:pStyle w:val="Prrafodelista"/>
        <w:numPr>
          <w:ilvl w:val="0"/>
          <w:numId w:val="8"/>
        </w:numPr>
        <w:jc w:val="both"/>
        <w:rPr>
          <w:rFonts w:ascii="Trebuchet MS" w:hAnsi="Trebuchet MS"/>
        </w:rPr>
      </w:pPr>
      <w:r>
        <w:rPr>
          <w:rFonts w:ascii="Trebuchet MS" w:hAnsi="Trebuchet MS"/>
        </w:rPr>
        <w:t xml:space="preserve">Presione el botón GUARDAR FOLIO; y </w:t>
      </w:r>
    </w:p>
    <w:p w:rsidR="00590194" w:rsidRDefault="00590194" w:rsidP="00590194">
      <w:pPr>
        <w:pStyle w:val="Prrafodelista"/>
        <w:numPr>
          <w:ilvl w:val="0"/>
          <w:numId w:val="8"/>
        </w:numPr>
        <w:jc w:val="both"/>
        <w:rPr>
          <w:rFonts w:ascii="Trebuchet MS" w:hAnsi="Trebuchet MS"/>
        </w:rPr>
      </w:pPr>
      <w:r>
        <w:rPr>
          <w:rFonts w:ascii="Trebuchet MS" w:hAnsi="Trebuchet MS"/>
        </w:rPr>
        <w:t xml:space="preserve">Firma digitalmente el </w:t>
      </w:r>
      <w:r w:rsidR="00484A50">
        <w:rPr>
          <w:rFonts w:ascii="Trebuchet MS" w:hAnsi="Trebuchet MS"/>
        </w:rPr>
        <w:t>trámite</w:t>
      </w:r>
      <w:r>
        <w:rPr>
          <w:rFonts w:ascii="Trebuchet MS" w:hAnsi="Trebuchet MS"/>
        </w:rPr>
        <w:t xml:space="preserve"> con su </w:t>
      </w:r>
      <w:r w:rsidRPr="00590194">
        <w:rPr>
          <w:rFonts w:ascii="Trebuchet MS" w:hAnsi="Trebuchet MS"/>
        </w:rPr>
        <w:t>contraseña y llave privada</w:t>
      </w:r>
      <w:r>
        <w:rPr>
          <w:rFonts w:ascii="Trebuchet MS" w:hAnsi="Trebuchet MS"/>
        </w:rPr>
        <w:t xml:space="preserve">. </w:t>
      </w:r>
    </w:p>
    <w:p w:rsidR="00A159B5" w:rsidRPr="00484A50" w:rsidRDefault="00A159B5" w:rsidP="00297805">
      <w:pPr>
        <w:jc w:val="both"/>
        <w:rPr>
          <w:rFonts w:ascii="Trebuchet MS" w:hAnsi="Trebuchet MS"/>
          <w:sz w:val="16"/>
          <w:szCs w:val="16"/>
        </w:rPr>
      </w:pPr>
    </w:p>
    <w:p w:rsidR="00297805" w:rsidRPr="00297805" w:rsidRDefault="00297805" w:rsidP="00297805">
      <w:pPr>
        <w:jc w:val="both"/>
        <w:rPr>
          <w:rFonts w:ascii="Trebuchet MS" w:hAnsi="Trebuchet MS"/>
          <w:sz w:val="24"/>
          <w:szCs w:val="24"/>
        </w:rPr>
      </w:pPr>
      <w:r w:rsidRPr="00297805">
        <w:rPr>
          <w:rFonts w:ascii="Trebuchet MS" w:hAnsi="Trebuchet MS"/>
          <w:sz w:val="24"/>
          <w:szCs w:val="24"/>
        </w:rPr>
        <w:t xml:space="preserve">Finalmente, no pasa inadvertido para este Consejo General que mediante </w:t>
      </w:r>
      <w:r w:rsidR="00312A52">
        <w:rPr>
          <w:rFonts w:ascii="Trebuchet MS" w:hAnsi="Trebuchet MS"/>
          <w:sz w:val="24"/>
          <w:szCs w:val="24"/>
        </w:rPr>
        <w:t>folio 10512, ingresado tambi</w:t>
      </w:r>
      <w:bookmarkStart w:id="0" w:name="_GoBack"/>
      <w:bookmarkEnd w:id="0"/>
      <w:r w:rsidR="00312A52">
        <w:rPr>
          <w:rFonts w:ascii="Trebuchet MS" w:hAnsi="Trebuchet MS"/>
          <w:sz w:val="24"/>
          <w:szCs w:val="24"/>
        </w:rPr>
        <w:t>én</w:t>
      </w:r>
      <w:r w:rsidRPr="00297805">
        <w:rPr>
          <w:rFonts w:ascii="Trebuchet MS" w:hAnsi="Trebuchet MS"/>
          <w:sz w:val="24"/>
          <w:szCs w:val="24"/>
        </w:rPr>
        <w:t xml:space="preserve"> mediante Oficialía de Partes Virtual, Benito Rojas Guerrero, represente propietario de MORENA ante este Instituto, manifestó haber presentado solicitud de convenio de coalición a la hora que vencía la fecha de presentación</w:t>
      </w:r>
      <w:r w:rsidR="00DA1536">
        <w:rPr>
          <w:rFonts w:ascii="Trebuchet MS" w:hAnsi="Trebuchet MS"/>
          <w:sz w:val="24"/>
          <w:szCs w:val="24"/>
        </w:rPr>
        <w:t xml:space="preserve"> </w:t>
      </w:r>
      <w:r w:rsidR="00484A50">
        <w:rPr>
          <w:rFonts w:ascii="Trebuchet MS" w:hAnsi="Trebuchet MS"/>
          <w:sz w:val="24"/>
          <w:szCs w:val="24"/>
        </w:rPr>
        <w:t xml:space="preserve">en los términos siguientes: </w:t>
      </w:r>
      <w:r w:rsidR="00DA1536" w:rsidRPr="00DA1536">
        <w:rPr>
          <w:rFonts w:ascii="Trebuchet MS" w:hAnsi="Trebuchet MS"/>
          <w:i/>
          <w:sz w:val="24"/>
          <w:szCs w:val="24"/>
        </w:rPr>
        <w:t xml:space="preserve">“…Y que en alcance fue necesario enviar </w:t>
      </w:r>
      <w:r w:rsidRPr="00DA1536">
        <w:rPr>
          <w:rFonts w:ascii="Trebuchet MS" w:hAnsi="Trebuchet MS"/>
          <w:i/>
          <w:sz w:val="24"/>
          <w:szCs w:val="24"/>
        </w:rPr>
        <w:t xml:space="preserve">hasta de dos páginas dicho convenio, ya que el “sistema” no lo admite de otra forma, motivo por el cual, el </w:t>
      </w:r>
      <w:r w:rsidR="00DA1536" w:rsidRPr="00DA1536">
        <w:rPr>
          <w:rFonts w:ascii="Trebuchet MS" w:hAnsi="Trebuchet MS"/>
          <w:i/>
          <w:sz w:val="24"/>
          <w:szCs w:val="24"/>
        </w:rPr>
        <w:t>C</w:t>
      </w:r>
      <w:r w:rsidRPr="00DA1536">
        <w:rPr>
          <w:rFonts w:ascii="Trebuchet MS" w:hAnsi="Trebuchet MS"/>
          <w:i/>
          <w:sz w:val="24"/>
          <w:szCs w:val="24"/>
        </w:rPr>
        <w:t xml:space="preserve">onvenio </w:t>
      </w:r>
      <w:r w:rsidR="00DA1536" w:rsidRPr="00DA1536">
        <w:rPr>
          <w:rFonts w:ascii="Trebuchet MS" w:hAnsi="Trebuchet MS"/>
          <w:i/>
          <w:sz w:val="24"/>
          <w:szCs w:val="24"/>
        </w:rPr>
        <w:t xml:space="preserve">dividido en CONV. 1 y CONV.2; cuyos folios son </w:t>
      </w:r>
      <w:r w:rsidRPr="00DA1536">
        <w:rPr>
          <w:rFonts w:ascii="Trebuchet MS" w:hAnsi="Trebuchet MS"/>
          <w:i/>
          <w:sz w:val="24"/>
          <w:szCs w:val="24"/>
        </w:rPr>
        <w:t>10510 y 10511</w:t>
      </w:r>
      <w:r w:rsidR="00DA1536" w:rsidRPr="00DA1536">
        <w:rPr>
          <w:rFonts w:ascii="Trebuchet MS" w:hAnsi="Trebuchet MS"/>
          <w:i/>
          <w:sz w:val="24"/>
          <w:szCs w:val="24"/>
        </w:rPr>
        <w:t xml:space="preserve"> respectivamente”</w:t>
      </w:r>
      <w:r w:rsidRPr="00DA1536">
        <w:rPr>
          <w:rFonts w:ascii="Trebuchet MS" w:hAnsi="Trebuchet MS"/>
          <w:i/>
          <w:sz w:val="24"/>
          <w:szCs w:val="24"/>
        </w:rPr>
        <w:t>.</w:t>
      </w:r>
      <w:r w:rsidRPr="00297805">
        <w:rPr>
          <w:rFonts w:ascii="Trebuchet MS" w:hAnsi="Trebuchet MS"/>
          <w:sz w:val="24"/>
          <w:szCs w:val="24"/>
        </w:rPr>
        <w:t xml:space="preserve"> </w:t>
      </w:r>
    </w:p>
    <w:p w:rsidR="00297805" w:rsidRPr="00297805" w:rsidRDefault="00297805" w:rsidP="00297805">
      <w:pPr>
        <w:jc w:val="both"/>
        <w:rPr>
          <w:rFonts w:ascii="Trebuchet MS" w:hAnsi="Trebuchet MS"/>
          <w:sz w:val="24"/>
          <w:szCs w:val="24"/>
        </w:rPr>
      </w:pPr>
    </w:p>
    <w:p w:rsidR="00297805" w:rsidRPr="00297805" w:rsidRDefault="00297805" w:rsidP="00297805">
      <w:pPr>
        <w:pStyle w:val="Sinespaciado"/>
        <w:spacing w:line="276" w:lineRule="auto"/>
        <w:jc w:val="both"/>
        <w:rPr>
          <w:rFonts w:ascii="Trebuchet MS" w:hAnsi="Trebuchet MS" w:cs="Arial"/>
          <w:sz w:val="24"/>
          <w:szCs w:val="24"/>
          <w:lang w:val="es-ES" w:eastAsia="ar-SA"/>
        </w:rPr>
      </w:pPr>
      <w:r w:rsidRPr="00297805">
        <w:rPr>
          <w:rFonts w:ascii="Trebuchet MS" w:hAnsi="Trebuchet MS" w:cs="Arial"/>
          <w:sz w:val="24"/>
          <w:szCs w:val="24"/>
          <w:lang w:val="es-ES" w:eastAsia="ar-SA"/>
        </w:rPr>
        <w:t>Sin embargo, de conformidad con el artículo 523, párrafo 2 del código en la materia, el que afirma está obligado a probar, y en el caso no se agrega prueba alguna que permita evidenciar ante este órgano colegiado, ni siquiera de manera indiciaria, el que sistema de Oficialía de Partes Virtual de este Instituto hubiera presentado algún tipo de falla técnica que impidiera cargar oportunamente los documentos relativos al convenio de coalición que nos ocupa. Por lo que su afirmación es insuficiente para tenerlo por acreditarlo.</w:t>
      </w:r>
    </w:p>
    <w:p w:rsidR="00297805" w:rsidRPr="00297805" w:rsidRDefault="00297805" w:rsidP="00297805">
      <w:pPr>
        <w:jc w:val="both"/>
        <w:rPr>
          <w:rFonts w:ascii="Trebuchet MS" w:hAnsi="Trebuchet MS" w:cs="Arial"/>
          <w:bCs/>
          <w:sz w:val="24"/>
          <w:szCs w:val="24"/>
          <w:lang w:val="es-ES_tradnl"/>
        </w:rPr>
      </w:pPr>
    </w:p>
    <w:p w:rsidR="00297805" w:rsidRPr="003B5FB3" w:rsidRDefault="00297805" w:rsidP="00297805">
      <w:pPr>
        <w:jc w:val="both"/>
        <w:rPr>
          <w:rFonts w:ascii="Trebuchet MS" w:hAnsi="Trebuchet MS" w:cs="Arial"/>
          <w:sz w:val="24"/>
          <w:szCs w:val="24"/>
        </w:rPr>
      </w:pPr>
      <w:r w:rsidRPr="003B5FB3">
        <w:rPr>
          <w:rFonts w:ascii="Trebuchet MS" w:hAnsi="Trebuchet MS" w:cs="Arial"/>
          <w:bCs/>
          <w:sz w:val="24"/>
          <w:szCs w:val="24"/>
          <w:lang w:val="es-ES_tradnl"/>
        </w:rPr>
        <w:t xml:space="preserve">En ese sentido, al haberse presentado fuera de plazo establecido para la recepción de convenios de coalición para el Proceso Electoral Concurrente 2020-2021, </w:t>
      </w:r>
      <w:r w:rsidRPr="003B5FB3">
        <w:rPr>
          <w:rFonts w:ascii="Trebuchet MS" w:hAnsi="Trebuchet MS" w:cs="Arial"/>
          <w:sz w:val="24"/>
          <w:szCs w:val="24"/>
        </w:rPr>
        <w:t xml:space="preserve">este Consejo General, considera que </w:t>
      </w:r>
      <w:r w:rsidRPr="003B5FB3">
        <w:rPr>
          <w:rFonts w:ascii="Trebuchet MS" w:hAnsi="Trebuchet MS" w:cs="Arial"/>
          <w:b/>
          <w:bCs/>
          <w:sz w:val="24"/>
          <w:szCs w:val="24"/>
        </w:rPr>
        <w:t>no es procedente</w:t>
      </w:r>
      <w:r w:rsidRPr="003B5FB3">
        <w:rPr>
          <w:rFonts w:ascii="Trebuchet MS" w:hAnsi="Trebuchet MS" w:cs="Arial"/>
          <w:sz w:val="24"/>
          <w:szCs w:val="24"/>
        </w:rPr>
        <w:t xml:space="preserve"> el registro del convenio de coalición que nos ocupa.</w:t>
      </w:r>
    </w:p>
    <w:p w:rsidR="00297805" w:rsidRPr="003B5FB3" w:rsidRDefault="00297805" w:rsidP="00E86931">
      <w:pPr>
        <w:jc w:val="both"/>
        <w:rPr>
          <w:rFonts w:ascii="Trebuchet MS" w:hAnsi="Trebuchet MS" w:cs="Arial"/>
          <w:bCs/>
          <w:sz w:val="24"/>
          <w:szCs w:val="24"/>
          <w:lang w:val="es-ES_tradnl"/>
        </w:rPr>
      </w:pPr>
    </w:p>
    <w:p w:rsidR="00014611" w:rsidRPr="003B5FB3" w:rsidRDefault="00014611" w:rsidP="00014611">
      <w:pPr>
        <w:jc w:val="both"/>
        <w:rPr>
          <w:rFonts w:ascii="Trebuchet MS" w:hAnsi="Trebuchet MS" w:cs="Arial"/>
          <w:sz w:val="24"/>
          <w:szCs w:val="24"/>
        </w:rPr>
      </w:pPr>
      <w:r w:rsidRPr="003B5FB3">
        <w:rPr>
          <w:rFonts w:ascii="Trebuchet MS" w:hAnsi="Trebuchet MS" w:cs="Arial"/>
          <w:sz w:val="24"/>
          <w:szCs w:val="24"/>
        </w:rPr>
        <w:t xml:space="preserve">Por lo antes expuesto y fundamentado se proponen los siguientes puntos de  </w:t>
      </w:r>
    </w:p>
    <w:p w:rsidR="00014611" w:rsidRPr="003B5FB3" w:rsidRDefault="00014611" w:rsidP="00014611">
      <w:pPr>
        <w:jc w:val="center"/>
        <w:rPr>
          <w:rFonts w:ascii="Trebuchet MS" w:hAnsi="Trebuchet MS" w:cs="Arial"/>
          <w:b/>
          <w:sz w:val="24"/>
          <w:szCs w:val="24"/>
        </w:rPr>
      </w:pPr>
    </w:p>
    <w:p w:rsidR="00014611" w:rsidRPr="003B5FB3" w:rsidRDefault="00014611" w:rsidP="00014611">
      <w:pPr>
        <w:jc w:val="center"/>
        <w:rPr>
          <w:rFonts w:ascii="Trebuchet MS" w:hAnsi="Trebuchet MS" w:cs="Arial"/>
          <w:b/>
          <w:sz w:val="24"/>
          <w:szCs w:val="24"/>
          <w:lang w:val="pt-BR"/>
        </w:rPr>
      </w:pPr>
      <w:r w:rsidRPr="003B5FB3">
        <w:rPr>
          <w:rFonts w:ascii="Trebuchet MS" w:hAnsi="Trebuchet MS" w:cs="Arial"/>
          <w:b/>
          <w:sz w:val="24"/>
          <w:szCs w:val="24"/>
          <w:lang w:val="pt-BR"/>
        </w:rPr>
        <w:t>A C U E R D O</w:t>
      </w:r>
    </w:p>
    <w:p w:rsidR="00A4338B" w:rsidRPr="003B5FB3" w:rsidRDefault="00A4338B" w:rsidP="004D5934">
      <w:pPr>
        <w:jc w:val="both"/>
        <w:rPr>
          <w:rFonts w:ascii="Trebuchet MS" w:hAnsi="Trebuchet MS"/>
          <w:sz w:val="24"/>
          <w:szCs w:val="24"/>
        </w:rPr>
      </w:pPr>
    </w:p>
    <w:p w:rsidR="004D5934" w:rsidRPr="003B5FB3" w:rsidRDefault="004D5934" w:rsidP="004D5934">
      <w:pPr>
        <w:jc w:val="both"/>
        <w:rPr>
          <w:rFonts w:ascii="Trebuchet MS" w:hAnsi="Trebuchet MS"/>
          <w:sz w:val="24"/>
          <w:szCs w:val="24"/>
        </w:rPr>
      </w:pPr>
      <w:r w:rsidRPr="003B5FB3">
        <w:rPr>
          <w:rFonts w:ascii="Trebuchet MS" w:hAnsi="Trebuchet MS" w:cs="Arial"/>
          <w:b/>
          <w:sz w:val="24"/>
          <w:szCs w:val="24"/>
        </w:rPr>
        <w:t>PRIMERO.</w:t>
      </w:r>
      <w:r w:rsidRPr="003B5FB3">
        <w:rPr>
          <w:rFonts w:ascii="Trebuchet MS" w:hAnsi="Trebuchet MS" w:cs="Arial"/>
          <w:sz w:val="24"/>
          <w:szCs w:val="24"/>
        </w:rPr>
        <w:t xml:space="preserve"> Se </w:t>
      </w:r>
      <w:r w:rsidR="00FA05A3" w:rsidRPr="003B5FB3">
        <w:rPr>
          <w:rFonts w:ascii="Trebuchet MS" w:hAnsi="Trebuchet MS" w:cs="Arial"/>
          <w:sz w:val="24"/>
          <w:szCs w:val="24"/>
        </w:rPr>
        <w:t>declara improcedente e</w:t>
      </w:r>
      <w:r w:rsidRPr="003B5FB3">
        <w:rPr>
          <w:rFonts w:ascii="Trebuchet MS" w:hAnsi="Trebuchet MS" w:cs="Arial"/>
          <w:sz w:val="24"/>
          <w:szCs w:val="24"/>
        </w:rPr>
        <w:t xml:space="preserve">l registro del convenio de coalición </w:t>
      </w:r>
      <w:r w:rsidR="00973CDE" w:rsidRPr="003B5FB3">
        <w:rPr>
          <w:rFonts w:ascii="Trebuchet MS" w:hAnsi="Trebuchet MS" w:cs="Arial"/>
          <w:sz w:val="24"/>
          <w:szCs w:val="24"/>
        </w:rPr>
        <w:t xml:space="preserve">presentado por </w:t>
      </w:r>
      <w:r w:rsidR="005B59BE" w:rsidRPr="003B5FB3">
        <w:rPr>
          <w:rFonts w:ascii="Trebuchet MS" w:hAnsi="Trebuchet MS" w:cs="Arial"/>
          <w:sz w:val="24"/>
          <w:szCs w:val="24"/>
        </w:rPr>
        <w:t>los partidos políticos nacionales</w:t>
      </w:r>
      <w:r w:rsidR="00F41A8E" w:rsidRPr="003B5FB3">
        <w:rPr>
          <w:rFonts w:ascii="Trebuchet MS" w:hAnsi="Trebuchet MS"/>
          <w:sz w:val="24"/>
          <w:szCs w:val="24"/>
        </w:rPr>
        <w:t xml:space="preserve"> Morena</w:t>
      </w:r>
      <w:r w:rsidR="005B59BE" w:rsidRPr="003B5FB3">
        <w:rPr>
          <w:rFonts w:ascii="Trebuchet MS" w:hAnsi="Trebuchet MS"/>
          <w:sz w:val="24"/>
          <w:szCs w:val="24"/>
        </w:rPr>
        <w:t xml:space="preserve"> y </w:t>
      </w:r>
      <w:r w:rsidR="00F41A8E" w:rsidRPr="003B5FB3">
        <w:rPr>
          <w:rFonts w:ascii="Trebuchet MS" w:hAnsi="Trebuchet MS"/>
          <w:sz w:val="24"/>
          <w:szCs w:val="24"/>
        </w:rPr>
        <w:t xml:space="preserve">Partido del </w:t>
      </w:r>
      <w:r w:rsidR="00AA41E2" w:rsidRPr="003B5FB3">
        <w:rPr>
          <w:rFonts w:ascii="Trebuchet MS" w:hAnsi="Trebuchet MS"/>
          <w:sz w:val="24"/>
          <w:szCs w:val="24"/>
        </w:rPr>
        <w:t>Trabajo</w:t>
      </w:r>
      <w:r w:rsidR="005B59BE" w:rsidRPr="003B5FB3">
        <w:rPr>
          <w:rFonts w:ascii="Trebuchet MS" w:hAnsi="Trebuchet MS"/>
          <w:sz w:val="24"/>
          <w:szCs w:val="24"/>
        </w:rPr>
        <w:t xml:space="preserve">; </w:t>
      </w:r>
      <w:r w:rsidR="00AA41E2" w:rsidRPr="003B5FB3">
        <w:rPr>
          <w:rFonts w:ascii="Trebuchet MS" w:hAnsi="Trebuchet MS"/>
          <w:sz w:val="24"/>
          <w:szCs w:val="24"/>
        </w:rPr>
        <w:t xml:space="preserve">y </w:t>
      </w:r>
      <w:r w:rsidR="00973CDE" w:rsidRPr="003B5FB3">
        <w:rPr>
          <w:rFonts w:ascii="Trebuchet MS" w:hAnsi="Trebuchet MS"/>
          <w:sz w:val="24"/>
          <w:szCs w:val="24"/>
        </w:rPr>
        <w:t xml:space="preserve">el </w:t>
      </w:r>
      <w:r w:rsidR="00AA41E2" w:rsidRPr="003B5FB3">
        <w:rPr>
          <w:rFonts w:ascii="Trebuchet MS" w:hAnsi="Trebuchet MS"/>
          <w:sz w:val="24"/>
          <w:szCs w:val="24"/>
        </w:rPr>
        <w:t>p</w:t>
      </w:r>
      <w:r w:rsidR="00F41A8E" w:rsidRPr="003B5FB3">
        <w:rPr>
          <w:rFonts w:ascii="Trebuchet MS" w:hAnsi="Trebuchet MS"/>
          <w:sz w:val="24"/>
          <w:szCs w:val="24"/>
        </w:rPr>
        <w:t>artido</w:t>
      </w:r>
      <w:r w:rsidR="00AA41E2" w:rsidRPr="003B5FB3">
        <w:rPr>
          <w:rFonts w:ascii="Trebuchet MS" w:hAnsi="Trebuchet MS"/>
          <w:sz w:val="24"/>
          <w:szCs w:val="24"/>
        </w:rPr>
        <w:t xml:space="preserve"> político</w:t>
      </w:r>
      <w:r w:rsidR="00F41A8E" w:rsidRPr="003B5FB3">
        <w:rPr>
          <w:rFonts w:ascii="Trebuchet MS" w:hAnsi="Trebuchet MS"/>
          <w:sz w:val="24"/>
          <w:szCs w:val="24"/>
        </w:rPr>
        <w:t xml:space="preserve"> </w:t>
      </w:r>
      <w:r w:rsidR="005B59BE" w:rsidRPr="003B5FB3">
        <w:rPr>
          <w:rFonts w:ascii="Trebuchet MS" w:hAnsi="Trebuchet MS"/>
          <w:sz w:val="24"/>
          <w:szCs w:val="24"/>
        </w:rPr>
        <w:t xml:space="preserve">local </w:t>
      </w:r>
      <w:r w:rsidR="00973CDE" w:rsidRPr="003B5FB3">
        <w:rPr>
          <w:rFonts w:ascii="Trebuchet MS" w:hAnsi="Trebuchet MS"/>
          <w:sz w:val="24"/>
          <w:szCs w:val="24"/>
        </w:rPr>
        <w:t>Somos</w:t>
      </w:r>
      <w:r w:rsidRPr="003B5FB3">
        <w:rPr>
          <w:rFonts w:ascii="Trebuchet MS" w:hAnsi="Trebuchet MS"/>
          <w:sz w:val="24"/>
          <w:szCs w:val="24"/>
        </w:rPr>
        <w:t xml:space="preserve">, </w:t>
      </w:r>
      <w:r w:rsidRPr="003B5FB3">
        <w:rPr>
          <w:rFonts w:ascii="Trebuchet MS" w:hAnsi="Trebuchet MS" w:cs="Arial"/>
          <w:sz w:val="24"/>
          <w:szCs w:val="24"/>
        </w:rPr>
        <w:t>para el Proceso Electoral Concurrente 20</w:t>
      </w:r>
      <w:r w:rsidR="00973CDE" w:rsidRPr="003B5FB3">
        <w:rPr>
          <w:rFonts w:ascii="Trebuchet MS" w:hAnsi="Trebuchet MS" w:cs="Arial"/>
          <w:sz w:val="24"/>
          <w:szCs w:val="24"/>
        </w:rPr>
        <w:t>20-2021</w:t>
      </w:r>
      <w:r w:rsidRPr="003B5FB3">
        <w:rPr>
          <w:rFonts w:ascii="Trebuchet MS" w:hAnsi="Trebuchet MS" w:cs="Arial"/>
          <w:sz w:val="24"/>
          <w:szCs w:val="24"/>
        </w:rPr>
        <w:t>, en términos de</w:t>
      </w:r>
      <w:r w:rsidR="005348A5">
        <w:rPr>
          <w:rFonts w:ascii="Trebuchet MS" w:hAnsi="Trebuchet MS" w:cs="Arial"/>
          <w:sz w:val="24"/>
          <w:szCs w:val="24"/>
        </w:rPr>
        <w:t xml:space="preserve"> los</w:t>
      </w:r>
      <w:r w:rsidRPr="003B5FB3">
        <w:rPr>
          <w:rFonts w:ascii="Trebuchet MS" w:hAnsi="Trebuchet MS" w:cs="Arial"/>
          <w:sz w:val="24"/>
          <w:szCs w:val="24"/>
        </w:rPr>
        <w:t xml:space="preserve"> considerando</w:t>
      </w:r>
      <w:r w:rsidR="005348A5">
        <w:rPr>
          <w:rFonts w:ascii="Trebuchet MS" w:hAnsi="Trebuchet MS" w:cs="Arial"/>
          <w:sz w:val="24"/>
          <w:szCs w:val="24"/>
        </w:rPr>
        <w:t>s XIII y</w:t>
      </w:r>
      <w:r w:rsidR="00973CDE" w:rsidRPr="003B5FB3">
        <w:rPr>
          <w:rFonts w:ascii="Trebuchet MS" w:hAnsi="Trebuchet MS" w:cs="Arial"/>
          <w:sz w:val="24"/>
          <w:szCs w:val="24"/>
        </w:rPr>
        <w:t xml:space="preserve"> X</w:t>
      </w:r>
      <w:r w:rsidR="005B59BE" w:rsidRPr="003B5FB3">
        <w:rPr>
          <w:rFonts w:ascii="Trebuchet MS" w:hAnsi="Trebuchet MS" w:cs="Arial"/>
          <w:sz w:val="24"/>
          <w:szCs w:val="24"/>
        </w:rPr>
        <w:t>I</w:t>
      </w:r>
      <w:r w:rsidR="00973CDE" w:rsidRPr="003B5FB3">
        <w:rPr>
          <w:rFonts w:ascii="Trebuchet MS" w:hAnsi="Trebuchet MS" w:cs="Arial"/>
          <w:sz w:val="24"/>
          <w:szCs w:val="24"/>
        </w:rPr>
        <w:t>V</w:t>
      </w:r>
      <w:r w:rsidRPr="003B5FB3">
        <w:rPr>
          <w:rFonts w:ascii="Trebuchet MS" w:hAnsi="Trebuchet MS" w:cs="Arial"/>
          <w:b/>
          <w:sz w:val="24"/>
          <w:szCs w:val="24"/>
        </w:rPr>
        <w:t xml:space="preserve"> </w:t>
      </w:r>
      <w:r w:rsidRPr="003B5FB3">
        <w:rPr>
          <w:rFonts w:ascii="Trebuchet MS" w:hAnsi="Trebuchet MS" w:cs="Arial"/>
          <w:sz w:val="24"/>
          <w:szCs w:val="24"/>
        </w:rPr>
        <w:t>de este acuerdo.</w:t>
      </w:r>
    </w:p>
    <w:p w:rsidR="004D5934" w:rsidRPr="003B5FB3" w:rsidRDefault="004D5934" w:rsidP="004D5934">
      <w:pPr>
        <w:jc w:val="both"/>
        <w:rPr>
          <w:rFonts w:ascii="Trebuchet MS" w:hAnsi="Trebuchet MS" w:cs="Arial"/>
          <w:sz w:val="24"/>
          <w:szCs w:val="24"/>
        </w:rPr>
      </w:pPr>
    </w:p>
    <w:p w:rsidR="00055AFA" w:rsidRPr="003B5FB3" w:rsidRDefault="004D5934" w:rsidP="00055AFA">
      <w:pPr>
        <w:jc w:val="both"/>
        <w:rPr>
          <w:rFonts w:ascii="Trebuchet MS" w:hAnsi="Trebuchet MS" w:cs="Arial"/>
          <w:sz w:val="24"/>
          <w:szCs w:val="24"/>
        </w:rPr>
      </w:pPr>
      <w:r w:rsidRPr="003B5FB3">
        <w:rPr>
          <w:rFonts w:ascii="Trebuchet MS" w:hAnsi="Trebuchet MS" w:cs="Arial"/>
          <w:b/>
          <w:sz w:val="24"/>
          <w:szCs w:val="24"/>
        </w:rPr>
        <w:t>SEGUNDO.</w:t>
      </w:r>
      <w:r w:rsidRPr="003B5FB3">
        <w:rPr>
          <w:rFonts w:ascii="Trebuchet MS" w:hAnsi="Trebuchet MS" w:cs="Arial"/>
          <w:sz w:val="24"/>
          <w:szCs w:val="24"/>
        </w:rPr>
        <w:t xml:space="preserve"> </w:t>
      </w:r>
      <w:r w:rsidR="00055AFA" w:rsidRPr="003B5FB3">
        <w:rPr>
          <w:rFonts w:ascii="Trebuchet MS" w:hAnsi="Trebuchet MS"/>
          <w:sz w:val="24"/>
          <w:szCs w:val="24"/>
        </w:rPr>
        <w:t xml:space="preserve">Hágase del conocimiento este acuerdo al Instituto Nacional Electoral, a través </w:t>
      </w:r>
      <w:r w:rsidR="00055AFA" w:rsidRPr="003B5FB3">
        <w:rPr>
          <w:rFonts w:ascii="Trebuchet MS" w:eastAsia="Trebuchet MS" w:hAnsi="Trebuchet MS" w:cs="Trebuchet MS"/>
          <w:sz w:val="24"/>
          <w:szCs w:val="24"/>
        </w:rPr>
        <w:t>del Sistema de Vinculación con los Organismos Públicos Locales Electorales</w:t>
      </w:r>
      <w:r w:rsidR="00055AFA" w:rsidRPr="003B5FB3">
        <w:rPr>
          <w:rFonts w:ascii="Trebuchet MS" w:hAnsi="Trebuchet MS"/>
          <w:sz w:val="24"/>
          <w:szCs w:val="24"/>
        </w:rPr>
        <w:t>, para los efectos correspondientes.</w:t>
      </w:r>
    </w:p>
    <w:p w:rsidR="004D5934" w:rsidRPr="003B5FB3" w:rsidRDefault="004D5934" w:rsidP="004D5934">
      <w:pPr>
        <w:rPr>
          <w:rFonts w:ascii="Trebuchet MS" w:hAnsi="Trebuchet MS" w:cs="Arial"/>
          <w:sz w:val="24"/>
          <w:szCs w:val="24"/>
          <w:lang w:val="es-ES_tradnl"/>
        </w:rPr>
      </w:pPr>
    </w:p>
    <w:p w:rsidR="00055AFA" w:rsidRPr="003B5FB3" w:rsidRDefault="00055AFA" w:rsidP="00055AFA">
      <w:pPr>
        <w:jc w:val="both"/>
        <w:rPr>
          <w:rFonts w:ascii="Trebuchet MS" w:hAnsi="Trebuchet MS"/>
          <w:sz w:val="24"/>
          <w:szCs w:val="24"/>
        </w:rPr>
      </w:pPr>
      <w:r w:rsidRPr="003B5FB3">
        <w:rPr>
          <w:rFonts w:ascii="Trebuchet MS" w:hAnsi="Trebuchet MS"/>
          <w:b/>
          <w:sz w:val="24"/>
          <w:szCs w:val="24"/>
        </w:rPr>
        <w:t>TERCERO.</w:t>
      </w:r>
      <w:r w:rsidRPr="003B5FB3">
        <w:rPr>
          <w:rFonts w:ascii="Trebuchet MS" w:hAnsi="Trebuchet MS"/>
          <w:sz w:val="24"/>
          <w:szCs w:val="24"/>
        </w:rPr>
        <w:t xml:space="preserve"> Notifíquese el presente acuerdo</w:t>
      </w:r>
      <w:r w:rsidRPr="003B5FB3">
        <w:rPr>
          <w:rFonts w:ascii="Trebuchet MS" w:hAnsi="Trebuchet MS"/>
          <w:b/>
          <w:sz w:val="24"/>
          <w:szCs w:val="24"/>
        </w:rPr>
        <w:t xml:space="preserve"> </w:t>
      </w:r>
      <w:r w:rsidRPr="003B5FB3">
        <w:rPr>
          <w:rFonts w:ascii="Trebuchet MS" w:hAnsi="Trebuchet MS"/>
          <w:sz w:val="24"/>
          <w:szCs w:val="24"/>
        </w:rPr>
        <w:t>a los partidos políticos registrados y acreditados ante este organismo electoral, mediante el correo electrónico registrado en este Instituto y publíquese en el periódico oficial “El Estado de Jalisco”, así como en la página oficial de internet de este Instituto.</w:t>
      </w:r>
    </w:p>
    <w:p w:rsidR="00055AFA" w:rsidRPr="00C9291F" w:rsidRDefault="00055AFA" w:rsidP="00055AFA">
      <w:pPr>
        <w:jc w:val="both"/>
        <w:rPr>
          <w:rFonts w:ascii="Trebuchet MS" w:hAnsi="Trebuchet MS"/>
        </w:rPr>
      </w:pPr>
    </w:p>
    <w:p w:rsidR="00055AFA" w:rsidRPr="00055AFA" w:rsidRDefault="00055AFA" w:rsidP="00055AFA">
      <w:pPr>
        <w:pStyle w:val="Cuadrculamedia21"/>
        <w:jc w:val="center"/>
        <w:rPr>
          <w:rFonts w:ascii="Trebuchet MS" w:hAnsi="Trebuchet MS"/>
          <w:kern w:val="18"/>
          <w:lang w:val="pt-BR"/>
        </w:rPr>
      </w:pPr>
      <w:r w:rsidRPr="00055AFA">
        <w:rPr>
          <w:rFonts w:ascii="Trebuchet MS" w:hAnsi="Trebuchet MS"/>
          <w:kern w:val="18"/>
          <w:lang w:val="pt-BR"/>
        </w:rPr>
        <w:t xml:space="preserve">Guadalajara, Jalisco; a </w:t>
      </w:r>
      <w:r w:rsidR="003B5FB3">
        <w:rPr>
          <w:rFonts w:ascii="Trebuchet MS" w:hAnsi="Trebuchet MS"/>
          <w:kern w:val="18"/>
          <w:lang w:val="pt-BR"/>
        </w:rPr>
        <w:t>11</w:t>
      </w:r>
      <w:r w:rsidRPr="00055AFA">
        <w:rPr>
          <w:rFonts w:ascii="Trebuchet MS" w:hAnsi="Trebuchet MS"/>
          <w:kern w:val="18"/>
          <w:lang w:val="pt-BR"/>
        </w:rPr>
        <w:t xml:space="preserve"> de enero de 2021.</w:t>
      </w:r>
    </w:p>
    <w:p w:rsidR="00055AFA" w:rsidRPr="00055AFA" w:rsidRDefault="00055AFA" w:rsidP="00055AFA">
      <w:pPr>
        <w:pStyle w:val="Cuadrculamedia21"/>
        <w:jc w:val="center"/>
        <w:rPr>
          <w:rFonts w:ascii="Trebuchet MS" w:hAnsi="Trebuchet MS"/>
          <w:kern w:val="18"/>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055AFA" w:rsidRPr="00055AFA" w:rsidTr="004E622D">
        <w:tc>
          <w:tcPr>
            <w:tcW w:w="10433" w:type="dxa"/>
            <w:shd w:val="clear" w:color="auto" w:fill="auto"/>
          </w:tcPr>
          <w:p w:rsidR="00B229AE" w:rsidRDefault="00B229AE"/>
          <w:p w:rsidR="00B229AE" w:rsidRDefault="00B229AE"/>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055AFA" w:rsidRPr="00055AFA" w:rsidTr="004E622D">
              <w:tc>
                <w:tcPr>
                  <w:tcW w:w="5070" w:type="dxa"/>
                  <w:shd w:val="clear" w:color="auto" w:fill="auto"/>
                </w:tcPr>
                <w:p w:rsidR="00055AFA" w:rsidRPr="00055AFA" w:rsidRDefault="00055AFA" w:rsidP="004E622D">
                  <w:pPr>
                    <w:pStyle w:val="Sinespaciado"/>
                    <w:jc w:val="center"/>
                    <w:rPr>
                      <w:rFonts w:ascii="Trebuchet MS" w:eastAsia="Times New Roman" w:hAnsi="Trebuchet MS" w:cs="Times New Roman"/>
                      <w:kern w:val="18"/>
                      <w:sz w:val="24"/>
                      <w:szCs w:val="24"/>
                      <w:lang w:val="pt-BR"/>
                    </w:rPr>
                  </w:pPr>
                </w:p>
                <w:p w:rsidR="00055AFA" w:rsidRPr="00055AFA" w:rsidRDefault="00055AFA" w:rsidP="004E622D">
                  <w:pPr>
                    <w:pStyle w:val="Sinespaciado"/>
                    <w:jc w:val="center"/>
                    <w:rPr>
                      <w:rFonts w:ascii="Trebuchet MS" w:eastAsia="Times New Roman" w:hAnsi="Trebuchet MS" w:cs="Times New Roman"/>
                      <w:kern w:val="18"/>
                      <w:sz w:val="24"/>
                      <w:szCs w:val="24"/>
                    </w:rPr>
                  </w:pPr>
                  <w:r w:rsidRPr="00055AFA">
                    <w:rPr>
                      <w:rFonts w:ascii="Trebuchet MS" w:eastAsia="Times New Roman" w:hAnsi="Trebuchet MS" w:cs="Times New Roman"/>
                      <w:kern w:val="18"/>
                      <w:sz w:val="24"/>
                      <w:szCs w:val="24"/>
                    </w:rPr>
                    <w:t>Guillermo Amado Alcaraz Cross</w:t>
                  </w:r>
                </w:p>
                <w:p w:rsidR="00055AFA" w:rsidRPr="00055AFA" w:rsidRDefault="00055AFA" w:rsidP="004E622D">
                  <w:pPr>
                    <w:pStyle w:val="Sinespaciado"/>
                    <w:jc w:val="center"/>
                    <w:rPr>
                      <w:rFonts w:ascii="Trebuchet MS" w:eastAsia="Times New Roman" w:hAnsi="Trebuchet MS" w:cs="Times New Roman"/>
                      <w:kern w:val="18"/>
                      <w:sz w:val="24"/>
                      <w:szCs w:val="24"/>
                    </w:rPr>
                  </w:pPr>
                  <w:r w:rsidRPr="00055AFA">
                    <w:rPr>
                      <w:rFonts w:ascii="Trebuchet MS" w:eastAsia="Times New Roman" w:hAnsi="Trebuchet MS" w:cs="Times New Roman"/>
                      <w:kern w:val="18"/>
                      <w:sz w:val="24"/>
                      <w:szCs w:val="24"/>
                    </w:rPr>
                    <w:t>Consejero presidente</w:t>
                  </w:r>
                </w:p>
              </w:tc>
              <w:tc>
                <w:tcPr>
                  <w:tcW w:w="5137" w:type="dxa"/>
                  <w:shd w:val="clear" w:color="auto" w:fill="auto"/>
                </w:tcPr>
                <w:p w:rsidR="00055AFA" w:rsidRPr="00055AFA" w:rsidRDefault="00055AFA" w:rsidP="004E622D">
                  <w:pPr>
                    <w:pStyle w:val="Sinespaciado"/>
                    <w:jc w:val="center"/>
                    <w:rPr>
                      <w:rFonts w:ascii="Trebuchet MS" w:eastAsia="Times New Roman" w:hAnsi="Trebuchet MS" w:cs="Times New Roman"/>
                      <w:kern w:val="18"/>
                      <w:sz w:val="24"/>
                      <w:szCs w:val="24"/>
                    </w:rPr>
                  </w:pPr>
                </w:p>
                <w:p w:rsidR="00055AFA" w:rsidRPr="00055AFA" w:rsidRDefault="00055AFA" w:rsidP="004E622D">
                  <w:pPr>
                    <w:pStyle w:val="Sinespaciado"/>
                    <w:jc w:val="center"/>
                    <w:rPr>
                      <w:rFonts w:ascii="Trebuchet MS" w:eastAsia="Times New Roman" w:hAnsi="Trebuchet MS" w:cs="Times New Roman"/>
                      <w:kern w:val="18"/>
                      <w:sz w:val="24"/>
                      <w:szCs w:val="24"/>
                    </w:rPr>
                  </w:pPr>
                  <w:r w:rsidRPr="00055AFA">
                    <w:rPr>
                      <w:rFonts w:ascii="Trebuchet MS" w:eastAsia="Times New Roman" w:hAnsi="Trebuchet MS" w:cs="Times New Roman"/>
                      <w:kern w:val="18"/>
                      <w:sz w:val="24"/>
                      <w:szCs w:val="24"/>
                    </w:rPr>
                    <w:t>Manuel Alejandro Murillo Gutiérrez</w:t>
                  </w:r>
                </w:p>
                <w:p w:rsidR="00055AFA" w:rsidRPr="00055AFA" w:rsidRDefault="00055AFA" w:rsidP="004E622D">
                  <w:pPr>
                    <w:pStyle w:val="Sinespaciado"/>
                    <w:jc w:val="center"/>
                    <w:rPr>
                      <w:rFonts w:ascii="Trebuchet MS" w:eastAsia="Times New Roman" w:hAnsi="Trebuchet MS" w:cs="Times New Roman"/>
                      <w:kern w:val="18"/>
                      <w:sz w:val="24"/>
                      <w:szCs w:val="24"/>
                    </w:rPr>
                  </w:pPr>
                  <w:r w:rsidRPr="00055AFA">
                    <w:rPr>
                      <w:rFonts w:ascii="Trebuchet MS" w:eastAsia="Times New Roman" w:hAnsi="Trebuchet MS" w:cs="Times New Roman"/>
                      <w:kern w:val="18"/>
                      <w:sz w:val="24"/>
                      <w:szCs w:val="24"/>
                    </w:rPr>
                    <w:t>Secretario ejecutivo</w:t>
                  </w:r>
                </w:p>
              </w:tc>
            </w:tr>
          </w:tbl>
          <w:p w:rsidR="00055AFA" w:rsidRPr="00055AFA" w:rsidRDefault="00055AFA" w:rsidP="004E622D">
            <w:pPr>
              <w:pStyle w:val="Sinespaciado"/>
              <w:jc w:val="center"/>
              <w:rPr>
                <w:rFonts w:ascii="Trebuchet MS" w:eastAsia="Times New Roman" w:hAnsi="Trebuchet MS" w:cs="Times New Roman"/>
                <w:kern w:val="18"/>
                <w:sz w:val="24"/>
                <w:szCs w:val="24"/>
              </w:rPr>
            </w:pPr>
          </w:p>
        </w:tc>
        <w:tc>
          <w:tcPr>
            <w:tcW w:w="222" w:type="dxa"/>
            <w:shd w:val="clear" w:color="auto" w:fill="auto"/>
          </w:tcPr>
          <w:p w:rsidR="00055AFA" w:rsidRPr="00055AFA" w:rsidRDefault="00055AFA" w:rsidP="004E622D">
            <w:pPr>
              <w:pStyle w:val="Sinespaciado"/>
              <w:jc w:val="center"/>
              <w:rPr>
                <w:rFonts w:ascii="Trebuchet MS" w:eastAsia="Times New Roman" w:hAnsi="Trebuchet MS" w:cs="Times New Roman"/>
                <w:kern w:val="18"/>
                <w:sz w:val="24"/>
                <w:szCs w:val="24"/>
              </w:rPr>
            </w:pPr>
          </w:p>
        </w:tc>
      </w:tr>
    </w:tbl>
    <w:p w:rsidR="00055AFA" w:rsidRDefault="00055AFA" w:rsidP="00055AFA">
      <w:pPr>
        <w:shd w:val="clear" w:color="auto" w:fill="FFFFFF"/>
        <w:jc w:val="center"/>
        <w:rPr>
          <w:rFonts w:ascii="Trebuchet MS" w:hAnsi="Trebuchet MS" w:cs="Arial"/>
          <w:b/>
        </w:rPr>
      </w:pPr>
    </w:p>
    <w:p w:rsidR="00D64334" w:rsidRPr="00BC4BE0" w:rsidRDefault="00D64334" w:rsidP="00055AFA">
      <w:pPr>
        <w:shd w:val="clear" w:color="auto" w:fill="FFFFFF"/>
        <w:jc w:val="center"/>
        <w:rPr>
          <w:rFonts w:ascii="Trebuchet MS" w:hAnsi="Trebuchet MS" w:cs="Arial"/>
          <w:b/>
          <w:sz w:val="16"/>
          <w:szCs w:val="16"/>
        </w:rPr>
      </w:pPr>
    </w:p>
    <w:p w:rsidR="00055AFA" w:rsidRDefault="00055AFA" w:rsidP="00900D6B">
      <w:pPr>
        <w:autoSpaceDE w:val="0"/>
        <w:jc w:val="both"/>
        <w:rPr>
          <w:rFonts w:ascii="Trebuchet MS" w:hAnsi="Trebuchet MS"/>
        </w:rPr>
      </w:pPr>
    </w:p>
    <w:p w:rsidR="002818FF" w:rsidRDefault="002818FF" w:rsidP="00900D6B">
      <w:pPr>
        <w:autoSpaceDE w:val="0"/>
        <w:jc w:val="both"/>
        <w:rPr>
          <w:rFonts w:ascii="Trebuchet MS" w:hAnsi="Trebuchet MS"/>
        </w:rPr>
      </w:pPr>
    </w:p>
    <w:p w:rsidR="0081350C" w:rsidRDefault="0081350C" w:rsidP="0081350C">
      <w:pPr>
        <w:jc w:val="both"/>
        <w:rPr>
          <w:rFonts w:ascii="Trebuchet MS" w:hAnsi="Trebuchet MS"/>
          <w:sz w:val="16"/>
          <w:szCs w:val="16"/>
        </w:rPr>
      </w:pPr>
    </w:p>
    <w:p w:rsidR="0081350C" w:rsidRPr="004A745F" w:rsidRDefault="0081350C" w:rsidP="0081350C">
      <w:pPr>
        <w:jc w:val="both"/>
        <w:rPr>
          <w:rFonts w:ascii="Trebuchet MS" w:hAnsi="Trebuchet MS"/>
          <w:sz w:val="16"/>
          <w:szCs w:val="16"/>
        </w:rPr>
      </w:pPr>
      <w:r>
        <w:rPr>
          <w:rFonts w:ascii="Trebuchet MS" w:hAnsi="Trebuchet MS"/>
          <w:sz w:val="16"/>
          <w:szCs w:val="16"/>
        </w:rPr>
        <w:t>El suscrito secretario</w:t>
      </w:r>
      <w:r w:rsidRPr="004A745F">
        <w:rPr>
          <w:rFonts w:ascii="Trebuchet MS" w:hAnsi="Trebuchet MS"/>
          <w:sz w:val="16"/>
          <w:szCs w:val="16"/>
        </w:rPr>
        <w:t xml:space="preserve">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6"/>
          <w:szCs w:val="16"/>
        </w:rPr>
        <w:t>once de enero de dos mil veintiuno</w:t>
      </w:r>
      <w:r w:rsidRPr="004A745F">
        <w:rPr>
          <w:rFonts w:ascii="Trebuchet MS" w:hAnsi="Trebuchet MS"/>
          <w:sz w:val="16"/>
          <w:szCs w:val="16"/>
        </w:rPr>
        <w:t>, por votación unánime de las y los consejeros electorales Silvia Guadalupe Bustos Vásquez</w:t>
      </w:r>
      <w:r w:rsidRPr="004A745F">
        <w:rPr>
          <w:rFonts w:ascii="Trebuchet MS" w:hAnsi="Trebuchet MS"/>
          <w:bCs/>
          <w:sz w:val="16"/>
          <w:szCs w:val="16"/>
        </w:rPr>
        <w:t>,</w:t>
      </w:r>
      <w:r w:rsidRPr="004A745F">
        <w:rPr>
          <w:rFonts w:ascii="Trebuchet MS" w:hAnsi="Trebuchet MS"/>
          <w:sz w:val="16"/>
          <w:szCs w:val="16"/>
        </w:rPr>
        <w:t xml:space="preserve"> Zoad Jeanine García González, Miguel Godínez Terríquez</w:t>
      </w:r>
      <w:r w:rsidRPr="004A745F">
        <w:rPr>
          <w:rFonts w:ascii="Trebuchet MS" w:hAnsi="Trebuchet MS"/>
          <w:bCs/>
          <w:sz w:val="16"/>
          <w:szCs w:val="16"/>
        </w:rPr>
        <w:t>,</w:t>
      </w:r>
      <w:r w:rsidRPr="004A745F">
        <w:rPr>
          <w:rFonts w:ascii="Trebuchet MS" w:hAnsi="Trebuchet MS"/>
          <w:sz w:val="16"/>
          <w:szCs w:val="16"/>
        </w:rPr>
        <w:t xml:space="preserve"> </w:t>
      </w:r>
      <w:r w:rsidRPr="004A745F">
        <w:rPr>
          <w:rFonts w:ascii="Trebuchet MS" w:hAnsi="Trebuchet MS"/>
          <w:bCs/>
          <w:sz w:val="16"/>
          <w:szCs w:val="16"/>
        </w:rPr>
        <w:t xml:space="preserve">Moisés Pérez Vega, Brenda Judith Serafín Morfín, Claudia Alejandra Vargas Bautista y del consejero presidente </w:t>
      </w:r>
      <w:r w:rsidRPr="004A745F">
        <w:rPr>
          <w:rFonts w:ascii="Trebuchet MS" w:hAnsi="Trebuchet MS"/>
          <w:sz w:val="16"/>
          <w:szCs w:val="16"/>
        </w:rPr>
        <w:t>Guillermo Amado Alcaraz Cross.</w:t>
      </w:r>
      <w:r w:rsidRPr="004A745F">
        <w:rPr>
          <w:rFonts w:ascii="Trebuchet MS" w:hAnsi="Trebuchet MS" w:cs="CJNLLK+Garamond"/>
          <w:color w:val="000000"/>
          <w:sz w:val="16"/>
          <w:szCs w:val="16"/>
        </w:rPr>
        <w:t xml:space="preserve"> </w:t>
      </w:r>
      <w:r w:rsidRPr="004A745F">
        <w:rPr>
          <w:rFonts w:ascii="Trebuchet MS" w:hAnsi="Trebuchet MS"/>
          <w:sz w:val="16"/>
          <w:szCs w:val="16"/>
        </w:rPr>
        <w:t>Doy fe.</w:t>
      </w:r>
    </w:p>
    <w:p w:rsidR="0081350C" w:rsidRDefault="0081350C" w:rsidP="0081350C">
      <w:pPr>
        <w:jc w:val="both"/>
        <w:rPr>
          <w:rFonts w:ascii="Trebuchet MS" w:hAnsi="Trebuchet MS"/>
          <w:sz w:val="16"/>
          <w:szCs w:val="16"/>
        </w:rPr>
      </w:pPr>
    </w:p>
    <w:p w:rsidR="00B229AE" w:rsidRDefault="00B229AE" w:rsidP="0081350C">
      <w:pPr>
        <w:jc w:val="both"/>
        <w:rPr>
          <w:rFonts w:ascii="Trebuchet MS" w:hAnsi="Trebuchet MS"/>
          <w:sz w:val="16"/>
          <w:szCs w:val="16"/>
        </w:rPr>
      </w:pPr>
    </w:p>
    <w:p w:rsidR="00B229AE" w:rsidRPr="004A745F" w:rsidRDefault="00B229AE" w:rsidP="0081350C">
      <w:pPr>
        <w:jc w:val="both"/>
        <w:rPr>
          <w:rFonts w:ascii="Trebuchet MS" w:hAnsi="Trebuchet MS"/>
          <w:sz w:val="16"/>
          <w:szCs w:val="16"/>
        </w:rPr>
      </w:pPr>
    </w:p>
    <w:p w:rsidR="0081350C" w:rsidRPr="004A745F" w:rsidRDefault="0081350C" w:rsidP="0081350C">
      <w:pPr>
        <w:jc w:val="both"/>
        <w:rPr>
          <w:rFonts w:ascii="Trebuchet MS" w:hAnsi="Trebuchet MS"/>
          <w:sz w:val="16"/>
          <w:szCs w:val="16"/>
        </w:rPr>
      </w:pPr>
    </w:p>
    <w:p w:rsidR="0081350C" w:rsidRPr="004A745F" w:rsidRDefault="0081350C" w:rsidP="0081350C">
      <w:pPr>
        <w:jc w:val="both"/>
        <w:rPr>
          <w:rFonts w:ascii="Trebuchet MS" w:hAnsi="Trebuchet MS"/>
          <w:sz w:val="16"/>
          <w:szCs w:val="16"/>
        </w:rPr>
      </w:pPr>
    </w:p>
    <w:p w:rsidR="0081350C" w:rsidRPr="004A745F" w:rsidRDefault="0081350C" w:rsidP="0081350C">
      <w:pPr>
        <w:jc w:val="center"/>
        <w:rPr>
          <w:rFonts w:ascii="Trebuchet MS" w:hAnsi="Trebuchet MS" w:cs="Arial"/>
          <w:sz w:val="16"/>
          <w:szCs w:val="16"/>
        </w:rPr>
      </w:pPr>
      <w:r>
        <w:rPr>
          <w:rFonts w:ascii="Trebuchet MS" w:hAnsi="Trebuchet MS" w:cs="Arial"/>
          <w:sz w:val="16"/>
          <w:szCs w:val="16"/>
        </w:rPr>
        <w:t>Manuel Alejandro Murillo Gutiérrez</w:t>
      </w:r>
    </w:p>
    <w:p w:rsidR="0081350C" w:rsidRPr="004A745F" w:rsidRDefault="0081350C" w:rsidP="0081350C">
      <w:pPr>
        <w:jc w:val="center"/>
        <w:rPr>
          <w:rFonts w:ascii="Trebuchet MS" w:hAnsi="Trebuchet MS" w:cs="Arial"/>
          <w:sz w:val="16"/>
          <w:szCs w:val="16"/>
        </w:rPr>
      </w:pPr>
      <w:r w:rsidRPr="004A745F">
        <w:rPr>
          <w:rFonts w:ascii="Trebuchet MS" w:hAnsi="Trebuchet MS" w:cs="Arial"/>
          <w:sz w:val="16"/>
          <w:szCs w:val="16"/>
        </w:rPr>
        <w:t>Secretari</w:t>
      </w:r>
      <w:r>
        <w:rPr>
          <w:rFonts w:ascii="Trebuchet MS" w:hAnsi="Trebuchet MS" w:cs="Arial"/>
          <w:sz w:val="16"/>
          <w:szCs w:val="16"/>
        </w:rPr>
        <w:t>o</w:t>
      </w:r>
      <w:r w:rsidRPr="004A745F">
        <w:rPr>
          <w:rFonts w:ascii="Trebuchet MS" w:hAnsi="Trebuchet MS" w:cs="Arial"/>
          <w:sz w:val="16"/>
          <w:szCs w:val="16"/>
        </w:rPr>
        <w:t xml:space="preserve"> ejecutiv</w:t>
      </w:r>
      <w:r>
        <w:rPr>
          <w:rFonts w:ascii="Trebuchet MS" w:hAnsi="Trebuchet MS" w:cs="Arial"/>
          <w:sz w:val="16"/>
          <w:szCs w:val="16"/>
        </w:rPr>
        <w:t>o</w:t>
      </w:r>
    </w:p>
    <w:p w:rsidR="009B21B2" w:rsidRPr="00721FB7" w:rsidRDefault="009B21B2" w:rsidP="00900D6B">
      <w:pPr>
        <w:autoSpaceDE w:val="0"/>
        <w:jc w:val="both"/>
        <w:rPr>
          <w:rFonts w:ascii="Trebuchet MS" w:hAnsi="Trebuchet MS"/>
        </w:rPr>
      </w:pPr>
    </w:p>
    <w:sectPr w:rsidR="009B21B2" w:rsidRPr="00721FB7" w:rsidSect="00125519">
      <w:headerReference w:type="default" r:id="rId9"/>
      <w:footerReference w:type="default" r:id="rId1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F20" w:rsidRDefault="00884F20" w:rsidP="00125519">
      <w:r>
        <w:separator/>
      </w:r>
    </w:p>
  </w:endnote>
  <w:endnote w:type="continuationSeparator" w:id="0">
    <w:p w:rsidR="00884F20" w:rsidRDefault="00884F20" w:rsidP="0012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27504771"/>
      <w:docPartObj>
        <w:docPartGallery w:val="Page Numbers (Bottom of Page)"/>
        <w:docPartUnique/>
      </w:docPartObj>
    </w:sdtPr>
    <w:sdtEndPr/>
    <w:sdtContent>
      <w:sdt>
        <w:sdtPr>
          <w:rPr>
            <w:rFonts w:ascii="Trebuchet MS" w:hAnsi="Trebuchet MS"/>
            <w:b/>
            <w:sz w:val="18"/>
            <w:szCs w:val="18"/>
          </w:rPr>
          <w:id w:val="216747587"/>
          <w:docPartObj>
            <w:docPartGallery w:val="Page Numbers (Top of Page)"/>
            <w:docPartUnique/>
          </w:docPartObj>
        </w:sdtPr>
        <w:sdtEndPr/>
        <w:sdtContent>
          <w:p w:rsidR="004E622D" w:rsidRPr="00BC4BE0" w:rsidRDefault="004E622D">
            <w:pPr>
              <w:pStyle w:val="Piedepgina"/>
              <w:jc w:val="right"/>
              <w:rPr>
                <w:rFonts w:ascii="Trebuchet MS" w:hAnsi="Trebuchet MS"/>
                <w:b/>
                <w:sz w:val="18"/>
                <w:szCs w:val="18"/>
              </w:rPr>
            </w:pPr>
            <w:r w:rsidRPr="00BC4BE0">
              <w:rPr>
                <w:rFonts w:ascii="Trebuchet MS" w:hAnsi="Trebuchet MS"/>
                <w:b/>
                <w:sz w:val="18"/>
                <w:szCs w:val="18"/>
              </w:rPr>
              <w:t xml:space="preserve">Página </w:t>
            </w:r>
            <w:r w:rsidR="00A526F9" w:rsidRPr="00BC4BE0">
              <w:rPr>
                <w:rFonts w:ascii="Trebuchet MS" w:hAnsi="Trebuchet MS"/>
                <w:b/>
                <w:sz w:val="18"/>
                <w:szCs w:val="18"/>
              </w:rPr>
              <w:fldChar w:fldCharType="begin"/>
            </w:r>
            <w:r w:rsidRPr="00BC4BE0">
              <w:rPr>
                <w:rFonts w:ascii="Trebuchet MS" w:hAnsi="Trebuchet MS"/>
                <w:b/>
                <w:sz w:val="18"/>
                <w:szCs w:val="18"/>
              </w:rPr>
              <w:instrText>PAGE</w:instrText>
            </w:r>
            <w:r w:rsidR="00A526F9" w:rsidRPr="00BC4BE0">
              <w:rPr>
                <w:rFonts w:ascii="Trebuchet MS" w:hAnsi="Trebuchet MS"/>
                <w:b/>
                <w:sz w:val="18"/>
                <w:szCs w:val="18"/>
              </w:rPr>
              <w:fldChar w:fldCharType="separate"/>
            </w:r>
            <w:r w:rsidR="00312A52">
              <w:rPr>
                <w:rFonts w:ascii="Trebuchet MS" w:hAnsi="Trebuchet MS"/>
                <w:b/>
                <w:noProof/>
                <w:sz w:val="18"/>
                <w:szCs w:val="18"/>
              </w:rPr>
              <w:t>20</w:t>
            </w:r>
            <w:r w:rsidR="00A526F9" w:rsidRPr="00BC4BE0">
              <w:rPr>
                <w:rFonts w:ascii="Trebuchet MS" w:hAnsi="Trebuchet MS"/>
                <w:b/>
                <w:sz w:val="18"/>
                <w:szCs w:val="18"/>
              </w:rPr>
              <w:fldChar w:fldCharType="end"/>
            </w:r>
            <w:r w:rsidRPr="00BC4BE0">
              <w:rPr>
                <w:rFonts w:ascii="Trebuchet MS" w:hAnsi="Trebuchet MS"/>
                <w:b/>
                <w:sz w:val="18"/>
                <w:szCs w:val="18"/>
              </w:rPr>
              <w:t xml:space="preserve"> de </w:t>
            </w:r>
            <w:r w:rsidR="00A526F9" w:rsidRPr="00BC4BE0">
              <w:rPr>
                <w:rFonts w:ascii="Trebuchet MS" w:hAnsi="Trebuchet MS"/>
                <w:b/>
                <w:sz w:val="18"/>
                <w:szCs w:val="18"/>
              </w:rPr>
              <w:fldChar w:fldCharType="begin"/>
            </w:r>
            <w:r w:rsidRPr="00BC4BE0">
              <w:rPr>
                <w:rFonts w:ascii="Trebuchet MS" w:hAnsi="Trebuchet MS"/>
                <w:b/>
                <w:sz w:val="18"/>
                <w:szCs w:val="18"/>
              </w:rPr>
              <w:instrText>NUMPAGES</w:instrText>
            </w:r>
            <w:r w:rsidR="00A526F9" w:rsidRPr="00BC4BE0">
              <w:rPr>
                <w:rFonts w:ascii="Trebuchet MS" w:hAnsi="Trebuchet MS"/>
                <w:b/>
                <w:sz w:val="18"/>
                <w:szCs w:val="18"/>
              </w:rPr>
              <w:fldChar w:fldCharType="separate"/>
            </w:r>
            <w:r w:rsidR="00312A52">
              <w:rPr>
                <w:rFonts w:ascii="Trebuchet MS" w:hAnsi="Trebuchet MS"/>
                <w:b/>
                <w:noProof/>
                <w:sz w:val="18"/>
                <w:szCs w:val="18"/>
              </w:rPr>
              <w:t>20</w:t>
            </w:r>
            <w:r w:rsidR="00A526F9" w:rsidRPr="00BC4BE0">
              <w:rPr>
                <w:rFonts w:ascii="Trebuchet MS" w:hAnsi="Trebuchet MS"/>
                <w:b/>
                <w:sz w:val="18"/>
                <w:szCs w:val="18"/>
              </w:rPr>
              <w:fldChar w:fldCharType="end"/>
            </w:r>
          </w:p>
        </w:sdtContent>
      </w:sdt>
    </w:sdtContent>
  </w:sdt>
  <w:p w:rsidR="004E622D" w:rsidRDefault="004E62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F20" w:rsidRDefault="00884F20" w:rsidP="00125519">
      <w:r>
        <w:separator/>
      </w:r>
    </w:p>
  </w:footnote>
  <w:footnote w:type="continuationSeparator" w:id="0">
    <w:p w:rsidR="00884F20" w:rsidRDefault="00884F20" w:rsidP="00125519">
      <w:r>
        <w:continuationSeparator/>
      </w:r>
    </w:p>
  </w:footnote>
  <w:footnote w:id="1">
    <w:p w:rsidR="004E622D" w:rsidRPr="001715BC" w:rsidRDefault="004E622D">
      <w:pPr>
        <w:pStyle w:val="Textonotapie"/>
        <w:rPr>
          <w:rFonts w:ascii="Trebuchet MS" w:hAnsi="Trebuchet MS"/>
          <w:sz w:val="16"/>
          <w:szCs w:val="16"/>
          <w:lang w:val="es-MX"/>
        </w:rPr>
      </w:pPr>
      <w:r w:rsidRPr="001715BC">
        <w:rPr>
          <w:rStyle w:val="Refdenotaalpie"/>
          <w:rFonts w:ascii="Trebuchet MS" w:hAnsi="Trebuchet MS"/>
          <w:sz w:val="16"/>
          <w:szCs w:val="16"/>
        </w:rPr>
        <w:footnoteRef/>
      </w:r>
      <w:r w:rsidRPr="001715BC">
        <w:rPr>
          <w:rFonts w:ascii="Trebuchet MS" w:hAnsi="Trebuchet MS"/>
          <w:sz w:val="16"/>
          <w:szCs w:val="16"/>
        </w:rPr>
        <w:t xml:space="preserve"> </w:t>
      </w:r>
      <w:r w:rsidRPr="001715BC">
        <w:rPr>
          <w:rFonts w:ascii="Trebuchet MS" w:hAnsi="Trebuchet MS"/>
          <w:sz w:val="16"/>
          <w:szCs w:val="16"/>
          <w:lang w:val="es-MX"/>
        </w:rPr>
        <w:t xml:space="preserve">Reglamento de Elecciones expedido por el Instituto Nacional Electoral, en adelante será referido como Reglamento de Elecciones. </w:t>
      </w:r>
    </w:p>
  </w:footnote>
  <w:footnote w:id="2">
    <w:p w:rsidR="00297805" w:rsidRPr="00866632" w:rsidRDefault="00297805" w:rsidP="00297805">
      <w:pPr>
        <w:pStyle w:val="Textonotapie"/>
        <w:rPr>
          <w:rFonts w:ascii="Trebuchet MS" w:hAnsi="Trebuchet MS"/>
          <w:sz w:val="16"/>
          <w:szCs w:val="16"/>
          <w:lang w:val="es-MX"/>
        </w:rPr>
      </w:pPr>
      <w:r w:rsidRPr="00866632">
        <w:rPr>
          <w:rStyle w:val="Refdenotaalpie"/>
          <w:rFonts w:ascii="Trebuchet MS" w:hAnsi="Trebuchet MS"/>
          <w:sz w:val="16"/>
          <w:szCs w:val="16"/>
        </w:rPr>
        <w:footnoteRef/>
      </w:r>
      <w:r w:rsidRPr="00866632">
        <w:rPr>
          <w:rFonts w:ascii="Trebuchet MS" w:hAnsi="Trebuchet MS"/>
          <w:sz w:val="16"/>
          <w:szCs w:val="16"/>
        </w:rPr>
        <w:t xml:space="preserve"> </w:t>
      </w:r>
      <w:r w:rsidRPr="00866632">
        <w:rPr>
          <w:rFonts w:ascii="Trebuchet MS" w:hAnsi="Trebuchet MS"/>
          <w:sz w:val="16"/>
          <w:szCs w:val="16"/>
          <w:lang w:val="es-MX"/>
        </w:rPr>
        <w:t>De acuerdo con sistema de Oficialía de Partes Virtual de este Instituto.</w:t>
      </w:r>
    </w:p>
  </w:footnote>
  <w:footnote w:id="3">
    <w:p w:rsidR="00297805" w:rsidRPr="001E1BE9" w:rsidRDefault="00297805" w:rsidP="00297805">
      <w:pPr>
        <w:pStyle w:val="Textonotapie"/>
        <w:jc w:val="both"/>
        <w:rPr>
          <w:rFonts w:ascii="Trebuchet MS" w:hAnsi="Trebuchet MS"/>
          <w:sz w:val="16"/>
          <w:szCs w:val="16"/>
        </w:rPr>
      </w:pPr>
      <w:r w:rsidRPr="001E1BE9">
        <w:rPr>
          <w:rStyle w:val="Refdenotaalpie"/>
          <w:rFonts w:ascii="Trebuchet MS" w:hAnsi="Trebuchet MS"/>
          <w:sz w:val="16"/>
          <w:szCs w:val="16"/>
        </w:rPr>
        <w:footnoteRef/>
      </w:r>
      <w:r w:rsidRPr="001E1BE9">
        <w:rPr>
          <w:rFonts w:ascii="Trebuchet MS" w:hAnsi="Trebuchet MS"/>
          <w:sz w:val="16"/>
          <w:szCs w:val="16"/>
        </w:rPr>
        <w:t xml:space="preserve"> Tal como lo establece la Ley Orgánica del Poder Judicial de la Federación, señala en fracción IV el artículo 186. En los términos de lo dispuesto por los artículos 41, Base VI; 60, párrafos segundo y tercero y 99, párrafo cuarto de la Constitución Política de los Estados Unidos Mexicanos, el Tribunal Electoral, de conformidad con lo que señalen la propia Constitución y las leyes aplicables, es competente para: … IV.- Fijar jurisprudencia en los términos de los artículos 232 al 235 de esta ley; … A su vez, la fracción IV del artículo 189 señala que: La Sala Superior tendrá competencia para: I. … IV.- </w:t>
      </w:r>
      <w:r w:rsidRPr="001E1BE9">
        <w:rPr>
          <w:rFonts w:ascii="Trebuchet MS" w:hAnsi="Trebuchet MS"/>
          <w:b/>
          <w:bCs/>
          <w:sz w:val="16"/>
          <w:szCs w:val="16"/>
        </w:rPr>
        <w:t>Fijar la</w:t>
      </w:r>
      <w:r w:rsidRPr="001E1BE9">
        <w:rPr>
          <w:rFonts w:ascii="Trebuchet MS" w:hAnsi="Trebuchet MS"/>
          <w:sz w:val="16"/>
          <w:szCs w:val="16"/>
        </w:rPr>
        <w:t xml:space="preserve"> </w:t>
      </w:r>
      <w:r w:rsidRPr="001E1BE9">
        <w:rPr>
          <w:rFonts w:ascii="Trebuchet MS" w:hAnsi="Trebuchet MS"/>
          <w:b/>
          <w:bCs/>
          <w:sz w:val="16"/>
          <w:szCs w:val="16"/>
        </w:rPr>
        <w:t>jurisprudencia obligatoria</w:t>
      </w:r>
      <w:r w:rsidRPr="001E1BE9">
        <w:rPr>
          <w:rFonts w:ascii="Trebuchet MS" w:hAnsi="Trebuchet MS"/>
          <w:sz w:val="16"/>
          <w:szCs w:val="16"/>
        </w:rPr>
        <w:t xml:space="preserve"> en los términos de los artículos 232 al 235 de esta ley;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22D" w:rsidRDefault="004E622D">
    <w:pPr>
      <w:pStyle w:val="Encabezado"/>
    </w:pPr>
    <w:r w:rsidRPr="00125519">
      <w:rPr>
        <w:noProof/>
        <w:lang w:val="es-MX" w:eastAsia="es-MX"/>
      </w:rPr>
      <w:drawing>
        <wp:inline distT="0" distB="0" distL="0" distR="0">
          <wp:extent cx="1388745" cy="784860"/>
          <wp:effectExtent l="19050" t="0" r="1905"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88745" cy="784860"/>
                  </a:xfrm>
                  <a:prstGeom prst="rect">
                    <a:avLst/>
                  </a:prstGeom>
                  <a:noFill/>
                  <a:ln w="9525">
                    <a:noFill/>
                    <a:miter lim="800000"/>
                    <a:headEnd/>
                    <a:tailEnd/>
                  </a:ln>
                </pic:spPr>
              </pic:pic>
            </a:graphicData>
          </a:graphic>
        </wp:inline>
      </w:drawing>
    </w:r>
  </w:p>
  <w:p w:rsidR="004E622D" w:rsidRPr="00A53819" w:rsidRDefault="004E622D">
    <w:pPr>
      <w:pStyle w:val="Encabezado"/>
      <w:rPr>
        <w:rFonts w:ascii="Trebuchet MS" w:hAnsi="Trebuchet MS"/>
        <w:b/>
        <w:sz w:val="22"/>
        <w:szCs w:val="22"/>
      </w:rPr>
    </w:pPr>
    <w:r>
      <w:rPr>
        <w:rFonts w:ascii="Trebuchet MS" w:hAnsi="Trebuchet MS"/>
        <w:b/>
        <w:sz w:val="22"/>
        <w:szCs w:val="22"/>
      </w:rPr>
      <w:tab/>
    </w:r>
    <w:r>
      <w:rPr>
        <w:rFonts w:ascii="Trebuchet MS" w:hAnsi="Trebuchet MS"/>
        <w:b/>
        <w:sz w:val="22"/>
        <w:szCs w:val="22"/>
      </w:rPr>
      <w:tab/>
    </w:r>
    <w:r w:rsidRPr="00A53819">
      <w:rPr>
        <w:rFonts w:ascii="Trebuchet MS" w:hAnsi="Trebuchet MS"/>
        <w:b/>
        <w:sz w:val="22"/>
        <w:szCs w:val="22"/>
      </w:rPr>
      <w:t>IEPC-ACG-011/2021</w:t>
    </w:r>
  </w:p>
  <w:p w:rsidR="004E622D" w:rsidRDefault="004E622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18CB57D9"/>
    <w:multiLevelType w:val="hybridMultilevel"/>
    <w:tmpl w:val="6D6A1E8C"/>
    <w:lvl w:ilvl="0" w:tplc="A1D631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3332555"/>
    <w:multiLevelType w:val="hybridMultilevel"/>
    <w:tmpl w:val="6C56B20A"/>
    <w:lvl w:ilvl="0" w:tplc="379CDE5E">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nsid w:val="334C23E3"/>
    <w:multiLevelType w:val="hybridMultilevel"/>
    <w:tmpl w:val="607831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703757B"/>
    <w:multiLevelType w:val="hybridMultilevel"/>
    <w:tmpl w:val="DCA0A5EC"/>
    <w:lvl w:ilvl="0" w:tplc="DEAACCC8">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C7C7E73"/>
    <w:multiLevelType w:val="hybridMultilevel"/>
    <w:tmpl w:val="8C9844A4"/>
    <w:lvl w:ilvl="0" w:tplc="080A0001">
      <w:start w:val="4"/>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B905D39"/>
    <w:multiLevelType w:val="hybridMultilevel"/>
    <w:tmpl w:val="87AA12FA"/>
    <w:lvl w:ilvl="0" w:tplc="080A0017">
      <w:start w:val="1"/>
      <w:numFmt w:val="lowerLetter"/>
      <w:lvlText w:val="%1)"/>
      <w:lvlJc w:val="left"/>
      <w:pPr>
        <w:ind w:left="786"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67C11AE5"/>
    <w:multiLevelType w:val="hybridMultilevel"/>
    <w:tmpl w:val="A3740280"/>
    <w:lvl w:ilvl="0" w:tplc="888CD9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3"/>
  </w:num>
  <w:num w:numId="5">
    <w:abstractNumId w:val="1"/>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931"/>
    <w:rsid w:val="000033BA"/>
    <w:rsid w:val="00012B3F"/>
    <w:rsid w:val="00014611"/>
    <w:rsid w:val="00014DD0"/>
    <w:rsid w:val="00015040"/>
    <w:rsid w:val="000252D6"/>
    <w:rsid w:val="0003045A"/>
    <w:rsid w:val="00030749"/>
    <w:rsid w:val="00033696"/>
    <w:rsid w:val="0004001B"/>
    <w:rsid w:val="00042811"/>
    <w:rsid w:val="00045EDF"/>
    <w:rsid w:val="000528EF"/>
    <w:rsid w:val="00053F13"/>
    <w:rsid w:val="00054967"/>
    <w:rsid w:val="00055AFA"/>
    <w:rsid w:val="00060EDE"/>
    <w:rsid w:val="00064CE8"/>
    <w:rsid w:val="00064D3D"/>
    <w:rsid w:val="00076FB8"/>
    <w:rsid w:val="00080025"/>
    <w:rsid w:val="000828DC"/>
    <w:rsid w:val="00084FB6"/>
    <w:rsid w:val="00097590"/>
    <w:rsid w:val="000A7F74"/>
    <w:rsid w:val="000B215C"/>
    <w:rsid w:val="000B6045"/>
    <w:rsid w:val="000B7A9F"/>
    <w:rsid w:val="000C28F4"/>
    <w:rsid w:val="000C419B"/>
    <w:rsid w:val="000D049F"/>
    <w:rsid w:val="000D5784"/>
    <w:rsid w:val="000E373E"/>
    <w:rsid w:val="000F0162"/>
    <w:rsid w:val="000F1522"/>
    <w:rsid w:val="0011095A"/>
    <w:rsid w:val="00125519"/>
    <w:rsid w:val="00125D1C"/>
    <w:rsid w:val="00133CF6"/>
    <w:rsid w:val="0013405A"/>
    <w:rsid w:val="00137125"/>
    <w:rsid w:val="00140431"/>
    <w:rsid w:val="00143918"/>
    <w:rsid w:val="00143A6E"/>
    <w:rsid w:val="00147A39"/>
    <w:rsid w:val="001647BB"/>
    <w:rsid w:val="0016656B"/>
    <w:rsid w:val="00167E88"/>
    <w:rsid w:val="001715BC"/>
    <w:rsid w:val="00187B62"/>
    <w:rsid w:val="00191150"/>
    <w:rsid w:val="00196335"/>
    <w:rsid w:val="00197CD6"/>
    <w:rsid w:val="001A33A9"/>
    <w:rsid w:val="001A6994"/>
    <w:rsid w:val="001B1639"/>
    <w:rsid w:val="001B7C77"/>
    <w:rsid w:val="001C1C98"/>
    <w:rsid w:val="001C477E"/>
    <w:rsid w:val="001D3950"/>
    <w:rsid w:val="001D44CE"/>
    <w:rsid w:val="001D471C"/>
    <w:rsid w:val="001E17CF"/>
    <w:rsid w:val="001F39E4"/>
    <w:rsid w:val="001F60D3"/>
    <w:rsid w:val="00200E5F"/>
    <w:rsid w:val="00211E6E"/>
    <w:rsid w:val="00213A5F"/>
    <w:rsid w:val="00222BBB"/>
    <w:rsid w:val="00230966"/>
    <w:rsid w:val="00230BF1"/>
    <w:rsid w:val="00243ECD"/>
    <w:rsid w:val="0025227A"/>
    <w:rsid w:val="002558F4"/>
    <w:rsid w:val="00261957"/>
    <w:rsid w:val="00263296"/>
    <w:rsid w:val="00275937"/>
    <w:rsid w:val="002818FF"/>
    <w:rsid w:val="00287E16"/>
    <w:rsid w:val="002901E3"/>
    <w:rsid w:val="002966FD"/>
    <w:rsid w:val="00297805"/>
    <w:rsid w:val="002A4EEA"/>
    <w:rsid w:val="002D3C64"/>
    <w:rsid w:val="002D436D"/>
    <w:rsid w:val="002E0302"/>
    <w:rsid w:val="00302F53"/>
    <w:rsid w:val="00303CF2"/>
    <w:rsid w:val="00304FCD"/>
    <w:rsid w:val="003057E2"/>
    <w:rsid w:val="00311D53"/>
    <w:rsid w:val="00312A52"/>
    <w:rsid w:val="003168E2"/>
    <w:rsid w:val="003246EF"/>
    <w:rsid w:val="0032714B"/>
    <w:rsid w:val="003301D0"/>
    <w:rsid w:val="00331DE1"/>
    <w:rsid w:val="003325F3"/>
    <w:rsid w:val="0033282E"/>
    <w:rsid w:val="00337D74"/>
    <w:rsid w:val="00350EDE"/>
    <w:rsid w:val="00352D44"/>
    <w:rsid w:val="0035673D"/>
    <w:rsid w:val="00356C07"/>
    <w:rsid w:val="00366C4B"/>
    <w:rsid w:val="00380E10"/>
    <w:rsid w:val="0038637D"/>
    <w:rsid w:val="0038720C"/>
    <w:rsid w:val="00387969"/>
    <w:rsid w:val="0039335B"/>
    <w:rsid w:val="003A059E"/>
    <w:rsid w:val="003A12C7"/>
    <w:rsid w:val="003A1941"/>
    <w:rsid w:val="003A3D5E"/>
    <w:rsid w:val="003A56CA"/>
    <w:rsid w:val="003A5FE5"/>
    <w:rsid w:val="003A764C"/>
    <w:rsid w:val="003B57A2"/>
    <w:rsid w:val="003B5FB3"/>
    <w:rsid w:val="003B72B0"/>
    <w:rsid w:val="003C3D7E"/>
    <w:rsid w:val="003C4D20"/>
    <w:rsid w:val="003D3B41"/>
    <w:rsid w:val="003D5485"/>
    <w:rsid w:val="003E37D8"/>
    <w:rsid w:val="003E5941"/>
    <w:rsid w:val="003F4659"/>
    <w:rsid w:val="0040380D"/>
    <w:rsid w:val="00407674"/>
    <w:rsid w:val="00416083"/>
    <w:rsid w:val="0042772D"/>
    <w:rsid w:val="00427C69"/>
    <w:rsid w:val="0043289B"/>
    <w:rsid w:val="00437174"/>
    <w:rsid w:val="0044170F"/>
    <w:rsid w:val="00441BCB"/>
    <w:rsid w:val="004438CB"/>
    <w:rsid w:val="004447AF"/>
    <w:rsid w:val="00444BCC"/>
    <w:rsid w:val="004476E5"/>
    <w:rsid w:val="004510B6"/>
    <w:rsid w:val="00452A5C"/>
    <w:rsid w:val="00460659"/>
    <w:rsid w:val="00466512"/>
    <w:rsid w:val="004707C4"/>
    <w:rsid w:val="00481C28"/>
    <w:rsid w:val="00484A50"/>
    <w:rsid w:val="004A0A08"/>
    <w:rsid w:val="004A22A9"/>
    <w:rsid w:val="004A2B66"/>
    <w:rsid w:val="004A786C"/>
    <w:rsid w:val="004B7625"/>
    <w:rsid w:val="004D3BE4"/>
    <w:rsid w:val="004D5934"/>
    <w:rsid w:val="004D7A81"/>
    <w:rsid w:val="004E622D"/>
    <w:rsid w:val="004E7868"/>
    <w:rsid w:val="004F01B4"/>
    <w:rsid w:val="004F0775"/>
    <w:rsid w:val="00501E80"/>
    <w:rsid w:val="00503B83"/>
    <w:rsid w:val="0051112B"/>
    <w:rsid w:val="00513A8D"/>
    <w:rsid w:val="00520DC9"/>
    <w:rsid w:val="00521F56"/>
    <w:rsid w:val="005248B6"/>
    <w:rsid w:val="00524A8D"/>
    <w:rsid w:val="00527816"/>
    <w:rsid w:val="005348A5"/>
    <w:rsid w:val="0053639D"/>
    <w:rsid w:val="00540127"/>
    <w:rsid w:val="00543751"/>
    <w:rsid w:val="005452A0"/>
    <w:rsid w:val="00545397"/>
    <w:rsid w:val="005508BF"/>
    <w:rsid w:val="00554367"/>
    <w:rsid w:val="00555B49"/>
    <w:rsid w:val="00565FCD"/>
    <w:rsid w:val="0058463D"/>
    <w:rsid w:val="00585353"/>
    <w:rsid w:val="00590194"/>
    <w:rsid w:val="00590D35"/>
    <w:rsid w:val="005B59BE"/>
    <w:rsid w:val="005B741B"/>
    <w:rsid w:val="005C224A"/>
    <w:rsid w:val="005C284E"/>
    <w:rsid w:val="005C7C86"/>
    <w:rsid w:val="005D1DD3"/>
    <w:rsid w:val="005E629E"/>
    <w:rsid w:val="005E75EA"/>
    <w:rsid w:val="005F08A9"/>
    <w:rsid w:val="005F5278"/>
    <w:rsid w:val="00607774"/>
    <w:rsid w:val="00611AB7"/>
    <w:rsid w:val="006141D3"/>
    <w:rsid w:val="0061772E"/>
    <w:rsid w:val="006236D7"/>
    <w:rsid w:val="00632576"/>
    <w:rsid w:val="00633B8E"/>
    <w:rsid w:val="006505A4"/>
    <w:rsid w:val="006570F3"/>
    <w:rsid w:val="00662361"/>
    <w:rsid w:val="00666094"/>
    <w:rsid w:val="00666D46"/>
    <w:rsid w:val="006731DE"/>
    <w:rsid w:val="006750CB"/>
    <w:rsid w:val="00685AA6"/>
    <w:rsid w:val="0069434D"/>
    <w:rsid w:val="0069660F"/>
    <w:rsid w:val="006A5F95"/>
    <w:rsid w:val="006B3F90"/>
    <w:rsid w:val="006C1CB2"/>
    <w:rsid w:val="006C5B6B"/>
    <w:rsid w:val="006D105E"/>
    <w:rsid w:val="006D2E49"/>
    <w:rsid w:val="006D5F28"/>
    <w:rsid w:val="006F5993"/>
    <w:rsid w:val="007003AA"/>
    <w:rsid w:val="00701480"/>
    <w:rsid w:val="00701851"/>
    <w:rsid w:val="0070526E"/>
    <w:rsid w:val="0070590F"/>
    <w:rsid w:val="00706C65"/>
    <w:rsid w:val="007153FF"/>
    <w:rsid w:val="007155C0"/>
    <w:rsid w:val="00717731"/>
    <w:rsid w:val="00717C1F"/>
    <w:rsid w:val="00720965"/>
    <w:rsid w:val="00721188"/>
    <w:rsid w:val="007212A9"/>
    <w:rsid w:val="00747AE2"/>
    <w:rsid w:val="00751041"/>
    <w:rsid w:val="00751D7B"/>
    <w:rsid w:val="00753715"/>
    <w:rsid w:val="00753D71"/>
    <w:rsid w:val="00757E0A"/>
    <w:rsid w:val="00761B54"/>
    <w:rsid w:val="00762854"/>
    <w:rsid w:val="00767398"/>
    <w:rsid w:val="007728BF"/>
    <w:rsid w:val="007760DF"/>
    <w:rsid w:val="00786E23"/>
    <w:rsid w:val="007A10DD"/>
    <w:rsid w:val="007A2394"/>
    <w:rsid w:val="007B0E96"/>
    <w:rsid w:val="007B56D1"/>
    <w:rsid w:val="007C1B2E"/>
    <w:rsid w:val="007C2BF3"/>
    <w:rsid w:val="007C6060"/>
    <w:rsid w:val="007C7522"/>
    <w:rsid w:val="007D0F6F"/>
    <w:rsid w:val="007D3303"/>
    <w:rsid w:val="007D47E1"/>
    <w:rsid w:val="007E124D"/>
    <w:rsid w:val="007E249E"/>
    <w:rsid w:val="007E4566"/>
    <w:rsid w:val="007F2574"/>
    <w:rsid w:val="007F4523"/>
    <w:rsid w:val="007F77FA"/>
    <w:rsid w:val="00802D53"/>
    <w:rsid w:val="00802F4D"/>
    <w:rsid w:val="008042EF"/>
    <w:rsid w:val="00805ED9"/>
    <w:rsid w:val="0081350C"/>
    <w:rsid w:val="00814BB1"/>
    <w:rsid w:val="00815D21"/>
    <w:rsid w:val="0082079F"/>
    <w:rsid w:val="00821CCE"/>
    <w:rsid w:val="00827CD9"/>
    <w:rsid w:val="00833E00"/>
    <w:rsid w:val="008352BD"/>
    <w:rsid w:val="0084122E"/>
    <w:rsid w:val="00846ACF"/>
    <w:rsid w:val="00847319"/>
    <w:rsid w:val="0086307E"/>
    <w:rsid w:val="00866BA5"/>
    <w:rsid w:val="00870366"/>
    <w:rsid w:val="0087416A"/>
    <w:rsid w:val="0087480C"/>
    <w:rsid w:val="008754D6"/>
    <w:rsid w:val="008756E9"/>
    <w:rsid w:val="00876981"/>
    <w:rsid w:val="008806C6"/>
    <w:rsid w:val="00884A67"/>
    <w:rsid w:val="00884F20"/>
    <w:rsid w:val="0089298E"/>
    <w:rsid w:val="008A1703"/>
    <w:rsid w:val="008B073E"/>
    <w:rsid w:val="008B5845"/>
    <w:rsid w:val="008B6C8E"/>
    <w:rsid w:val="008C0FA6"/>
    <w:rsid w:val="008C3CD1"/>
    <w:rsid w:val="008C5C75"/>
    <w:rsid w:val="008D32B9"/>
    <w:rsid w:val="008F4455"/>
    <w:rsid w:val="00900D6B"/>
    <w:rsid w:val="00902114"/>
    <w:rsid w:val="00906389"/>
    <w:rsid w:val="009135FA"/>
    <w:rsid w:val="009200AC"/>
    <w:rsid w:val="00923ECE"/>
    <w:rsid w:val="009254C7"/>
    <w:rsid w:val="009309A4"/>
    <w:rsid w:val="00935E92"/>
    <w:rsid w:val="00942B44"/>
    <w:rsid w:val="00943EBE"/>
    <w:rsid w:val="00957D96"/>
    <w:rsid w:val="00957DF2"/>
    <w:rsid w:val="009606EA"/>
    <w:rsid w:val="00962297"/>
    <w:rsid w:val="00962B78"/>
    <w:rsid w:val="00964FDD"/>
    <w:rsid w:val="009716F8"/>
    <w:rsid w:val="00973CDE"/>
    <w:rsid w:val="0098640B"/>
    <w:rsid w:val="00991E77"/>
    <w:rsid w:val="00997D48"/>
    <w:rsid w:val="009A44C9"/>
    <w:rsid w:val="009B0A81"/>
    <w:rsid w:val="009B21B2"/>
    <w:rsid w:val="009B71FD"/>
    <w:rsid w:val="009C5957"/>
    <w:rsid w:val="009C7A48"/>
    <w:rsid w:val="009D3CEF"/>
    <w:rsid w:val="009D79DE"/>
    <w:rsid w:val="009E2272"/>
    <w:rsid w:val="009E54AA"/>
    <w:rsid w:val="009E5C8C"/>
    <w:rsid w:val="009F0340"/>
    <w:rsid w:val="00A01420"/>
    <w:rsid w:val="00A1195C"/>
    <w:rsid w:val="00A133FC"/>
    <w:rsid w:val="00A145E5"/>
    <w:rsid w:val="00A159B5"/>
    <w:rsid w:val="00A17129"/>
    <w:rsid w:val="00A21263"/>
    <w:rsid w:val="00A300A8"/>
    <w:rsid w:val="00A33FB7"/>
    <w:rsid w:val="00A40FA0"/>
    <w:rsid w:val="00A42EDF"/>
    <w:rsid w:val="00A4338B"/>
    <w:rsid w:val="00A526F9"/>
    <w:rsid w:val="00A53819"/>
    <w:rsid w:val="00A66FB0"/>
    <w:rsid w:val="00A73401"/>
    <w:rsid w:val="00A76981"/>
    <w:rsid w:val="00A779EB"/>
    <w:rsid w:val="00A82988"/>
    <w:rsid w:val="00A86F39"/>
    <w:rsid w:val="00A91324"/>
    <w:rsid w:val="00AA41E2"/>
    <w:rsid w:val="00AA5A9F"/>
    <w:rsid w:val="00AB18AC"/>
    <w:rsid w:val="00AC026B"/>
    <w:rsid w:val="00AD14E0"/>
    <w:rsid w:val="00AD1BAF"/>
    <w:rsid w:val="00AD2B04"/>
    <w:rsid w:val="00AD430B"/>
    <w:rsid w:val="00AD7977"/>
    <w:rsid w:val="00AE4479"/>
    <w:rsid w:val="00AE4634"/>
    <w:rsid w:val="00AE7583"/>
    <w:rsid w:val="00AF0F4F"/>
    <w:rsid w:val="00AF229B"/>
    <w:rsid w:val="00AF6270"/>
    <w:rsid w:val="00AF7080"/>
    <w:rsid w:val="00AF7269"/>
    <w:rsid w:val="00B039EF"/>
    <w:rsid w:val="00B11EA6"/>
    <w:rsid w:val="00B229AE"/>
    <w:rsid w:val="00B34007"/>
    <w:rsid w:val="00B4163C"/>
    <w:rsid w:val="00B42CCD"/>
    <w:rsid w:val="00B52AAD"/>
    <w:rsid w:val="00B548B4"/>
    <w:rsid w:val="00B60715"/>
    <w:rsid w:val="00B61B98"/>
    <w:rsid w:val="00B76AEA"/>
    <w:rsid w:val="00B80010"/>
    <w:rsid w:val="00B8056F"/>
    <w:rsid w:val="00B86A5D"/>
    <w:rsid w:val="00B949FC"/>
    <w:rsid w:val="00B95E22"/>
    <w:rsid w:val="00BA0742"/>
    <w:rsid w:val="00BA2F53"/>
    <w:rsid w:val="00BA3748"/>
    <w:rsid w:val="00BA5C3F"/>
    <w:rsid w:val="00BB3B22"/>
    <w:rsid w:val="00BB3BCF"/>
    <w:rsid w:val="00BB59FF"/>
    <w:rsid w:val="00BC4BE0"/>
    <w:rsid w:val="00BD0B93"/>
    <w:rsid w:val="00BD0D2E"/>
    <w:rsid w:val="00BD1FED"/>
    <w:rsid w:val="00BF335C"/>
    <w:rsid w:val="00BF5335"/>
    <w:rsid w:val="00C04057"/>
    <w:rsid w:val="00C10967"/>
    <w:rsid w:val="00C14749"/>
    <w:rsid w:val="00C17EFB"/>
    <w:rsid w:val="00C252B7"/>
    <w:rsid w:val="00C25D1C"/>
    <w:rsid w:val="00C340DB"/>
    <w:rsid w:val="00C46CB6"/>
    <w:rsid w:val="00C7005F"/>
    <w:rsid w:val="00C71C71"/>
    <w:rsid w:val="00C74ECE"/>
    <w:rsid w:val="00C809FF"/>
    <w:rsid w:val="00C9377C"/>
    <w:rsid w:val="00C945E3"/>
    <w:rsid w:val="00CA4B42"/>
    <w:rsid w:val="00CA63FC"/>
    <w:rsid w:val="00CA7306"/>
    <w:rsid w:val="00CB00C1"/>
    <w:rsid w:val="00CB4218"/>
    <w:rsid w:val="00CB5261"/>
    <w:rsid w:val="00CC060E"/>
    <w:rsid w:val="00CC0AD3"/>
    <w:rsid w:val="00CC47ED"/>
    <w:rsid w:val="00CC50FF"/>
    <w:rsid w:val="00CC5498"/>
    <w:rsid w:val="00CC560F"/>
    <w:rsid w:val="00CC65FD"/>
    <w:rsid w:val="00CD0746"/>
    <w:rsid w:val="00CE34E1"/>
    <w:rsid w:val="00CF21EB"/>
    <w:rsid w:val="00D00042"/>
    <w:rsid w:val="00D0053D"/>
    <w:rsid w:val="00D06380"/>
    <w:rsid w:val="00D07279"/>
    <w:rsid w:val="00D106BE"/>
    <w:rsid w:val="00D12542"/>
    <w:rsid w:val="00D14F1C"/>
    <w:rsid w:val="00D16DC6"/>
    <w:rsid w:val="00D22604"/>
    <w:rsid w:val="00D25A9D"/>
    <w:rsid w:val="00D40BE3"/>
    <w:rsid w:val="00D46D7C"/>
    <w:rsid w:val="00D56C8E"/>
    <w:rsid w:val="00D64334"/>
    <w:rsid w:val="00D64A7D"/>
    <w:rsid w:val="00D65D24"/>
    <w:rsid w:val="00D67574"/>
    <w:rsid w:val="00D70A8C"/>
    <w:rsid w:val="00D76C7C"/>
    <w:rsid w:val="00D85F05"/>
    <w:rsid w:val="00D92364"/>
    <w:rsid w:val="00D92F9E"/>
    <w:rsid w:val="00D94401"/>
    <w:rsid w:val="00D96EAD"/>
    <w:rsid w:val="00D97266"/>
    <w:rsid w:val="00DA0229"/>
    <w:rsid w:val="00DA1536"/>
    <w:rsid w:val="00DA2AF1"/>
    <w:rsid w:val="00DA467F"/>
    <w:rsid w:val="00DA77FF"/>
    <w:rsid w:val="00DB15E3"/>
    <w:rsid w:val="00DB1EAA"/>
    <w:rsid w:val="00DB2D6B"/>
    <w:rsid w:val="00DB69DF"/>
    <w:rsid w:val="00DB7D21"/>
    <w:rsid w:val="00DC2352"/>
    <w:rsid w:val="00DC3E0F"/>
    <w:rsid w:val="00DC57B7"/>
    <w:rsid w:val="00DE12B6"/>
    <w:rsid w:val="00DE3256"/>
    <w:rsid w:val="00DE33DB"/>
    <w:rsid w:val="00DE4E5A"/>
    <w:rsid w:val="00DF2834"/>
    <w:rsid w:val="00E01032"/>
    <w:rsid w:val="00E20B70"/>
    <w:rsid w:val="00E24760"/>
    <w:rsid w:val="00E2688D"/>
    <w:rsid w:val="00E27AFC"/>
    <w:rsid w:val="00E425C7"/>
    <w:rsid w:val="00E46411"/>
    <w:rsid w:val="00E54547"/>
    <w:rsid w:val="00E570DD"/>
    <w:rsid w:val="00E57B33"/>
    <w:rsid w:val="00E66717"/>
    <w:rsid w:val="00E667F7"/>
    <w:rsid w:val="00E66C22"/>
    <w:rsid w:val="00E70332"/>
    <w:rsid w:val="00E77341"/>
    <w:rsid w:val="00E80E5D"/>
    <w:rsid w:val="00E82DD0"/>
    <w:rsid w:val="00E86931"/>
    <w:rsid w:val="00E97D81"/>
    <w:rsid w:val="00EA049A"/>
    <w:rsid w:val="00EA0D62"/>
    <w:rsid w:val="00EA24DC"/>
    <w:rsid w:val="00EA3142"/>
    <w:rsid w:val="00EB01A1"/>
    <w:rsid w:val="00EB653D"/>
    <w:rsid w:val="00ED1D58"/>
    <w:rsid w:val="00ED1FFD"/>
    <w:rsid w:val="00ED7B01"/>
    <w:rsid w:val="00EE0ACC"/>
    <w:rsid w:val="00EF254F"/>
    <w:rsid w:val="00EF5E2E"/>
    <w:rsid w:val="00EF6C12"/>
    <w:rsid w:val="00F01E52"/>
    <w:rsid w:val="00F025B4"/>
    <w:rsid w:val="00F06E6E"/>
    <w:rsid w:val="00F12644"/>
    <w:rsid w:val="00F13F3C"/>
    <w:rsid w:val="00F169AB"/>
    <w:rsid w:val="00F22D89"/>
    <w:rsid w:val="00F25E8E"/>
    <w:rsid w:val="00F26440"/>
    <w:rsid w:val="00F276B3"/>
    <w:rsid w:val="00F27E08"/>
    <w:rsid w:val="00F31676"/>
    <w:rsid w:val="00F41A8E"/>
    <w:rsid w:val="00F42EF2"/>
    <w:rsid w:val="00F60379"/>
    <w:rsid w:val="00F61BE1"/>
    <w:rsid w:val="00F64E9B"/>
    <w:rsid w:val="00F727B1"/>
    <w:rsid w:val="00F85963"/>
    <w:rsid w:val="00F91DF0"/>
    <w:rsid w:val="00FA05A3"/>
    <w:rsid w:val="00FC3561"/>
    <w:rsid w:val="00FC35BE"/>
    <w:rsid w:val="00FC3EAE"/>
    <w:rsid w:val="00FC5A8A"/>
    <w:rsid w:val="00FC67A7"/>
    <w:rsid w:val="00FD2A83"/>
    <w:rsid w:val="00FE4431"/>
    <w:rsid w:val="00FF17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68801B95-8297-4D03-A335-070D5E31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931"/>
    <w:pPr>
      <w:spacing w:after="0" w:line="240" w:lineRule="auto"/>
    </w:pPr>
    <w:rPr>
      <w:rFonts w:ascii="Arial" w:eastAsia="Times New Roman" w:hAnsi="Arial" w:cs="Times New Roman"/>
      <w:kern w:val="18"/>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86931"/>
    <w:pPr>
      <w:jc w:val="both"/>
    </w:pPr>
    <w:rPr>
      <w:b/>
      <w:sz w:val="28"/>
      <w:lang w:val="es-MX"/>
    </w:rPr>
  </w:style>
  <w:style w:type="character" w:customStyle="1" w:styleId="TextoindependienteCar">
    <w:name w:val="Texto independiente Car"/>
    <w:basedOn w:val="Fuentedeprrafopredeter"/>
    <w:link w:val="Textoindependiente"/>
    <w:rsid w:val="00E86931"/>
    <w:rPr>
      <w:rFonts w:ascii="Arial" w:eastAsia="Times New Roman" w:hAnsi="Arial" w:cs="Times New Roman"/>
      <w:b/>
      <w:kern w:val="18"/>
      <w:sz w:val="28"/>
      <w:szCs w:val="20"/>
      <w:lang w:eastAsia="es-ES"/>
    </w:rPr>
  </w:style>
  <w:style w:type="paragraph" w:customStyle="1" w:styleId="Texto">
    <w:name w:val="Texto"/>
    <w:basedOn w:val="Normal"/>
    <w:link w:val="TextoCar"/>
    <w:rsid w:val="00E86931"/>
    <w:pPr>
      <w:spacing w:after="101" w:line="216" w:lineRule="exact"/>
      <w:ind w:firstLine="288"/>
      <w:jc w:val="both"/>
    </w:pPr>
    <w:rPr>
      <w:rFonts w:cs="Arial"/>
      <w:kern w:val="0"/>
      <w:sz w:val="18"/>
    </w:rPr>
  </w:style>
  <w:style w:type="character" w:customStyle="1" w:styleId="TextoCar">
    <w:name w:val="Texto Car"/>
    <w:link w:val="Texto"/>
    <w:locked/>
    <w:rsid w:val="00E86931"/>
    <w:rPr>
      <w:rFonts w:ascii="Arial" w:eastAsia="Times New Roman" w:hAnsi="Arial" w:cs="Arial"/>
      <w:sz w:val="18"/>
      <w:szCs w:val="20"/>
      <w:lang w:val="es-ES" w:eastAsia="es-ES"/>
    </w:rPr>
  </w:style>
  <w:style w:type="paragraph" w:styleId="Textoindependiente2">
    <w:name w:val="Body Text 2"/>
    <w:basedOn w:val="Normal"/>
    <w:link w:val="Textoindependiente2Car"/>
    <w:uiPriority w:val="99"/>
    <w:semiHidden/>
    <w:unhideWhenUsed/>
    <w:rsid w:val="00E86931"/>
    <w:pPr>
      <w:spacing w:after="120" w:line="480" w:lineRule="auto"/>
    </w:pPr>
  </w:style>
  <w:style w:type="character" w:customStyle="1" w:styleId="Textoindependiente2Car">
    <w:name w:val="Texto independiente 2 Car"/>
    <w:basedOn w:val="Fuentedeprrafopredeter"/>
    <w:link w:val="Textoindependiente2"/>
    <w:uiPriority w:val="99"/>
    <w:semiHidden/>
    <w:rsid w:val="00E86931"/>
    <w:rPr>
      <w:rFonts w:ascii="Arial" w:eastAsia="Times New Roman" w:hAnsi="Arial" w:cs="Times New Roman"/>
      <w:kern w:val="18"/>
      <w:sz w:val="20"/>
      <w:szCs w:val="20"/>
      <w:lang w:val="es-ES" w:eastAsia="es-ES"/>
    </w:rPr>
  </w:style>
  <w:style w:type="paragraph" w:styleId="Prrafodelista">
    <w:name w:val="List Paragraph"/>
    <w:basedOn w:val="Normal"/>
    <w:uiPriority w:val="34"/>
    <w:qFormat/>
    <w:rsid w:val="00E86931"/>
    <w:pPr>
      <w:ind w:left="720"/>
      <w:contextualSpacing/>
    </w:pPr>
    <w:rPr>
      <w:rFonts w:ascii="Times New Roman" w:hAnsi="Times New Roman"/>
      <w:kern w:val="0"/>
      <w:sz w:val="24"/>
      <w:szCs w:val="24"/>
    </w:rPr>
  </w:style>
  <w:style w:type="paragraph" w:styleId="Encabezado">
    <w:name w:val="header"/>
    <w:basedOn w:val="Normal"/>
    <w:link w:val="EncabezadoCar"/>
    <w:uiPriority w:val="99"/>
    <w:unhideWhenUsed/>
    <w:rsid w:val="00E86931"/>
    <w:pPr>
      <w:tabs>
        <w:tab w:val="center" w:pos="4252"/>
        <w:tab w:val="right" w:pos="8504"/>
      </w:tabs>
    </w:pPr>
  </w:style>
  <w:style w:type="character" w:customStyle="1" w:styleId="EncabezadoCar">
    <w:name w:val="Encabezado Car"/>
    <w:basedOn w:val="Fuentedeprrafopredeter"/>
    <w:link w:val="Encabezado"/>
    <w:uiPriority w:val="99"/>
    <w:rsid w:val="00E86931"/>
    <w:rPr>
      <w:rFonts w:ascii="Arial" w:eastAsia="Times New Roman" w:hAnsi="Arial" w:cs="Times New Roman"/>
      <w:kern w:val="18"/>
      <w:sz w:val="20"/>
      <w:szCs w:val="20"/>
      <w:lang w:val="es-ES" w:eastAsia="es-ES"/>
    </w:rPr>
  </w:style>
  <w:style w:type="paragraph" w:styleId="Piedepgina">
    <w:name w:val="footer"/>
    <w:basedOn w:val="Normal"/>
    <w:link w:val="PiedepginaCar"/>
    <w:uiPriority w:val="99"/>
    <w:unhideWhenUsed/>
    <w:rsid w:val="00E86931"/>
    <w:pPr>
      <w:tabs>
        <w:tab w:val="center" w:pos="4252"/>
        <w:tab w:val="right" w:pos="8504"/>
      </w:tabs>
    </w:pPr>
  </w:style>
  <w:style w:type="character" w:customStyle="1" w:styleId="PiedepginaCar">
    <w:name w:val="Pie de página Car"/>
    <w:basedOn w:val="Fuentedeprrafopredeter"/>
    <w:link w:val="Piedepgina"/>
    <w:uiPriority w:val="99"/>
    <w:rsid w:val="00E86931"/>
    <w:rPr>
      <w:rFonts w:ascii="Arial" w:eastAsia="Times New Roman" w:hAnsi="Arial" w:cs="Times New Roman"/>
      <w:kern w:val="18"/>
      <w:sz w:val="20"/>
      <w:szCs w:val="20"/>
      <w:lang w:val="es-ES" w:eastAsia="es-ES"/>
    </w:rPr>
  </w:style>
  <w:style w:type="paragraph" w:styleId="Textodeglobo">
    <w:name w:val="Balloon Text"/>
    <w:basedOn w:val="Normal"/>
    <w:link w:val="TextodegloboCar"/>
    <w:uiPriority w:val="99"/>
    <w:semiHidden/>
    <w:unhideWhenUsed/>
    <w:rsid w:val="00E86931"/>
    <w:rPr>
      <w:rFonts w:ascii="Tahoma" w:hAnsi="Tahoma" w:cs="Tahoma"/>
      <w:sz w:val="16"/>
      <w:szCs w:val="16"/>
    </w:rPr>
  </w:style>
  <w:style w:type="character" w:customStyle="1" w:styleId="TextodegloboCar">
    <w:name w:val="Texto de globo Car"/>
    <w:basedOn w:val="Fuentedeprrafopredeter"/>
    <w:link w:val="Textodeglobo"/>
    <w:uiPriority w:val="99"/>
    <w:semiHidden/>
    <w:rsid w:val="00E86931"/>
    <w:rPr>
      <w:rFonts w:ascii="Tahoma" w:eastAsia="Times New Roman" w:hAnsi="Tahoma" w:cs="Tahoma"/>
      <w:kern w:val="18"/>
      <w:sz w:val="16"/>
      <w:szCs w:val="16"/>
      <w:lang w:val="es-ES" w:eastAsia="es-ES"/>
    </w:rPr>
  </w:style>
  <w:style w:type="character" w:styleId="Hipervnculo">
    <w:name w:val="Hyperlink"/>
    <w:basedOn w:val="Fuentedeprrafopredeter"/>
    <w:uiPriority w:val="99"/>
    <w:unhideWhenUsed/>
    <w:rsid w:val="00E86931"/>
    <w:rPr>
      <w:color w:val="0000FF" w:themeColor="hyperlink"/>
      <w:u w:val="single"/>
    </w:rPr>
  </w:style>
  <w:style w:type="table" w:styleId="Tablaconcuadrcula">
    <w:name w:val="Table Grid"/>
    <w:basedOn w:val="Tablanormal"/>
    <w:uiPriority w:val="59"/>
    <w:rsid w:val="00C809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809FF"/>
    <w:pPr>
      <w:autoSpaceDE w:val="0"/>
      <w:autoSpaceDN w:val="0"/>
      <w:adjustRightInd w:val="0"/>
      <w:spacing w:after="0" w:line="240" w:lineRule="auto"/>
    </w:pPr>
    <w:rPr>
      <w:rFonts w:ascii="Arial" w:hAnsi="Arial" w:cs="Arial"/>
      <w:color w:val="000000"/>
      <w:sz w:val="24"/>
      <w:szCs w:val="24"/>
      <w:lang w:val="es-ES"/>
    </w:rPr>
  </w:style>
  <w:style w:type="paragraph" w:styleId="Sinespaciado">
    <w:name w:val="No Spacing"/>
    <w:link w:val="SinespaciadoCar"/>
    <w:qFormat/>
    <w:rsid w:val="0069434D"/>
    <w:pPr>
      <w:spacing w:after="0" w:line="240" w:lineRule="auto"/>
    </w:pPr>
    <w:rPr>
      <w:rFonts w:eastAsiaTheme="minorEastAsia"/>
      <w:lang w:eastAsia="es-MX"/>
    </w:rPr>
  </w:style>
  <w:style w:type="paragraph" w:styleId="Textonotapie">
    <w:name w:val="footnote text"/>
    <w:basedOn w:val="Normal"/>
    <w:link w:val="TextonotapieCar"/>
    <w:uiPriority w:val="99"/>
    <w:semiHidden/>
    <w:unhideWhenUsed/>
    <w:rsid w:val="00CA7306"/>
  </w:style>
  <w:style w:type="character" w:customStyle="1" w:styleId="TextonotapieCar">
    <w:name w:val="Texto nota pie Car"/>
    <w:basedOn w:val="Fuentedeprrafopredeter"/>
    <w:link w:val="Textonotapie"/>
    <w:uiPriority w:val="99"/>
    <w:semiHidden/>
    <w:rsid w:val="00CA7306"/>
    <w:rPr>
      <w:rFonts w:ascii="Arial" w:eastAsia="Times New Roman" w:hAnsi="Arial" w:cs="Times New Roman"/>
      <w:kern w:val="18"/>
      <w:sz w:val="20"/>
      <w:szCs w:val="20"/>
      <w:lang w:val="es-ES" w:eastAsia="es-ES"/>
    </w:rPr>
  </w:style>
  <w:style w:type="character" w:styleId="Refdenotaalpie">
    <w:name w:val="footnote reference"/>
    <w:basedOn w:val="Fuentedeprrafopredeter"/>
    <w:uiPriority w:val="99"/>
    <w:semiHidden/>
    <w:unhideWhenUsed/>
    <w:rsid w:val="00CA7306"/>
    <w:rPr>
      <w:vertAlign w:val="superscript"/>
    </w:rPr>
  </w:style>
  <w:style w:type="paragraph" w:customStyle="1" w:styleId="Cuadrculamedia21">
    <w:name w:val="Cuadrícula media 21"/>
    <w:uiPriority w:val="1"/>
    <w:qFormat/>
    <w:rsid w:val="00055AF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locked/>
    <w:rsid w:val="00297805"/>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559A5-E7E3-4478-BCE2-19CDC8FC6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7831</Words>
  <Characters>43073</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Tammy.Torres</dc:creator>
  <cp:lastModifiedBy>Ricardo Escobar Cibrian</cp:lastModifiedBy>
  <cp:revision>2</cp:revision>
  <cp:lastPrinted>2021-01-10T22:40:00Z</cp:lastPrinted>
  <dcterms:created xsi:type="dcterms:W3CDTF">2021-01-13T18:38:00Z</dcterms:created>
  <dcterms:modified xsi:type="dcterms:W3CDTF">2021-01-13T18:38:00Z</dcterms:modified>
</cp:coreProperties>
</file>