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40" w:rsidRPr="00EE5036" w:rsidRDefault="002B2040" w:rsidP="006B1861">
      <w:pPr>
        <w:spacing w:after="0" w:line="240" w:lineRule="auto"/>
        <w:jc w:val="both"/>
        <w:rPr>
          <w:rFonts w:ascii="Trebuchet MS" w:eastAsia="Times New Roman" w:hAnsi="Trebuchet MS"/>
          <w:b/>
          <w:kern w:val="2"/>
          <w:sz w:val="23"/>
          <w:szCs w:val="23"/>
          <w:lang w:val="es-ES" w:eastAsia="ar-SA"/>
        </w:rPr>
      </w:pPr>
      <w:r w:rsidRPr="00EE5036">
        <w:rPr>
          <w:rFonts w:ascii="Trebuchet MS" w:hAnsi="Trebuchet MS" w:cs="Arial"/>
          <w:b/>
          <w:sz w:val="23"/>
          <w:szCs w:val="23"/>
          <w:lang w:eastAsia="es-ES"/>
        </w:rPr>
        <w:t xml:space="preserve">ACUERDO DEL CONSEJO GENERAL DEL INSTITUTO ELECTORAL Y DE PARTICIPACIÓN CIUDADANA DEL ESTADO DE JALISCO, QUE APRUEBA </w:t>
      </w:r>
      <w:r w:rsidR="00EE1BA6" w:rsidRPr="00EE5036">
        <w:rPr>
          <w:rFonts w:ascii="Trebuchet MS" w:hAnsi="Trebuchet MS" w:cs="Arial"/>
          <w:b/>
          <w:sz w:val="23"/>
          <w:szCs w:val="23"/>
          <w:lang w:eastAsia="es-ES"/>
        </w:rPr>
        <w:t xml:space="preserve">EL </w:t>
      </w:r>
      <w:r w:rsidRPr="00EE5036">
        <w:rPr>
          <w:rFonts w:ascii="Trebuchet MS" w:eastAsia="Calibri" w:hAnsi="Trebuchet MS" w:cs="Times New Roman"/>
          <w:b/>
          <w:sz w:val="23"/>
          <w:szCs w:val="23"/>
        </w:rPr>
        <w:t xml:space="preserve">PROGRAMA ANUAL DE </w:t>
      </w:r>
      <w:r w:rsidR="00255AD4" w:rsidRPr="00EE5036">
        <w:rPr>
          <w:rFonts w:ascii="Trebuchet MS" w:eastAsia="Calibri" w:hAnsi="Trebuchet MS" w:cs="Times New Roman"/>
          <w:b/>
          <w:sz w:val="23"/>
          <w:szCs w:val="23"/>
        </w:rPr>
        <w:t>ADQUISICIONES, ARRENDAMIENTOS Y SERVICIOS</w:t>
      </w:r>
      <w:r w:rsidRPr="00EE5036">
        <w:rPr>
          <w:rFonts w:ascii="Trebuchet MS" w:eastAsia="Calibri" w:hAnsi="Trebuchet MS" w:cs="Times New Roman"/>
          <w:b/>
          <w:sz w:val="23"/>
          <w:szCs w:val="23"/>
        </w:rPr>
        <w:t xml:space="preserve"> DE ESTE ORGANISMO ELECTORAL</w:t>
      </w:r>
      <w:r w:rsidR="00A56F13" w:rsidRPr="00EE5036">
        <w:rPr>
          <w:rFonts w:ascii="Trebuchet MS" w:hAnsi="Trebuchet MS" w:cs="Arial"/>
          <w:b/>
          <w:sz w:val="23"/>
          <w:szCs w:val="23"/>
          <w:lang w:eastAsia="es-ES"/>
        </w:rPr>
        <w:t>,</w:t>
      </w:r>
      <w:r w:rsidR="00A56F13" w:rsidRPr="00EE5036">
        <w:rPr>
          <w:rFonts w:ascii="Trebuchet MS" w:eastAsia="Times New Roman" w:hAnsi="Trebuchet MS"/>
          <w:b/>
          <w:kern w:val="2"/>
          <w:sz w:val="23"/>
          <w:szCs w:val="23"/>
          <w:lang w:val="es-ES" w:eastAsia="ar-SA"/>
        </w:rPr>
        <w:t xml:space="preserve"> PARA EL</w:t>
      </w:r>
      <w:r w:rsidR="00EE1BA6" w:rsidRPr="00EE5036">
        <w:rPr>
          <w:rFonts w:ascii="Trebuchet MS" w:eastAsia="Times New Roman" w:hAnsi="Trebuchet MS"/>
          <w:b/>
          <w:kern w:val="2"/>
          <w:sz w:val="23"/>
          <w:szCs w:val="23"/>
          <w:lang w:val="es-ES" w:eastAsia="ar-SA"/>
        </w:rPr>
        <w:t xml:space="preserve"> EJERCICIO</w:t>
      </w:r>
      <w:r w:rsidR="00A56F13" w:rsidRPr="00EE5036">
        <w:rPr>
          <w:rFonts w:ascii="Trebuchet MS" w:eastAsia="Times New Roman" w:hAnsi="Trebuchet MS"/>
          <w:b/>
          <w:kern w:val="2"/>
          <w:sz w:val="23"/>
          <w:szCs w:val="23"/>
          <w:lang w:val="es-ES" w:eastAsia="ar-SA"/>
        </w:rPr>
        <w:t xml:space="preserve"> DOS MIL </w:t>
      </w:r>
      <w:r w:rsidR="001A1107" w:rsidRPr="00EE5036">
        <w:rPr>
          <w:rFonts w:ascii="Trebuchet MS" w:eastAsia="Times New Roman" w:hAnsi="Trebuchet MS"/>
          <w:b/>
          <w:kern w:val="2"/>
          <w:sz w:val="23"/>
          <w:szCs w:val="23"/>
          <w:lang w:val="es-ES" w:eastAsia="ar-SA"/>
        </w:rPr>
        <w:t>VEINT</w:t>
      </w:r>
      <w:r w:rsidR="00BC0FC1" w:rsidRPr="00EE5036">
        <w:rPr>
          <w:rFonts w:ascii="Trebuchet MS" w:eastAsia="Times New Roman" w:hAnsi="Trebuchet MS"/>
          <w:b/>
          <w:kern w:val="2"/>
          <w:sz w:val="23"/>
          <w:szCs w:val="23"/>
          <w:lang w:val="es-ES" w:eastAsia="ar-SA"/>
        </w:rPr>
        <w:t>IUNO</w:t>
      </w:r>
      <w:r w:rsidR="00A56F13" w:rsidRPr="00EE5036">
        <w:rPr>
          <w:rFonts w:ascii="Trebuchet MS" w:eastAsia="Times New Roman" w:hAnsi="Trebuchet MS"/>
          <w:b/>
          <w:kern w:val="2"/>
          <w:sz w:val="23"/>
          <w:szCs w:val="23"/>
          <w:lang w:val="es-ES" w:eastAsia="ar-SA"/>
        </w:rPr>
        <w:t>.</w:t>
      </w:r>
    </w:p>
    <w:p w:rsidR="006B1861" w:rsidRPr="00EE5036" w:rsidRDefault="006B1861" w:rsidP="006B1861">
      <w:pPr>
        <w:spacing w:after="0" w:line="240" w:lineRule="auto"/>
        <w:jc w:val="both"/>
        <w:rPr>
          <w:rFonts w:ascii="Trebuchet MS" w:hAnsi="Trebuchet MS" w:cs="Arial"/>
          <w:b/>
          <w:sz w:val="23"/>
          <w:szCs w:val="23"/>
          <w:lang w:eastAsia="es-ES"/>
        </w:rPr>
      </w:pPr>
    </w:p>
    <w:p w:rsidR="002B2040" w:rsidRPr="00EE5036" w:rsidRDefault="002B2040" w:rsidP="006B1861">
      <w:pPr>
        <w:spacing w:after="0" w:line="240" w:lineRule="auto"/>
        <w:jc w:val="center"/>
        <w:rPr>
          <w:rFonts w:ascii="Trebuchet MS" w:eastAsia="Times New Roman" w:hAnsi="Trebuchet MS" w:cs="Arial"/>
          <w:b/>
          <w:sz w:val="23"/>
          <w:szCs w:val="23"/>
          <w:lang w:val="pt-BR" w:eastAsia="es-ES"/>
        </w:rPr>
      </w:pPr>
      <w:r w:rsidRPr="00EE5036">
        <w:rPr>
          <w:rFonts w:ascii="Trebuchet MS" w:eastAsia="Times New Roman" w:hAnsi="Trebuchet MS" w:cs="Arial"/>
          <w:b/>
          <w:sz w:val="23"/>
          <w:szCs w:val="23"/>
          <w:lang w:val="pt-BR" w:eastAsia="es-ES"/>
        </w:rPr>
        <w:t>A N T E C E D E N T E S</w:t>
      </w:r>
    </w:p>
    <w:p w:rsidR="00670BCB" w:rsidRPr="00EE5036" w:rsidRDefault="00670BCB" w:rsidP="00670BCB">
      <w:pPr>
        <w:pStyle w:val="Sinespaciado"/>
        <w:rPr>
          <w:rFonts w:ascii="Trebuchet MS" w:eastAsia="Times New Roman" w:hAnsi="Trebuchet MS"/>
          <w:b/>
          <w:sz w:val="23"/>
          <w:szCs w:val="23"/>
          <w:lang w:val="es-ES_tradnl" w:eastAsia="es-ES"/>
        </w:rPr>
      </w:pPr>
    </w:p>
    <w:p w:rsidR="004B7CCE" w:rsidRPr="00EE5036" w:rsidRDefault="00002950" w:rsidP="006B1861">
      <w:pPr>
        <w:pStyle w:val="Prrafodelista"/>
        <w:tabs>
          <w:tab w:val="left" w:pos="567"/>
        </w:tabs>
        <w:ind w:left="0"/>
        <w:jc w:val="both"/>
        <w:rPr>
          <w:rFonts w:ascii="Trebuchet MS" w:hAnsi="Trebuchet MS" w:cs="Arial"/>
          <w:b/>
          <w:bCs/>
          <w:kern w:val="18"/>
          <w:sz w:val="23"/>
          <w:szCs w:val="23"/>
          <w:lang w:val="es-ES_tradnl"/>
        </w:rPr>
      </w:pPr>
      <w:r w:rsidRPr="00EE5036">
        <w:rPr>
          <w:rFonts w:ascii="Trebuchet MS" w:hAnsi="Trebuchet MS" w:cs="Arial"/>
          <w:b/>
          <w:bCs/>
          <w:kern w:val="18"/>
          <w:sz w:val="23"/>
          <w:szCs w:val="23"/>
          <w:lang w:val="es-ES_tradnl"/>
        </w:rPr>
        <w:t>CORRESPONDIENTES AL AÑO DOS MIL VEINTE</w:t>
      </w:r>
      <w:r w:rsidR="004B7CCE" w:rsidRPr="00EE5036">
        <w:rPr>
          <w:rFonts w:ascii="Trebuchet MS" w:hAnsi="Trebuchet MS" w:cs="Arial"/>
          <w:b/>
          <w:bCs/>
          <w:kern w:val="18"/>
          <w:sz w:val="23"/>
          <w:szCs w:val="23"/>
          <w:lang w:val="es-ES_tradnl"/>
        </w:rPr>
        <w:t>.</w:t>
      </w:r>
    </w:p>
    <w:p w:rsidR="006B1861" w:rsidRPr="00EE5036" w:rsidRDefault="006B1861" w:rsidP="006B1861">
      <w:pPr>
        <w:pStyle w:val="Prrafodelista"/>
        <w:tabs>
          <w:tab w:val="left" w:pos="567"/>
        </w:tabs>
        <w:ind w:left="0"/>
        <w:jc w:val="both"/>
        <w:rPr>
          <w:rFonts w:ascii="Trebuchet MS" w:hAnsi="Trebuchet MS" w:cs="Arial"/>
          <w:b/>
          <w:bCs/>
          <w:kern w:val="18"/>
          <w:sz w:val="23"/>
          <w:szCs w:val="23"/>
          <w:lang w:val="es-ES_tradnl"/>
        </w:rPr>
      </w:pPr>
    </w:p>
    <w:p w:rsidR="002B2040" w:rsidRPr="00EE5036" w:rsidRDefault="002B2040" w:rsidP="006B1861">
      <w:pPr>
        <w:pStyle w:val="Prrafodelista"/>
        <w:tabs>
          <w:tab w:val="left" w:pos="567"/>
        </w:tabs>
        <w:ind w:left="0"/>
        <w:jc w:val="both"/>
        <w:rPr>
          <w:rFonts w:ascii="Trebuchet MS" w:hAnsi="Trebuchet MS"/>
          <w:bCs/>
          <w:sz w:val="23"/>
          <w:szCs w:val="23"/>
          <w:lang w:val="es-ES_tradnl" w:eastAsia="es-ES"/>
        </w:rPr>
      </w:pPr>
      <w:r w:rsidRPr="00EE5036">
        <w:rPr>
          <w:rFonts w:ascii="Trebuchet MS" w:hAnsi="Trebuchet MS" w:cs="Arial"/>
          <w:b/>
          <w:bCs/>
          <w:kern w:val="18"/>
          <w:sz w:val="23"/>
          <w:szCs w:val="23"/>
          <w:lang w:val="es-ES_tradnl"/>
        </w:rPr>
        <w:t xml:space="preserve">1. </w:t>
      </w:r>
      <w:r w:rsidRPr="00EE5036">
        <w:rPr>
          <w:rFonts w:ascii="Trebuchet MS" w:hAnsi="Trebuchet MS"/>
          <w:b/>
          <w:bCs/>
          <w:sz w:val="23"/>
          <w:szCs w:val="23"/>
          <w:lang w:eastAsia="es-ES"/>
        </w:rPr>
        <w:t xml:space="preserve">APROBACIÓN DEL </w:t>
      </w:r>
      <w:r w:rsidRPr="00EE5036">
        <w:rPr>
          <w:rFonts w:ascii="Trebuchet MS" w:hAnsi="Trebuchet MS"/>
          <w:b/>
          <w:sz w:val="23"/>
          <w:szCs w:val="23"/>
          <w:lang w:val="es-ES_tradnl"/>
        </w:rPr>
        <w:t xml:space="preserve">PROGRAMA ANUAL DE ACTIVIDADES Y EL PROYECTO DE PRESUPUESTO DE EGRESOS PARA EL EJERCICIO DEL AÑO DOS MIL </w:t>
      </w:r>
      <w:r w:rsidR="00AA10DF" w:rsidRPr="00EE5036">
        <w:rPr>
          <w:rFonts w:ascii="Trebuchet MS" w:hAnsi="Trebuchet MS"/>
          <w:b/>
          <w:sz w:val="23"/>
          <w:szCs w:val="23"/>
          <w:lang w:val="es-ES_tradnl"/>
        </w:rPr>
        <w:t>VEINT</w:t>
      </w:r>
      <w:r w:rsidR="00C41EA2" w:rsidRPr="00EE5036">
        <w:rPr>
          <w:rFonts w:ascii="Trebuchet MS" w:hAnsi="Trebuchet MS"/>
          <w:b/>
          <w:sz w:val="23"/>
          <w:szCs w:val="23"/>
          <w:lang w:val="es-ES_tradnl"/>
        </w:rPr>
        <w:t>IUNO</w:t>
      </w:r>
      <w:r w:rsidRPr="00EE5036">
        <w:rPr>
          <w:rFonts w:ascii="Trebuchet MS" w:hAnsi="Trebuchet MS"/>
          <w:b/>
          <w:sz w:val="23"/>
          <w:szCs w:val="23"/>
          <w:lang w:val="es-ES_tradnl"/>
        </w:rPr>
        <w:t>.</w:t>
      </w:r>
      <w:r w:rsidRPr="00EE5036">
        <w:rPr>
          <w:rFonts w:ascii="Trebuchet MS" w:hAnsi="Trebuchet MS"/>
          <w:b/>
          <w:bCs/>
          <w:sz w:val="23"/>
          <w:szCs w:val="23"/>
          <w:lang w:eastAsia="es-ES"/>
        </w:rPr>
        <w:t xml:space="preserve"> </w:t>
      </w:r>
      <w:r w:rsidRPr="00EE5036">
        <w:rPr>
          <w:rFonts w:ascii="Trebuchet MS" w:hAnsi="Trebuchet MS"/>
          <w:bCs/>
          <w:sz w:val="23"/>
          <w:szCs w:val="23"/>
          <w:lang w:eastAsia="es-ES"/>
        </w:rPr>
        <w:t>E</w:t>
      </w:r>
      <w:r w:rsidRPr="00EE5036">
        <w:rPr>
          <w:rFonts w:ascii="Trebuchet MS" w:hAnsi="Trebuchet MS"/>
          <w:bCs/>
          <w:sz w:val="23"/>
          <w:szCs w:val="23"/>
          <w:lang w:val="es-ES_tradnl" w:eastAsia="es-ES"/>
        </w:rPr>
        <w:t xml:space="preserve">l </w:t>
      </w:r>
      <w:r w:rsidR="00AA10DF" w:rsidRPr="00EE5036">
        <w:rPr>
          <w:rFonts w:ascii="Trebuchet MS" w:hAnsi="Trebuchet MS"/>
          <w:bCs/>
          <w:sz w:val="23"/>
          <w:szCs w:val="23"/>
          <w:lang w:val="es-ES_tradnl" w:eastAsia="es-ES"/>
        </w:rPr>
        <w:t xml:space="preserve">catorce </w:t>
      </w:r>
      <w:r w:rsidRPr="00EE5036">
        <w:rPr>
          <w:rFonts w:ascii="Trebuchet MS" w:hAnsi="Trebuchet MS"/>
          <w:bCs/>
          <w:sz w:val="23"/>
          <w:szCs w:val="23"/>
          <w:lang w:val="es-ES_tradnl" w:eastAsia="es-ES"/>
        </w:rPr>
        <w:t>de agosto, el Consejo General de este Instituto, mediante acuerdo IEPC-ACG-</w:t>
      </w:r>
      <w:r w:rsidR="00AA10DF" w:rsidRPr="00EE5036">
        <w:rPr>
          <w:rFonts w:ascii="Trebuchet MS" w:hAnsi="Trebuchet MS"/>
          <w:bCs/>
          <w:sz w:val="23"/>
          <w:szCs w:val="23"/>
          <w:lang w:val="es-ES_tradnl" w:eastAsia="es-ES"/>
        </w:rPr>
        <w:t>0</w:t>
      </w:r>
      <w:r w:rsidR="00A356DC" w:rsidRPr="00EE5036">
        <w:rPr>
          <w:rFonts w:ascii="Trebuchet MS" w:hAnsi="Trebuchet MS"/>
          <w:bCs/>
          <w:sz w:val="23"/>
          <w:szCs w:val="23"/>
          <w:lang w:val="es-ES_tradnl" w:eastAsia="es-ES"/>
        </w:rPr>
        <w:t>19</w:t>
      </w:r>
      <w:r w:rsidR="004B7CCE" w:rsidRPr="00EE5036">
        <w:rPr>
          <w:rFonts w:ascii="Trebuchet MS" w:hAnsi="Trebuchet MS"/>
          <w:bCs/>
          <w:sz w:val="23"/>
          <w:szCs w:val="23"/>
          <w:lang w:val="es-ES_tradnl" w:eastAsia="es-ES"/>
        </w:rPr>
        <w:t>/20</w:t>
      </w:r>
      <w:r w:rsidR="00A356DC" w:rsidRPr="00EE5036">
        <w:rPr>
          <w:rFonts w:ascii="Trebuchet MS" w:hAnsi="Trebuchet MS"/>
          <w:bCs/>
          <w:sz w:val="23"/>
          <w:szCs w:val="23"/>
          <w:lang w:val="es-ES_tradnl" w:eastAsia="es-ES"/>
        </w:rPr>
        <w:t>20</w:t>
      </w:r>
      <w:r w:rsidR="00AA10DF" w:rsidRPr="00EE5036">
        <w:rPr>
          <w:rFonts w:ascii="Trebuchet MS" w:hAnsi="Trebuchet MS"/>
          <w:bCs/>
          <w:sz w:val="23"/>
          <w:szCs w:val="23"/>
          <w:lang w:val="es-ES_tradnl" w:eastAsia="es-ES"/>
        </w:rPr>
        <w:t>,</w:t>
      </w:r>
      <w:r w:rsidRPr="00EE5036">
        <w:rPr>
          <w:rFonts w:ascii="Trebuchet MS" w:hAnsi="Trebuchet MS"/>
          <w:bCs/>
          <w:sz w:val="23"/>
          <w:szCs w:val="23"/>
          <w:lang w:val="es-ES_tradnl" w:eastAsia="es-ES"/>
        </w:rPr>
        <w:t xml:space="preserve"> aprobó el programa anual de actividades y el proyecto de presupuesto de egresos del Instituto Electoral y de Participación Ciudadana del Estado de Jalisco, para el ejercicio </w:t>
      </w:r>
      <w:r w:rsidR="005D2D80" w:rsidRPr="00EE5036">
        <w:rPr>
          <w:rFonts w:ascii="Trebuchet MS" w:hAnsi="Trebuchet MS"/>
          <w:bCs/>
          <w:sz w:val="23"/>
          <w:szCs w:val="23"/>
          <w:lang w:val="es-ES_tradnl" w:eastAsia="es-ES"/>
        </w:rPr>
        <w:t>del</w:t>
      </w:r>
      <w:r w:rsidRPr="00EE5036">
        <w:rPr>
          <w:rFonts w:ascii="Trebuchet MS" w:hAnsi="Trebuchet MS"/>
          <w:bCs/>
          <w:sz w:val="23"/>
          <w:szCs w:val="23"/>
          <w:lang w:val="es-ES_tradnl" w:eastAsia="es-ES"/>
        </w:rPr>
        <w:t xml:space="preserve"> año dos mil </w:t>
      </w:r>
      <w:r w:rsidR="00CD6D53" w:rsidRPr="00EE5036">
        <w:rPr>
          <w:rFonts w:ascii="Trebuchet MS" w:hAnsi="Trebuchet MS"/>
          <w:bCs/>
          <w:sz w:val="23"/>
          <w:szCs w:val="23"/>
          <w:lang w:val="es-ES_tradnl" w:eastAsia="es-ES"/>
        </w:rPr>
        <w:t>veintiuno</w:t>
      </w:r>
      <w:r w:rsidRPr="00EE5036">
        <w:rPr>
          <w:rFonts w:ascii="Trebuchet MS" w:hAnsi="Trebuchet MS"/>
          <w:bCs/>
          <w:sz w:val="23"/>
          <w:szCs w:val="23"/>
          <w:lang w:val="es-ES_tradnl" w:eastAsia="es-ES"/>
        </w:rPr>
        <w:t>.</w:t>
      </w:r>
    </w:p>
    <w:p w:rsidR="00A16158" w:rsidRPr="00EE5036" w:rsidRDefault="00A16158" w:rsidP="006B1861">
      <w:pPr>
        <w:pStyle w:val="Prrafodelista"/>
        <w:tabs>
          <w:tab w:val="left" w:pos="567"/>
        </w:tabs>
        <w:ind w:left="0"/>
        <w:jc w:val="both"/>
        <w:rPr>
          <w:rFonts w:ascii="Trebuchet MS" w:hAnsi="Trebuchet MS"/>
          <w:bCs/>
          <w:sz w:val="23"/>
          <w:szCs w:val="23"/>
          <w:lang w:val="es-ES_tradnl" w:eastAsia="es-ES"/>
        </w:rPr>
      </w:pPr>
    </w:p>
    <w:p w:rsidR="008934C3" w:rsidRPr="00EE5036" w:rsidRDefault="008934C3" w:rsidP="008934C3">
      <w:pPr>
        <w:spacing w:after="0" w:line="240" w:lineRule="auto"/>
        <w:jc w:val="both"/>
        <w:rPr>
          <w:rFonts w:ascii="Trebuchet MS" w:hAnsi="Trebuchet MS" w:cs="Arial"/>
          <w:sz w:val="23"/>
          <w:szCs w:val="23"/>
        </w:rPr>
      </w:pPr>
      <w:r w:rsidRPr="00EE5036">
        <w:rPr>
          <w:rFonts w:ascii="Trebuchet MS" w:hAnsi="Trebuchet MS" w:cs="Arial"/>
          <w:b/>
          <w:bCs/>
          <w:sz w:val="23"/>
          <w:szCs w:val="23"/>
        </w:rPr>
        <w:t xml:space="preserve">2. APROBACIÓN DEL CALENDARIO INTEGRAL DEL PROCESO ELECTORAL CONCURRENTE 2020-2021. </w:t>
      </w:r>
      <w:r w:rsidRPr="00EE5036">
        <w:rPr>
          <w:rFonts w:ascii="Trebuchet MS" w:hAnsi="Trebuchet MS" w:cs="Arial"/>
          <w:bCs/>
          <w:sz w:val="23"/>
          <w:szCs w:val="23"/>
        </w:rPr>
        <w:t xml:space="preserve">El catorce de octubre, el Consejo General de este Instituto, mediante acuerdo IEPC-ACG-038/2020, aprobó el </w:t>
      </w:r>
      <w:r w:rsidRPr="00EE5036">
        <w:rPr>
          <w:rFonts w:ascii="Trebuchet MS" w:hAnsi="Trebuchet MS" w:cs="Arial"/>
          <w:sz w:val="23"/>
          <w:szCs w:val="23"/>
        </w:rPr>
        <w:t>Calendario Integral para el Proceso Electoral Concurrente 2020-2021.</w:t>
      </w:r>
    </w:p>
    <w:p w:rsidR="008934C3" w:rsidRPr="00EE5036" w:rsidRDefault="008934C3" w:rsidP="008934C3">
      <w:pPr>
        <w:spacing w:after="0" w:line="240" w:lineRule="auto"/>
        <w:jc w:val="both"/>
        <w:rPr>
          <w:rFonts w:ascii="Trebuchet MS" w:hAnsi="Trebuchet MS" w:cs="Arial"/>
          <w:b/>
          <w:bCs/>
          <w:sz w:val="23"/>
          <w:szCs w:val="23"/>
          <w:lang w:eastAsia="ar-SA"/>
        </w:rPr>
      </w:pPr>
    </w:p>
    <w:p w:rsidR="008934C3" w:rsidRPr="00EE5036" w:rsidRDefault="008934C3" w:rsidP="008934C3">
      <w:pPr>
        <w:spacing w:after="0" w:line="240" w:lineRule="auto"/>
        <w:jc w:val="both"/>
        <w:rPr>
          <w:rFonts w:ascii="Trebuchet MS" w:hAnsi="Trebuchet MS" w:cs="Arial"/>
          <w:sz w:val="23"/>
          <w:szCs w:val="23"/>
        </w:rPr>
      </w:pPr>
      <w:r w:rsidRPr="00EE5036">
        <w:rPr>
          <w:rFonts w:ascii="Trebuchet MS" w:hAnsi="Trebuchet MS" w:cs="Arial"/>
          <w:b/>
          <w:bCs/>
          <w:sz w:val="23"/>
          <w:szCs w:val="23"/>
          <w:lang w:eastAsia="ar-SA"/>
        </w:rPr>
        <w:t xml:space="preserve">3. </w:t>
      </w:r>
      <w:r w:rsidRPr="00EE5036">
        <w:rPr>
          <w:rFonts w:ascii="Trebuchet MS" w:hAnsi="Trebuchet MS" w:cs="Arial"/>
          <w:b/>
          <w:bCs/>
          <w:sz w:val="23"/>
          <w:szCs w:val="23"/>
        </w:rPr>
        <w:t xml:space="preserve">APROBACIÓN DEL TEXTO DE LA CONVOCATORIA PARA LA CELEBRACIÓN DE ELECCIONES. </w:t>
      </w:r>
      <w:r w:rsidRPr="00EE5036">
        <w:rPr>
          <w:rFonts w:ascii="Trebuchet MS" w:hAnsi="Trebuchet MS" w:cs="Arial"/>
          <w:bCs/>
          <w:sz w:val="23"/>
          <w:szCs w:val="23"/>
        </w:rPr>
        <w:t xml:space="preserve">El catorce de octubre, el Consejo General de este Instituto mediante acuerdo IEPC-ACG-039/2020, aprobó </w:t>
      </w:r>
      <w:r w:rsidRPr="00EE5036">
        <w:rPr>
          <w:rFonts w:ascii="Trebuchet MS" w:hAnsi="Trebuchet MS" w:cs="Arial"/>
          <w:sz w:val="23"/>
          <w:szCs w:val="23"/>
        </w:rPr>
        <w:t>el texto de la convocatoria para la celebración de elecciones constitucionales en el Estado de Jalisco, durante el Proceso Electoral Concurrente 2020-2021.</w:t>
      </w:r>
    </w:p>
    <w:p w:rsidR="008934C3" w:rsidRPr="00EE5036" w:rsidRDefault="008934C3" w:rsidP="008934C3">
      <w:pPr>
        <w:spacing w:after="0" w:line="240" w:lineRule="auto"/>
        <w:jc w:val="both"/>
        <w:rPr>
          <w:rFonts w:ascii="Trebuchet MS" w:hAnsi="Trebuchet MS" w:cs="Arial"/>
          <w:b/>
          <w:bCs/>
          <w:sz w:val="23"/>
          <w:szCs w:val="23"/>
          <w:lang w:eastAsia="ar-SA"/>
        </w:rPr>
      </w:pPr>
    </w:p>
    <w:p w:rsidR="008934C3" w:rsidRPr="00EE5036" w:rsidRDefault="008934C3" w:rsidP="008934C3">
      <w:pPr>
        <w:spacing w:after="0" w:line="240" w:lineRule="auto"/>
        <w:jc w:val="both"/>
        <w:rPr>
          <w:rFonts w:ascii="Trebuchet MS" w:hAnsi="Trebuchet MS" w:cs="Arial"/>
          <w:sz w:val="23"/>
          <w:szCs w:val="23"/>
        </w:rPr>
      </w:pPr>
      <w:r w:rsidRPr="00EE5036">
        <w:rPr>
          <w:rFonts w:ascii="Trebuchet MS" w:hAnsi="Trebuchet MS" w:cs="Arial"/>
          <w:b/>
          <w:bCs/>
          <w:sz w:val="23"/>
          <w:szCs w:val="23"/>
          <w:lang w:eastAsia="ar-SA"/>
        </w:rPr>
        <w:t xml:space="preserve">4. PUBLICACIÓN </w:t>
      </w:r>
      <w:r w:rsidRPr="00EE5036">
        <w:rPr>
          <w:rFonts w:ascii="Trebuchet MS" w:hAnsi="Trebuchet MS" w:cs="Arial"/>
          <w:b/>
          <w:bCs/>
          <w:sz w:val="23"/>
          <w:szCs w:val="23"/>
        </w:rPr>
        <w:t xml:space="preserve">DE LA CONVOCATORIA PARA LA CELEBRACIÓN DE ELECCIONES CONSTITUCIONALES. </w:t>
      </w:r>
      <w:r w:rsidRPr="00EE5036">
        <w:rPr>
          <w:rFonts w:ascii="Trebuchet MS" w:hAnsi="Trebuchet MS" w:cs="Arial"/>
          <w:bCs/>
          <w:sz w:val="23"/>
          <w:szCs w:val="23"/>
        </w:rPr>
        <w:t>El quince de octubre, fue publicada en el Periódico Oficial “El Estado de Jalisco”</w:t>
      </w:r>
      <w:r w:rsidRPr="00EE5036">
        <w:rPr>
          <w:rFonts w:ascii="Trebuchet MS" w:hAnsi="Trebuchet MS" w:cs="Arial"/>
          <w:bCs/>
          <w:i/>
          <w:sz w:val="23"/>
          <w:szCs w:val="23"/>
        </w:rPr>
        <w:t xml:space="preserve">, </w:t>
      </w:r>
      <w:r w:rsidRPr="00EE5036">
        <w:rPr>
          <w:rFonts w:ascii="Trebuchet MS" w:hAnsi="Trebuchet MS" w:cs="Arial"/>
          <w:sz w:val="23"/>
          <w:szCs w:val="23"/>
        </w:rPr>
        <w:t>la convocatoria para la celebración de elecciones constitucionales en el Estado de Jalisco, el domingo seis de junio de dos mil veintiuno.</w:t>
      </w:r>
    </w:p>
    <w:p w:rsidR="008934C3" w:rsidRPr="00EE5036" w:rsidRDefault="008934C3" w:rsidP="00252D50">
      <w:pPr>
        <w:spacing w:after="0" w:line="240" w:lineRule="auto"/>
        <w:jc w:val="both"/>
        <w:rPr>
          <w:rFonts w:ascii="Trebuchet MS" w:hAnsi="Trebuchet MS"/>
          <w:b/>
          <w:bCs/>
          <w:sz w:val="23"/>
          <w:szCs w:val="23"/>
        </w:rPr>
      </w:pPr>
    </w:p>
    <w:p w:rsidR="00252D50" w:rsidRPr="00EE5036" w:rsidRDefault="008934C3" w:rsidP="00252D50">
      <w:pPr>
        <w:spacing w:after="0" w:line="240" w:lineRule="auto"/>
        <w:jc w:val="both"/>
        <w:rPr>
          <w:rFonts w:ascii="Trebuchet MS" w:hAnsi="Trebuchet MS"/>
          <w:bCs/>
          <w:sz w:val="23"/>
          <w:szCs w:val="23"/>
        </w:rPr>
      </w:pPr>
      <w:r w:rsidRPr="00EE5036">
        <w:rPr>
          <w:rFonts w:ascii="Trebuchet MS" w:hAnsi="Trebuchet MS"/>
          <w:b/>
          <w:bCs/>
          <w:sz w:val="23"/>
          <w:szCs w:val="23"/>
        </w:rPr>
        <w:t>5</w:t>
      </w:r>
      <w:r w:rsidR="00825874" w:rsidRPr="00EE5036">
        <w:rPr>
          <w:rFonts w:ascii="Trebuchet MS" w:hAnsi="Trebuchet MS"/>
          <w:b/>
          <w:bCs/>
          <w:sz w:val="23"/>
          <w:szCs w:val="23"/>
        </w:rPr>
        <w:t xml:space="preserve">. </w:t>
      </w:r>
      <w:r w:rsidR="00D664A7" w:rsidRPr="00EE5036">
        <w:rPr>
          <w:rFonts w:ascii="Trebuchet MS" w:hAnsi="Trebuchet MS"/>
          <w:b/>
          <w:bCs/>
          <w:sz w:val="23"/>
          <w:szCs w:val="23"/>
        </w:rPr>
        <w:t xml:space="preserve">APROBACIÓN </w:t>
      </w:r>
      <w:r w:rsidR="00D664A7" w:rsidRPr="00EE5036">
        <w:rPr>
          <w:rFonts w:ascii="Trebuchet MS" w:hAnsi="Trebuchet MS"/>
          <w:b/>
          <w:bCs/>
          <w:sz w:val="23"/>
          <w:szCs w:val="23"/>
          <w:lang w:val="es-ES"/>
        </w:rPr>
        <w:t>DEL PRESUPUESTO DE EGRESOS DEL GOBIERNO DEL ESTADO DE JALISCO PARA EL AÑO DOS MIL VEINT</w:t>
      </w:r>
      <w:r w:rsidR="005F5B87" w:rsidRPr="00EE5036">
        <w:rPr>
          <w:rFonts w:ascii="Trebuchet MS" w:hAnsi="Trebuchet MS"/>
          <w:b/>
          <w:bCs/>
          <w:sz w:val="23"/>
          <w:szCs w:val="23"/>
          <w:lang w:val="es-ES"/>
        </w:rPr>
        <w:t>IUNO</w:t>
      </w:r>
      <w:r w:rsidR="00D664A7" w:rsidRPr="00EE5036">
        <w:rPr>
          <w:rFonts w:ascii="Trebuchet MS" w:hAnsi="Trebuchet MS"/>
          <w:b/>
          <w:bCs/>
          <w:sz w:val="23"/>
          <w:szCs w:val="23"/>
          <w:lang w:val="es-ES"/>
        </w:rPr>
        <w:t xml:space="preserve">. </w:t>
      </w:r>
      <w:r w:rsidR="00252D50" w:rsidRPr="00EE5036">
        <w:rPr>
          <w:rFonts w:ascii="Trebuchet MS" w:hAnsi="Trebuchet MS"/>
          <w:bCs/>
          <w:sz w:val="23"/>
          <w:szCs w:val="23"/>
        </w:rPr>
        <w:t xml:space="preserve">El </w:t>
      </w:r>
      <w:r w:rsidR="00CD6D53" w:rsidRPr="00EE5036">
        <w:rPr>
          <w:rFonts w:ascii="Trebuchet MS" w:hAnsi="Trebuchet MS"/>
          <w:bCs/>
          <w:sz w:val="23"/>
          <w:szCs w:val="23"/>
        </w:rPr>
        <w:t>catorce</w:t>
      </w:r>
      <w:r w:rsidR="00252D50" w:rsidRPr="00EE5036">
        <w:rPr>
          <w:rFonts w:ascii="Trebuchet MS" w:hAnsi="Trebuchet MS"/>
          <w:b/>
          <w:bCs/>
          <w:sz w:val="23"/>
          <w:szCs w:val="23"/>
        </w:rPr>
        <w:t xml:space="preserve"> </w:t>
      </w:r>
      <w:r w:rsidR="00252D50" w:rsidRPr="00EE5036">
        <w:rPr>
          <w:rFonts w:ascii="Trebuchet MS" w:hAnsi="Trebuchet MS"/>
          <w:bCs/>
          <w:sz w:val="23"/>
          <w:szCs w:val="23"/>
        </w:rPr>
        <w:t xml:space="preserve">de diciembre, el Congreso del Estado de Jalisco, mediante decreto </w:t>
      </w:r>
      <w:r w:rsidR="00252D50" w:rsidRPr="00EE5036">
        <w:rPr>
          <w:rFonts w:ascii="Trebuchet MS" w:hAnsi="Trebuchet MS"/>
          <w:sz w:val="23"/>
          <w:szCs w:val="23"/>
        </w:rPr>
        <w:t>2</w:t>
      </w:r>
      <w:r w:rsidR="00CD6D53" w:rsidRPr="00EE5036">
        <w:rPr>
          <w:rFonts w:ascii="Trebuchet MS" w:hAnsi="Trebuchet MS"/>
          <w:sz w:val="23"/>
          <w:szCs w:val="23"/>
        </w:rPr>
        <w:t>8287</w:t>
      </w:r>
      <w:r w:rsidR="00252D50" w:rsidRPr="00EE5036">
        <w:rPr>
          <w:rFonts w:ascii="Trebuchet MS" w:hAnsi="Trebuchet MS"/>
          <w:sz w:val="23"/>
          <w:szCs w:val="23"/>
        </w:rPr>
        <w:t>/LXII/</w:t>
      </w:r>
      <w:r w:rsidR="00CD6D53" w:rsidRPr="00EE5036">
        <w:rPr>
          <w:rFonts w:ascii="Trebuchet MS" w:hAnsi="Trebuchet MS"/>
          <w:sz w:val="23"/>
          <w:szCs w:val="23"/>
        </w:rPr>
        <w:t>20</w:t>
      </w:r>
      <w:r w:rsidR="00252D50" w:rsidRPr="00EE5036">
        <w:rPr>
          <w:rFonts w:ascii="Trebuchet MS" w:hAnsi="Trebuchet MS"/>
          <w:sz w:val="23"/>
          <w:szCs w:val="23"/>
        </w:rPr>
        <w:t>,</w:t>
      </w:r>
      <w:r w:rsidR="00252D50" w:rsidRPr="00EE5036">
        <w:rPr>
          <w:rFonts w:ascii="Trebuchet MS" w:hAnsi="Trebuchet MS"/>
          <w:bCs/>
          <w:sz w:val="23"/>
          <w:szCs w:val="23"/>
        </w:rPr>
        <w:t xml:space="preserve"> aprobó el presupuesto de egresos del Gobierno del Estado de Jalisco, mismo que incluyó el correspondiente para este organismo electoral, a ejercer durante el año dos mil veint</w:t>
      </w:r>
      <w:r w:rsidR="00CD6D53" w:rsidRPr="00EE5036">
        <w:rPr>
          <w:rFonts w:ascii="Trebuchet MS" w:hAnsi="Trebuchet MS"/>
          <w:bCs/>
          <w:sz w:val="23"/>
          <w:szCs w:val="23"/>
        </w:rPr>
        <w:t>iuno.</w:t>
      </w:r>
    </w:p>
    <w:p w:rsidR="00D664A7" w:rsidRPr="00EE5036" w:rsidRDefault="00D664A7" w:rsidP="006B1861">
      <w:pPr>
        <w:spacing w:after="0" w:line="240" w:lineRule="auto"/>
        <w:jc w:val="both"/>
        <w:rPr>
          <w:rFonts w:ascii="Trebuchet MS" w:hAnsi="Trebuchet MS"/>
          <w:b/>
          <w:bCs/>
          <w:sz w:val="23"/>
          <w:szCs w:val="23"/>
        </w:rPr>
      </w:pPr>
    </w:p>
    <w:p w:rsidR="00777D41" w:rsidRPr="00EE5036" w:rsidRDefault="008934C3" w:rsidP="00777D41">
      <w:pPr>
        <w:spacing w:after="0" w:line="240" w:lineRule="auto"/>
        <w:jc w:val="both"/>
        <w:rPr>
          <w:rFonts w:ascii="Trebuchet MS" w:hAnsi="Trebuchet MS"/>
          <w:bCs/>
          <w:sz w:val="23"/>
          <w:szCs w:val="23"/>
          <w:lang w:val="es-ES"/>
        </w:rPr>
      </w:pPr>
      <w:r w:rsidRPr="00EE5036">
        <w:rPr>
          <w:rFonts w:ascii="Trebuchet MS" w:hAnsi="Trebuchet MS"/>
          <w:b/>
          <w:bCs/>
          <w:sz w:val="23"/>
          <w:szCs w:val="23"/>
        </w:rPr>
        <w:t>6</w:t>
      </w:r>
      <w:r w:rsidR="00F867DB" w:rsidRPr="00EE5036">
        <w:rPr>
          <w:rFonts w:ascii="Trebuchet MS" w:hAnsi="Trebuchet MS"/>
          <w:b/>
          <w:bCs/>
          <w:sz w:val="23"/>
          <w:szCs w:val="23"/>
        </w:rPr>
        <w:t xml:space="preserve">. </w:t>
      </w:r>
      <w:r w:rsidR="00777D41" w:rsidRPr="00EE5036">
        <w:rPr>
          <w:rFonts w:ascii="Trebuchet MS" w:hAnsi="Trebuchet MS"/>
          <w:b/>
          <w:bCs/>
          <w:sz w:val="23"/>
          <w:szCs w:val="23"/>
          <w:lang w:val="es-ES"/>
        </w:rPr>
        <w:t>PUBLICACIÓN DEL PRESUPUESTO DE EGRESOS DEL GOBIERNO DEL ESTADO DE JALISCO, PARA EL AÑO DOS MIL VEINT</w:t>
      </w:r>
      <w:r w:rsidR="00CD6D53" w:rsidRPr="00EE5036">
        <w:rPr>
          <w:rFonts w:ascii="Trebuchet MS" w:hAnsi="Trebuchet MS"/>
          <w:b/>
          <w:bCs/>
          <w:sz w:val="23"/>
          <w:szCs w:val="23"/>
          <w:lang w:val="es-ES"/>
        </w:rPr>
        <w:t>IUNO</w:t>
      </w:r>
      <w:r w:rsidR="00777D41" w:rsidRPr="00EE5036">
        <w:rPr>
          <w:rFonts w:ascii="Trebuchet MS" w:hAnsi="Trebuchet MS"/>
          <w:b/>
          <w:bCs/>
          <w:sz w:val="23"/>
          <w:szCs w:val="23"/>
          <w:lang w:val="es-ES"/>
        </w:rPr>
        <w:t xml:space="preserve">. </w:t>
      </w:r>
      <w:r w:rsidR="00CD6D53" w:rsidRPr="00EE5036">
        <w:rPr>
          <w:rFonts w:ascii="Trebuchet MS" w:hAnsi="Trebuchet MS"/>
          <w:bCs/>
          <w:sz w:val="23"/>
          <w:szCs w:val="23"/>
          <w:lang w:val="es-ES"/>
        </w:rPr>
        <w:t xml:space="preserve">El </w:t>
      </w:r>
      <w:r w:rsidR="00777D41" w:rsidRPr="00EE5036">
        <w:rPr>
          <w:rFonts w:ascii="Trebuchet MS" w:hAnsi="Trebuchet MS"/>
          <w:bCs/>
          <w:sz w:val="23"/>
          <w:szCs w:val="23"/>
          <w:lang w:val="es-ES"/>
        </w:rPr>
        <w:t>día veinti</w:t>
      </w:r>
      <w:r w:rsidR="00CD6D53" w:rsidRPr="00EE5036">
        <w:rPr>
          <w:rFonts w:ascii="Trebuchet MS" w:hAnsi="Trebuchet MS"/>
          <w:bCs/>
          <w:sz w:val="23"/>
          <w:szCs w:val="23"/>
          <w:lang w:val="es-ES"/>
        </w:rPr>
        <w:t>ocho</w:t>
      </w:r>
      <w:r w:rsidR="00777D41" w:rsidRPr="00EE5036">
        <w:rPr>
          <w:rFonts w:ascii="Trebuchet MS" w:hAnsi="Trebuchet MS"/>
          <w:bCs/>
          <w:sz w:val="23"/>
          <w:szCs w:val="23"/>
          <w:lang w:val="es-ES"/>
        </w:rPr>
        <w:t xml:space="preserve"> de diciembre, se publicó en el Periódico Oficial “El Estado de Jalisco” el presupuesto de egresos del gobierno del estado de Jalisco y sus anexos; mismo que incluyó el correspondiente a este organismo electoral, para el ejercicio del año dos mil </w:t>
      </w:r>
      <w:r w:rsidR="00CD6D53" w:rsidRPr="00EE5036">
        <w:rPr>
          <w:rFonts w:ascii="Trebuchet MS" w:hAnsi="Trebuchet MS"/>
          <w:bCs/>
          <w:sz w:val="23"/>
          <w:szCs w:val="23"/>
          <w:lang w:val="es-ES"/>
        </w:rPr>
        <w:t>veintiuno</w:t>
      </w:r>
      <w:r w:rsidR="00777D41" w:rsidRPr="00EE5036">
        <w:rPr>
          <w:rFonts w:ascii="Trebuchet MS" w:hAnsi="Trebuchet MS"/>
          <w:bCs/>
          <w:sz w:val="23"/>
          <w:szCs w:val="23"/>
          <w:lang w:val="es-ES"/>
        </w:rPr>
        <w:t>.</w:t>
      </w:r>
    </w:p>
    <w:p w:rsidR="006B1861" w:rsidRPr="00EE5036" w:rsidRDefault="006B1861" w:rsidP="006B1861">
      <w:pPr>
        <w:spacing w:after="0" w:line="240" w:lineRule="auto"/>
        <w:jc w:val="both"/>
        <w:rPr>
          <w:rFonts w:ascii="Trebuchet MS" w:hAnsi="Trebuchet MS"/>
          <w:b/>
          <w:bCs/>
          <w:sz w:val="23"/>
          <w:szCs w:val="23"/>
          <w:lang w:val="es-ES_tradnl"/>
        </w:rPr>
      </w:pPr>
    </w:p>
    <w:p w:rsidR="00825874" w:rsidRPr="00EE5036" w:rsidRDefault="00CD6D53" w:rsidP="006B1861">
      <w:pPr>
        <w:spacing w:after="0" w:line="240" w:lineRule="auto"/>
        <w:jc w:val="both"/>
        <w:rPr>
          <w:rFonts w:ascii="Trebuchet MS" w:hAnsi="Trebuchet MS"/>
          <w:b/>
          <w:bCs/>
          <w:sz w:val="23"/>
          <w:szCs w:val="23"/>
          <w:lang w:val="es-ES_tradnl"/>
        </w:rPr>
      </w:pPr>
      <w:r w:rsidRPr="00EE5036">
        <w:rPr>
          <w:rFonts w:ascii="Trebuchet MS" w:hAnsi="Trebuchet MS"/>
          <w:b/>
          <w:bCs/>
          <w:sz w:val="23"/>
          <w:szCs w:val="23"/>
          <w:lang w:val="es-ES_tradnl"/>
        </w:rPr>
        <w:lastRenderedPageBreak/>
        <w:t>CORRESPONDIENTE</w:t>
      </w:r>
      <w:r w:rsidR="00845095" w:rsidRPr="00EE5036">
        <w:rPr>
          <w:rFonts w:ascii="Trebuchet MS" w:hAnsi="Trebuchet MS"/>
          <w:b/>
          <w:bCs/>
          <w:sz w:val="23"/>
          <w:szCs w:val="23"/>
          <w:lang w:val="es-ES_tradnl"/>
        </w:rPr>
        <w:t>S</w:t>
      </w:r>
      <w:r w:rsidRPr="00EE5036">
        <w:rPr>
          <w:rFonts w:ascii="Trebuchet MS" w:hAnsi="Trebuchet MS"/>
          <w:b/>
          <w:bCs/>
          <w:sz w:val="23"/>
          <w:szCs w:val="23"/>
          <w:lang w:val="es-ES_tradnl"/>
        </w:rPr>
        <w:t xml:space="preserve"> AL AÑO DOS MIL VEINTIUNO.</w:t>
      </w:r>
    </w:p>
    <w:p w:rsidR="000C7E9B" w:rsidRPr="00EE5036" w:rsidRDefault="000C7E9B" w:rsidP="006B1861">
      <w:pPr>
        <w:spacing w:after="0" w:line="240" w:lineRule="auto"/>
        <w:jc w:val="both"/>
        <w:rPr>
          <w:rFonts w:ascii="Trebuchet MS" w:hAnsi="Trebuchet MS"/>
          <w:b/>
          <w:bCs/>
          <w:sz w:val="23"/>
          <w:szCs w:val="23"/>
          <w:lang w:val="es-ES_tradnl"/>
        </w:rPr>
      </w:pPr>
    </w:p>
    <w:p w:rsidR="00052A23" w:rsidRPr="00EE5036" w:rsidRDefault="008934C3" w:rsidP="00CD6D53">
      <w:pPr>
        <w:pStyle w:val="Prrafodelista"/>
        <w:tabs>
          <w:tab w:val="left" w:pos="567"/>
        </w:tabs>
        <w:ind w:left="0"/>
        <w:jc w:val="both"/>
        <w:rPr>
          <w:rFonts w:ascii="Trebuchet MS" w:hAnsi="Trebuchet MS" w:cs="Arial"/>
          <w:sz w:val="23"/>
          <w:szCs w:val="23"/>
        </w:rPr>
      </w:pPr>
      <w:r w:rsidRPr="00EE5036">
        <w:rPr>
          <w:rFonts w:ascii="Trebuchet MS" w:hAnsi="Trebuchet MS"/>
          <w:b/>
          <w:bCs/>
          <w:sz w:val="23"/>
          <w:szCs w:val="23"/>
        </w:rPr>
        <w:t>7</w:t>
      </w:r>
      <w:r w:rsidR="00BC0FC1" w:rsidRPr="00EE5036">
        <w:rPr>
          <w:rFonts w:ascii="Trebuchet MS" w:hAnsi="Trebuchet MS"/>
          <w:b/>
          <w:bCs/>
          <w:sz w:val="23"/>
          <w:szCs w:val="23"/>
        </w:rPr>
        <w:t xml:space="preserve">. COMUNICACIÓN DEL DIRECTOR DE ADMINISTRACIÓN Y FINANZAS. </w:t>
      </w:r>
      <w:r w:rsidR="00BC0FC1" w:rsidRPr="00EE5036">
        <w:rPr>
          <w:rFonts w:ascii="Trebuchet MS" w:hAnsi="Trebuchet MS"/>
          <w:bCs/>
          <w:sz w:val="23"/>
          <w:szCs w:val="23"/>
        </w:rPr>
        <w:t>El quince de enero, el director de Administración y Finanzas, mediante memorándum 007/2021, remitió a la Secretaría ejecutiva, el “Programa anual de adquisiciones, arrendamientos y servicios para el ejercicio dos mil veintiuno”.</w:t>
      </w:r>
    </w:p>
    <w:p w:rsidR="00052A23" w:rsidRPr="00EE5036" w:rsidRDefault="00052A23" w:rsidP="00052A23">
      <w:pPr>
        <w:pStyle w:val="Prrafodelista"/>
        <w:tabs>
          <w:tab w:val="left" w:pos="567"/>
        </w:tabs>
        <w:ind w:left="0"/>
        <w:jc w:val="both"/>
        <w:rPr>
          <w:rFonts w:ascii="Trebuchet MS" w:hAnsi="Trebuchet MS"/>
          <w:b/>
          <w:bCs/>
          <w:sz w:val="23"/>
          <w:szCs w:val="23"/>
        </w:rPr>
      </w:pPr>
    </w:p>
    <w:p w:rsidR="00205538" w:rsidRPr="00EE5036" w:rsidRDefault="00205538" w:rsidP="00052A23">
      <w:pPr>
        <w:pStyle w:val="Prrafodelista"/>
        <w:tabs>
          <w:tab w:val="left" w:pos="567"/>
        </w:tabs>
        <w:ind w:left="0"/>
        <w:jc w:val="both"/>
        <w:rPr>
          <w:rFonts w:ascii="Trebuchet MS" w:hAnsi="Trebuchet MS"/>
          <w:bCs/>
          <w:sz w:val="23"/>
          <w:szCs w:val="23"/>
        </w:rPr>
      </w:pPr>
      <w:r w:rsidRPr="00EE5036">
        <w:rPr>
          <w:rFonts w:ascii="Trebuchet MS" w:hAnsi="Trebuchet MS"/>
          <w:b/>
          <w:bCs/>
          <w:sz w:val="23"/>
          <w:szCs w:val="23"/>
        </w:rPr>
        <w:t xml:space="preserve">8. APROBACIÓN DE AJUSTE AL PRESUPUESTO DE EGRESOS </w:t>
      </w:r>
      <w:r w:rsidR="00845095" w:rsidRPr="00EE5036">
        <w:rPr>
          <w:rFonts w:ascii="Trebuchet MS" w:hAnsi="Trebuchet MS"/>
          <w:b/>
          <w:bCs/>
          <w:sz w:val="23"/>
          <w:szCs w:val="23"/>
        </w:rPr>
        <w:t xml:space="preserve">PARA </w:t>
      </w:r>
      <w:r w:rsidRPr="00EE5036">
        <w:rPr>
          <w:rFonts w:ascii="Trebuchet MS" w:hAnsi="Trebuchet MS"/>
          <w:b/>
          <w:bCs/>
          <w:sz w:val="23"/>
          <w:szCs w:val="23"/>
        </w:rPr>
        <w:t xml:space="preserve">EL EJERCICIO DOS MIL VEINTIUNO. </w:t>
      </w:r>
      <w:r w:rsidRPr="00EE5036">
        <w:rPr>
          <w:rFonts w:ascii="Trebuchet MS" w:hAnsi="Trebuchet MS"/>
          <w:bCs/>
          <w:sz w:val="23"/>
          <w:szCs w:val="23"/>
        </w:rPr>
        <w:t xml:space="preserve">El </w:t>
      </w:r>
      <w:r w:rsidR="00516546">
        <w:rPr>
          <w:rFonts w:ascii="Trebuchet MS" w:hAnsi="Trebuchet MS"/>
          <w:bCs/>
          <w:sz w:val="23"/>
          <w:szCs w:val="23"/>
        </w:rPr>
        <w:t>diecisiete de enero</w:t>
      </w:r>
      <w:r w:rsidRPr="00EE5036">
        <w:rPr>
          <w:rFonts w:ascii="Trebuchet MS" w:hAnsi="Trebuchet MS"/>
          <w:bCs/>
          <w:sz w:val="23"/>
          <w:szCs w:val="23"/>
        </w:rPr>
        <w:t>,</w:t>
      </w:r>
      <w:r w:rsidR="00516546">
        <w:rPr>
          <w:rFonts w:ascii="Trebuchet MS" w:hAnsi="Trebuchet MS"/>
          <w:bCs/>
          <w:sz w:val="23"/>
          <w:szCs w:val="23"/>
        </w:rPr>
        <w:t xml:space="preserve"> mediante acuerdo de este Consejo General,</w:t>
      </w:r>
      <w:r w:rsidRPr="00EE5036">
        <w:rPr>
          <w:rFonts w:ascii="Trebuchet MS" w:hAnsi="Trebuchet MS"/>
          <w:bCs/>
          <w:sz w:val="23"/>
          <w:szCs w:val="23"/>
        </w:rPr>
        <w:t xml:space="preserve"> se aprobó el ajuste al presupuesto de egresos </w:t>
      </w:r>
      <w:r w:rsidR="00845095" w:rsidRPr="00EE5036">
        <w:rPr>
          <w:rFonts w:ascii="Trebuchet MS" w:hAnsi="Trebuchet MS"/>
          <w:bCs/>
          <w:sz w:val="23"/>
          <w:szCs w:val="23"/>
        </w:rPr>
        <w:t>para el</w:t>
      </w:r>
      <w:r w:rsidRPr="00EE5036">
        <w:rPr>
          <w:rFonts w:ascii="Trebuchet MS" w:hAnsi="Trebuchet MS"/>
          <w:bCs/>
          <w:sz w:val="23"/>
          <w:szCs w:val="23"/>
        </w:rPr>
        <w:t xml:space="preserve"> ejercicio dos mil veintiuno, de este organismo electoral.</w:t>
      </w:r>
    </w:p>
    <w:p w:rsidR="00205538" w:rsidRPr="00EE5036" w:rsidRDefault="00205538" w:rsidP="00052A23">
      <w:pPr>
        <w:pStyle w:val="Prrafodelista"/>
        <w:tabs>
          <w:tab w:val="left" w:pos="567"/>
        </w:tabs>
        <w:ind w:left="0"/>
        <w:jc w:val="both"/>
        <w:rPr>
          <w:rFonts w:ascii="Trebuchet MS" w:hAnsi="Trebuchet MS"/>
          <w:b/>
          <w:bCs/>
          <w:sz w:val="23"/>
          <w:szCs w:val="23"/>
        </w:rPr>
      </w:pPr>
      <w:bookmarkStart w:id="0" w:name="_GoBack"/>
      <w:bookmarkEnd w:id="0"/>
    </w:p>
    <w:p w:rsidR="002B2040" w:rsidRPr="00EE5036" w:rsidRDefault="002B2040" w:rsidP="006B1861">
      <w:pPr>
        <w:spacing w:after="0" w:line="240" w:lineRule="auto"/>
        <w:jc w:val="center"/>
        <w:rPr>
          <w:rFonts w:ascii="Trebuchet MS" w:eastAsia="Times New Roman" w:hAnsi="Trebuchet MS" w:cs="Arial"/>
          <w:b/>
          <w:sz w:val="23"/>
          <w:szCs w:val="23"/>
          <w:lang w:val="pt-BR" w:eastAsia="es-ES"/>
        </w:rPr>
      </w:pPr>
      <w:r w:rsidRPr="00EE5036">
        <w:rPr>
          <w:rFonts w:ascii="Trebuchet MS" w:eastAsia="Times New Roman" w:hAnsi="Trebuchet MS" w:cs="Arial"/>
          <w:b/>
          <w:sz w:val="23"/>
          <w:szCs w:val="23"/>
          <w:lang w:val="pt-BR" w:eastAsia="es-ES"/>
        </w:rPr>
        <w:t xml:space="preserve">C O N S I D E R A N D O </w:t>
      </w:r>
    </w:p>
    <w:p w:rsidR="006B1861" w:rsidRPr="00EE5036" w:rsidRDefault="006B1861" w:rsidP="00581C15">
      <w:pPr>
        <w:spacing w:after="0" w:line="240" w:lineRule="auto"/>
        <w:jc w:val="center"/>
        <w:rPr>
          <w:rFonts w:ascii="Trebuchet MS" w:eastAsia="Times New Roman" w:hAnsi="Trebuchet MS" w:cs="Arial"/>
          <w:b/>
          <w:sz w:val="23"/>
          <w:szCs w:val="23"/>
          <w:lang w:val="pt-BR" w:eastAsia="es-ES"/>
        </w:rPr>
      </w:pPr>
    </w:p>
    <w:p w:rsidR="00581C15" w:rsidRPr="00EE5036" w:rsidRDefault="00581C15" w:rsidP="00581C15">
      <w:pPr>
        <w:spacing w:after="0" w:line="240" w:lineRule="auto"/>
        <w:jc w:val="both"/>
        <w:rPr>
          <w:rFonts w:ascii="Trebuchet MS" w:eastAsia="Calibri" w:hAnsi="Trebuchet MS" w:cs="Arial"/>
          <w:sz w:val="23"/>
          <w:szCs w:val="23"/>
          <w:lang w:eastAsia="ar-SA"/>
        </w:rPr>
      </w:pPr>
      <w:r w:rsidRPr="00EE5036">
        <w:rPr>
          <w:rFonts w:ascii="Trebuchet MS" w:eastAsia="Calibri" w:hAnsi="Trebuchet MS" w:cs="Arial"/>
          <w:b/>
          <w:sz w:val="23"/>
          <w:szCs w:val="23"/>
          <w:lang w:eastAsia="ar-SA"/>
        </w:rPr>
        <w:t xml:space="preserve">I. DEL INSTITUTO ELECTORAL Y DE PARTICIPACIÓN CIUDADANA DEL ESTADO DE JALISCO. </w:t>
      </w:r>
      <w:r w:rsidRPr="00EE5036">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81C15" w:rsidRPr="00EE5036" w:rsidRDefault="00581C15" w:rsidP="00581C15">
      <w:pPr>
        <w:spacing w:after="0" w:line="240" w:lineRule="auto"/>
        <w:jc w:val="both"/>
        <w:rPr>
          <w:rFonts w:ascii="Trebuchet MS" w:eastAsia="Calibri" w:hAnsi="Trebuchet MS" w:cs="Arial"/>
          <w:sz w:val="23"/>
          <w:szCs w:val="23"/>
          <w:lang w:eastAsia="ar-SA"/>
        </w:rPr>
      </w:pPr>
    </w:p>
    <w:p w:rsidR="002B2040" w:rsidRPr="00EE5036" w:rsidRDefault="00201A85" w:rsidP="00201A85">
      <w:pPr>
        <w:spacing w:after="0" w:line="240" w:lineRule="auto"/>
        <w:jc w:val="both"/>
        <w:rPr>
          <w:rFonts w:ascii="Trebuchet MS" w:hAnsi="Trebuchet MS" w:cs="Arial"/>
          <w:sz w:val="23"/>
          <w:szCs w:val="23"/>
        </w:rPr>
      </w:pPr>
      <w:r w:rsidRPr="00EE5036">
        <w:rPr>
          <w:rFonts w:ascii="Trebuchet MS" w:hAnsi="Trebuchet MS" w:cs="Arial"/>
          <w:b/>
          <w:bCs/>
          <w:sz w:val="23"/>
          <w:szCs w:val="23"/>
        </w:rPr>
        <w:t>II.</w:t>
      </w:r>
      <w:r w:rsidRPr="00EE5036">
        <w:rPr>
          <w:rFonts w:ascii="Trebuchet MS" w:hAnsi="Trebuchet MS" w:cs="Arial"/>
          <w:bCs/>
          <w:sz w:val="23"/>
          <w:szCs w:val="23"/>
        </w:rPr>
        <w:t xml:space="preserve"> </w:t>
      </w:r>
      <w:r w:rsidRPr="00EE5036">
        <w:rPr>
          <w:rFonts w:ascii="Trebuchet MS" w:hAnsi="Trebuchet MS"/>
          <w:b/>
          <w:bCs/>
          <w:sz w:val="23"/>
          <w:szCs w:val="23"/>
        </w:rPr>
        <w:t xml:space="preserve">DEL CONSEJO GENERAL. </w:t>
      </w:r>
      <w:r w:rsidRPr="00EE5036">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E5036">
        <w:rPr>
          <w:rFonts w:ascii="Trebuchet MS" w:hAnsi="Trebuchet MS" w:cs="Tahoma"/>
          <w:bCs/>
          <w:sz w:val="23"/>
          <w:szCs w:val="23"/>
          <w:lang w:val="es-ES_tradnl"/>
        </w:rPr>
        <w:t xml:space="preserve">tribuciones se encuentran: </w:t>
      </w:r>
      <w:r w:rsidR="002B2040" w:rsidRPr="00EE5036">
        <w:rPr>
          <w:rFonts w:ascii="Trebuchet MS" w:hAnsi="Trebuchet MS" w:cs="Tahoma"/>
          <w:bCs/>
          <w:sz w:val="23"/>
          <w:szCs w:val="23"/>
          <w:lang w:val="es-ES_tradnl"/>
        </w:rPr>
        <w:t xml:space="preserve">vigilar </w:t>
      </w:r>
      <w:r w:rsidR="002B2040" w:rsidRPr="00EE5036">
        <w:rPr>
          <w:rFonts w:ascii="Trebuchet MS" w:eastAsia="Calibri" w:hAnsi="Trebuchet MS" w:cs="Arial"/>
          <w:color w:val="000000"/>
          <w:sz w:val="23"/>
          <w:szCs w:val="23"/>
        </w:rPr>
        <w:t>la oportuna integración y adecuado funcionamiento de los órganos del Instituto, y conocer, por conducto de su presidente, de</w:t>
      </w:r>
      <w:r w:rsidR="002B2040" w:rsidRPr="00EE5036">
        <w:rPr>
          <w:rFonts w:ascii="Trebuchet MS" w:hAnsi="Trebuchet MS" w:cs="Arial"/>
          <w:color w:val="000000"/>
          <w:sz w:val="23"/>
          <w:szCs w:val="23"/>
        </w:rPr>
        <w:t xml:space="preserve"> </w:t>
      </w:r>
      <w:r w:rsidR="002B2040" w:rsidRPr="00EE5036">
        <w:rPr>
          <w:rFonts w:ascii="Trebuchet MS" w:eastAsia="Calibri" w:hAnsi="Trebuchet MS" w:cs="Arial"/>
          <w:color w:val="000000"/>
          <w:sz w:val="23"/>
          <w:szCs w:val="23"/>
        </w:rPr>
        <w:t>l</w:t>
      </w:r>
      <w:r w:rsidR="002B2040" w:rsidRPr="00EE5036">
        <w:rPr>
          <w:rFonts w:ascii="Trebuchet MS" w:hAnsi="Trebuchet MS" w:cs="Arial"/>
          <w:color w:val="000000"/>
          <w:sz w:val="23"/>
          <w:szCs w:val="23"/>
        </w:rPr>
        <w:t>a</w:t>
      </w:r>
      <w:r w:rsidR="002B2040" w:rsidRPr="00EE5036">
        <w:rPr>
          <w:rFonts w:ascii="Trebuchet MS" w:eastAsia="Calibri" w:hAnsi="Trebuchet MS" w:cs="Arial"/>
          <w:color w:val="000000"/>
          <w:sz w:val="23"/>
          <w:szCs w:val="23"/>
        </w:rPr>
        <w:t xml:space="preserve"> secretari</w:t>
      </w:r>
      <w:r w:rsidR="002B2040" w:rsidRPr="00EE5036">
        <w:rPr>
          <w:rFonts w:ascii="Trebuchet MS" w:hAnsi="Trebuchet MS" w:cs="Arial"/>
          <w:color w:val="000000"/>
          <w:sz w:val="23"/>
          <w:szCs w:val="23"/>
        </w:rPr>
        <w:t>a</w:t>
      </w:r>
      <w:r w:rsidR="002B2040" w:rsidRPr="00EE5036">
        <w:rPr>
          <w:rFonts w:ascii="Trebuchet MS" w:eastAsia="Calibri" w:hAnsi="Trebuchet MS" w:cs="Arial"/>
          <w:color w:val="000000"/>
          <w:sz w:val="23"/>
          <w:szCs w:val="23"/>
        </w:rPr>
        <w:t xml:space="preserve"> ejecutiv</w:t>
      </w:r>
      <w:r w:rsidR="002B2040" w:rsidRPr="00EE5036">
        <w:rPr>
          <w:rFonts w:ascii="Trebuchet MS" w:hAnsi="Trebuchet MS" w:cs="Arial"/>
          <w:color w:val="000000"/>
          <w:sz w:val="23"/>
          <w:szCs w:val="23"/>
        </w:rPr>
        <w:t>a</w:t>
      </w:r>
      <w:r w:rsidR="002B2040" w:rsidRPr="00EE5036">
        <w:rPr>
          <w:rFonts w:ascii="Trebuchet MS" w:eastAsia="Calibri" w:hAnsi="Trebuchet MS" w:cs="Arial"/>
          <w:color w:val="000000"/>
          <w:sz w:val="23"/>
          <w:szCs w:val="23"/>
        </w:rPr>
        <w:t xml:space="preserve"> o de sus comision</w:t>
      </w:r>
      <w:r w:rsidR="002B2040" w:rsidRPr="00EE5036">
        <w:rPr>
          <w:rFonts w:ascii="Trebuchet MS" w:hAnsi="Trebuchet MS" w:cs="Arial"/>
          <w:color w:val="000000"/>
          <w:sz w:val="23"/>
          <w:szCs w:val="23"/>
        </w:rPr>
        <w:t xml:space="preserve">es, las </w:t>
      </w:r>
      <w:r w:rsidR="002B2040" w:rsidRPr="00EE5036">
        <w:rPr>
          <w:rFonts w:ascii="Trebuchet MS" w:eastAsia="Calibri" w:hAnsi="Trebuchet MS" w:cs="Arial"/>
          <w:color w:val="000000"/>
          <w:sz w:val="23"/>
          <w:szCs w:val="23"/>
        </w:rPr>
        <w:t>actividades de los mismos, así como de los informes específicos que el Consejo General estime necesario solicitarles</w:t>
      </w:r>
      <w:r w:rsidR="002B2040" w:rsidRPr="00EE5036">
        <w:rPr>
          <w:rFonts w:ascii="Trebuchet MS" w:hAnsi="Trebuchet MS" w:cs="Arial"/>
          <w:color w:val="000000"/>
          <w:sz w:val="23"/>
          <w:szCs w:val="23"/>
        </w:rPr>
        <w:t xml:space="preserve">; así como </w:t>
      </w:r>
      <w:r w:rsidR="002B2040" w:rsidRPr="00EE5036">
        <w:rPr>
          <w:rFonts w:ascii="Trebuchet MS" w:hAnsi="Trebuchet MS" w:cs="Tahoma"/>
          <w:bCs/>
          <w:sz w:val="23"/>
          <w:szCs w:val="23"/>
          <w:lang w:val="es-ES_tradnl"/>
        </w:rPr>
        <w:t>el cumplimiento de la legislación y las disposiciones que con base en ella se dicten; asimismo dictar los acuerdos necesarios para hacer efectivas sus atribuciones, de conformidad con lo dispuesto por los artículos</w:t>
      </w:r>
      <w:r w:rsidR="001904B9" w:rsidRPr="00EE5036">
        <w:rPr>
          <w:rFonts w:ascii="Trebuchet MS" w:hAnsi="Trebuchet MS"/>
          <w:sz w:val="23"/>
          <w:szCs w:val="23"/>
        </w:rPr>
        <w:t xml:space="preserve"> 12, B</w:t>
      </w:r>
      <w:r w:rsidR="002B2040" w:rsidRPr="00EE5036">
        <w:rPr>
          <w:rFonts w:ascii="Trebuchet MS" w:hAnsi="Trebuchet MS"/>
          <w:sz w:val="23"/>
          <w:szCs w:val="23"/>
        </w:rPr>
        <w:t xml:space="preserve">ases I y IV de la Constitución Política local; 120 y 134, </w:t>
      </w:r>
      <w:r w:rsidR="002B2040" w:rsidRPr="00EE5036">
        <w:rPr>
          <w:rFonts w:ascii="Trebuchet MS" w:hAnsi="Trebuchet MS" w:cs="Arial"/>
          <w:sz w:val="23"/>
          <w:szCs w:val="23"/>
        </w:rPr>
        <w:t>párrafo 1, fracciones II, LI y LII del Código Electoral del Estado de Jalisco.</w:t>
      </w:r>
    </w:p>
    <w:p w:rsidR="001904B9" w:rsidRPr="00EE5036" w:rsidRDefault="001904B9" w:rsidP="00201A85">
      <w:pPr>
        <w:spacing w:after="0" w:line="240" w:lineRule="auto"/>
        <w:jc w:val="both"/>
        <w:rPr>
          <w:rFonts w:ascii="Trebuchet MS" w:hAnsi="Trebuchet MS"/>
          <w:sz w:val="23"/>
          <w:szCs w:val="23"/>
        </w:rPr>
      </w:pPr>
    </w:p>
    <w:p w:rsidR="002B2040" w:rsidRPr="00EE5036" w:rsidRDefault="002B2040" w:rsidP="006B1861">
      <w:pPr>
        <w:spacing w:after="0" w:line="240" w:lineRule="auto"/>
        <w:jc w:val="both"/>
        <w:rPr>
          <w:rFonts w:ascii="Trebuchet MS" w:hAnsi="Trebuchet MS"/>
          <w:sz w:val="23"/>
          <w:szCs w:val="23"/>
        </w:rPr>
      </w:pPr>
      <w:r w:rsidRPr="00EE5036">
        <w:rPr>
          <w:rFonts w:ascii="Trebuchet MS" w:hAnsi="Trebuchet MS"/>
          <w:sz w:val="23"/>
          <w:szCs w:val="23"/>
        </w:rPr>
        <w:t>De igual manera, de conformidad con el artículo 1</w:t>
      </w:r>
      <w:r w:rsidR="00201A85" w:rsidRPr="00EE5036">
        <w:rPr>
          <w:rFonts w:ascii="Trebuchet MS" w:hAnsi="Trebuchet MS"/>
          <w:sz w:val="23"/>
          <w:szCs w:val="23"/>
        </w:rPr>
        <w:t>4</w:t>
      </w:r>
      <w:r w:rsidRPr="00EE5036">
        <w:rPr>
          <w:rFonts w:ascii="Trebuchet MS" w:hAnsi="Trebuchet MS"/>
          <w:sz w:val="23"/>
          <w:szCs w:val="23"/>
        </w:rPr>
        <w:t xml:space="preserve">, párrafo 1 del Reglamento </w:t>
      </w:r>
      <w:r w:rsidR="004C0531" w:rsidRPr="00EE5036">
        <w:rPr>
          <w:rFonts w:ascii="Trebuchet MS" w:hAnsi="Trebuchet MS"/>
          <w:sz w:val="23"/>
          <w:szCs w:val="23"/>
        </w:rPr>
        <w:t>en M</w:t>
      </w:r>
      <w:r w:rsidR="006271C5" w:rsidRPr="00EE5036">
        <w:rPr>
          <w:rFonts w:ascii="Trebuchet MS" w:hAnsi="Trebuchet MS"/>
          <w:sz w:val="23"/>
          <w:szCs w:val="23"/>
        </w:rPr>
        <w:t xml:space="preserve">ateria de </w:t>
      </w:r>
      <w:r w:rsidR="004C0531" w:rsidRPr="00EE5036">
        <w:rPr>
          <w:rFonts w:ascii="Trebuchet MS" w:hAnsi="Trebuchet MS"/>
          <w:sz w:val="23"/>
          <w:szCs w:val="23"/>
        </w:rPr>
        <w:t>A</w:t>
      </w:r>
      <w:r w:rsidR="006271C5" w:rsidRPr="00EE5036">
        <w:rPr>
          <w:rFonts w:ascii="Trebuchet MS" w:hAnsi="Trebuchet MS"/>
          <w:sz w:val="23"/>
          <w:szCs w:val="23"/>
        </w:rPr>
        <w:t xml:space="preserve">dquisiciones y </w:t>
      </w:r>
      <w:r w:rsidR="004C0531" w:rsidRPr="00EE5036">
        <w:rPr>
          <w:rFonts w:ascii="Trebuchet MS" w:hAnsi="Trebuchet MS"/>
          <w:sz w:val="23"/>
          <w:szCs w:val="23"/>
        </w:rPr>
        <w:t>E</w:t>
      </w:r>
      <w:r w:rsidR="006271C5" w:rsidRPr="00EE5036">
        <w:rPr>
          <w:rFonts w:ascii="Trebuchet MS" w:hAnsi="Trebuchet MS"/>
          <w:sz w:val="23"/>
          <w:szCs w:val="23"/>
        </w:rPr>
        <w:t xml:space="preserve">najenaciones </w:t>
      </w:r>
      <w:r w:rsidRPr="00EE5036">
        <w:rPr>
          <w:rFonts w:ascii="Trebuchet MS" w:hAnsi="Trebuchet MS"/>
          <w:sz w:val="23"/>
          <w:szCs w:val="23"/>
        </w:rPr>
        <w:t xml:space="preserve">de este Instituto, el Consejo General deberá aprobar, a más tardar el treinta y uno de enero, el Programa Anual de </w:t>
      </w:r>
      <w:r w:rsidRPr="00EE5036">
        <w:rPr>
          <w:rFonts w:ascii="Trebuchet MS" w:hAnsi="Trebuchet MS"/>
          <w:sz w:val="23"/>
          <w:szCs w:val="23"/>
        </w:rPr>
        <w:lastRenderedPageBreak/>
        <w:t>Adquisiciones, así como los montos correspondientes a cada uno de los procedimientos de adquisición</w:t>
      </w:r>
      <w:r w:rsidR="00581ADA" w:rsidRPr="00EE5036">
        <w:rPr>
          <w:rFonts w:ascii="Trebuchet MS" w:hAnsi="Trebuchet MS"/>
          <w:sz w:val="23"/>
          <w:szCs w:val="23"/>
        </w:rPr>
        <w:t xml:space="preserve"> y de fondo revolvente</w:t>
      </w:r>
      <w:r w:rsidRPr="00EE5036">
        <w:rPr>
          <w:rFonts w:ascii="Trebuchet MS" w:hAnsi="Trebuchet MS"/>
          <w:sz w:val="23"/>
          <w:szCs w:val="23"/>
        </w:rPr>
        <w:t>, de conformidad con su presupuesto y lo establecido en el referido reglamento.</w:t>
      </w:r>
    </w:p>
    <w:p w:rsidR="002B2040" w:rsidRPr="00EE5036" w:rsidRDefault="002B2040" w:rsidP="006B1861">
      <w:pPr>
        <w:spacing w:after="0" w:line="240" w:lineRule="auto"/>
        <w:jc w:val="both"/>
        <w:rPr>
          <w:rFonts w:ascii="Trebuchet MS" w:hAnsi="Trebuchet MS"/>
          <w:sz w:val="23"/>
          <w:szCs w:val="23"/>
        </w:rPr>
      </w:pPr>
    </w:p>
    <w:p w:rsidR="008934C3" w:rsidRPr="00EE5036" w:rsidRDefault="008934C3" w:rsidP="008934C3">
      <w:pPr>
        <w:suppressAutoHyphens/>
        <w:spacing w:after="0" w:line="240" w:lineRule="auto"/>
        <w:jc w:val="both"/>
        <w:rPr>
          <w:rFonts w:ascii="Trebuchet MS" w:hAnsi="Trebuchet MS"/>
          <w:sz w:val="23"/>
          <w:szCs w:val="23"/>
        </w:rPr>
      </w:pPr>
      <w:r w:rsidRPr="00EE5036">
        <w:rPr>
          <w:rFonts w:ascii="Trebuchet MS" w:hAnsi="Trebuchet MS"/>
          <w:b/>
          <w:bCs/>
          <w:kern w:val="2"/>
          <w:sz w:val="23"/>
          <w:szCs w:val="23"/>
          <w:lang w:eastAsia="ar-SA"/>
        </w:rPr>
        <w:t xml:space="preserve">III. </w:t>
      </w:r>
      <w:r w:rsidRPr="00EE5036">
        <w:rPr>
          <w:rFonts w:ascii="Trebuchet MS" w:hAnsi="Trebuchet MS"/>
          <w:b/>
          <w:sz w:val="23"/>
          <w:szCs w:val="23"/>
        </w:rPr>
        <w:t xml:space="preserve">DE LA CELEBRACIÓN DE ELECCIONES DEL ESTADO DE JALISCO. </w:t>
      </w:r>
      <w:r w:rsidRPr="00EE5036">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8934C3" w:rsidRPr="00EE5036" w:rsidRDefault="008934C3" w:rsidP="008934C3">
      <w:pPr>
        <w:suppressAutoHyphens/>
        <w:spacing w:after="0" w:line="240" w:lineRule="auto"/>
        <w:jc w:val="both"/>
        <w:rPr>
          <w:rFonts w:ascii="Trebuchet MS" w:hAnsi="Trebuchet MS"/>
          <w:sz w:val="23"/>
          <w:szCs w:val="23"/>
        </w:rPr>
      </w:pPr>
    </w:p>
    <w:p w:rsidR="008934C3" w:rsidRPr="00EE5036" w:rsidRDefault="008934C3" w:rsidP="008934C3">
      <w:pPr>
        <w:tabs>
          <w:tab w:val="left" w:pos="851"/>
        </w:tabs>
        <w:spacing w:after="0" w:line="240" w:lineRule="auto"/>
        <w:ind w:left="567"/>
        <w:jc w:val="both"/>
        <w:rPr>
          <w:rFonts w:ascii="Trebuchet MS" w:hAnsi="Trebuchet MS" w:cs="Arial"/>
          <w:sz w:val="23"/>
          <w:szCs w:val="23"/>
        </w:rPr>
      </w:pPr>
      <w:r w:rsidRPr="00EE5036">
        <w:rPr>
          <w:rFonts w:ascii="Trebuchet MS" w:hAnsi="Trebuchet MS" w:cs="Arial"/>
          <w:sz w:val="23"/>
          <w:szCs w:val="23"/>
        </w:rPr>
        <w:t>a) Para diputaciones por ambos principios, cada tres años;</w:t>
      </w:r>
    </w:p>
    <w:p w:rsidR="008934C3" w:rsidRPr="00EE5036" w:rsidRDefault="008934C3" w:rsidP="008934C3">
      <w:pPr>
        <w:spacing w:after="0" w:line="240" w:lineRule="auto"/>
        <w:ind w:left="567"/>
        <w:jc w:val="both"/>
        <w:rPr>
          <w:rFonts w:ascii="Trebuchet MS" w:hAnsi="Trebuchet MS" w:cs="Arial"/>
          <w:sz w:val="23"/>
          <w:szCs w:val="23"/>
        </w:rPr>
      </w:pPr>
      <w:r w:rsidRPr="00EE5036">
        <w:rPr>
          <w:rFonts w:ascii="Trebuchet MS" w:hAnsi="Trebuchet MS" w:cs="Arial"/>
          <w:sz w:val="23"/>
          <w:szCs w:val="23"/>
        </w:rPr>
        <w:t>b) Para gubernatura, cada seis años; y</w:t>
      </w:r>
    </w:p>
    <w:p w:rsidR="008934C3" w:rsidRPr="00EE5036" w:rsidRDefault="008934C3" w:rsidP="008934C3">
      <w:pPr>
        <w:spacing w:after="0" w:line="240" w:lineRule="auto"/>
        <w:ind w:left="567"/>
        <w:jc w:val="both"/>
        <w:rPr>
          <w:rFonts w:ascii="Trebuchet MS" w:hAnsi="Trebuchet MS" w:cs="Arial"/>
          <w:sz w:val="23"/>
          <w:szCs w:val="23"/>
        </w:rPr>
      </w:pPr>
      <w:r w:rsidRPr="00EE5036">
        <w:rPr>
          <w:rFonts w:ascii="Trebuchet MS" w:hAnsi="Trebuchet MS" w:cs="Arial"/>
          <w:sz w:val="23"/>
          <w:szCs w:val="23"/>
        </w:rPr>
        <w:t>c) Para munícipes, cada tres años.</w:t>
      </w:r>
    </w:p>
    <w:p w:rsidR="008934C3" w:rsidRPr="00EE5036" w:rsidRDefault="008934C3" w:rsidP="008934C3">
      <w:pPr>
        <w:spacing w:after="0" w:line="240" w:lineRule="auto"/>
        <w:jc w:val="both"/>
        <w:rPr>
          <w:rFonts w:ascii="Trebuchet MS" w:hAnsi="Trebuchet MS"/>
          <w:sz w:val="23"/>
          <w:szCs w:val="23"/>
        </w:rPr>
      </w:pPr>
    </w:p>
    <w:p w:rsidR="008934C3" w:rsidRPr="00EE5036" w:rsidRDefault="008934C3" w:rsidP="008934C3">
      <w:pPr>
        <w:spacing w:after="0" w:line="240" w:lineRule="auto"/>
        <w:jc w:val="both"/>
        <w:rPr>
          <w:rFonts w:ascii="Trebuchet MS" w:hAnsi="Trebuchet MS"/>
          <w:sz w:val="23"/>
          <w:szCs w:val="23"/>
        </w:rPr>
      </w:pPr>
      <w:r w:rsidRPr="00EE5036">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8934C3" w:rsidRPr="00EE5036" w:rsidRDefault="008934C3" w:rsidP="008934C3">
      <w:pPr>
        <w:spacing w:after="0" w:line="240" w:lineRule="auto"/>
        <w:jc w:val="both"/>
        <w:rPr>
          <w:rFonts w:ascii="Trebuchet MS" w:eastAsia="Times New Roman" w:hAnsi="Trebuchet MS" w:cs="Arial"/>
          <w:b/>
          <w:bCs/>
          <w:sz w:val="23"/>
          <w:szCs w:val="23"/>
          <w:lang w:eastAsia="es-ES"/>
        </w:rPr>
      </w:pPr>
    </w:p>
    <w:p w:rsidR="00F441B8" w:rsidRPr="00EE5036" w:rsidRDefault="008934C3" w:rsidP="006B1861">
      <w:pPr>
        <w:spacing w:after="0" w:line="240" w:lineRule="auto"/>
        <w:jc w:val="both"/>
        <w:rPr>
          <w:rFonts w:ascii="Trebuchet MS" w:hAnsi="Trebuchet MS" w:cs="Calibri"/>
          <w:sz w:val="23"/>
          <w:szCs w:val="23"/>
          <w:lang w:eastAsia="es-MX"/>
        </w:rPr>
      </w:pPr>
      <w:r w:rsidRPr="00EE5036">
        <w:rPr>
          <w:rFonts w:ascii="Trebuchet MS" w:hAnsi="Trebuchet MS"/>
          <w:b/>
          <w:sz w:val="23"/>
          <w:szCs w:val="23"/>
        </w:rPr>
        <w:t>IV</w:t>
      </w:r>
      <w:r w:rsidR="002B2040" w:rsidRPr="00EE5036">
        <w:rPr>
          <w:rFonts w:ascii="Trebuchet MS" w:hAnsi="Trebuchet MS"/>
          <w:b/>
          <w:sz w:val="23"/>
          <w:szCs w:val="23"/>
        </w:rPr>
        <w:t xml:space="preserve">. </w:t>
      </w:r>
      <w:r w:rsidR="002B2040" w:rsidRPr="00EE5036">
        <w:rPr>
          <w:rFonts w:ascii="Trebuchet MS" w:hAnsi="Trebuchet MS" w:cs="Arial"/>
          <w:b/>
          <w:kern w:val="2"/>
          <w:sz w:val="23"/>
          <w:szCs w:val="23"/>
          <w:lang w:val="es-ES_tradnl" w:eastAsia="ar-SA"/>
        </w:rPr>
        <w:t>DE LA PROPUESTA DE</w:t>
      </w:r>
      <w:r w:rsidR="0042312B" w:rsidRPr="00EE5036">
        <w:rPr>
          <w:rFonts w:ascii="Trebuchet MS" w:hAnsi="Trebuchet MS" w:cs="Arial"/>
          <w:b/>
          <w:kern w:val="2"/>
          <w:sz w:val="23"/>
          <w:szCs w:val="23"/>
          <w:lang w:val="es-ES_tradnl" w:eastAsia="ar-SA"/>
        </w:rPr>
        <w:t xml:space="preserve">L PROGRAMA </w:t>
      </w:r>
      <w:r w:rsidR="002B2040" w:rsidRPr="00EE5036">
        <w:rPr>
          <w:rFonts w:ascii="Trebuchet MS" w:hAnsi="Trebuchet MS" w:cs="Arial"/>
          <w:b/>
          <w:kern w:val="2"/>
          <w:sz w:val="23"/>
          <w:szCs w:val="23"/>
          <w:lang w:val="es-ES_tradnl" w:eastAsia="ar-SA"/>
        </w:rPr>
        <w:t xml:space="preserve">ANUAL </w:t>
      </w:r>
      <w:r w:rsidR="002B2040" w:rsidRPr="00EE5036">
        <w:rPr>
          <w:rFonts w:ascii="Trebuchet MS" w:eastAsia="Calibri" w:hAnsi="Trebuchet MS" w:cs="Times New Roman"/>
          <w:b/>
          <w:sz w:val="23"/>
          <w:szCs w:val="23"/>
        </w:rPr>
        <w:t>DE ADQUISICIONES, ARRENDAMIENTOS Y SERVIC</w:t>
      </w:r>
      <w:r w:rsidR="00A40BCE" w:rsidRPr="00EE5036">
        <w:rPr>
          <w:rFonts w:ascii="Trebuchet MS" w:eastAsia="Calibri" w:hAnsi="Trebuchet MS" w:cs="Times New Roman"/>
          <w:b/>
          <w:sz w:val="23"/>
          <w:szCs w:val="23"/>
        </w:rPr>
        <w:t>IOS DE ESTE ORGANISMO ELECTORAL</w:t>
      </w:r>
      <w:r w:rsidR="00E64F2C" w:rsidRPr="00EE5036">
        <w:rPr>
          <w:rFonts w:ascii="Trebuchet MS" w:eastAsia="Calibri" w:hAnsi="Trebuchet MS" w:cs="Times New Roman"/>
          <w:b/>
          <w:sz w:val="23"/>
          <w:szCs w:val="23"/>
        </w:rPr>
        <w:t>, PARA EL EJERCICIO DOS MIL VEINTIUNO</w:t>
      </w:r>
      <w:r w:rsidR="002B2040" w:rsidRPr="00EE5036">
        <w:rPr>
          <w:rFonts w:ascii="Trebuchet MS" w:hAnsi="Trebuchet MS"/>
          <w:b/>
          <w:sz w:val="23"/>
          <w:szCs w:val="23"/>
        </w:rPr>
        <w:t>.</w:t>
      </w:r>
      <w:r w:rsidR="002B2040" w:rsidRPr="00EE5036">
        <w:rPr>
          <w:rFonts w:ascii="Trebuchet MS" w:hAnsi="Trebuchet MS" w:cs="Arial"/>
          <w:b/>
          <w:sz w:val="23"/>
          <w:szCs w:val="23"/>
          <w:lang w:eastAsia="es-ES"/>
        </w:rPr>
        <w:t xml:space="preserve"> </w:t>
      </w:r>
      <w:r w:rsidR="000154EA" w:rsidRPr="00EE5036">
        <w:rPr>
          <w:rFonts w:ascii="Trebuchet MS" w:hAnsi="Trebuchet MS" w:cs="Arial"/>
          <w:sz w:val="23"/>
          <w:szCs w:val="23"/>
          <w:lang w:eastAsia="es-ES"/>
        </w:rPr>
        <w:t>El objetivo principal que persigue el programa anual de adquisiciones,</w:t>
      </w:r>
      <w:r w:rsidR="00E64F2C" w:rsidRPr="00EE5036">
        <w:rPr>
          <w:rFonts w:ascii="Trebuchet MS" w:hAnsi="Trebuchet MS" w:cs="Arial"/>
          <w:sz w:val="23"/>
          <w:szCs w:val="23"/>
          <w:lang w:eastAsia="es-ES"/>
        </w:rPr>
        <w:t xml:space="preserve"> arrendamientos y servicios,</w:t>
      </w:r>
      <w:r w:rsidR="00F441B8" w:rsidRPr="00EE5036">
        <w:rPr>
          <w:rFonts w:ascii="Trebuchet MS" w:hAnsi="Trebuchet MS" w:cs="Arial"/>
          <w:sz w:val="23"/>
          <w:szCs w:val="23"/>
          <w:lang w:eastAsia="es-ES"/>
        </w:rPr>
        <w:t xml:space="preserve"> es</w:t>
      </w:r>
      <w:r w:rsidR="000154EA" w:rsidRPr="00EE5036">
        <w:rPr>
          <w:rFonts w:ascii="Trebuchet MS" w:hAnsi="Trebuchet MS" w:cs="Arial"/>
          <w:sz w:val="23"/>
          <w:szCs w:val="23"/>
          <w:lang w:eastAsia="es-ES"/>
        </w:rPr>
        <w:t xml:space="preserve"> </w:t>
      </w:r>
      <w:r w:rsidR="00F441B8" w:rsidRPr="00EE5036">
        <w:rPr>
          <w:rFonts w:ascii="Trebuchet MS" w:hAnsi="Trebuchet MS" w:cs="Calibri"/>
          <w:sz w:val="23"/>
          <w:szCs w:val="23"/>
          <w:lang w:eastAsia="es-MX"/>
        </w:rPr>
        <w:t>asegurar que los recursos económicos de este organismo electoral se administren con eficacia, eficiencia, honradez y transparencia</w:t>
      </w:r>
      <w:r w:rsidR="00BE3708" w:rsidRPr="00EE5036">
        <w:rPr>
          <w:rFonts w:ascii="Trebuchet MS" w:hAnsi="Trebuchet MS" w:cs="Calibri"/>
          <w:sz w:val="23"/>
          <w:szCs w:val="23"/>
          <w:lang w:eastAsia="es-MX"/>
        </w:rPr>
        <w:t xml:space="preserve">; satisfacer </w:t>
      </w:r>
      <w:r w:rsidR="00F441B8" w:rsidRPr="00EE5036">
        <w:rPr>
          <w:rFonts w:ascii="Trebuchet MS" w:hAnsi="Trebuchet MS" w:cs="Calibri"/>
          <w:sz w:val="23"/>
          <w:szCs w:val="23"/>
          <w:lang w:eastAsia="es-MX"/>
        </w:rPr>
        <w:t>los objetivos p</w:t>
      </w:r>
      <w:r w:rsidR="0051755B" w:rsidRPr="00EE5036">
        <w:rPr>
          <w:rFonts w:ascii="Trebuchet MS" w:hAnsi="Trebuchet MS" w:cs="Calibri"/>
          <w:sz w:val="23"/>
          <w:szCs w:val="23"/>
          <w:lang w:eastAsia="es-MX"/>
        </w:rPr>
        <w:t>ara los cuales están destinados</w:t>
      </w:r>
      <w:r w:rsidR="00BE3708" w:rsidRPr="00EE5036">
        <w:rPr>
          <w:rFonts w:ascii="Trebuchet MS" w:hAnsi="Trebuchet MS" w:cs="Calibri"/>
          <w:sz w:val="23"/>
          <w:szCs w:val="23"/>
          <w:lang w:eastAsia="es-MX"/>
        </w:rPr>
        <w:t>; así como garantizar cada uno de los programas operativos de este Instituto</w:t>
      </w:r>
      <w:r w:rsidR="0051755B" w:rsidRPr="00EE5036">
        <w:rPr>
          <w:rFonts w:ascii="Trebuchet MS" w:hAnsi="Trebuchet MS" w:cs="Calibri"/>
          <w:sz w:val="23"/>
          <w:szCs w:val="23"/>
          <w:lang w:eastAsia="es-MX"/>
        </w:rPr>
        <w:t>.</w:t>
      </w:r>
      <w:r w:rsidR="00F441B8" w:rsidRPr="00EE5036">
        <w:rPr>
          <w:rFonts w:ascii="Trebuchet MS" w:hAnsi="Trebuchet MS" w:cs="Calibri"/>
          <w:sz w:val="23"/>
          <w:szCs w:val="23"/>
          <w:lang w:eastAsia="es-MX"/>
        </w:rPr>
        <w:t xml:space="preserve"> </w:t>
      </w:r>
    </w:p>
    <w:p w:rsidR="00F441B8" w:rsidRPr="00EE5036" w:rsidRDefault="00F441B8" w:rsidP="006B1861">
      <w:pPr>
        <w:spacing w:after="0" w:line="240" w:lineRule="auto"/>
        <w:jc w:val="both"/>
        <w:rPr>
          <w:rFonts w:ascii="Trebuchet MS" w:hAnsi="Trebuchet MS" w:cs="Calibri"/>
          <w:sz w:val="23"/>
          <w:szCs w:val="23"/>
          <w:lang w:eastAsia="es-MX"/>
        </w:rPr>
      </w:pPr>
    </w:p>
    <w:p w:rsidR="005A1890" w:rsidRPr="00EE5036" w:rsidRDefault="000154EA" w:rsidP="006B1861">
      <w:pPr>
        <w:spacing w:after="0" w:line="240" w:lineRule="auto"/>
        <w:jc w:val="both"/>
        <w:rPr>
          <w:rFonts w:ascii="Trebuchet MS" w:hAnsi="Trebuchet MS" w:cs="Arial"/>
          <w:sz w:val="23"/>
          <w:szCs w:val="23"/>
          <w:lang w:eastAsia="es-ES"/>
        </w:rPr>
      </w:pPr>
      <w:r w:rsidRPr="00EE5036">
        <w:rPr>
          <w:rFonts w:ascii="Trebuchet MS" w:hAnsi="Trebuchet MS" w:cs="Arial"/>
          <w:bCs/>
          <w:sz w:val="23"/>
          <w:szCs w:val="23"/>
          <w:lang w:eastAsia="ar-SA"/>
        </w:rPr>
        <w:t>D</w:t>
      </w:r>
      <w:r w:rsidR="002B2040" w:rsidRPr="00EE5036">
        <w:rPr>
          <w:rFonts w:ascii="Trebuchet MS" w:hAnsi="Trebuchet MS" w:cs="Arial"/>
          <w:bCs/>
          <w:sz w:val="23"/>
          <w:szCs w:val="23"/>
          <w:lang w:eastAsia="ar-SA"/>
        </w:rPr>
        <w:t>e conformidad a lo establecido</w:t>
      </w:r>
      <w:r w:rsidR="00243E5C" w:rsidRPr="00EE5036">
        <w:rPr>
          <w:rFonts w:ascii="Trebuchet MS" w:hAnsi="Trebuchet MS" w:cs="Arial"/>
          <w:bCs/>
          <w:sz w:val="23"/>
          <w:szCs w:val="23"/>
          <w:lang w:eastAsia="ar-SA"/>
        </w:rPr>
        <w:t xml:space="preserve"> con antelación, con fundamento </w:t>
      </w:r>
      <w:r w:rsidR="002B2040" w:rsidRPr="00EE5036">
        <w:rPr>
          <w:rFonts w:ascii="Trebuchet MS" w:hAnsi="Trebuchet MS" w:cs="Arial"/>
          <w:bCs/>
          <w:sz w:val="23"/>
          <w:szCs w:val="23"/>
          <w:lang w:eastAsia="ar-SA"/>
        </w:rPr>
        <w:t>en el artículo 1</w:t>
      </w:r>
      <w:r w:rsidR="00E64F2C" w:rsidRPr="00EE5036">
        <w:rPr>
          <w:rFonts w:ascii="Trebuchet MS" w:hAnsi="Trebuchet MS" w:cs="Arial"/>
          <w:bCs/>
          <w:sz w:val="23"/>
          <w:szCs w:val="23"/>
          <w:lang w:eastAsia="ar-SA"/>
        </w:rPr>
        <w:t>4</w:t>
      </w:r>
      <w:r w:rsidR="002B2040" w:rsidRPr="00EE5036">
        <w:rPr>
          <w:rFonts w:ascii="Trebuchet MS" w:hAnsi="Trebuchet MS" w:cs="Arial"/>
          <w:bCs/>
          <w:sz w:val="23"/>
          <w:szCs w:val="23"/>
          <w:lang w:eastAsia="ar-SA"/>
        </w:rPr>
        <w:t xml:space="preserve">, párrafo 1 del </w:t>
      </w:r>
      <w:r w:rsidR="00F17023" w:rsidRPr="00EE5036">
        <w:rPr>
          <w:rFonts w:ascii="Trebuchet MS" w:hAnsi="Trebuchet MS" w:cs="Arial"/>
          <w:sz w:val="23"/>
          <w:szCs w:val="23"/>
          <w:lang w:eastAsia="es-MX"/>
        </w:rPr>
        <w:t xml:space="preserve">Reglamento </w:t>
      </w:r>
      <w:r w:rsidR="00D02C28" w:rsidRPr="00EE5036">
        <w:rPr>
          <w:rFonts w:ascii="Trebuchet MS" w:hAnsi="Trebuchet MS" w:cs="Arial"/>
          <w:sz w:val="23"/>
          <w:szCs w:val="23"/>
          <w:lang w:eastAsia="es-MX"/>
        </w:rPr>
        <w:t>Interior</w:t>
      </w:r>
      <w:r w:rsidR="00A71B2D" w:rsidRPr="00EE5036">
        <w:rPr>
          <w:rFonts w:ascii="Trebuchet MS" w:hAnsi="Trebuchet MS" w:cs="Arial"/>
          <w:sz w:val="23"/>
          <w:szCs w:val="23"/>
          <w:lang w:eastAsia="es-MX"/>
        </w:rPr>
        <w:t xml:space="preserve"> del Comité</w:t>
      </w:r>
      <w:r w:rsidR="00F17023" w:rsidRPr="00EE5036">
        <w:rPr>
          <w:rFonts w:ascii="Trebuchet MS" w:hAnsi="Trebuchet MS" w:cs="Arial"/>
          <w:sz w:val="23"/>
          <w:szCs w:val="23"/>
          <w:lang w:eastAsia="es-MX"/>
        </w:rPr>
        <w:t xml:space="preserve"> de </w:t>
      </w:r>
      <w:r w:rsidR="005A1890" w:rsidRPr="00EE5036">
        <w:rPr>
          <w:rFonts w:ascii="Trebuchet MS" w:hAnsi="Trebuchet MS" w:cs="Arial"/>
          <w:sz w:val="23"/>
          <w:szCs w:val="23"/>
          <w:lang w:eastAsia="es-MX"/>
        </w:rPr>
        <w:t>A</w:t>
      </w:r>
      <w:r w:rsidR="00F17023" w:rsidRPr="00EE5036">
        <w:rPr>
          <w:rFonts w:ascii="Trebuchet MS" w:hAnsi="Trebuchet MS" w:cs="Arial"/>
          <w:sz w:val="23"/>
          <w:szCs w:val="23"/>
          <w:lang w:eastAsia="es-MX"/>
        </w:rPr>
        <w:t xml:space="preserve">dquisiciones y </w:t>
      </w:r>
      <w:r w:rsidR="001E34AF" w:rsidRPr="00EE5036">
        <w:rPr>
          <w:rFonts w:ascii="Trebuchet MS" w:hAnsi="Trebuchet MS" w:cs="Arial"/>
          <w:sz w:val="23"/>
          <w:szCs w:val="23"/>
          <w:lang w:eastAsia="es-MX"/>
        </w:rPr>
        <w:t>E</w:t>
      </w:r>
      <w:r w:rsidR="00F17023" w:rsidRPr="00EE5036">
        <w:rPr>
          <w:rFonts w:ascii="Trebuchet MS" w:hAnsi="Trebuchet MS" w:cs="Arial"/>
          <w:sz w:val="23"/>
          <w:szCs w:val="23"/>
          <w:lang w:eastAsia="es-MX"/>
        </w:rPr>
        <w:t>najenaciones del Instituto Electoral y de Participación Ciudadana del Estado de Jalisco</w:t>
      </w:r>
      <w:r w:rsidR="00A71B2D" w:rsidRPr="00EE5036">
        <w:rPr>
          <w:rFonts w:ascii="Trebuchet MS" w:hAnsi="Trebuchet MS" w:cs="Arial"/>
          <w:sz w:val="23"/>
          <w:szCs w:val="23"/>
          <w:lang w:eastAsia="es-MX"/>
        </w:rPr>
        <w:t xml:space="preserve"> y demás órganos participantes en los procesos de adquisición y enajenación</w:t>
      </w:r>
      <w:r w:rsidR="002B2040" w:rsidRPr="00EE5036">
        <w:rPr>
          <w:rFonts w:ascii="Trebuchet MS" w:hAnsi="Trebuchet MS" w:cs="Arial"/>
          <w:bCs/>
          <w:sz w:val="23"/>
          <w:szCs w:val="23"/>
          <w:lang w:eastAsia="ar-SA"/>
        </w:rPr>
        <w:t xml:space="preserve">, el Consejo General debe aprobar </w:t>
      </w:r>
      <w:r w:rsidR="00E64F2C" w:rsidRPr="00EE5036">
        <w:rPr>
          <w:rFonts w:ascii="Trebuchet MS" w:hAnsi="Trebuchet MS" w:cs="Arial"/>
          <w:bCs/>
          <w:sz w:val="23"/>
          <w:szCs w:val="23"/>
          <w:lang w:eastAsia="ar-SA"/>
        </w:rPr>
        <w:t>dicho</w:t>
      </w:r>
      <w:r w:rsidR="002B2040" w:rsidRPr="00EE5036">
        <w:rPr>
          <w:rFonts w:ascii="Trebuchet MS" w:hAnsi="Trebuchet MS" w:cs="Arial"/>
          <w:bCs/>
          <w:sz w:val="23"/>
          <w:szCs w:val="23"/>
          <w:lang w:eastAsia="ar-SA"/>
        </w:rPr>
        <w:t xml:space="preserve"> </w:t>
      </w:r>
      <w:r w:rsidR="00E64F2C" w:rsidRPr="00EE5036">
        <w:rPr>
          <w:rFonts w:ascii="Trebuchet MS" w:hAnsi="Trebuchet MS"/>
          <w:sz w:val="23"/>
          <w:szCs w:val="23"/>
        </w:rPr>
        <w:t>programa</w:t>
      </w:r>
      <w:r w:rsidR="00F17023" w:rsidRPr="00EE5036">
        <w:rPr>
          <w:rFonts w:ascii="Trebuchet MS" w:hAnsi="Trebuchet MS"/>
          <w:sz w:val="23"/>
          <w:szCs w:val="23"/>
        </w:rPr>
        <w:t xml:space="preserve">, </w:t>
      </w:r>
      <w:r w:rsidR="004874E2" w:rsidRPr="00EE5036">
        <w:rPr>
          <w:rFonts w:ascii="Trebuchet MS" w:hAnsi="Trebuchet MS"/>
          <w:sz w:val="23"/>
          <w:szCs w:val="23"/>
        </w:rPr>
        <w:t>de conformidad con su presupuesto y lo establecido en el reglamento referido</w:t>
      </w:r>
      <w:r w:rsidR="005C7D98" w:rsidRPr="00EE5036">
        <w:rPr>
          <w:rFonts w:ascii="Trebuchet MS" w:hAnsi="Trebuchet MS"/>
          <w:sz w:val="23"/>
          <w:szCs w:val="23"/>
        </w:rPr>
        <w:t>;</w:t>
      </w:r>
      <w:r w:rsidR="00F17023" w:rsidRPr="00EE5036">
        <w:rPr>
          <w:rFonts w:ascii="Trebuchet MS" w:hAnsi="Trebuchet MS"/>
          <w:sz w:val="23"/>
          <w:szCs w:val="23"/>
        </w:rPr>
        <w:t xml:space="preserve"> </w:t>
      </w:r>
      <w:r w:rsidR="002B2040" w:rsidRPr="00EE5036">
        <w:rPr>
          <w:rFonts w:ascii="Trebuchet MS" w:hAnsi="Trebuchet MS" w:cs="Arial"/>
          <w:bCs/>
          <w:sz w:val="23"/>
          <w:szCs w:val="23"/>
          <w:lang w:eastAsia="ar-SA"/>
        </w:rPr>
        <w:t xml:space="preserve">consecuentemente, </w:t>
      </w:r>
      <w:r w:rsidR="005C7D98" w:rsidRPr="00EE5036">
        <w:rPr>
          <w:rFonts w:ascii="Trebuchet MS" w:hAnsi="Trebuchet MS" w:cs="Arial"/>
          <w:bCs/>
          <w:sz w:val="23"/>
          <w:szCs w:val="23"/>
          <w:lang w:eastAsia="ar-SA"/>
        </w:rPr>
        <w:t>se somete a la consideración del Consejo General</w:t>
      </w:r>
      <w:r w:rsidR="002B2040" w:rsidRPr="00EE5036">
        <w:rPr>
          <w:rFonts w:ascii="Trebuchet MS" w:hAnsi="Trebuchet MS" w:cs="Arial"/>
          <w:bCs/>
          <w:sz w:val="23"/>
          <w:szCs w:val="23"/>
          <w:lang w:eastAsia="ar-SA"/>
        </w:rPr>
        <w:t xml:space="preserve"> para </w:t>
      </w:r>
      <w:r w:rsidR="005C7D98" w:rsidRPr="00EE5036">
        <w:rPr>
          <w:rFonts w:ascii="Trebuchet MS" w:hAnsi="Trebuchet MS" w:cs="Arial"/>
          <w:bCs/>
          <w:sz w:val="23"/>
          <w:szCs w:val="23"/>
          <w:lang w:eastAsia="ar-SA"/>
        </w:rPr>
        <w:t xml:space="preserve">su </w:t>
      </w:r>
      <w:r w:rsidR="002B2040" w:rsidRPr="00EE5036">
        <w:rPr>
          <w:rFonts w:ascii="Trebuchet MS" w:hAnsi="Trebuchet MS" w:cs="Arial"/>
          <w:bCs/>
          <w:sz w:val="23"/>
          <w:szCs w:val="23"/>
          <w:lang w:eastAsia="ar-SA"/>
        </w:rPr>
        <w:t>análisis, discusión y en su caso aprobación, en términos de</w:t>
      </w:r>
      <w:r w:rsidR="002B2040" w:rsidRPr="00EE5036">
        <w:rPr>
          <w:rFonts w:ascii="Trebuchet MS" w:hAnsi="Trebuchet MS" w:cs="Arial"/>
          <w:sz w:val="23"/>
          <w:szCs w:val="23"/>
          <w:lang w:eastAsia="es-ES"/>
        </w:rPr>
        <w:t xml:space="preserve">l </w:t>
      </w:r>
      <w:r w:rsidR="00F17023" w:rsidRPr="00EE5036">
        <w:rPr>
          <w:rFonts w:ascii="Trebuchet MS" w:hAnsi="Trebuchet MS" w:cs="Arial"/>
          <w:sz w:val="23"/>
          <w:szCs w:val="23"/>
          <w:lang w:eastAsia="es-ES"/>
        </w:rPr>
        <w:t>anexo</w:t>
      </w:r>
      <w:r w:rsidR="002B2040" w:rsidRPr="00EE5036">
        <w:rPr>
          <w:rFonts w:ascii="Trebuchet MS" w:hAnsi="Trebuchet MS" w:cs="Arial"/>
          <w:sz w:val="23"/>
          <w:szCs w:val="23"/>
          <w:lang w:eastAsia="es-ES"/>
        </w:rPr>
        <w:t xml:space="preserve"> que se acompaña a este acuerdo y que</w:t>
      </w:r>
      <w:r w:rsidRPr="00EE5036">
        <w:rPr>
          <w:rFonts w:ascii="Trebuchet MS" w:hAnsi="Trebuchet MS" w:cs="Arial"/>
          <w:sz w:val="23"/>
          <w:szCs w:val="23"/>
          <w:lang w:eastAsia="es-ES"/>
        </w:rPr>
        <w:t xml:space="preserve"> forma parte integra</w:t>
      </w:r>
      <w:r w:rsidR="00F17023" w:rsidRPr="00EE5036">
        <w:rPr>
          <w:rFonts w:ascii="Trebuchet MS" w:hAnsi="Trebuchet MS" w:cs="Arial"/>
          <w:sz w:val="23"/>
          <w:szCs w:val="23"/>
          <w:lang w:eastAsia="es-ES"/>
        </w:rPr>
        <w:t>nte</w:t>
      </w:r>
      <w:r w:rsidRPr="00EE5036">
        <w:rPr>
          <w:rFonts w:ascii="Trebuchet MS" w:hAnsi="Trebuchet MS" w:cs="Arial"/>
          <w:sz w:val="23"/>
          <w:szCs w:val="23"/>
          <w:lang w:eastAsia="es-ES"/>
        </w:rPr>
        <w:t xml:space="preserve"> del mismo</w:t>
      </w:r>
      <w:r w:rsidR="005A1890" w:rsidRPr="00EE5036">
        <w:rPr>
          <w:rFonts w:ascii="Trebuchet MS" w:hAnsi="Trebuchet MS" w:cs="Arial"/>
          <w:sz w:val="23"/>
          <w:szCs w:val="23"/>
          <w:lang w:eastAsia="es-ES"/>
        </w:rPr>
        <w:t>.</w:t>
      </w:r>
    </w:p>
    <w:p w:rsidR="005A1890" w:rsidRPr="00EE5036" w:rsidRDefault="005A1890" w:rsidP="006B1861">
      <w:pPr>
        <w:spacing w:after="0" w:line="240" w:lineRule="auto"/>
        <w:jc w:val="both"/>
        <w:rPr>
          <w:rFonts w:ascii="Trebuchet MS" w:hAnsi="Trebuchet MS" w:cs="Arial"/>
          <w:sz w:val="23"/>
          <w:szCs w:val="23"/>
          <w:lang w:eastAsia="es-ES"/>
        </w:rPr>
      </w:pPr>
    </w:p>
    <w:p w:rsidR="00C40232" w:rsidRPr="00EE5036" w:rsidRDefault="005A1890" w:rsidP="006B1861">
      <w:pPr>
        <w:spacing w:after="0" w:line="240" w:lineRule="auto"/>
        <w:jc w:val="both"/>
        <w:rPr>
          <w:rFonts w:ascii="Trebuchet MS" w:eastAsia="Times New Roman" w:hAnsi="Trebuchet MS" w:cs="Arial"/>
          <w:sz w:val="23"/>
          <w:szCs w:val="23"/>
          <w:lang w:val="es-ES_tradnl" w:eastAsia="es-ES"/>
        </w:rPr>
      </w:pPr>
      <w:r w:rsidRPr="00EE5036">
        <w:rPr>
          <w:rFonts w:ascii="Trebuchet MS" w:hAnsi="Trebuchet MS" w:cs="Arial"/>
          <w:sz w:val="23"/>
          <w:szCs w:val="23"/>
          <w:lang w:eastAsia="es-ES"/>
        </w:rPr>
        <w:lastRenderedPageBreak/>
        <w:t xml:space="preserve">Cabe señalar que el </w:t>
      </w:r>
      <w:r w:rsidR="00C40232" w:rsidRPr="00EE5036">
        <w:rPr>
          <w:rFonts w:ascii="Trebuchet MS" w:eastAsia="Times New Roman" w:hAnsi="Trebuchet MS" w:cs="Arial"/>
          <w:sz w:val="23"/>
          <w:szCs w:val="23"/>
          <w:lang w:val="es-ES_tradnl" w:eastAsia="es-ES"/>
        </w:rPr>
        <w:t>programa anual est</w:t>
      </w:r>
      <w:r w:rsidR="00F17023" w:rsidRPr="00EE5036">
        <w:rPr>
          <w:rFonts w:ascii="Trebuchet MS" w:eastAsia="Times New Roman" w:hAnsi="Trebuchet MS" w:cs="Arial"/>
          <w:sz w:val="23"/>
          <w:szCs w:val="23"/>
          <w:lang w:val="es-ES_tradnl" w:eastAsia="es-ES"/>
        </w:rPr>
        <w:t>á</w:t>
      </w:r>
      <w:r w:rsidR="00C40232" w:rsidRPr="00EE5036">
        <w:rPr>
          <w:rFonts w:ascii="Trebuchet MS" w:eastAsia="Times New Roman" w:hAnsi="Trebuchet MS" w:cs="Arial"/>
          <w:sz w:val="23"/>
          <w:szCs w:val="23"/>
          <w:lang w:val="es-ES_tradnl" w:eastAsia="es-ES"/>
        </w:rPr>
        <w:t xml:space="preserve"> sujeto </w:t>
      </w:r>
      <w:r w:rsidR="007B2131" w:rsidRPr="00EE5036">
        <w:rPr>
          <w:rFonts w:ascii="Trebuchet MS" w:eastAsia="Times New Roman" w:hAnsi="Trebuchet MS" w:cs="Arial"/>
          <w:sz w:val="23"/>
          <w:szCs w:val="23"/>
          <w:lang w:val="es-ES_tradnl" w:eastAsia="es-ES"/>
        </w:rPr>
        <w:t>a la suficiencia presupuestal</w:t>
      </w:r>
      <w:r w:rsidR="00D8261B" w:rsidRPr="00EE5036">
        <w:rPr>
          <w:rFonts w:ascii="Trebuchet MS" w:eastAsia="Times New Roman" w:hAnsi="Trebuchet MS" w:cs="Arial"/>
          <w:sz w:val="23"/>
          <w:szCs w:val="23"/>
          <w:lang w:val="es-ES_tradnl" w:eastAsia="es-ES"/>
        </w:rPr>
        <w:t xml:space="preserve">, así como </w:t>
      </w:r>
      <w:r w:rsidR="00C40232" w:rsidRPr="00EE5036">
        <w:rPr>
          <w:rFonts w:ascii="Trebuchet MS" w:eastAsia="Times New Roman" w:hAnsi="Trebuchet MS" w:cs="Arial"/>
          <w:sz w:val="23"/>
          <w:szCs w:val="23"/>
          <w:lang w:val="es-ES_tradnl" w:eastAsia="es-ES"/>
        </w:rPr>
        <w:t xml:space="preserve">a </w:t>
      </w:r>
      <w:r w:rsidRPr="00EE5036">
        <w:rPr>
          <w:rFonts w:ascii="Trebuchet MS" w:eastAsia="Times New Roman" w:hAnsi="Trebuchet MS" w:cs="Arial"/>
          <w:sz w:val="23"/>
          <w:szCs w:val="23"/>
          <w:lang w:val="es-ES_tradnl" w:eastAsia="es-ES"/>
        </w:rPr>
        <w:t xml:space="preserve">las </w:t>
      </w:r>
      <w:r w:rsidR="00C40232" w:rsidRPr="00EE5036">
        <w:rPr>
          <w:rFonts w:ascii="Trebuchet MS" w:eastAsia="Times New Roman" w:hAnsi="Trebuchet MS" w:cs="Arial"/>
          <w:sz w:val="23"/>
          <w:szCs w:val="23"/>
          <w:lang w:val="es-ES_tradnl" w:eastAsia="es-ES"/>
        </w:rPr>
        <w:t xml:space="preserve">posibles eventualidades que </w:t>
      </w:r>
      <w:r w:rsidR="000D6BB3" w:rsidRPr="00EE5036">
        <w:rPr>
          <w:rFonts w:ascii="Trebuchet MS" w:eastAsia="Times New Roman" w:hAnsi="Trebuchet MS" w:cs="Arial"/>
          <w:sz w:val="23"/>
          <w:szCs w:val="23"/>
          <w:lang w:val="es-ES_tradnl" w:eastAsia="es-ES"/>
        </w:rPr>
        <w:t>la impacten</w:t>
      </w:r>
      <w:r w:rsidR="00C40232" w:rsidRPr="00EE5036">
        <w:rPr>
          <w:rFonts w:ascii="Trebuchet MS" w:eastAsia="Times New Roman" w:hAnsi="Trebuchet MS" w:cs="Arial"/>
          <w:sz w:val="23"/>
          <w:szCs w:val="23"/>
          <w:lang w:val="es-ES_tradnl" w:eastAsia="es-ES"/>
        </w:rPr>
        <w:t>.</w:t>
      </w:r>
    </w:p>
    <w:p w:rsidR="00C40232" w:rsidRPr="00EE5036" w:rsidRDefault="00C40232" w:rsidP="006B1861">
      <w:pPr>
        <w:spacing w:after="0" w:line="240" w:lineRule="auto"/>
        <w:jc w:val="both"/>
        <w:rPr>
          <w:rFonts w:ascii="Trebuchet MS" w:eastAsia="Times New Roman" w:hAnsi="Trebuchet MS" w:cs="Arial"/>
          <w:sz w:val="23"/>
          <w:szCs w:val="23"/>
          <w:lang w:val="es-ES_tradnl" w:eastAsia="es-ES"/>
        </w:rPr>
      </w:pPr>
    </w:p>
    <w:p w:rsidR="002B2040" w:rsidRPr="00EE5036" w:rsidRDefault="002B2040" w:rsidP="006B1861">
      <w:pPr>
        <w:spacing w:after="0" w:line="240" w:lineRule="auto"/>
        <w:jc w:val="both"/>
        <w:rPr>
          <w:rFonts w:ascii="Trebuchet MS" w:eastAsia="Times New Roman" w:hAnsi="Trebuchet MS" w:cs="Arial"/>
          <w:sz w:val="23"/>
          <w:szCs w:val="23"/>
          <w:lang w:eastAsia="es-ES"/>
        </w:rPr>
      </w:pPr>
      <w:r w:rsidRPr="00EE5036">
        <w:rPr>
          <w:rFonts w:ascii="Trebuchet MS" w:eastAsia="Times New Roman" w:hAnsi="Trebuchet MS" w:cs="Arial"/>
          <w:sz w:val="23"/>
          <w:szCs w:val="23"/>
          <w:lang w:eastAsia="es-ES"/>
        </w:rPr>
        <w:t>Por lo anteriormente fundado y motivado, con base en las consideraciones precedentes</w:t>
      </w:r>
      <w:r w:rsidRPr="00EE5036">
        <w:rPr>
          <w:rFonts w:ascii="Trebuchet MS" w:eastAsia="Times New Roman" w:hAnsi="Trebuchet MS" w:cs="Arial"/>
          <w:sz w:val="23"/>
          <w:szCs w:val="23"/>
          <w:lang w:val="es-ES_tradnl" w:eastAsia="es-ES"/>
        </w:rPr>
        <w:t>,</w:t>
      </w:r>
      <w:r w:rsidRPr="00EE5036">
        <w:rPr>
          <w:rFonts w:ascii="Trebuchet MS" w:eastAsia="Times New Roman" w:hAnsi="Trebuchet MS" w:cs="Arial"/>
          <w:b/>
          <w:sz w:val="23"/>
          <w:szCs w:val="23"/>
          <w:lang w:val="es-ES_tradnl" w:eastAsia="es-ES"/>
        </w:rPr>
        <w:t xml:space="preserve"> </w:t>
      </w:r>
      <w:r w:rsidRPr="00EE5036">
        <w:rPr>
          <w:rFonts w:ascii="Trebuchet MS" w:eastAsia="Times New Roman" w:hAnsi="Trebuchet MS" w:cs="Arial"/>
          <w:sz w:val="23"/>
          <w:szCs w:val="23"/>
          <w:lang w:eastAsia="es-ES"/>
        </w:rPr>
        <w:t>se proponen los siguientes puntos de</w:t>
      </w:r>
    </w:p>
    <w:p w:rsidR="006B1861" w:rsidRPr="00EE5036" w:rsidRDefault="006B1861" w:rsidP="006B1861">
      <w:pPr>
        <w:spacing w:after="0" w:line="240" w:lineRule="auto"/>
        <w:jc w:val="both"/>
        <w:rPr>
          <w:rFonts w:ascii="Trebuchet MS" w:eastAsia="Times New Roman" w:hAnsi="Trebuchet MS" w:cs="Arial"/>
          <w:sz w:val="23"/>
          <w:szCs w:val="23"/>
          <w:lang w:eastAsia="es-ES"/>
        </w:rPr>
      </w:pPr>
    </w:p>
    <w:p w:rsidR="002B2040" w:rsidRPr="00EE5036" w:rsidRDefault="00F17023" w:rsidP="006B1861">
      <w:pPr>
        <w:spacing w:after="0" w:line="240" w:lineRule="auto"/>
        <w:jc w:val="center"/>
        <w:rPr>
          <w:rFonts w:ascii="Trebuchet MS" w:eastAsia="Times New Roman" w:hAnsi="Trebuchet MS" w:cs="Arial"/>
          <w:b/>
          <w:sz w:val="23"/>
          <w:szCs w:val="23"/>
          <w:lang w:val="pt-BR" w:eastAsia="es-ES"/>
        </w:rPr>
      </w:pPr>
      <w:r w:rsidRPr="00EE5036">
        <w:rPr>
          <w:rFonts w:ascii="Trebuchet MS" w:eastAsia="Times New Roman" w:hAnsi="Trebuchet MS" w:cs="Arial"/>
          <w:b/>
          <w:sz w:val="23"/>
          <w:szCs w:val="23"/>
          <w:lang w:val="pt-BR" w:eastAsia="es-ES"/>
        </w:rPr>
        <w:t>A C U E R D O</w:t>
      </w:r>
    </w:p>
    <w:p w:rsidR="006B1861" w:rsidRPr="00EE5036" w:rsidRDefault="006B1861" w:rsidP="006C5C3D">
      <w:pPr>
        <w:spacing w:after="0" w:line="240" w:lineRule="auto"/>
        <w:jc w:val="center"/>
        <w:rPr>
          <w:rFonts w:ascii="Trebuchet MS" w:eastAsia="Times New Roman" w:hAnsi="Trebuchet MS" w:cs="Arial"/>
          <w:b/>
          <w:sz w:val="23"/>
          <w:szCs w:val="23"/>
          <w:lang w:val="pt-BR" w:eastAsia="es-ES"/>
        </w:rPr>
      </w:pPr>
    </w:p>
    <w:p w:rsidR="002B2040" w:rsidRPr="00EE5036" w:rsidRDefault="00E64F2C" w:rsidP="006C5C3D">
      <w:pPr>
        <w:spacing w:after="0" w:line="240" w:lineRule="auto"/>
        <w:ind w:right="-93"/>
        <w:jc w:val="both"/>
        <w:rPr>
          <w:rFonts w:ascii="Trebuchet MS" w:eastAsia="Times New Roman" w:hAnsi="Trebuchet MS" w:cs="Arial"/>
          <w:iCs/>
          <w:sz w:val="23"/>
          <w:szCs w:val="23"/>
          <w:lang w:val="es-ES" w:eastAsia="es-ES"/>
        </w:rPr>
      </w:pPr>
      <w:r w:rsidRPr="00EE5036">
        <w:rPr>
          <w:rFonts w:ascii="Trebuchet MS" w:eastAsia="Times New Roman" w:hAnsi="Trebuchet MS" w:cs="Arial"/>
          <w:b/>
          <w:iCs/>
          <w:sz w:val="23"/>
          <w:szCs w:val="23"/>
          <w:lang w:eastAsia="es-ES"/>
        </w:rPr>
        <w:t>PRIMERO</w:t>
      </w:r>
      <w:r w:rsidR="00F17023" w:rsidRPr="00EE5036">
        <w:rPr>
          <w:rFonts w:ascii="Trebuchet MS" w:eastAsia="Times New Roman" w:hAnsi="Trebuchet MS" w:cs="Arial"/>
          <w:b/>
          <w:iCs/>
          <w:sz w:val="23"/>
          <w:szCs w:val="23"/>
          <w:lang w:eastAsia="es-ES"/>
        </w:rPr>
        <w:t>.</w:t>
      </w:r>
      <w:r w:rsidR="002B2040" w:rsidRPr="00EE5036">
        <w:rPr>
          <w:rFonts w:ascii="Trebuchet MS" w:eastAsia="Times New Roman" w:hAnsi="Trebuchet MS" w:cs="Arial"/>
          <w:iCs/>
          <w:sz w:val="23"/>
          <w:szCs w:val="23"/>
          <w:lang w:eastAsia="es-ES"/>
        </w:rPr>
        <w:t xml:space="preserve"> </w:t>
      </w:r>
      <w:r w:rsidR="002B2040" w:rsidRPr="00EE5036">
        <w:rPr>
          <w:rFonts w:ascii="Trebuchet MS" w:eastAsia="Times New Roman" w:hAnsi="Trebuchet MS" w:cs="Arial"/>
          <w:iCs/>
          <w:sz w:val="23"/>
          <w:szCs w:val="23"/>
          <w:lang w:val="es-ES" w:eastAsia="es-ES"/>
        </w:rPr>
        <w:t>Se</w:t>
      </w:r>
      <w:r w:rsidR="002B2040" w:rsidRPr="00EE5036">
        <w:rPr>
          <w:rFonts w:ascii="Trebuchet MS" w:eastAsia="Times New Roman" w:hAnsi="Trebuchet MS" w:cs="Arial"/>
          <w:sz w:val="23"/>
          <w:szCs w:val="23"/>
          <w:lang w:eastAsia="es-ES"/>
        </w:rPr>
        <w:t xml:space="preserve"> aprueba </w:t>
      </w:r>
      <w:r w:rsidR="004A2692" w:rsidRPr="00EE5036">
        <w:rPr>
          <w:rFonts w:ascii="Trebuchet MS" w:eastAsia="Times New Roman" w:hAnsi="Trebuchet MS" w:cs="Arial"/>
          <w:sz w:val="23"/>
          <w:szCs w:val="23"/>
          <w:lang w:eastAsia="es-ES"/>
        </w:rPr>
        <w:t>el</w:t>
      </w:r>
      <w:r w:rsidR="002B2040" w:rsidRPr="00EE5036">
        <w:rPr>
          <w:rFonts w:ascii="Trebuchet MS" w:eastAsia="Times New Roman" w:hAnsi="Trebuchet MS" w:cs="Arial"/>
          <w:sz w:val="23"/>
          <w:szCs w:val="23"/>
          <w:lang w:eastAsia="es-ES"/>
        </w:rPr>
        <w:t xml:space="preserve"> </w:t>
      </w:r>
      <w:r w:rsidR="00F17023" w:rsidRPr="00EE5036">
        <w:rPr>
          <w:rFonts w:ascii="Trebuchet MS" w:hAnsi="Trebuchet MS"/>
          <w:sz w:val="23"/>
          <w:szCs w:val="23"/>
        </w:rPr>
        <w:t>Programa Anual de Adquisiciones,</w:t>
      </w:r>
      <w:r w:rsidR="004A2692" w:rsidRPr="00EE5036">
        <w:rPr>
          <w:rFonts w:ascii="Trebuchet MS" w:hAnsi="Trebuchet MS"/>
          <w:sz w:val="23"/>
          <w:szCs w:val="23"/>
        </w:rPr>
        <w:t xml:space="preserve"> Arrendamientos y Servicios de este organismo electoral, </w:t>
      </w:r>
      <w:r w:rsidR="002B2040" w:rsidRPr="00EE5036">
        <w:rPr>
          <w:rFonts w:ascii="Trebuchet MS" w:eastAsia="Times New Roman" w:hAnsi="Trebuchet MS" w:cs="Arial"/>
          <w:iCs/>
          <w:sz w:val="23"/>
          <w:szCs w:val="23"/>
          <w:lang w:val="es-ES" w:eastAsia="es-ES"/>
        </w:rPr>
        <w:t xml:space="preserve">en términos del considerando </w:t>
      </w:r>
      <w:r w:rsidR="008934C3" w:rsidRPr="00EE5036">
        <w:rPr>
          <w:rFonts w:ascii="Trebuchet MS" w:eastAsia="Times New Roman" w:hAnsi="Trebuchet MS" w:cs="Arial"/>
          <w:iCs/>
          <w:sz w:val="23"/>
          <w:szCs w:val="23"/>
          <w:lang w:val="es-ES" w:eastAsia="es-ES"/>
        </w:rPr>
        <w:t>IV</w:t>
      </w:r>
      <w:r w:rsidR="002B2040" w:rsidRPr="00EE5036">
        <w:rPr>
          <w:rFonts w:ascii="Trebuchet MS" w:eastAsia="Times New Roman" w:hAnsi="Trebuchet MS" w:cs="Arial"/>
          <w:iCs/>
          <w:sz w:val="23"/>
          <w:szCs w:val="23"/>
          <w:lang w:val="es-ES" w:eastAsia="es-ES"/>
        </w:rPr>
        <w:t xml:space="preserve"> de este acuerdo. </w:t>
      </w:r>
    </w:p>
    <w:p w:rsidR="002B2040" w:rsidRPr="00EE5036" w:rsidRDefault="002B2040" w:rsidP="006C5C3D">
      <w:pPr>
        <w:spacing w:after="0" w:line="240" w:lineRule="auto"/>
        <w:ind w:right="-93"/>
        <w:jc w:val="both"/>
        <w:rPr>
          <w:rFonts w:ascii="Trebuchet MS" w:eastAsia="Times New Roman" w:hAnsi="Trebuchet MS" w:cs="Arial"/>
          <w:iCs/>
          <w:sz w:val="23"/>
          <w:szCs w:val="23"/>
          <w:lang w:val="es-ES" w:eastAsia="es-ES"/>
        </w:rPr>
      </w:pPr>
    </w:p>
    <w:p w:rsidR="006C5C3D" w:rsidRPr="00EE5036" w:rsidRDefault="006C5C3D" w:rsidP="006C5C3D">
      <w:pPr>
        <w:spacing w:after="0" w:line="240" w:lineRule="auto"/>
        <w:jc w:val="both"/>
        <w:rPr>
          <w:rFonts w:ascii="Trebuchet MS" w:hAnsi="Trebuchet MS"/>
          <w:sz w:val="23"/>
          <w:szCs w:val="23"/>
        </w:rPr>
      </w:pPr>
      <w:r w:rsidRPr="00EE5036">
        <w:rPr>
          <w:rFonts w:ascii="Trebuchet MS" w:hAnsi="Trebuchet MS" w:cs="Arial"/>
          <w:b/>
          <w:sz w:val="23"/>
          <w:szCs w:val="23"/>
        </w:rPr>
        <w:t>SEGUNDO.</w:t>
      </w:r>
      <w:r w:rsidRPr="00EE5036">
        <w:rPr>
          <w:rFonts w:ascii="Trebuchet MS" w:hAnsi="Trebuchet MS" w:cs="Arial"/>
          <w:sz w:val="23"/>
          <w:szCs w:val="23"/>
        </w:rPr>
        <w:t xml:space="preserve"> </w:t>
      </w:r>
      <w:r w:rsidRPr="00EE5036">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p w:rsidR="006C5C3D" w:rsidRPr="00EE5036" w:rsidRDefault="006C5C3D" w:rsidP="006C5C3D">
      <w:pPr>
        <w:spacing w:after="0" w:line="240" w:lineRule="auto"/>
        <w:jc w:val="both"/>
        <w:rPr>
          <w:rFonts w:ascii="Trebuchet MS" w:hAnsi="Trebuchet MS"/>
          <w:sz w:val="23"/>
          <w:szCs w:val="23"/>
        </w:rPr>
      </w:pPr>
    </w:p>
    <w:p w:rsidR="006C5C3D" w:rsidRPr="00EE5036" w:rsidRDefault="006C5C3D" w:rsidP="006C5C3D">
      <w:pPr>
        <w:autoSpaceDE w:val="0"/>
        <w:spacing w:after="0" w:line="240" w:lineRule="auto"/>
        <w:jc w:val="both"/>
        <w:rPr>
          <w:rFonts w:ascii="Trebuchet MS" w:hAnsi="Trebuchet MS"/>
          <w:sz w:val="23"/>
          <w:szCs w:val="23"/>
        </w:rPr>
      </w:pPr>
      <w:r w:rsidRPr="00EE5036">
        <w:rPr>
          <w:rFonts w:ascii="Trebuchet MS" w:hAnsi="Trebuchet MS"/>
          <w:b/>
          <w:sz w:val="23"/>
          <w:szCs w:val="23"/>
        </w:rPr>
        <w:t>TERCERO</w:t>
      </w:r>
      <w:r w:rsidRPr="00EE5036">
        <w:rPr>
          <w:rFonts w:ascii="Trebuchet MS" w:hAnsi="Trebuchet MS"/>
          <w:b/>
          <w:bCs/>
          <w:sz w:val="23"/>
          <w:szCs w:val="23"/>
        </w:rPr>
        <w:t>.</w:t>
      </w:r>
      <w:r w:rsidRPr="00EE5036">
        <w:rPr>
          <w:rFonts w:ascii="Trebuchet MS" w:hAnsi="Trebuchet MS"/>
          <w:bCs/>
          <w:sz w:val="23"/>
          <w:szCs w:val="23"/>
        </w:rPr>
        <w:t xml:space="preserve"> </w:t>
      </w:r>
      <w:r w:rsidRPr="00EE5036">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9902BC" w:rsidRPr="00EE5036" w:rsidRDefault="002B2040" w:rsidP="006C5C3D">
      <w:pPr>
        <w:spacing w:after="0" w:line="240" w:lineRule="auto"/>
        <w:jc w:val="center"/>
        <w:rPr>
          <w:rFonts w:ascii="Trebuchet MS" w:hAnsi="Trebuchet MS" w:cs="Arial"/>
          <w:b/>
          <w:sz w:val="23"/>
          <w:szCs w:val="23"/>
        </w:rPr>
      </w:pPr>
      <w:r w:rsidRPr="00EE5036">
        <w:rPr>
          <w:rFonts w:ascii="Trebuchet MS" w:eastAsia="Times New Roman" w:hAnsi="Trebuchet MS" w:cs="Times New Roman"/>
          <w:b/>
          <w:sz w:val="23"/>
          <w:szCs w:val="23"/>
          <w:lang w:eastAsia="es-ES"/>
        </w:rPr>
        <w:tab/>
      </w:r>
    </w:p>
    <w:p w:rsidR="008B3FAD" w:rsidRPr="00EE5036" w:rsidRDefault="008B3FAD" w:rsidP="008B3FAD">
      <w:pPr>
        <w:pStyle w:val="Sinespaciado"/>
        <w:jc w:val="center"/>
        <w:rPr>
          <w:rFonts w:ascii="Trebuchet MS" w:hAnsi="Trebuchet MS"/>
          <w:kern w:val="18"/>
          <w:sz w:val="23"/>
          <w:szCs w:val="23"/>
          <w:lang w:val="pt-BR"/>
        </w:rPr>
      </w:pPr>
      <w:r w:rsidRPr="00EE5036">
        <w:rPr>
          <w:rFonts w:ascii="Trebuchet MS" w:hAnsi="Trebuchet MS"/>
          <w:kern w:val="18"/>
          <w:sz w:val="23"/>
          <w:szCs w:val="23"/>
          <w:lang w:val="pt-BR"/>
        </w:rPr>
        <w:t xml:space="preserve">Guadalajara, Jalisco; a </w:t>
      </w:r>
      <w:r w:rsidR="00E57D3D" w:rsidRPr="00EE5036">
        <w:rPr>
          <w:rFonts w:ascii="Trebuchet MS" w:hAnsi="Trebuchet MS"/>
          <w:kern w:val="18"/>
          <w:sz w:val="23"/>
          <w:szCs w:val="23"/>
          <w:lang w:val="pt-BR"/>
        </w:rPr>
        <w:t>17</w:t>
      </w:r>
      <w:r w:rsidRPr="00EE5036">
        <w:rPr>
          <w:rFonts w:ascii="Trebuchet MS" w:hAnsi="Trebuchet MS"/>
          <w:kern w:val="18"/>
          <w:sz w:val="23"/>
          <w:szCs w:val="23"/>
          <w:lang w:val="pt-BR"/>
        </w:rPr>
        <w:t xml:space="preserve"> de enero de 2021.</w:t>
      </w:r>
    </w:p>
    <w:p w:rsidR="008B3FAD" w:rsidRPr="00EE5036" w:rsidRDefault="008B3FAD" w:rsidP="008B3FAD">
      <w:pPr>
        <w:pStyle w:val="Sinespaciado"/>
        <w:jc w:val="center"/>
        <w:rPr>
          <w:rFonts w:ascii="Trebuchet MS" w:hAnsi="Trebuchet MS"/>
          <w:kern w:val="18"/>
          <w:sz w:val="23"/>
          <w:szCs w:val="23"/>
          <w:lang w:val="pt-BR"/>
        </w:rPr>
      </w:pPr>
    </w:p>
    <w:p w:rsidR="008B3FAD" w:rsidRDefault="008B3FAD" w:rsidP="008B3FAD">
      <w:pPr>
        <w:pStyle w:val="Sinespaciado"/>
        <w:jc w:val="center"/>
        <w:rPr>
          <w:rFonts w:ascii="Trebuchet MS" w:hAnsi="Trebuchet MS"/>
          <w:kern w:val="18"/>
          <w:sz w:val="23"/>
          <w:szCs w:val="23"/>
          <w:lang w:val="pt-BR"/>
        </w:rPr>
      </w:pPr>
    </w:p>
    <w:p w:rsidR="00EE5036" w:rsidRPr="00EE5036" w:rsidRDefault="00EE5036" w:rsidP="008B3FAD">
      <w:pPr>
        <w:pStyle w:val="Sinespaciado"/>
        <w:jc w:val="center"/>
        <w:rPr>
          <w:rFonts w:ascii="Trebuchet MS" w:hAnsi="Trebuchet MS"/>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8B3FAD" w:rsidRPr="00EE5036" w:rsidTr="004D703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B3FAD" w:rsidRPr="00EE5036" w:rsidTr="004D7037">
              <w:tc>
                <w:tcPr>
                  <w:tcW w:w="5070" w:type="dxa"/>
                  <w:shd w:val="clear" w:color="auto" w:fill="auto"/>
                </w:tcPr>
                <w:p w:rsidR="008B3FAD" w:rsidRPr="00EE5036" w:rsidRDefault="008B3FAD" w:rsidP="004D7037">
                  <w:pPr>
                    <w:pStyle w:val="Sinespaciado"/>
                    <w:jc w:val="center"/>
                    <w:rPr>
                      <w:rFonts w:ascii="Trebuchet MS" w:hAnsi="Trebuchet MS"/>
                      <w:kern w:val="18"/>
                      <w:sz w:val="23"/>
                      <w:szCs w:val="23"/>
                      <w:lang w:val="pt-BR"/>
                    </w:rPr>
                  </w:pPr>
                </w:p>
                <w:p w:rsidR="008B3FAD" w:rsidRPr="00EE5036" w:rsidRDefault="008B3FAD" w:rsidP="004D7037">
                  <w:pPr>
                    <w:pStyle w:val="Sinespaciado"/>
                    <w:jc w:val="center"/>
                    <w:rPr>
                      <w:rFonts w:ascii="Trebuchet MS" w:hAnsi="Trebuchet MS"/>
                      <w:kern w:val="18"/>
                      <w:sz w:val="23"/>
                      <w:szCs w:val="23"/>
                    </w:rPr>
                  </w:pPr>
                  <w:r w:rsidRPr="00EE5036">
                    <w:rPr>
                      <w:rFonts w:ascii="Trebuchet MS" w:hAnsi="Trebuchet MS"/>
                      <w:kern w:val="18"/>
                      <w:sz w:val="23"/>
                      <w:szCs w:val="23"/>
                    </w:rPr>
                    <w:t>Guillermo Amado Alcaraz Cross</w:t>
                  </w:r>
                </w:p>
                <w:p w:rsidR="008B3FAD" w:rsidRPr="00EE5036" w:rsidRDefault="008B3FAD" w:rsidP="004D7037">
                  <w:pPr>
                    <w:pStyle w:val="Sinespaciado"/>
                    <w:jc w:val="center"/>
                    <w:rPr>
                      <w:rFonts w:ascii="Trebuchet MS" w:hAnsi="Trebuchet MS"/>
                      <w:kern w:val="18"/>
                      <w:sz w:val="23"/>
                      <w:szCs w:val="23"/>
                    </w:rPr>
                  </w:pPr>
                  <w:r w:rsidRPr="00EE5036">
                    <w:rPr>
                      <w:rFonts w:ascii="Trebuchet MS" w:hAnsi="Trebuchet MS"/>
                      <w:kern w:val="18"/>
                      <w:sz w:val="23"/>
                      <w:szCs w:val="23"/>
                    </w:rPr>
                    <w:t>Consejero presidente</w:t>
                  </w:r>
                </w:p>
              </w:tc>
              <w:tc>
                <w:tcPr>
                  <w:tcW w:w="5137" w:type="dxa"/>
                  <w:shd w:val="clear" w:color="auto" w:fill="auto"/>
                </w:tcPr>
                <w:p w:rsidR="008B3FAD" w:rsidRPr="00EE5036" w:rsidRDefault="008B3FAD" w:rsidP="004D7037">
                  <w:pPr>
                    <w:pStyle w:val="Sinespaciado"/>
                    <w:jc w:val="center"/>
                    <w:rPr>
                      <w:rFonts w:ascii="Trebuchet MS" w:hAnsi="Trebuchet MS"/>
                      <w:kern w:val="18"/>
                      <w:sz w:val="23"/>
                      <w:szCs w:val="23"/>
                    </w:rPr>
                  </w:pPr>
                </w:p>
                <w:p w:rsidR="008B3FAD" w:rsidRPr="00EE5036" w:rsidRDefault="008B3FAD" w:rsidP="004D7037">
                  <w:pPr>
                    <w:pStyle w:val="Sinespaciado"/>
                    <w:jc w:val="center"/>
                    <w:rPr>
                      <w:rFonts w:ascii="Trebuchet MS" w:hAnsi="Trebuchet MS"/>
                      <w:kern w:val="18"/>
                      <w:sz w:val="23"/>
                      <w:szCs w:val="23"/>
                    </w:rPr>
                  </w:pPr>
                  <w:r w:rsidRPr="00EE5036">
                    <w:rPr>
                      <w:rFonts w:ascii="Trebuchet MS" w:hAnsi="Trebuchet MS"/>
                      <w:kern w:val="18"/>
                      <w:sz w:val="23"/>
                      <w:szCs w:val="23"/>
                    </w:rPr>
                    <w:t>Manuel Alejandro Murillo Gutiérrez</w:t>
                  </w:r>
                </w:p>
                <w:p w:rsidR="008B3FAD" w:rsidRPr="00EE5036" w:rsidRDefault="008B3FAD" w:rsidP="004D7037">
                  <w:pPr>
                    <w:pStyle w:val="Sinespaciado"/>
                    <w:jc w:val="center"/>
                    <w:rPr>
                      <w:rFonts w:ascii="Trebuchet MS" w:hAnsi="Trebuchet MS"/>
                      <w:kern w:val="18"/>
                      <w:sz w:val="23"/>
                      <w:szCs w:val="23"/>
                    </w:rPr>
                  </w:pPr>
                  <w:r w:rsidRPr="00EE5036">
                    <w:rPr>
                      <w:rFonts w:ascii="Trebuchet MS" w:hAnsi="Trebuchet MS"/>
                      <w:kern w:val="18"/>
                      <w:sz w:val="23"/>
                      <w:szCs w:val="23"/>
                    </w:rPr>
                    <w:t>Secretario ejecutivo</w:t>
                  </w:r>
                </w:p>
              </w:tc>
            </w:tr>
          </w:tbl>
          <w:p w:rsidR="008B3FAD" w:rsidRPr="00EE5036" w:rsidRDefault="008B3FAD" w:rsidP="004D7037">
            <w:pPr>
              <w:pStyle w:val="Sinespaciado"/>
              <w:jc w:val="center"/>
              <w:rPr>
                <w:rFonts w:ascii="Trebuchet MS" w:hAnsi="Trebuchet MS"/>
                <w:kern w:val="18"/>
                <w:sz w:val="23"/>
                <w:szCs w:val="23"/>
              </w:rPr>
            </w:pPr>
          </w:p>
        </w:tc>
        <w:tc>
          <w:tcPr>
            <w:tcW w:w="222" w:type="dxa"/>
            <w:shd w:val="clear" w:color="auto" w:fill="auto"/>
          </w:tcPr>
          <w:p w:rsidR="008B3FAD" w:rsidRPr="00EE5036" w:rsidRDefault="008B3FAD" w:rsidP="004D7037">
            <w:pPr>
              <w:pStyle w:val="Sinespaciado"/>
              <w:jc w:val="center"/>
              <w:rPr>
                <w:rFonts w:ascii="Trebuchet MS" w:hAnsi="Trebuchet MS"/>
                <w:kern w:val="18"/>
                <w:sz w:val="23"/>
                <w:szCs w:val="23"/>
              </w:rPr>
            </w:pPr>
          </w:p>
        </w:tc>
      </w:tr>
    </w:tbl>
    <w:p w:rsidR="008B3FAD" w:rsidRPr="004E19BD" w:rsidRDefault="008B3FAD" w:rsidP="008B3FAD">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8B3FAD" w:rsidRPr="00AD00A7" w:rsidTr="004D703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3FAD" w:rsidRDefault="008B3FAD" w:rsidP="004D7037">
            <w:pPr>
              <w:spacing w:after="0" w:line="240" w:lineRule="auto"/>
              <w:jc w:val="center"/>
              <w:rPr>
                <w:rFonts w:ascii="Trebuchet MS" w:hAnsi="Trebuchet MS"/>
                <w:sz w:val="10"/>
                <w:szCs w:val="10"/>
              </w:rPr>
            </w:pPr>
          </w:p>
          <w:p w:rsidR="008B3FAD" w:rsidRPr="00C17001" w:rsidRDefault="008B3FAD" w:rsidP="004D7037">
            <w:pPr>
              <w:spacing w:after="0" w:line="240" w:lineRule="auto"/>
              <w:jc w:val="center"/>
              <w:rPr>
                <w:rFonts w:ascii="Trebuchet MS" w:hAnsi="Trebuchet MS"/>
                <w:sz w:val="10"/>
                <w:szCs w:val="10"/>
              </w:rPr>
            </w:pPr>
            <w:r w:rsidRPr="00C17001">
              <w:rPr>
                <w:rFonts w:ascii="Trebuchet MS" w:hAnsi="Trebuchet MS"/>
                <w:sz w:val="10"/>
                <w:szCs w:val="10"/>
              </w:rPr>
              <w:t>HALM</w:t>
            </w:r>
          </w:p>
          <w:p w:rsidR="008B3FAD" w:rsidRPr="00C17001" w:rsidRDefault="008B3FAD" w:rsidP="004D7037">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3FAD" w:rsidRDefault="008B3FAD" w:rsidP="004D7037">
            <w:pPr>
              <w:spacing w:after="0" w:line="240" w:lineRule="auto"/>
              <w:jc w:val="center"/>
              <w:rPr>
                <w:rFonts w:ascii="Trebuchet MS" w:hAnsi="Trebuchet MS"/>
                <w:sz w:val="10"/>
                <w:szCs w:val="10"/>
              </w:rPr>
            </w:pPr>
          </w:p>
          <w:p w:rsidR="008B3FAD" w:rsidRPr="00C17001" w:rsidRDefault="008B3FAD" w:rsidP="004D7037">
            <w:pPr>
              <w:spacing w:after="0" w:line="240" w:lineRule="auto"/>
              <w:jc w:val="center"/>
              <w:rPr>
                <w:rFonts w:ascii="Trebuchet MS" w:hAnsi="Trebuchet MS"/>
                <w:sz w:val="10"/>
                <w:szCs w:val="10"/>
              </w:rPr>
            </w:pPr>
            <w:r w:rsidRPr="00C17001">
              <w:rPr>
                <w:rFonts w:ascii="Trebuchet MS" w:hAnsi="Trebuchet MS"/>
                <w:sz w:val="10"/>
                <w:szCs w:val="10"/>
              </w:rPr>
              <w:t>TETC</w:t>
            </w:r>
          </w:p>
          <w:p w:rsidR="008B3FAD" w:rsidRPr="00C17001" w:rsidRDefault="008B3FAD" w:rsidP="004D7037">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8B3FAD" w:rsidRDefault="008B3FAD" w:rsidP="008B3FAD">
      <w:pPr>
        <w:autoSpaceDE w:val="0"/>
        <w:spacing w:after="0"/>
        <w:jc w:val="both"/>
        <w:rPr>
          <w:rFonts w:ascii="Trebuchet MS" w:hAnsi="Trebuchet MS"/>
        </w:rPr>
      </w:pPr>
    </w:p>
    <w:p w:rsidR="00EE5036" w:rsidRDefault="00EE5036" w:rsidP="008B3FAD">
      <w:pPr>
        <w:autoSpaceDE w:val="0"/>
        <w:spacing w:after="0"/>
        <w:jc w:val="both"/>
        <w:rPr>
          <w:rFonts w:ascii="Trebuchet MS" w:hAnsi="Trebuchet MS"/>
        </w:rPr>
      </w:pPr>
    </w:p>
    <w:p w:rsidR="00EE5036" w:rsidRDefault="00EE5036" w:rsidP="008B3FAD">
      <w:pPr>
        <w:autoSpaceDE w:val="0"/>
        <w:spacing w:after="0"/>
        <w:jc w:val="both"/>
        <w:rPr>
          <w:rFonts w:ascii="Trebuchet MS" w:hAnsi="Trebuchet MS"/>
        </w:rPr>
      </w:pPr>
    </w:p>
    <w:p w:rsidR="00AA7565" w:rsidRPr="004A745F" w:rsidRDefault="00AA7565" w:rsidP="00AA7565">
      <w:pPr>
        <w:spacing w:after="0" w:line="240" w:lineRule="auto"/>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diecisiete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Zoad Jeanine García González, Miguel Godínez Terríquez</w:t>
      </w:r>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Morfín,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AA7565" w:rsidRPr="004A745F" w:rsidRDefault="00AA7565" w:rsidP="00AA7565">
      <w:pPr>
        <w:spacing w:after="0" w:line="240" w:lineRule="auto"/>
        <w:jc w:val="both"/>
        <w:rPr>
          <w:rFonts w:ascii="Trebuchet MS" w:hAnsi="Trebuchet MS"/>
          <w:sz w:val="16"/>
          <w:szCs w:val="16"/>
        </w:rPr>
      </w:pPr>
    </w:p>
    <w:p w:rsidR="00AA7565" w:rsidRPr="004A745F" w:rsidRDefault="00AA7565" w:rsidP="00AA7565">
      <w:pPr>
        <w:spacing w:after="0" w:line="240" w:lineRule="auto"/>
        <w:jc w:val="both"/>
        <w:rPr>
          <w:rFonts w:ascii="Trebuchet MS" w:hAnsi="Trebuchet MS"/>
          <w:sz w:val="16"/>
          <w:szCs w:val="16"/>
        </w:rPr>
      </w:pPr>
    </w:p>
    <w:p w:rsidR="00AA7565" w:rsidRPr="004A745F" w:rsidRDefault="00AA7565" w:rsidP="00AA7565">
      <w:pPr>
        <w:spacing w:after="0" w:line="240" w:lineRule="auto"/>
        <w:jc w:val="both"/>
        <w:rPr>
          <w:rFonts w:ascii="Trebuchet MS" w:hAnsi="Trebuchet MS"/>
          <w:sz w:val="16"/>
          <w:szCs w:val="16"/>
        </w:rPr>
      </w:pPr>
    </w:p>
    <w:p w:rsidR="00AA7565" w:rsidRPr="004A745F" w:rsidRDefault="00AA7565" w:rsidP="00AA7565">
      <w:pPr>
        <w:spacing w:after="0" w:line="240" w:lineRule="auto"/>
        <w:jc w:val="center"/>
        <w:rPr>
          <w:rFonts w:ascii="Trebuchet MS" w:hAnsi="Trebuchet MS" w:cs="Arial"/>
          <w:sz w:val="16"/>
          <w:szCs w:val="16"/>
        </w:rPr>
      </w:pPr>
      <w:r>
        <w:rPr>
          <w:rFonts w:ascii="Trebuchet MS" w:hAnsi="Trebuchet MS" w:cs="Arial"/>
          <w:sz w:val="16"/>
          <w:szCs w:val="16"/>
        </w:rPr>
        <w:t>Manuel Alejandro Murillo Gutiérrez</w:t>
      </w:r>
    </w:p>
    <w:p w:rsidR="00AA7565" w:rsidRPr="004A745F" w:rsidRDefault="00AA7565" w:rsidP="00AA7565">
      <w:pPr>
        <w:spacing w:after="0" w:line="240" w:lineRule="auto"/>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F95883" w:rsidRPr="009902BC" w:rsidRDefault="00F95883" w:rsidP="009902BC">
      <w:pPr>
        <w:spacing w:after="0" w:line="240" w:lineRule="auto"/>
        <w:jc w:val="both"/>
        <w:rPr>
          <w:rFonts w:ascii="Trebuchet MS" w:eastAsia="Calibri" w:hAnsi="Trebuchet MS" w:cs="Arial"/>
          <w:sz w:val="16"/>
          <w:szCs w:val="16"/>
          <w:lang w:val="es-ES"/>
        </w:rPr>
      </w:pPr>
    </w:p>
    <w:sectPr w:rsidR="00F95883" w:rsidRPr="009902BC" w:rsidSect="00A624DD">
      <w:headerReference w:type="even" r:id="rId8"/>
      <w:headerReference w:type="default" r:id="rId9"/>
      <w:footerReference w:type="default" r:id="rId10"/>
      <w:headerReference w:type="first" r:id="rId11"/>
      <w:pgSz w:w="12240" w:h="15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217" w:rsidRDefault="00387217" w:rsidP="00172E78">
      <w:pPr>
        <w:spacing w:after="0" w:line="240" w:lineRule="auto"/>
      </w:pPr>
      <w:r>
        <w:separator/>
      </w:r>
    </w:p>
  </w:endnote>
  <w:endnote w:type="continuationSeparator" w:id="0">
    <w:p w:rsidR="00387217" w:rsidRDefault="00387217" w:rsidP="0017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763528581"/>
      <w:docPartObj>
        <w:docPartGallery w:val="Page Numbers (Bottom of Page)"/>
        <w:docPartUnique/>
      </w:docPartObj>
    </w:sdtPr>
    <w:sdtEndPr/>
    <w:sdtContent>
      <w:sdt>
        <w:sdtPr>
          <w:rPr>
            <w:rFonts w:ascii="Trebuchet MS" w:hAnsi="Trebuchet MS"/>
            <w:sz w:val="16"/>
          </w:rPr>
          <w:id w:val="860082579"/>
          <w:docPartObj>
            <w:docPartGallery w:val="Page Numbers (Top of Page)"/>
            <w:docPartUnique/>
          </w:docPartObj>
        </w:sdtPr>
        <w:sdtEndPr/>
        <w:sdtContent>
          <w:p w:rsidR="0007275B" w:rsidRPr="005A5017" w:rsidRDefault="0007275B">
            <w:pPr>
              <w:pStyle w:val="Piedepgina"/>
              <w:jc w:val="right"/>
              <w:rPr>
                <w:rFonts w:ascii="Trebuchet MS" w:hAnsi="Trebuchet MS"/>
                <w:sz w:val="16"/>
              </w:rPr>
            </w:pPr>
            <w:r w:rsidRPr="005A5017">
              <w:rPr>
                <w:rFonts w:ascii="Trebuchet MS" w:hAnsi="Trebuchet MS"/>
                <w:sz w:val="16"/>
                <w:lang w:val="es-ES"/>
              </w:rPr>
              <w:t xml:space="preserve">Página </w:t>
            </w:r>
            <w:r w:rsidR="00B17250" w:rsidRPr="005A5017">
              <w:rPr>
                <w:rFonts w:ascii="Trebuchet MS" w:hAnsi="Trebuchet MS"/>
                <w:b/>
                <w:bCs/>
                <w:sz w:val="16"/>
                <w:szCs w:val="24"/>
              </w:rPr>
              <w:fldChar w:fldCharType="begin"/>
            </w:r>
            <w:r w:rsidRPr="005A5017">
              <w:rPr>
                <w:rFonts w:ascii="Trebuchet MS" w:hAnsi="Trebuchet MS"/>
                <w:b/>
                <w:bCs/>
                <w:sz w:val="16"/>
              </w:rPr>
              <w:instrText>PAGE</w:instrText>
            </w:r>
            <w:r w:rsidR="00B17250" w:rsidRPr="005A5017">
              <w:rPr>
                <w:rFonts w:ascii="Trebuchet MS" w:hAnsi="Trebuchet MS"/>
                <w:b/>
                <w:bCs/>
                <w:sz w:val="16"/>
                <w:szCs w:val="24"/>
              </w:rPr>
              <w:fldChar w:fldCharType="separate"/>
            </w:r>
            <w:r w:rsidR="00516546">
              <w:rPr>
                <w:rFonts w:ascii="Trebuchet MS" w:hAnsi="Trebuchet MS"/>
                <w:b/>
                <w:bCs/>
                <w:noProof/>
                <w:sz w:val="16"/>
              </w:rPr>
              <w:t>1</w:t>
            </w:r>
            <w:r w:rsidR="00B17250" w:rsidRPr="005A5017">
              <w:rPr>
                <w:rFonts w:ascii="Trebuchet MS" w:hAnsi="Trebuchet MS"/>
                <w:b/>
                <w:bCs/>
                <w:sz w:val="16"/>
                <w:szCs w:val="24"/>
              </w:rPr>
              <w:fldChar w:fldCharType="end"/>
            </w:r>
            <w:r w:rsidRPr="005A5017">
              <w:rPr>
                <w:rFonts w:ascii="Trebuchet MS" w:hAnsi="Trebuchet MS"/>
                <w:sz w:val="16"/>
                <w:lang w:val="es-ES"/>
              </w:rPr>
              <w:t xml:space="preserve"> de </w:t>
            </w:r>
            <w:r w:rsidR="00B17250" w:rsidRPr="005A5017">
              <w:rPr>
                <w:rFonts w:ascii="Trebuchet MS" w:hAnsi="Trebuchet MS"/>
                <w:b/>
                <w:bCs/>
                <w:sz w:val="16"/>
                <w:szCs w:val="24"/>
              </w:rPr>
              <w:fldChar w:fldCharType="begin"/>
            </w:r>
            <w:r w:rsidRPr="005A5017">
              <w:rPr>
                <w:rFonts w:ascii="Trebuchet MS" w:hAnsi="Trebuchet MS"/>
                <w:b/>
                <w:bCs/>
                <w:sz w:val="16"/>
              </w:rPr>
              <w:instrText>NUMPAGES</w:instrText>
            </w:r>
            <w:r w:rsidR="00B17250" w:rsidRPr="005A5017">
              <w:rPr>
                <w:rFonts w:ascii="Trebuchet MS" w:hAnsi="Trebuchet MS"/>
                <w:b/>
                <w:bCs/>
                <w:sz w:val="16"/>
                <w:szCs w:val="24"/>
              </w:rPr>
              <w:fldChar w:fldCharType="separate"/>
            </w:r>
            <w:r w:rsidR="00516546">
              <w:rPr>
                <w:rFonts w:ascii="Trebuchet MS" w:hAnsi="Trebuchet MS"/>
                <w:b/>
                <w:bCs/>
                <w:noProof/>
                <w:sz w:val="16"/>
              </w:rPr>
              <w:t>4</w:t>
            </w:r>
            <w:r w:rsidR="00B17250" w:rsidRPr="005A5017">
              <w:rPr>
                <w:rFonts w:ascii="Trebuchet MS" w:hAnsi="Trebuchet MS"/>
                <w:b/>
                <w:bCs/>
                <w:sz w:val="16"/>
                <w:szCs w:val="24"/>
              </w:rPr>
              <w:fldChar w:fldCharType="end"/>
            </w:r>
          </w:p>
        </w:sdtContent>
      </w:sdt>
    </w:sdtContent>
  </w:sdt>
  <w:p w:rsidR="0007275B" w:rsidRPr="005A5017" w:rsidRDefault="0007275B">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217" w:rsidRDefault="00387217" w:rsidP="00172E78">
      <w:pPr>
        <w:spacing w:after="0" w:line="240" w:lineRule="auto"/>
      </w:pPr>
      <w:r>
        <w:separator/>
      </w:r>
    </w:p>
  </w:footnote>
  <w:footnote w:type="continuationSeparator" w:id="0">
    <w:p w:rsidR="00387217" w:rsidRDefault="00387217" w:rsidP="00172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CD" w:rsidRDefault="000436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07" w:rsidRDefault="001A1107">
    <w:pPr>
      <w:pStyle w:val="Encabezado"/>
      <w:rPr>
        <w:rFonts w:ascii="Trebuchet MS" w:hAnsi="Trebuchet MS"/>
        <w:b/>
        <w:sz w:val="24"/>
        <w:szCs w:val="24"/>
      </w:rPr>
    </w:pPr>
    <w:r w:rsidRPr="001A1107">
      <w:rPr>
        <w:rFonts w:ascii="Trebuchet MS" w:hAnsi="Trebuchet MS"/>
        <w:b/>
        <w:noProof/>
        <w:sz w:val="24"/>
        <w:szCs w:val="24"/>
        <w:lang w:eastAsia="es-MX"/>
      </w:rPr>
      <w:drawing>
        <wp:inline distT="0" distB="0" distL="0" distR="0">
          <wp:extent cx="1390650" cy="780956"/>
          <wp:effectExtent l="0" t="0" r="0" b="635"/>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745BA0" w:rsidRDefault="00745BA0">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IEPC-ACG-014/2021</w:t>
    </w:r>
  </w:p>
  <w:p w:rsidR="001A1107" w:rsidRDefault="00D21DD8">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CD" w:rsidRDefault="000436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81A8C4E"/>
    <w:lvl w:ilvl="0">
      <w:start w:val="1"/>
      <w:numFmt w:val="decimal"/>
      <w:lvlText w:val="%1."/>
      <w:lvlJc w:val="left"/>
      <w:pPr>
        <w:tabs>
          <w:tab w:val="num" w:pos="786"/>
        </w:tabs>
        <w:ind w:left="786" w:hanging="360"/>
      </w:pPr>
      <w:rPr>
        <w:rFonts w:hint="default"/>
        <w:b/>
        <w:color w:val="auto"/>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A345C"/>
    <w:rsid w:val="00002950"/>
    <w:rsid w:val="00013DCB"/>
    <w:rsid w:val="000154EA"/>
    <w:rsid w:val="00027AF4"/>
    <w:rsid w:val="000436CD"/>
    <w:rsid w:val="00050602"/>
    <w:rsid w:val="00051689"/>
    <w:rsid w:val="00052A23"/>
    <w:rsid w:val="000713AB"/>
    <w:rsid w:val="0007275B"/>
    <w:rsid w:val="0007364C"/>
    <w:rsid w:val="00082357"/>
    <w:rsid w:val="0008244F"/>
    <w:rsid w:val="00094794"/>
    <w:rsid w:val="000A0DD1"/>
    <w:rsid w:val="000A1194"/>
    <w:rsid w:val="000A5799"/>
    <w:rsid w:val="000C7E9B"/>
    <w:rsid w:val="000D6BB3"/>
    <w:rsid w:val="000F0AF1"/>
    <w:rsid w:val="000F32E5"/>
    <w:rsid w:val="000F3D54"/>
    <w:rsid w:val="00103063"/>
    <w:rsid w:val="00117521"/>
    <w:rsid w:val="001307B7"/>
    <w:rsid w:val="00132A97"/>
    <w:rsid w:val="001441E0"/>
    <w:rsid w:val="00172E78"/>
    <w:rsid w:val="001904B9"/>
    <w:rsid w:val="001A00EF"/>
    <w:rsid w:val="001A1107"/>
    <w:rsid w:val="001A6663"/>
    <w:rsid w:val="001B295B"/>
    <w:rsid w:val="001B68EA"/>
    <w:rsid w:val="001C420F"/>
    <w:rsid w:val="001D3CDF"/>
    <w:rsid w:val="001E34AF"/>
    <w:rsid w:val="001E4E8A"/>
    <w:rsid w:val="001E5D5B"/>
    <w:rsid w:val="001E7869"/>
    <w:rsid w:val="001F207C"/>
    <w:rsid w:val="001F4FC5"/>
    <w:rsid w:val="001F5DA5"/>
    <w:rsid w:val="001F78FF"/>
    <w:rsid w:val="00201975"/>
    <w:rsid w:val="00201A85"/>
    <w:rsid w:val="00205538"/>
    <w:rsid w:val="002160F2"/>
    <w:rsid w:val="00216E8A"/>
    <w:rsid w:val="00234D87"/>
    <w:rsid w:val="00241881"/>
    <w:rsid w:val="00243E5C"/>
    <w:rsid w:val="0025111A"/>
    <w:rsid w:val="00251F5B"/>
    <w:rsid w:val="00252D50"/>
    <w:rsid w:val="002533F5"/>
    <w:rsid w:val="00254118"/>
    <w:rsid w:val="00255AD4"/>
    <w:rsid w:val="00264837"/>
    <w:rsid w:val="00282031"/>
    <w:rsid w:val="00287A9B"/>
    <w:rsid w:val="002A1D21"/>
    <w:rsid w:val="002B2040"/>
    <w:rsid w:val="002C0ECE"/>
    <w:rsid w:val="002C46C2"/>
    <w:rsid w:val="002F38E0"/>
    <w:rsid w:val="002F7D20"/>
    <w:rsid w:val="00303F4B"/>
    <w:rsid w:val="003137FA"/>
    <w:rsid w:val="00314F39"/>
    <w:rsid w:val="00322DAB"/>
    <w:rsid w:val="003448F6"/>
    <w:rsid w:val="003452B2"/>
    <w:rsid w:val="003464D0"/>
    <w:rsid w:val="00350C90"/>
    <w:rsid w:val="00351F25"/>
    <w:rsid w:val="003629B1"/>
    <w:rsid w:val="00365064"/>
    <w:rsid w:val="00366321"/>
    <w:rsid w:val="00375E17"/>
    <w:rsid w:val="00382E8B"/>
    <w:rsid w:val="00386D37"/>
    <w:rsid w:val="00387217"/>
    <w:rsid w:val="0039018D"/>
    <w:rsid w:val="003977B3"/>
    <w:rsid w:val="003A0CA9"/>
    <w:rsid w:val="003B3B06"/>
    <w:rsid w:val="003B3EA1"/>
    <w:rsid w:val="003C36AB"/>
    <w:rsid w:val="003C3E8F"/>
    <w:rsid w:val="003C48C7"/>
    <w:rsid w:val="003E2830"/>
    <w:rsid w:val="003F1DB7"/>
    <w:rsid w:val="003F27B8"/>
    <w:rsid w:val="003F5FC0"/>
    <w:rsid w:val="00400B11"/>
    <w:rsid w:val="0041390D"/>
    <w:rsid w:val="00414959"/>
    <w:rsid w:val="00414CBC"/>
    <w:rsid w:val="004172B4"/>
    <w:rsid w:val="00417422"/>
    <w:rsid w:val="0042312B"/>
    <w:rsid w:val="00426865"/>
    <w:rsid w:val="00432B75"/>
    <w:rsid w:val="00447C21"/>
    <w:rsid w:val="00452D61"/>
    <w:rsid w:val="0045407A"/>
    <w:rsid w:val="00454DFB"/>
    <w:rsid w:val="00457440"/>
    <w:rsid w:val="00462600"/>
    <w:rsid w:val="00475652"/>
    <w:rsid w:val="004874E2"/>
    <w:rsid w:val="00491DFF"/>
    <w:rsid w:val="00496C8A"/>
    <w:rsid w:val="004A2692"/>
    <w:rsid w:val="004A345C"/>
    <w:rsid w:val="004B0A0F"/>
    <w:rsid w:val="004B2083"/>
    <w:rsid w:val="004B22BD"/>
    <w:rsid w:val="004B2435"/>
    <w:rsid w:val="004B2639"/>
    <w:rsid w:val="004B7CCE"/>
    <w:rsid w:val="004C0420"/>
    <w:rsid w:val="004C0531"/>
    <w:rsid w:val="004D0AEF"/>
    <w:rsid w:val="004E4C6D"/>
    <w:rsid w:val="004E57E3"/>
    <w:rsid w:val="004F3257"/>
    <w:rsid w:val="00502E84"/>
    <w:rsid w:val="00505269"/>
    <w:rsid w:val="00511A24"/>
    <w:rsid w:val="00516546"/>
    <w:rsid w:val="0051755B"/>
    <w:rsid w:val="00520F66"/>
    <w:rsid w:val="00521897"/>
    <w:rsid w:val="005258CE"/>
    <w:rsid w:val="0053483F"/>
    <w:rsid w:val="00542FD7"/>
    <w:rsid w:val="0054485E"/>
    <w:rsid w:val="00553D24"/>
    <w:rsid w:val="00561645"/>
    <w:rsid w:val="00567209"/>
    <w:rsid w:val="0056784D"/>
    <w:rsid w:val="00575930"/>
    <w:rsid w:val="00581ADA"/>
    <w:rsid w:val="00581C15"/>
    <w:rsid w:val="005849BB"/>
    <w:rsid w:val="00584A2F"/>
    <w:rsid w:val="00586FA0"/>
    <w:rsid w:val="0059443D"/>
    <w:rsid w:val="005A1890"/>
    <w:rsid w:val="005A1D53"/>
    <w:rsid w:val="005A5017"/>
    <w:rsid w:val="005A55BE"/>
    <w:rsid w:val="005A6FA5"/>
    <w:rsid w:val="005C3535"/>
    <w:rsid w:val="005C7634"/>
    <w:rsid w:val="005C7D98"/>
    <w:rsid w:val="005D2D80"/>
    <w:rsid w:val="005D6700"/>
    <w:rsid w:val="005E6CC4"/>
    <w:rsid w:val="005E7415"/>
    <w:rsid w:val="005F36A9"/>
    <w:rsid w:val="005F5B87"/>
    <w:rsid w:val="005F646C"/>
    <w:rsid w:val="006271C5"/>
    <w:rsid w:val="006279F0"/>
    <w:rsid w:val="00634703"/>
    <w:rsid w:val="006367DA"/>
    <w:rsid w:val="006408EB"/>
    <w:rsid w:val="006562CD"/>
    <w:rsid w:val="00660A53"/>
    <w:rsid w:val="00670BCB"/>
    <w:rsid w:val="0067156B"/>
    <w:rsid w:val="00671868"/>
    <w:rsid w:val="00675F93"/>
    <w:rsid w:val="0069193D"/>
    <w:rsid w:val="0069414C"/>
    <w:rsid w:val="006964E3"/>
    <w:rsid w:val="006967E7"/>
    <w:rsid w:val="006A1F81"/>
    <w:rsid w:val="006B1861"/>
    <w:rsid w:val="006B6423"/>
    <w:rsid w:val="006C14BE"/>
    <w:rsid w:val="006C29DF"/>
    <w:rsid w:val="006C4F57"/>
    <w:rsid w:val="006C5074"/>
    <w:rsid w:val="006C5C3D"/>
    <w:rsid w:val="006C77FB"/>
    <w:rsid w:val="006C7D97"/>
    <w:rsid w:val="006D6153"/>
    <w:rsid w:val="006F3329"/>
    <w:rsid w:val="007248C6"/>
    <w:rsid w:val="00724B3B"/>
    <w:rsid w:val="00726DF1"/>
    <w:rsid w:val="00743348"/>
    <w:rsid w:val="00745BA0"/>
    <w:rsid w:val="00747FB6"/>
    <w:rsid w:val="00752A73"/>
    <w:rsid w:val="00757CD0"/>
    <w:rsid w:val="00757CF9"/>
    <w:rsid w:val="00762659"/>
    <w:rsid w:val="00777D41"/>
    <w:rsid w:val="0078055F"/>
    <w:rsid w:val="007833D7"/>
    <w:rsid w:val="00792952"/>
    <w:rsid w:val="00793D0A"/>
    <w:rsid w:val="0079403F"/>
    <w:rsid w:val="007A746B"/>
    <w:rsid w:val="007B2131"/>
    <w:rsid w:val="007E1416"/>
    <w:rsid w:val="007F1D9D"/>
    <w:rsid w:val="00806780"/>
    <w:rsid w:val="008219FC"/>
    <w:rsid w:val="00825874"/>
    <w:rsid w:val="00842F12"/>
    <w:rsid w:val="008440B2"/>
    <w:rsid w:val="008440BA"/>
    <w:rsid w:val="00845095"/>
    <w:rsid w:val="008532D3"/>
    <w:rsid w:val="00863C7E"/>
    <w:rsid w:val="00876582"/>
    <w:rsid w:val="00881E9B"/>
    <w:rsid w:val="008934C3"/>
    <w:rsid w:val="008A66DF"/>
    <w:rsid w:val="008B1551"/>
    <w:rsid w:val="008B3FAD"/>
    <w:rsid w:val="008C0478"/>
    <w:rsid w:val="008C1D05"/>
    <w:rsid w:val="008D3D4F"/>
    <w:rsid w:val="008D45B1"/>
    <w:rsid w:val="008E6002"/>
    <w:rsid w:val="009012A3"/>
    <w:rsid w:val="009039B8"/>
    <w:rsid w:val="0090512F"/>
    <w:rsid w:val="00907F9C"/>
    <w:rsid w:val="009256FA"/>
    <w:rsid w:val="009259AA"/>
    <w:rsid w:val="00930419"/>
    <w:rsid w:val="00933983"/>
    <w:rsid w:val="00940BE3"/>
    <w:rsid w:val="009418EF"/>
    <w:rsid w:val="00941B59"/>
    <w:rsid w:val="00941F84"/>
    <w:rsid w:val="009624E1"/>
    <w:rsid w:val="00971B89"/>
    <w:rsid w:val="00983476"/>
    <w:rsid w:val="009902BC"/>
    <w:rsid w:val="00990C49"/>
    <w:rsid w:val="00992943"/>
    <w:rsid w:val="009A1B6E"/>
    <w:rsid w:val="009A2C15"/>
    <w:rsid w:val="009A3DA6"/>
    <w:rsid w:val="009A71AA"/>
    <w:rsid w:val="009B7833"/>
    <w:rsid w:val="009C500C"/>
    <w:rsid w:val="009D5C3D"/>
    <w:rsid w:val="009D6E6D"/>
    <w:rsid w:val="009E280F"/>
    <w:rsid w:val="009E295D"/>
    <w:rsid w:val="009E49E8"/>
    <w:rsid w:val="009E4B25"/>
    <w:rsid w:val="009F4B5C"/>
    <w:rsid w:val="00A02C8B"/>
    <w:rsid w:val="00A16158"/>
    <w:rsid w:val="00A2173D"/>
    <w:rsid w:val="00A26C9D"/>
    <w:rsid w:val="00A30DBF"/>
    <w:rsid w:val="00A356DC"/>
    <w:rsid w:val="00A40BCE"/>
    <w:rsid w:val="00A4248A"/>
    <w:rsid w:val="00A42CF2"/>
    <w:rsid w:val="00A43489"/>
    <w:rsid w:val="00A4705E"/>
    <w:rsid w:val="00A56F13"/>
    <w:rsid w:val="00A618B9"/>
    <w:rsid w:val="00A624DD"/>
    <w:rsid w:val="00A63DDC"/>
    <w:rsid w:val="00A64F4C"/>
    <w:rsid w:val="00A67513"/>
    <w:rsid w:val="00A7101A"/>
    <w:rsid w:val="00A71B2D"/>
    <w:rsid w:val="00A7438A"/>
    <w:rsid w:val="00A751AE"/>
    <w:rsid w:val="00A86122"/>
    <w:rsid w:val="00A90678"/>
    <w:rsid w:val="00A966C3"/>
    <w:rsid w:val="00AA10DF"/>
    <w:rsid w:val="00AA2130"/>
    <w:rsid w:val="00AA4BFA"/>
    <w:rsid w:val="00AA7565"/>
    <w:rsid w:val="00AB3633"/>
    <w:rsid w:val="00AB5565"/>
    <w:rsid w:val="00AB707D"/>
    <w:rsid w:val="00AB7622"/>
    <w:rsid w:val="00AC20FB"/>
    <w:rsid w:val="00AC3AB4"/>
    <w:rsid w:val="00AD6ABF"/>
    <w:rsid w:val="00AD6B64"/>
    <w:rsid w:val="00AE226A"/>
    <w:rsid w:val="00AE6060"/>
    <w:rsid w:val="00AF26E3"/>
    <w:rsid w:val="00B01FD7"/>
    <w:rsid w:val="00B02754"/>
    <w:rsid w:val="00B03A93"/>
    <w:rsid w:val="00B055FD"/>
    <w:rsid w:val="00B10573"/>
    <w:rsid w:val="00B17250"/>
    <w:rsid w:val="00B25F1A"/>
    <w:rsid w:val="00B30308"/>
    <w:rsid w:val="00B3163A"/>
    <w:rsid w:val="00B342E4"/>
    <w:rsid w:val="00B44644"/>
    <w:rsid w:val="00B53010"/>
    <w:rsid w:val="00B56A55"/>
    <w:rsid w:val="00B62FB3"/>
    <w:rsid w:val="00B65122"/>
    <w:rsid w:val="00B90097"/>
    <w:rsid w:val="00BA00C7"/>
    <w:rsid w:val="00BA676B"/>
    <w:rsid w:val="00BB74B3"/>
    <w:rsid w:val="00BC0FC1"/>
    <w:rsid w:val="00BC2290"/>
    <w:rsid w:val="00BC6A74"/>
    <w:rsid w:val="00BD352C"/>
    <w:rsid w:val="00BD3F37"/>
    <w:rsid w:val="00BE3708"/>
    <w:rsid w:val="00BE64E9"/>
    <w:rsid w:val="00C04525"/>
    <w:rsid w:val="00C05500"/>
    <w:rsid w:val="00C11048"/>
    <w:rsid w:val="00C2101D"/>
    <w:rsid w:val="00C3378E"/>
    <w:rsid w:val="00C40232"/>
    <w:rsid w:val="00C408F9"/>
    <w:rsid w:val="00C41EA2"/>
    <w:rsid w:val="00C51D22"/>
    <w:rsid w:val="00C51FCD"/>
    <w:rsid w:val="00C5256C"/>
    <w:rsid w:val="00C5387A"/>
    <w:rsid w:val="00C67A83"/>
    <w:rsid w:val="00C8046C"/>
    <w:rsid w:val="00C80E62"/>
    <w:rsid w:val="00C91A5E"/>
    <w:rsid w:val="00C962E2"/>
    <w:rsid w:val="00CA0692"/>
    <w:rsid w:val="00CB7D99"/>
    <w:rsid w:val="00CD6A62"/>
    <w:rsid w:val="00CD6D53"/>
    <w:rsid w:val="00CE3B5A"/>
    <w:rsid w:val="00CF0D81"/>
    <w:rsid w:val="00CF7D45"/>
    <w:rsid w:val="00D02C28"/>
    <w:rsid w:val="00D06910"/>
    <w:rsid w:val="00D21DD8"/>
    <w:rsid w:val="00D23586"/>
    <w:rsid w:val="00D37382"/>
    <w:rsid w:val="00D43FB5"/>
    <w:rsid w:val="00D448D3"/>
    <w:rsid w:val="00D664A7"/>
    <w:rsid w:val="00D66DDA"/>
    <w:rsid w:val="00D71560"/>
    <w:rsid w:val="00D76F31"/>
    <w:rsid w:val="00D77424"/>
    <w:rsid w:val="00D8187D"/>
    <w:rsid w:val="00D8261B"/>
    <w:rsid w:val="00D911E3"/>
    <w:rsid w:val="00D91646"/>
    <w:rsid w:val="00D917AA"/>
    <w:rsid w:val="00DB4EB3"/>
    <w:rsid w:val="00DB5CF5"/>
    <w:rsid w:val="00DD0931"/>
    <w:rsid w:val="00DE3952"/>
    <w:rsid w:val="00DE6F18"/>
    <w:rsid w:val="00E0187D"/>
    <w:rsid w:val="00E11B92"/>
    <w:rsid w:val="00E2657C"/>
    <w:rsid w:val="00E27483"/>
    <w:rsid w:val="00E321AB"/>
    <w:rsid w:val="00E43DC5"/>
    <w:rsid w:val="00E46857"/>
    <w:rsid w:val="00E52F2E"/>
    <w:rsid w:val="00E57D3D"/>
    <w:rsid w:val="00E64F2C"/>
    <w:rsid w:val="00E774D1"/>
    <w:rsid w:val="00E86C55"/>
    <w:rsid w:val="00E92F3F"/>
    <w:rsid w:val="00EA0DDC"/>
    <w:rsid w:val="00EA53CA"/>
    <w:rsid w:val="00EB5245"/>
    <w:rsid w:val="00EC62C8"/>
    <w:rsid w:val="00ED3A07"/>
    <w:rsid w:val="00ED759A"/>
    <w:rsid w:val="00EE0EF9"/>
    <w:rsid w:val="00EE146D"/>
    <w:rsid w:val="00EE1BA6"/>
    <w:rsid w:val="00EE3177"/>
    <w:rsid w:val="00EE4A40"/>
    <w:rsid w:val="00EE5036"/>
    <w:rsid w:val="00EF3ED1"/>
    <w:rsid w:val="00EF5070"/>
    <w:rsid w:val="00F046C8"/>
    <w:rsid w:val="00F1600C"/>
    <w:rsid w:val="00F17023"/>
    <w:rsid w:val="00F17EDE"/>
    <w:rsid w:val="00F213B8"/>
    <w:rsid w:val="00F36E7E"/>
    <w:rsid w:val="00F41DC2"/>
    <w:rsid w:val="00F430E6"/>
    <w:rsid w:val="00F441B8"/>
    <w:rsid w:val="00F4706E"/>
    <w:rsid w:val="00F50979"/>
    <w:rsid w:val="00F60688"/>
    <w:rsid w:val="00F71B79"/>
    <w:rsid w:val="00F72EFA"/>
    <w:rsid w:val="00F867DB"/>
    <w:rsid w:val="00F91F7D"/>
    <w:rsid w:val="00F930C2"/>
    <w:rsid w:val="00F95883"/>
    <w:rsid w:val="00F97141"/>
    <w:rsid w:val="00FC7893"/>
    <w:rsid w:val="00FD7916"/>
    <w:rsid w:val="00FE6529"/>
    <w:rsid w:val="00FF5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0602271-06F0-4597-A5DE-98F8E4D2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4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Sinespaciado">
    <w:name w:val="No Spacing"/>
    <w:uiPriority w:val="1"/>
    <w:qFormat/>
    <w:rsid w:val="004A345C"/>
    <w:pPr>
      <w:spacing w:after="0" w:line="240" w:lineRule="auto"/>
    </w:pPr>
  </w:style>
  <w:style w:type="paragraph" w:styleId="Encabezado">
    <w:name w:val="header"/>
    <w:basedOn w:val="Normal"/>
    <w:link w:val="EncabezadoCar"/>
    <w:uiPriority w:val="99"/>
    <w:unhideWhenUsed/>
    <w:rsid w:val="00172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E78"/>
  </w:style>
  <w:style w:type="paragraph" w:styleId="Piedepgina">
    <w:name w:val="footer"/>
    <w:basedOn w:val="Normal"/>
    <w:link w:val="PiedepginaCar"/>
    <w:uiPriority w:val="99"/>
    <w:unhideWhenUsed/>
    <w:rsid w:val="00172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E78"/>
  </w:style>
  <w:style w:type="paragraph" w:styleId="Textodeglobo">
    <w:name w:val="Balloon Text"/>
    <w:basedOn w:val="Normal"/>
    <w:link w:val="TextodegloboCar"/>
    <w:uiPriority w:val="99"/>
    <w:semiHidden/>
    <w:unhideWhenUsed/>
    <w:rsid w:val="00971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B89"/>
    <w:rPr>
      <w:rFonts w:ascii="Tahoma" w:hAnsi="Tahoma" w:cs="Tahoma"/>
      <w:sz w:val="16"/>
      <w:szCs w:val="16"/>
    </w:rPr>
  </w:style>
  <w:style w:type="paragraph" w:customStyle="1" w:styleId="Texto">
    <w:name w:val="Texto"/>
    <w:basedOn w:val="Normal"/>
    <w:link w:val="TextoCar"/>
    <w:rsid w:val="005E6CC4"/>
    <w:pPr>
      <w:spacing w:after="101" w:line="216" w:lineRule="exact"/>
      <w:ind w:firstLine="288"/>
      <w:jc w:val="both"/>
    </w:pPr>
    <w:rPr>
      <w:rFonts w:ascii="Arial" w:eastAsia="Times New Roman" w:hAnsi="Arial" w:cs="Times New Roman"/>
      <w:sz w:val="18"/>
      <w:szCs w:val="18"/>
      <w:lang w:eastAsia="es-ES"/>
    </w:rPr>
  </w:style>
  <w:style w:type="character" w:customStyle="1" w:styleId="TextoCar">
    <w:name w:val="Texto Car"/>
    <w:link w:val="Texto"/>
    <w:locked/>
    <w:rsid w:val="005E6CC4"/>
    <w:rPr>
      <w:rFonts w:ascii="Arial" w:eastAsia="Times New Roman" w:hAnsi="Arial" w:cs="Times New Roman"/>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97672">
      <w:bodyDiv w:val="1"/>
      <w:marLeft w:val="0"/>
      <w:marRight w:val="0"/>
      <w:marTop w:val="0"/>
      <w:marBottom w:val="0"/>
      <w:divBdr>
        <w:top w:val="none" w:sz="0" w:space="0" w:color="auto"/>
        <w:left w:val="none" w:sz="0" w:space="0" w:color="auto"/>
        <w:bottom w:val="none" w:sz="0" w:space="0" w:color="auto"/>
        <w:right w:val="none" w:sz="0" w:space="0" w:color="auto"/>
      </w:divBdr>
    </w:div>
    <w:div w:id="17712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AF552-2CD8-494B-9EFE-C748E66D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9</cp:revision>
  <cp:lastPrinted>2021-01-16T16:34:00Z</cp:lastPrinted>
  <dcterms:created xsi:type="dcterms:W3CDTF">2021-01-17T17:39:00Z</dcterms:created>
  <dcterms:modified xsi:type="dcterms:W3CDTF">2021-01-18T17:26:00Z</dcterms:modified>
</cp:coreProperties>
</file>