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21" w:rsidRDefault="00F83821" w:rsidP="0046289A">
      <w:pPr>
        <w:suppressAutoHyphens/>
        <w:spacing w:after="0" w:line="240" w:lineRule="auto"/>
        <w:jc w:val="both"/>
        <w:rPr>
          <w:rFonts w:ascii="Trebuchet MS" w:eastAsia="Times New Roman" w:hAnsi="Trebuchet MS" w:cs="Times New Roman"/>
          <w:b/>
          <w:kern w:val="1"/>
          <w:sz w:val="24"/>
          <w:szCs w:val="24"/>
          <w:lang w:val="es-ES" w:eastAsia="ar-SA"/>
        </w:rPr>
      </w:pPr>
      <w:r w:rsidRPr="00F110EE">
        <w:rPr>
          <w:rFonts w:ascii="Trebuchet MS" w:eastAsia="Times New Roman" w:hAnsi="Trebuchet MS" w:cs="Times New Roman"/>
          <w:b/>
          <w:kern w:val="1"/>
          <w:sz w:val="24"/>
          <w:szCs w:val="24"/>
          <w:lang w:val="es-ES" w:eastAsia="ar-SA"/>
        </w:rPr>
        <w:t xml:space="preserve">ACUERDO DEL CONSEJO GENERAL DEL INSTITUTO ELECTORAL Y DE PARTICIPACIÓN CIUDADANA DEL ESTADO DE JALISCO, QUE APRUEBA EL PROGRAMA ANUAL DE TRABAJO DE LA CONTRALORÍA GENERAL DE ESTE INSTITUTO, PARA EL AÑO DOS MIL </w:t>
      </w:r>
      <w:r w:rsidR="00902203">
        <w:rPr>
          <w:rFonts w:ascii="Trebuchet MS" w:eastAsia="Times New Roman" w:hAnsi="Trebuchet MS" w:cs="Times New Roman"/>
          <w:b/>
          <w:kern w:val="1"/>
          <w:sz w:val="24"/>
          <w:szCs w:val="24"/>
          <w:lang w:val="es-ES" w:eastAsia="ar-SA"/>
        </w:rPr>
        <w:t>VEINT</w:t>
      </w:r>
      <w:r w:rsidR="00807AAC">
        <w:rPr>
          <w:rFonts w:ascii="Trebuchet MS" w:eastAsia="Times New Roman" w:hAnsi="Trebuchet MS" w:cs="Times New Roman"/>
          <w:b/>
          <w:kern w:val="1"/>
          <w:sz w:val="24"/>
          <w:szCs w:val="24"/>
          <w:lang w:val="es-ES" w:eastAsia="ar-SA"/>
        </w:rPr>
        <w:t>IUNO</w:t>
      </w:r>
      <w:r w:rsidRPr="00F110EE">
        <w:rPr>
          <w:rFonts w:ascii="Trebuchet MS" w:eastAsia="Times New Roman" w:hAnsi="Trebuchet MS" w:cs="Times New Roman"/>
          <w:b/>
          <w:kern w:val="1"/>
          <w:sz w:val="24"/>
          <w:szCs w:val="24"/>
          <w:lang w:val="es-ES" w:eastAsia="ar-SA"/>
        </w:rPr>
        <w:t>.</w:t>
      </w:r>
    </w:p>
    <w:p w:rsidR="00F83821" w:rsidRPr="0015325A" w:rsidRDefault="00F83821" w:rsidP="0046289A">
      <w:pPr>
        <w:suppressAutoHyphens/>
        <w:spacing w:after="0" w:line="240" w:lineRule="auto"/>
        <w:jc w:val="both"/>
        <w:rPr>
          <w:rFonts w:ascii="Trebuchet MS" w:eastAsia="Times New Roman" w:hAnsi="Trebuchet MS" w:cs="Times New Roman"/>
          <w:b/>
          <w:kern w:val="1"/>
          <w:sz w:val="24"/>
          <w:szCs w:val="24"/>
          <w:lang w:eastAsia="ar-SA"/>
        </w:rPr>
      </w:pPr>
      <w:r w:rsidRPr="0015325A">
        <w:rPr>
          <w:rFonts w:ascii="Trebuchet MS" w:eastAsia="Times New Roman" w:hAnsi="Trebuchet MS" w:cs="Times New Roman"/>
          <w:b/>
          <w:kern w:val="1"/>
          <w:sz w:val="24"/>
          <w:szCs w:val="24"/>
          <w:lang w:eastAsia="ar-SA"/>
        </w:rPr>
        <w:t xml:space="preserve"> </w:t>
      </w:r>
    </w:p>
    <w:p w:rsidR="00F83821" w:rsidRDefault="00F83821" w:rsidP="0046289A">
      <w:pPr>
        <w:suppressAutoHyphens/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pt-BR" w:eastAsia="ar-SA"/>
        </w:rPr>
      </w:pPr>
      <w:r w:rsidRPr="00F110EE">
        <w:rPr>
          <w:rFonts w:ascii="Trebuchet MS" w:eastAsia="Times New Roman" w:hAnsi="Trebuchet MS" w:cs="Times New Roman"/>
          <w:b/>
          <w:sz w:val="24"/>
          <w:szCs w:val="24"/>
          <w:lang w:val="pt-BR" w:eastAsia="ar-SA"/>
        </w:rPr>
        <w:t>A N T E C E D E N T E S</w:t>
      </w:r>
    </w:p>
    <w:p w:rsidR="0046289A" w:rsidRPr="007D60F5" w:rsidRDefault="0046289A" w:rsidP="0046289A">
      <w:pPr>
        <w:pStyle w:val="Prrafodelista"/>
        <w:tabs>
          <w:tab w:val="left" w:pos="567"/>
        </w:tabs>
        <w:ind w:left="0"/>
        <w:jc w:val="both"/>
        <w:rPr>
          <w:rFonts w:ascii="Trebuchet MS" w:hAnsi="Trebuchet MS"/>
          <w:b/>
          <w:bCs/>
          <w:lang w:val="pt-BR" w:eastAsia="es-ES"/>
        </w:rPr>
      </w:pPr>
    </w:p>
    <w:p w:rsidR="003C715E" w:rsidRDefault="003C715E" w:rsidP="0046289A">
      <w:pPr>
        <w:suppressAutoHyphens/>
        <w:spacing w:after="0" w:line="240" w:lineRule="auto"/>
        <w:ind w:right="18"/>
        <w:jc w:val="both"/>
        <w:rPr>
          <w:rFonts w:ascii="Trebuchet MS" w:eastAsia="Times New Roman" w:hAnsi="Trebuchet MS" w:cs="Times New Roman"/>
          <w:b/>
          <w:sz w:val="24"/>
          <w:szCs w:val="24"/>
          <w:lang w:val="es-ES_tradnl" w:eastAsia="ar-SA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val="es-ES_tradnl" w:eastAsia="ar-SA"/>
        </w:rPr>
        <w:t>CORRESPONDIENTE AL AÑO DOS MIL VEINTE.</w:t>
      </w:r>
    </w:p>
    <w:p w:rsidR="003C715E" w:rsidRDefault="003C715E" w:rsidP="0046289A">
      <w:pPr>
        <w:suppressAutoHyphens/>
        <w:spacing w:after="0" w:line="240" w:lineRule="auto"/>
        <w:ind w:right="18"/>
        <w:jc w:val="both"/>
        <w:rPr>
          <w:rFonts w:ascii="Trebuchet MS" w:eastAsia="Times New Roman" w:hAnsi="Trebuchet MS" w:cs="Times New Roman"/>
          <w:b/>
          <w:sz w:val="24"/>
          <w:szCs w:val="24"/>
          <w:lang w:val="es-ES_tradnl" w:eastAsia="ar-SA"/>
        </w:rPr>
      </w:pPr>
    </w:p>
    <w:p w:rsidR="003C715E" w:rsidRPr="003344A3" w:rsidRDefault="003C715E" w:rsidP="0046289A">
      <w:pPr>
        <w:suppressAutoHyphens/>
        <w:spacing w:after="0" w:line="240" w:lineRule="auto"/>
        <w:ind w:right="18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val="es-ES_tradnl" w:eastAsia="ar-SA"/>
        </w:rPr>
        <w:t>1. TOMA DE P</w:t>
      </w:r>
      <w:r w:rsidR="007556ED">
        <w:rPr>
          <w:rFonts w:ascii="Trebuchet MS" w:eastAsia="Times New Roman" w:hAnsi="Trebuchet MS" w:cs="Times New Roman"/>
          <w:b/>
          <w:sz w:val="24"/>
          <w:szCs w:val="24"/>
          <w:lang w:val="es-ES_tradnl" w:eastAsia="ar-SA"/>
        </w:rPr>
        <w:t>ROTESTA</w:t>
      </w:r>
      <w:r>
        <w:rPr>
          <w:rFonts w:ascii="Trebuchet MS" w:eastAsia="Times New Roman" w:hAnsi="Trebuchet MS" w:cs="Times New Roman"/>
          <w:b/>
          <w:sz w:val="24"/>
          <w:szCs w:val="24"/>
          <w:lang w:val="es-ES_tradnl" w:eastAsia="ar-SA"/>
        </w:rPr>
        <w:t xml:space="preserve"> </w:t>
      </w:r>
      <w:r w:rsidR="007556ED">
        <w:rPr>
          <w:rFonts w:ascii="Trebuchet MS" w:eastAsia="Times New Roman" w:hAnsi="Trebuchet MS" w:cs="Times New Roman"/>
          <w:b/>
          <w:sz w:val="24"/>
          <w:szCs w:val="24"/>
          <w:lang w:val="es-ES_tradnl" w:eastAsia="ar-SA"/>
        </w:rPr>
        <w:t>DE EDUARDO MEZA RINCÓN, COMO CONTRALOR GENERAL DE ESTE INSTITUTO</w:t>
      </w:r>
      <w:r>
        <w:rPr>
          <w:rFonts w:ascii="Trebuchet MS" w:eastAsia="Times New Roman" w:hAnsi="Trebuchet MS" w:cs="Times New Roman"/>
          <w:b/>
          <w:sz w:val="24"/>
          <w:szCs w:val="24"/>
          <w:lang w:val="es-ES_tradnl" w:eastAsia="ar-SA"/>
        </w:rPr>
        <w:t xml:space="preserve">. </w:t>
      </w:r>
      <w:r w:rsidR="007957A6" w:rsidRPr="003344A3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 xml:space="preserve">El quince de octubre, el ciudadano Eduardo Meza Rincón, rindió </w:t>
      </w:r>
      <w:r w:rsidR="003344A3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>la</w:t>
      </w:r>
      <w:r w:rsidR="007957A6" w:rsidRPr="003344A3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 xml:space="preserve"> protesta</w:t>
      </w:r>
      <w:r w:rsidR="003344A3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 xml:space="preserve"> de ley</w:t>
      </w:r>
      <w:r w:rsidR="007957A6" w:rsidRPr="003344A3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 xml:space="preserve"> para ocupar el cargo como Contralor General de este Instituto</w:t>
      </w:r>
      <w:r w:rsidR="003344A3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 xml:space="preserve">, </w:t>
      </w:r>
      <w:r w:rsidR="003344A3" w:rsidRPr="003344A3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>ante la LXII Legislatura del Congreso del Estado de Jalisco</w:t>
      </w:r>
      <w:r w:rsidR="007957A6" w:rsidRPr="003344A3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>.</w:t>
      </w:r>
    </w:p>
    <w:p w:rsidR="003C715E" w:rsidRDefault="003C715E" w:rsidP="0046289A">
      <w:pPr>
        <w:suppressAutoHyphens/>
        <w:spacing w:after="0" w:line="240" w:lineRule="auto"/>
        <w:ind w:right="18"/>
        <w:jc w:val="both"/>
        <w:rPr>
          <w:rFonts w:ascii="Trebuchet MS" w:eastAsia="Times New Roman" w:hAnsi="Trebuchet MS" w:cs="Times New Roman"/>
          <w:b/>
          <w:sz w:val="24"/>
          <w:szCs w:val="24"/>
          <w:lang w:val="es-ES_tradnl" w:eastAsia="ar-SA"/>
        </w:rPr>
      </w:pPr>
    </w:p>
    <w:p w:rsidR="00E0322F" w:rsidRDefault="00EB6D21" w:rsidP="0046289A">
      <w:pPr>
        <w:suppressAutoHyphens/>
        <w:spacing w:after="0" w:line="240" w:lineRule="auto"/>
        <w:ind w:right="18"/>
        <w:jc w:val="both"/>
        <w:rPr>
          <w:rFonts w:ascii="Trebuchet MS" w:eastAsia="Times New Roman" w:hAnsi="Trebuchet MS" w:cs="Times New Roman"/>
          <w:b/>
          <w:sz w:val="24"/>
          <w:szCs w:val="24"/>
          <w:lang w:val="es-ES_tradnl" w:eastAsia="ar-SA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val="es-ES_tradnl" w:eastAsia="ar-SA"/>
        </w:rPr>
        <w:t>CORRESPONDIENTE AL AÑO DOS MIL VEINTIUNO.</w:t>
      </w:r>
    </w:p>
    <w:p w:rsidR="00E0322F" w:rsidRDefault="00E0322F" w:rsidP="0046289A">
      <w:pPr>
        <w:suppressAutoHyphens/>
        <w:spacing w:after="0" w:line="240" w:lineRule="auto"/>
        <w:ind w:right="18"/>
        <w:jc w:val="both"/>
        <w:rPr>
          <w:rFonts w:ascii="Trebuchet MS" w:eastAsia="Times New Roman" w:hAnsi="Trebuchet MS" w:cs="Times New Roman"/>
          <w:b/>
          <w:sz w:val="24"/>
          <w:szCs w:val="24"/>
          <w:lang w:val="es-ES_tradnl" w:eastAsia="ar-SA"/>
        </w:rPr>
      </w:pPr>
    </w:p>
    <w:p w:rsidR="00F83821" w:rsidRDefault="002501CC" w:rsidP="0046289A">
      <w:pPr>
        <w:suppressAutoHyphens/>
        <w:spacing w:after="0" w:line="240" w:lineRule="auto"/>
        <w:ind w:right="18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val="es-ES_tradnl" w:eastAsia="ar-SA"/>
        </w:rPr>
        <w:t xml:space="preserve">2. </w:t>
      </w:r>
      <w:r w:rsidR="00F83821" w:rsidRPr="00F110EE">
        <w:rPr>
          <w:rFonts w:ascii="Trebuchet MS" w:eastAsia="Times New Roman" w:hAnsi="Trebuchet MS" w:cs="Times New Roman"/>
          <w:b/>
          <w:sz w:val="24"/>
          <w:szCs w:val="24"/>
          <w:lang w:val="es-ES_tradnl" w:eastAsia="ar-SA"/>
        </w:rPr>
        <w:t>PROPUESTA DEL PROGRAMA ANUAL DE LA CONTRALOR</w:t>
      </w:r>
      <w:r w:rsidR="00F83821">
        <w:rPr>
          <w:rFonts w:ascii="Trebuchet MS" w:eastAsia="Times New Roman" w:hAnsi="Trebuchet MS" w:cs="Times New Roman"/>
          <w:b/>
          <w:sz w:val="24"/>
          <w:szCs w:val="24"/>
          <w:lang w:val="es-ES_tradnl" w:eastAsia="ar-SA"/>
        </w:rPr>
        <w:t>Í</w:t>
      </w:r>
      <w:r w:rsidR="00F83821" w:rsidRPr="00F110EE">
        <w:rPr>
          <w:rFonts w:ascii="Trebuchet MS" w:eastAsia="Times New Roman" w:hAnsi="Trebuchet MS" w:cs="Times New Roman"/>
          <w:b/>
          <w:sz w:val="24"/>
          <w:szCs w:val="24"/>
          <w:lang w:val="es-ES_tradnl" w:eastAsia="ar-SA"/>
        </w:rPr>
        <w:t>A GENERAL.</w:t>
      </w:r>
      <w:r w:rsidR="00F83821" w:rsidRPr="00F110EE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 xml:space="preserve"> </w:t>
      </w:r>
      <w:r w:rsidR="00F83821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 xml:space="preserve">Con fecha </w:t>
      </w:r>
      <w:r w:rsidR="00221D32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>veinticinco</w:t>
      </w:r>
      <w:r w:rsidR="00135F2C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 xml:space="preserve"> de </w:t>
      </w:r>
      <w:r w:rsidR="00002DE5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>enero</w:t>
      </w:r>
      <w:r w:rsidR="00135F2C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 xml:space="preserve">, </w:t>
      </w:r>
      <w:r w:rsidR="006A170F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>el Contralor</w:t>
      </w:r>
      <w:r w:rsidR="00F83821" w:rsidRPr="00F110EE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 xml:space="preserve"> </w:t>
      </w:r>
      <w:r w:rsidR="00221D32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 xml:space="preserve">General </w:t>
      </w:r>
      <w:r w:rsidR="00F83821" w:rsidRPr="00F110EE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 xml:space="preserve">del Instituto Electoral y de Participación Ciudadana del Estado de Jalisco, mediante </w:t>
      </w:r>
      <w:r w:rsidR="00221D32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>oficio CG-IEPC/003/2021</w:t>
      </w:r>
      <w:r w:rsidR="00F83821" w:rsidRPr="00761E9E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>,</w:t>
      </w:r>
      <w:r w:rsidR="00F83821" w:rsidRPr="00F110EE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 xml:space="preserve"> </w:t>
      </w:r>
      <w:r w:rsidR="00002DE5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>remitió</w:t>
      </w:r>
      <w:r w:rsidR="00F83821" w:rsidRPr="00F110EE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 xml:space="preserve"> </w:t>
      </w:r>
      <w:r w:rsidR="006A170F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 xml:space="preserve">el </w:t>
      </w:r>
      <w:r w:rsidR="00F83821" w:rsidRPr="00F110EE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>programa anual de trabajo</w:t>
      </w:r>
      <w:r w:rsidR="00EB6D21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 xml:space="preserve"> </w:t>
      </w:r>
      <w:r w:rsidR="006A170F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 xml:space="preserve">de la Contraloría </w:t>
      </w:r>
      <w:r w:rsidR="00F83821" w:rsidRPr="00F110EE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 xml:space="preserve">para el </w:t>
      </w:r>
      <w:r w:rsidR="00F83821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>año</w:t>
      </w:r>
      <w:r w:rsidR="00135F2C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 xml:space="preserve"> en curso</w:t>
      </w:r>
      <w:r w:rsidR="00F83821" w:rsidRPr="00F110EE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 xml:space="preserve">, a fin de que sea sometido a consideración del Consejo General </w:t>
      </w:r>
      <w:r w:rsidR="001D4CE7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 xml:space="preserve">de este Instituto </w:t>
      </w:r>
      <w:r w:rsidR="00F83821" w:rsidRPr="00F110EE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>para su aprobación.</w:t>
      </w:r>
    </w:p>
    <w:p w:rsidR="00002DE5" w:rsidRDefault="00002DE5" w:rsidP="0046289A">
      <w:pPr>
        <w:suppressAutoHyphens/>
        <w:spacing w:after="0" w:line="240" w:lineRule="auto"/>
        <w:ind w:right="18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</w:pPr>
    </w:p>
    <w:p w:rsidR="00F83821" w:rsidRDefault="00F83821" w:rsidP="00FD11E1">
      <w:pPr>
        <w:suppressAutoHyphens/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pt-BR" w:eastAsia="ar-SA"/>
        </w:rPr>
      </w:pPr>
      <w:r w:rsidRPr="00F110EE">
        <w:rPr>
          <w:rFonts w:ascii="Trebuchet MS" w:eastAsia="Times New Roman" w:hAnsi="Trebuchet MS" w:cs="Times New Roman"/>
          <w:b/>
          <w:sz w:val="24"/>
          <w:szCs w:val="24"/>
          <w:lang w:val="pt-BR" w:eastAsia="ar-SA"/>
        </w:rPr>
        <w:t xml:space="preserve">C O N S I D E R A N D O </w:t>
      </w:r>
    </w:p>
    <w:p w:rsidR="00D86C55" w:rsidRDefault="00D86C55" w:rsidP="00FD11E1">
      <w:pPr>
        <w:suppressAutoHyphens/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pt-BR" w:eastAsia="ar-SA"/>
        </w:rPr>
      </w:pPr>
    </w:p>
    <w:p w:rsidR="00575E3C" w:rsidRDefault="00BB218F" w:rsidP="00575E3C">
      <w:pPr>
        <w:spacing w:after="0" w:line="240" w:lineRule="auto"/>
        <w:jc w:val="both"/>
        <w:rPr>
          <w:rFonts w:ascii="Trebuchet MS" w:eastAsia="Calibri" w:hAnsi="Trebuchet MS" w:cs="Arial"/>
          <w:sz w:val="24"/>
          <w:szCs w:val="24"/>
          <w:lang w:eastAsia="ar-SA"/>
        </w:rPr>
      </w:pPr>
      <w:r w:rsidRPr="00BB218F">
        <w:rPr>
          <w:rFonts w:ascii="Trebuchet MS" w:eastAsia="Calibri" w:hAnsi="Trebuchet MS" w:cs="Arial"/>
          <w:b/>
          <w:sz w:val="24"/>
          <w:szCs w:val="24"/>
          <w:lang w:eastAsia="ar-SA"/>
        </w:rPr>
        <w:t xml:space="preserve">I. DEL INSTITUTO ELECTORAL Y DE PARTICIPACIÓN CIUDADANA DEL ESTADO DE JALISCO. </w:t>
      </w:r>
      <w:r w:rsidRPr="00BB218F">
        <w:rPr>
          <w:rFonts w:ascii="Trebuchet MS" w:eastAsia="Calibri" w:hAnsi="Trebuchet MS" w:cs="Arial"/>
          <w:sz w:val="24"/>
          <w:szCs w:val="24"/>
          <w:lang w:eastAsia="ar-SA"/>
        </w:rPr>
        <w:t xml:space="preserve">Que es un organismo público local electoral, de carácter permanente, autónomo en su funcionamiento, independiente en sus decisiones, profesional en su desempeño, autoridad en la materia y dotado de personalidad jurídica y patrimonio propios; que tiene como objetivos, </w:t>
      </w:r>
      <w:bookmarkStart w:id="0" w:name="_GoBack"/>
      <w:bookmarkEnd w:id="0"/>
      <w:r w:rsidRPr="00BB218F">
        <w:rPr>
          <w:rFonts w:ascii="Trebuchet MS" w:eastAsia="Calibri" w:hAnsi="Trebuchet MS" w:cs="Arial"/>
          <w:sz w:val="24"/>
          <w:szCs w:val="24"/>
          <w:lang w:eastAsia="ar-SA"/>
        </w:rPr>
        <w:t>entre otros, participar en el ejercicio de la función electoral consistente en ejercer las actividades relativas para realizar los procesos electorales de renovación de los poderes Legislativo y Ejecutivo, así como los ayuntamientos de la entidad; vigilar en el ámbito electoral el cumplimiento de la Constitución General de la República, la Constitución local y las leyes que se derivan de ambas, de conformidad con los artículos 41, Base V, apartado C; y 116, Base IV, inciso c) de la Constitución Política de los Estados Unidos Mexicanos; 12, Bases III y IV de la Constitución Política del Estado de Jalisco; 115 y 116, párrafo 1 del Código Electoral del Estado de Jalisco.</w:t>
      </w:r>
    </w:p>
    <w:p w:rsidR="00575E3C" w:rsidRDefault="00575E3C" w:rsidP="00575E3C">
      <w:pPr>
        <w:spacing w:after="0" w:line="24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</w:p>
    <w:p w:rsidR="00EA5C7A" w:rsidRDefault="00BB218F" w:rsidP="00575E3C">
      <w:pPr>
        <w:spacing w:after="0" w:line="240" w:lineRule="auto"/>
        <w:jc w:val="both"/>
        <w:rPr>
          <w:rFonts w:ascii="Trebuchet MS" w:eastAsia="Calibri" w:hAnsi="Trebuchet MS" w:cs="Tahoma"/>
          <w:bCs/>
          <w:sz w:val="24"/>
          <w:szCs w:val="24"/>
        </w:rPr>
      </w:pPr>
      <w:r w:rsidRPr="00BB218F">
        <w:rPr>
          <w:rFonts w:ascii="Trebuchet MS" w:hAnsi="Trebuchet MS" w:cs="Arial"/>
          <w:b/>
          <w:bCs/>
          <w:sz w:val="24"/>
          <w:szCs w:val="24"/>
        </w:rPr>
        <w:lastRenderedPageBreak/>
        <w:t>II.</w:t>
      </w:r>
      <w:r w:rsidRPr="00BB218F">
        <w:rPr>
          <w:rFonts w:ascii="Trebuchet MS" w:hAnsi="Trebuchet MS" w:cs="Arial"/>
          <w:bCs/>
          <w:sz w:val="24"/>
          <w:szCs w:val="24"/>
        </w:rPr>
        <w:t xml:space="preserve"> </w:t>
      </w:r>
      <w:r w:rsidRPr="00BB218F">
        <w:rPr>
          <w:rFonts w:ascii="Trebuchet MS" w:hAnsi="Trebuchet MS"/>
          <w:b/>
          <w:bCs/>
          <w:sz w:val="24"/>
          <w:szCs w:val="24"/>
        </w:rPr>
        <w:t xml:space="preserve">DEL CONSEJO GENERAL. </w:t>
      </w:r>
      <w:r w:rsidRPr="00BB218F">
        <w:rPr>
          <w:rFonts w:ascii="Trebuchet MS" w:hAnsi="Trebuchet MS"/>
          <w:sz w:val="24"/>
          <w:szCs w:val="24"/>
        </w:rPr>
        <w:t>Que es el órgano superior de dirección del Instituto, responsable de cumplir las disposiciones constitucionales y legales en materia electoral, así como velar para que los principios de certeza, legalidad, independencia, imparcialidad, objetividad, máxima publicidad y perspectiva de género, guíen todas sus actividades; que dentro de sus a</w:t>
      </w:r>
      <w:proofErr w:type="spellStart"/>
      <w:r w:rsidRPr="00BB218F">
        <w:rPr>
          <w:rFonts w:ascii="Trebuchet MS" w:hAnsi="Trebuchet MS" w:cs="Tahoma"/>
          <w:bCs/>
          <w:sz w:val="24"/>
          <w:szCs w:val="24"/>
          <w:lang w:val="es-ES_tradnl"/>
        </w:rPr>
        <w:t>tribuciones</w:t>
      </w:r>
      <w:proofErr w:type="spellEnd"/>
      <w:r w:rsidRPr="00BB218F">
        <w:rPr>
          <w:rFonts w:ascii="Trebuchet MS" w:hAnsi="Trebuchet MS" w:cs="Tahoma"/>
          <w:bCs/>
          <w:sz w:val="24"/>
          <w:szCs w:val="24"/>
          <w:lang w:val="es-ES_tradnl"/>
        </w:rPr>
        <w:t xml:space="preserve"> se encuentran: </w:t>
      </w:r>
      <w:r w:rsidR="00EA5C7A" w:rsidRPr="00BB218F">
        <w:rPr>
          <w:rFonts w:ascii="Trebuchet MS" w:eastAsia="Calibri" w:hAnsi="Trebuchet MS" w:cs="Tahoma"/>
          <w:sz w:val="24"/>
          <w:szCs w:val="24"/>
          <w:lang w:val="es-ES_tradnl" w:eastAsia="ar-SA"/>
        </w:rPr>
        <w:t xml:space="preserve">dictar los acuerdos necesarios para hacer efectivas </w:t>
      </w:r>
      <w:r>
        <w:rPr>
          <w:rFonts w:ascii="Trebuchet MS" w:eastAsia="Calibri" w:hAnsi="Trebuchet MS" w:cs="Tahoma"/>
          <w:sz w:val="24"/>
          <w:szCs w:val="24"/>
          <w:lang w:val="es-ES_tradnl" w:eastAsia="ar-SA"/>
        </w:rPr>
        <w:t>las mismas</w:t>
      </w:r>
      <w:r w:rsidR="00EA5C7A" w:rsidRPr="00BB218F">
        <w:rPr>
          <w:rFonts w:ascii="Trebuchet MS" w:eastAsia="Calibri" w:hAnsi="Trebuchet MS" w:cs="Tahoma"/>
          <w:sz w:val="24"/>
          <w:szCs w:val="24"/>
          <w:lang w:val="es-ES_tradnl" w:eastAsia="ar-SA"/>
        </w:rPr>
        <w:t>; así como</w:t>
      </w:r>
      <w:r w:rsidR="00EA5C7A">
        <w:rPr>
          <w:rFonts w:ascii="Trebuchet MS" w:eastAsia="Calibri" w:hAnsi="Trebuchet MS" w:cs="Tahoma"/>
          <w:sz w:val="24"/>
          <w:szCs w:val="24"/>
          <w:lang w:val="es-ES_tradnl" w:eastAsia="ar-SA"/>
        </w:rPr>
        <w:t xml:space="preserve"> </w:t>
      </w:r>
      <w:r w:rsidR="00EA5C7A" w:rsidRPr="00F110EE">
        <w:rPr>
          <w:rFonts w:ascii="Trebuchet MS" w:eastAsia="Times New Roman" w:hAnsi="Trebuchet MS" w:cs="Times New Roman"/>
          <w:bCs/>
          <w:sz w:val="24"/>
          <w:szCs w:val="24"/>
          <w:lang w:val="es-ES" w:eastAsia="ar-SA"/>
        </w:rPr>
        <w:t xml:space="preserve">aprobar los </w:t>
      </w:r>
      <w:r w:rsidR="00EA5C7A" w:rsidRPr="00F110EE">
        <w:rPr>
          <w:rFonts w:ascii="Trebuchet MS" w:eastAsia="Times New Roman" w:hAnsi="Trebuchet MS" w:cs="Arial"/>
          <w:bCs/>
          <w:sz w:val="24"/>
          <w:szCs w:val="24"/>
          <w:lang w:val="es-ES" w:eastAsia="ar-SA"/>
        </w:rPr>
        <w:t>programas anuales de trabajo que la Contraloría General de este Instituto le presente en el mes de enero,</w:t>
      </w:r>
      <w:r w:rsidR="00EA5C7A" w:rsidRPr="008E71A3">
        <w:rPr>
          <w:rFonts w:ascii="Trebuchet MS" w:eastAsia="Calibri" w:hAnsi="Trebuchet MS" w:cs="Tahoma"/>
          <w:sz w:val="24"/>
          <w:szCs w:val="24"/>
          <w:lang w:val="es-ES_tradnl" w:eastAsia="ar-SA"/>
        </w:rPr>
        <w:t xml:space="preserve"> </w:t>
      </w:r>
      <w:r w:rsidR="00EA5C7A" w:rsidRPr="008E71A3">
        <w:rPr>
          <w:rFonts w:ascii="Trebuchet MS" w:eastAsia="Calibri" w:hAnsi="Trebuchet MS"/>
          <w:bCs/>
          <w:sz w:val="24"/>
          <w:szCs w:val="24"/>
          <w:lang w:eastAsia="ar-SA"/>
        </w:rPr>
        <w:t xml:space="preserve">de conformidad con los artículos 12, </w:t>
      </w:r>
      <w:r w:rsidR="009D55F1">
        <w:rPr>
          <w:rFonts w:ascii="Trebuchet MS" w:eastAsia="Calibri" w:hAnsi="Trebuchet MS"/>
          <w:bCs/>
          <w:sz w:val="24"/>
          <w:szCs w:val="24"/>
          <w:lang w:eastAsia="ar-SA"/>
        </w:rPr>
        <w:t>B</w:t>
      </w:r>
      <w:r w:rsidR="00EA5C7A" w:rsidRPr="008E71A3">
        <w:rPr>
          <w:rFonts w:ascii="Trebuchet MS" w:eastAsia="Calibri" w:hAnsi="Trebuchet MS"/>
          <w:bCs/>
          <w:sz w:val="24"/>
          <w:szCs w:val="24"/>
          <w:lang w:eastAsia="ar-SA"/>
        </w:rPr>
        <w:t xml:space="preserve">ases I y IV de la Constitución Política </w:t>
      </w:r>
      <w:r w:rsidR="00EA5C7A" w:rsidRPr="008E71A3">
        <w:rPr>
          <w:rFonts w:ascii="Trebuchet MS" w:eastAsia="Calibri" w:hAnsi="Trebuchet MS"/>
          <w:bCs/>
          <w:sz w:val="24"/>
          <w:szCs w:val="24"/>
          <w:shd w:val="clear" w:color="auto" w:fill="FFFFFF"/>
          <w:lang w:eastAsia="ar-SA"/>
        </w:rPr>
        <w:t>local; 120 y 134, párrafo 1, fracción</w:t>
      </w:r>
      <w:r w:rsidR="00EA5C7A" w:rsidRPr="008E71A3">
        <w:rPr>
          <w:rFonts w:ascii="Trebuchet MS" w:eastAsia="Calibri" w:hAnsi="Trebuchet MS" w:cs="Tahoma"/>
          <w:sz w:val="24"/>
          <w:szCs w:val="24"/>
          <w:lang w:val="es-ES_tradnl" w:eastAsia="ar-SA"/>
        </w:rPr>
        <w:t xml:space="preserve"> L</w:t>
      </w:r>
      <w:r>
        <w:rPr>
          <w:rFonts w:ascii="Trebuchet MS" w:eastAsia="Calibri" w:hAnsi="Trebuchet MS" w:cs="Tahoma"/>
          <w:sz w:val="24"/>
          <w:szCs w:val="24"/>
          <w:lang w:val="es-ES_tradnl" w:eastAsia="ar-SA"/>
        </w:rPr>
        <w:t>V</w:t>
      </w:r>
      <w:r w:rsidR="00EA5C7A" w:rsidRPr="008E71A3">
        <w:rPr>
          <w:rFonts w:ascii="Trebuchet MS" w:eastAsia="Calibri" w:hAnsi="Trebuchet MS" w:cs="Tahoma"/>
          <w:sz w:val="24"/>
          <w:szCs w:val="24"/>
          <w:lang w:val="es-ES_tradnl" w:eastAsia="ar-SA"/>
        </w:rPr>
        <w:t>II</w:t>
      </w:r>
      <w:r>
        <w:rPr>
          <w:rFonts w:ascii="Trebuchet MS" w:eastAsia="Calibri" w:hAnsi="Trebuchet MS" w:cs="Tahoma"/>
          <w:sz w:val="24"/>
          <w:szCs w:val="24"/>
          <w:lang w:val="es-ES_tradnl" w:eastAsia="ar-SA"/>
        </w:rPr>
        <w:t xml:space="preserve">, en relación con el numeral </w:t>
      </w:r>
      <w:r w:rsidR="00EA5C7A">
        <w:rPr>
          <w:rFonts w:ascii="Trebuchet MS" w:eastAsia="Calibri" w:hAnsi="Trebuchet MS" w:cs="Tahoma"/>
          <w:sz w:val="24"/>
          <w:szCs w:val="24"/>
          <w:lang w:val="es-ES_tradnl" w:eastAsia="ar-SA"/>
        </w:rPr>
        <w:t>495, párrafo 1, fracción XVIII</w:t>
      </w:r>
      <w:r>
        <w:rPr>
          <w:rFonts w:ascii="Trebuchet MS" w:eastAsia="Calibri" w:hAnsi="Trebuchet MS" w:cs="Tahoma"/>
          <w:sz w:val="24"/>
          <w:szCs w:val="24"/>
          <w:lang w:val="es-ES_tradnl" w:eastAsia="ar-SA"/>
        </w:rPr>
        <w:t>, todos</w:t>
      </w:r>
      <w:r w:rsidR="00EA5C7A" w:rsidRPr="008E71A3">
        <w:rPr>
          <w:rFonts w:ascii="Trebuchet MS" w:eastAsia="Calibri" w:hAnsi="Trebuchet MS" w:cs="Tahoma"/>
          <w:sz w:val="24"/>
          <w:szCs w:val="24"/>
          <w:lang w:val="es-ES_tradnl" w:eastAsia="ar-SA"/>
        </w:rPr>
        <w:t xml:space="preserve"> </w:t>
      </w:r>
      <w:r w:rsidR="00EA5C7A" w:rsidRPr="008E71A3">
        <w:rPr>
          <w:rFonts w:ascii="Trebuchet MS" w:eastAsia="Calibri" w:hAnsi="Trebuchet MS"/>
          <w:bCs/>
          <w:sz w:val="24"/>
          <w:szCs w:val="24"/>
          <w:shd w:val="clear" w:color="auto" w:fill="FFFFFF"/>
          <w:lang w:eastAsia="ar-SA"/>
        </w:rPr>
        <w:t xml:space="preserve">del </w:t>
      </w:r>
      <w:r w:rsidR="00002DE5">
        <w:rPr>
          <w:rFonts w:ascii="Trebuchet MS" w:eastAsia="Calibri" w:hAnsi="Trebuchet MS"/>
          <w:bCs/>
          <w:sz w:val="24"/>
          <w:szCs w:val="24"/>
          <w:shd w:val="clear" w:color="auto" w:fill="FFFFFF"/>
          <w:lang w:eastAsia="ar-SA"/>
        </w:rPr>
        <w:t>Código Electoral del Estado de Jalisco</w:t>
      </w:r>
      <w:r w:rsidR="00EA5C7A">
        <w:rPr>
          <w:rFonts w:ascii="Trebuchet MS" w:eastAsia="Calibri" w:hAnsi="Trebuchet MS" w:cs="Tahoma"/>
          <w:bCs/>
          <w:sz w:val="24"/>
          <w:szCs w:val="24"/>
        </w:rPr>
        <w:t>.</w:t>
      </w:r>
    </w:p>
    <w:p w:rsidR="0075411C" w:rsidRDefault="0075411C" w:rsidP="0046289A">
      <w:pPr>
        <w:tabs>
          <w:tab w:val="left" w:pos="0"/>
        </w:tabs>
        <w:suppressAutoHyphens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highlight w:val="green"/>
          <w:lang w:val="es-ES_tradnl" w:eastAsia="ar-SA"/>
        </w:rPr>
      </w:pPr>
    </w:p>
    <w:p w:rsidR="00F83821" w:rsidRPr="00F110EE" w:rsidRDefault="00F83821" w:rsidP="0046289A">
      <w:pPr>
        <w:tabs>
          <w:tab w:val="left" w:pos="0"/>
        </w:tabs>
        <w:suppressAutoHyphens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</w:pPr>
      <w:r w:rsidRPr="00AD5A0A">
        <w:rPr>
          <w:rFonts w:ascii="Trebuchet MS" w:eastAsia="Times New Roman" w:hAnsi="Trebuchet MS" w:cs="Times New Roman"/>
          <w:b/>
          <w:bCs/>
          <w:sz w:val="24"/>
          <w:szCs w:val="24"/>
          <w:lang w:val="es-ES_tradnl" w:eastAsia="ar-SA"/>
        </w:rPr>
        <w:t xml:space="preserve">III. DE LA CONTRALORÍA GENERAL. </w:t>
      </w:r>
      <w:r w:rsidRPr="00AD5A0A">
        <w:rPr>
          <w:rFonts w:ascii="Trebuchet MS" w:eastAsia="Times New Roman" w:hAnsi="Trebuchet MS" w:cs="Times New Roman"/>
          <w:bCs/>
          <w:sz w:val="24"/>
          <w:szCs w:val="24"/>
          <w:lang w:val="es-ES_tradnl" w:eastAsia="ar-SA"/>
        </w:rPr>
        <w:t>Que la Contraloría General del Instituto Electoral y de Participación Ciudadana del Estado de Jalisco,</w:t>
      </w:r>
      <w:r w:rsidRPr="00AD5A0A">
        <w:rPr>
          <w:rFonts w:ascii="Trebuchet MS" w:eastAsia="Times New Roman" w:hAnsi="Trebuchet MS" w:cs="Times New Roman"/>
          <w:b/>
          <w:bCs/>
          <w:sz w:val="24"/>
          <w:szCs w:val="24"/>
          <w:lang w:val="es-ES_tradnl" w:eastAsia="ar-SA"/>
        </w:rPr>
        <w:t xml:space="preserve"> </w:t>
      </w:r>
      <w:r w:rsidRPr="00AD5A0A">
        <w:rPr>
          <w:rFonts w:ascii="Trebuchet MS" w:eastAsia="Times New Roman" w:hAnsi="Trebuchet MS" w:cs="Times New Roman"/>
          <w:bCs/>
          <w:sz w:val="24"/>
          <w:szCs w:val="24"/>
          <w:lang w:val="es-ES_tradnl" w:eastAsia="ar-SA"/>
        </w:rPr>
        <w:t xml:space="preserve">es </w:t>
      </w:r>
      <w:r w:rsidRPr="00AD5A0A">
        <w:rPr>
          <w:rFonts w:ascii="Trebuchet MS" w:eastAsia="Times New Roman" w:hAnsi="Trebuchet MS" w:cs="Times New Roman"/>
          <w:bCs/>
          <w:sz w:val="24"/>
          <w:szCs w:val="24"/>
          <w:lang w:val="es-ES" w:eastAsia="ar-SA"/>
        </w:rPr>
        <w:t xml:space="preserve">el órgano de control interno del </w:t>
      </w:r>
      <w:r w:rsidR="00D97718">
        <w:rPr>
          <w:rFonts w:ascii="Trebuchet MS" w:eastAsia="Times New Roman" w:hAnsi="Trebuchet MS" w:cs="Times New Roman"/>
          <w:bCs/>
          <w:sz w:val="24"/>
          <w:szCs w:val="24"/>
          <w:lang w:val="es-ES" w:eastAsia="ar-SA"/>
        </w:rPr>
        <w:t>organismo electoral</w:t>
      </w:r>
      <w:r w:rsidRPr="00AD5A0A">
        <w:rPr>
          <w:rFonts w:ascii="Trebuchet MS" w:eastAsia="Times New Roman" w:hAnsi="Trebuchet MS" w:cs="Times New Roman"/>
          <w:bCs/>
          <w:sz w:val="24"/>
          <w:szCs w:val="24"/>
          <w:lang w:val="es-ES" w:eastAsia="ar-SA"/>
        </w:rPr>
        <w:t xml:space="preserve">, que tendrá a su cargo la fiscalización de </w:t>
      </w:r>
      <w:r w:rsidR="00D97718">
        <w:rPr>
          <w:rFonts w:ascii="Trebuchet MS" w:eastAsia="Times New Roman" w:hAnsi="Trebuchet MS" w:cs="Times New Roman"/>
          <w:bCs/>
          <w:sz w:val="24"/>
          <w:szCs w:val="24"/>
          <w:lang w:val="es-ES" w:eastAsia="ar-SA"/>
        </w:rPr>
        <w:t>sus</w:t>
      </w:r>
      <w:r w:rsidRPr="00AD5A0A">
        <w:rPr>
          <w:rFonts w:ascii="Trebuchet MS" w:eastAsia="Times New Roman" w:hAnsi="Trebuchet MS" w:cs="Times New Roman"/>
          <w:bCs/>
          <w:sz w:val="24"/>
          <w:szCs w:val="24"/>
          <w:lang w:val="es-ES" w:eastAsia="ar-SA"/>
        </w:rPr>
        <w:t xml:space="preserve"> ingresos y egresos; </w:t>
      </w:r>
      <w:r w:rsidR="00D97718">
        <w:rPr>
          <w:rFonts w:ascii="Trebuchet MS" w:eastAsia="Times New Roman" w:hAnsi="Trebuchet MS" w:cs="Times New Roman"/>
          <w:bCs/>
          <w:sz w:val="24"/>
          <w:szCs w:val="24"/>
          <w:lang w:val="es-ES" w:eastAsia="ar-SA"/>
        </w:rPr>
        <w:t xml:space="preserve">que </w:t>
      </w:r>
      <w:r w:rsidRPr="00AD5A0A">
        <w:rPr>
          <w:rFonts w:ascii="Trebuchet MS" w:eastAsia="Times New Roman" w:hAnsi="Trebuchet MS" w:cs="Times New Roman"/>
          <w:bCs/>
          <w:sz w:val="24"/>
          <w:szCs w:val="24"/>
          <w:lang w:val="es-ES" w:eastAsia="ar-SA"/>
        </w:rPr>
        <w:t xml:space="preserve">en el ejercicio de sus atribuciones estará dotada de autonomía técnica y de gestión para decidir sobre su funcionamiento y resoluciones y entre sus facultades tiene la de presentar en el mes de enero sus programas anuales de trabajo para la aprobación del Consejo General, </w:t>
      </w:r>
      <w:r w:rsidRPr="00AD5A0A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 xml:space="preserve">conforme a lo establecido por los artículos 492, párrafo 1 y 495, párrafo 1, fracción XVIII del </w:t>
      </w:r>
      <w:r w:rsidR="00002DE5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>Código Electoral del Estado de Jalisco</w:t>
      </w:r>
      <w:r w:rsidRPr="00AD5A0A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>.</w:t>
      </w:r>
    </w:p>
    <w:p w:rsidR="00F83821" w:rsidRDefault="00F83821" w:rsidP="0046289A">
      <w:pPr>
        <w:tabs>
          <w:tab w:val="left" w:pos="0"/>
        </w:tabs>
        <w:suppressAutoHyphens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</w:pPr>
    </w:p>
    <w:p w:rsidR="00F83821" w:rsidRPr="00F110EE" w:rsidRDefault="00F83821" w:rsidP="0046289A">
      <w:pPr>
        <w:suppressAutoHyphens/>
        <w:spacing w:after="0" w:line="240" w:lineRule="auto"/>
        <w:ind w:right="18"/>
        <w:jc w:val="both"/>
        <w:rPr>
          <w:rFonts w:ascii="Trebuchet MS" w:eastAsia="Times New Roman" w:hAnsi="Trebuchet MS" w:cs="Times New Roman"/>
          <w:bCs/>
          <w:sz w:val="24"/>
          <w:szCs w:val="24"/>
          <w:lang w:val="es-ES_tradnl" w:eastAsia="ar-SA"/>
        </w:rPr>
      </w:pPr>
      <w:r w:rsidRPr="002F0F84">
        <w:rPr>
          <w:rFonts w:ascii="Trebuchet MS" w:eastAsia="Times New Roman" w:hAnsi="Trebuchet MS" w:cs="Times New Roman"/>
          <w:b/>
          <w:bCs/>
          <w:sz w:val="24"/>
          <w:szCs w:val="24"/>
          <w:lang w:val="es-ES_tradnl" w:eastAsia="ar-SA"/>
        </w:rPr>
        <w:t>IV. DEL PROGRAMA ANUAL DE TRABAJO DE LA CONTRALOR</w:t>
      </w:r>
      <w:r w:rsidR="00042E58">
        <w:rPr>
          <w:rFonts w:ascii="Trebuchet MS" w:eastAsia="Times New Roman" w:hAnsi="Trebuchet MS" w:cs="Times New Roman"/>
          <w:b/>
          <w:bCs/>
          <w:sz w:val="24"/>
          <w:szCs w:val="24"/>
          <w:lang w:val="es-ES_tradnl" w:eastAsia="ar-SA"/>
        </w:rPr>
        <w:t>Í</w:t>
      </w:r>
      <w:r w:rsidRPr="002F0F84">
        <w:rPr>
          <w:rFonts w:ascii="Trebuchet MS" w:eastAsia="Times New Roman" w:hAnsi="Trebuchet MS" w:cs="Times New Roman"/>
          <w:b/>
          <w:bCs/>
          <w:sz w:val="24"/>
          <w:szCs w:val="24"/>
          <w:lang w:val="es-ES_tradnl" w:eastAsia="ar-SA"/>
        </w:rPr>
        <w:t xml:space="preserve">A GENERAL. </w:t>
      </w:r>
      <w:r w:rsidRPr="002F0F84">
        <w:rPr>
          <w:rFonts w:ascii="Trebuchet MS" w:eastAsia="Times New Roman" w:hAnsi="Trebuchet MS" w:cs="Times New Roman"/>
          <w:bCs/>
          <w:sz w:val="24"/>
          <w:szCs w:val="24"/>
          <w:lang w:val="es-ES_tradnl" w:eastAsia="ar-SA"/>
        </w:rPr>
        <w:t xml:space="preserve">Que en términos de lo señalado en el </w:t>
      </w:r>
      <w:r w:rsidR="0055322F">
        <w:rPr>
          <w:rFonts w:ascii="Trebuchet MS" w:eastAsia="Times New Roman" w:hAnsi="Trebuchet MS" w:cs="Times New Roman"/>
          <w:bCs/>
          <w:sz w:val="24"/>
          <w:szCs w:val="24"/>
          <w:lang w:val="es-ES_tradnl" w:eastAsia="ar-SA"/>
        </w:rPr>
        <w:t>a</w:t>
      </w:r>
      <w:r w:rsidRPr="002F0F84">
        <w:rPr>
          <w:rFonts w:ascii="Trebuchet MS" w:eastAsia="Times New Roman" w:hAnsi="Trebuchet MS" w:cs="Times New Roman"/>
          <w:bCs/>
          <w:sz w:val="24"/>
          <w:szCs w:val="24"/>
          <w:lang w:val="es-ES_tradnl" w:eastAsia="ar-SA"/>
        </w:rPr>
        <w:t xml:space="preserve">ntecedente </w:t>
      </w:r>
      <w:r w:rsidR="00D367D7">
        <w:rPr>
          <w:rFonts w:ascii="Trebuchet MS" w:eastAsia="Times New Roman" w:hAnsi="Trebuchet MS" w:cs="Times New Roman"/>
          <w:bCs/>
          <w:sz w:val="24"/>
          <w:szCs w:val="24"/>
          <w:lang w:val="es-ES_tradnl" w:eastAsia="ar-SA"/>
        </w:rPr>
        <w:t xml:space="preserve">2 </w:t>
      </w:r>
      <w:r w:rsidRPr="002F0F84">
        <w:rPr>
          <w:rFonts w:ascii="Trebuchet MS" w:eastAsia="Times New Roman" w:hAnsi="Trebuchet MS" w:cs="Times New Roman"/>
          <w:bCs/>
          <w:sz w:val="24"/>
          <w:szCs w:val="24"/>
          <w:lang w:val="es-ES_tradnl" w:eastAsia="ar-SA"/>
        </w:rPr>
        <w:t>de</w:t>
      </w:r>
      <w:r w:rsidR="0075411C">
        <w:rPr>
          <w:rFonts w:ascii="Trebuchet MS" w:eastAsia="Times New Roman" w:hAnsi="Trebuchet MS" w:cs="Times New Roman"/>
          <w:bCs/>
          <w:sz w:val="24"/>
          <w:szCs w:val="24"/>
          <w:lang w:val="es-ES_tradnl" w:eastAsia="ar-SA"/>
        </w:rPr>
        <w:t xml:space="preserve"> este </w:t>
      </w:r>
      <w:r w:rsidRPr="002F0F84">
        <w:rPr>
          <w:rFonts w:ascii="Trebuchet MS" w:eastAsia="Times New Roman" w:hAnsi="Trebuchet MS" w:cs="Times New Roman"/>
          <w:bCs/>
          <w:sz w:val="24"/>
          <w:szCs w:val="24"/>
          <w:lang w:val="es-ES_tradnl" w:eastAsia="ar-SA"/>
        </w:rPr>
        <w:t xml:space="preserve">acuerdo, </w:t>
      </w:r>
      <w:r w:rsidR="0055322F">
        <w:rPr>
          <w:rFonts w:ascii="Trebuchet MS" w:eastAsia="Times New Roman" w:hAnsi="Trebuchet MS" w:cs="Times New Roman"/>
          <w:bCs/>
          <w:sz w:val="24"/>
          <w:szCs w:val="24"/>
          <w:lang w:val="es-ES_tradnl" w:eastAsia="ar-SA"/>
        </w:rPr>
        <w:t>el Contralor</w:t>
      </w:r>
      <w:r w:rsidRPr="002F0F84">
        <w:rPr>
          <w:rFonts w:ascii="Trebuchet MS" w:eastAsia="Times New Roman" w:hAnsi="Trebuchet MS" w:cs="Times New Roman"/>
          <w:bCs/>
          <w:sz w:val="24"/>
          <w:szCs w:val="24"/>
          <w:lang w:val="es-ES_tradnl" w:eastAsia="ar-SA"/>
        </w:rPr>
        <w:t xml:space="preserve"> </w:t>
      </w:r>
      <w:r w:rsidR="00443C78">
        <w:rPr>
          <w:rFonts w:ascii="Trebuchet MS" w:eastAsia="Times New Roman" w:hAnsi="Trebuchet MS" w:cs="Times New Roman"/>
          <w:bCs/>
          <w:sz w:val="24"/>
          <w:szCs w:val="24"/>
          <w:lang w:val="es-ES_tradnl" w:eastAsia="ar-SA"/>
        </w:rPr>
        <w:t xml:space="preserve">General </w:t>
      </w:r>
      <w:r w:rsidRPr="002F0F84">
        <w:rPr>
          <w:rFonts w:ascii="Trebuchet MS" w:eastAsia="Times New Roman" w:hAnsi="Trebuchet MS" w:cs="Times New Roman"/>
          <w:bCs/>
          <w:sz w:val="24"/>
          <w:szCs w:val="24"/>
          <w:lang w:val="es-ES_tradnl" w:eastAsia="ar-SA"/>
        </w:rPr>
        <w:t xml:space="preserve">del Instituto Electoral y de Participación Ciudadana del Estado de Jalisco, mediante </w:t>
      </w:r>
      <w:r w:rsidR="00443C78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>oficio CG-IEPC/003/2021</w:t>
      </w:r>
      <w:r w:rsidR="00443C78" w:rsidRPr="00761E9E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>,</w:t>
      </w:r>
      <w:r w:rsidR="00443C78" w:rsidRPr="00F110EE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 xml:space="preserve"> </w:t>
      </w:r>
      <w:r w:rsidR="00002DE5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>remitió</w:t>
      </w:r>
      <w:r w:rsidR="00002DE5" w:rsidRPr="00F110EE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 xml:space="preserve"> el programa anual de trabajo de la Contraloría General para el </w:t>
      </w:r>
      <w:r w:rsidR="00002DE5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>año en curso</w:t>
      </w:r>
      <w:r w:rsidR="00002DE5" w:rsidRPr="00F110EE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 xml:space="preserve">, a fin de que sea sometido a consideración del Consejo General </w:t>
      </w:r>
      <w:r w:rsidR="00002DE5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>de este Instituto para su aprobación</w:t>
      </w:r>
      <w:r w:rsidRPr="002F0F84">
        <w:rPr>
          <w:rFonts w:ascii="Trebuchet MS" w:eastAsia="Times New Roman" w:hAnsi="Trebuchet MS" w:cs="Times New Roman"/>
          <w:bCs/>
          <w:sz w:val="24"/>
          <w:szCs w:val="24"/>
          <w:lang w:val="es-ES_tradnl" w:eastAsia="ar-SA"/>
        </w:rPr>
        <w:t>.</w:t>
      </w:r>
    </w:p>
    <w:p w:rsidR="00F83821" w:rsidRDefault="00F83821" w:rsidP="0046289A">
      <w:pPr>
        <w:suppressAutoHyphens/>
        <w:spacing w:after="0" w:line="240" w:lineRule="auto"/>
        <w:ind w:right="18"/>
        <w:jc w:val="both"/>
        <w:rPr>
          <w:rFonts w:ascii="Trebuchet MS" w:eastAsia="Times New Roman" w:hAnsi="Trebuchet MS" w:cs="Times New Roman"/>
          <w:bCs/>
          <w:sz w:val="24"/>
          <w:szCs w:val="24"/>
          <w:lang w:val="es-ES_tradnl" w:eastAsia="ar-SA"/>
        </w:rPr>
      </w:pPr>
    </w:p>
    <w:p w:rsidR="00F83821" w:rsidRPr="0055322F" w:rsidRDefault="00F83821" w:rsidP="0046289A">
      <w:pPr>
        <w:suppressAutoHyphens/>
        <w:spacing w:after="0" w:line="240" w:lineRule="auto"/>
        <w:ind w:right="18"/>
        <w:jc w:val="both"/>
        <w:rPr>
          <w:rFonts w:ascii="Trebuchet MS" w:eastAsia="Times New Roman" w:hAnsi="Trebuchet MS" w:cs="Times New Roman"/>
          <w:bCs/>
          <w:sz w:val="24"/>
          <w:szCs w:val="24"/>
          <w:lang w:val="es-ES_tradnl" w:eastAsia="ar-SA"/>
        </w:rPr>
      </w:pPr>
      <w:r w:rsidRPr="0055322F">
        <w:rPr>
          <w:rFonts w:ascii="Trebuchet MS" w:eastAsia="Times New Roman" w:hAnsi="Trebuchet MS" w:cs="Times New Roman"/>
          <w:bCs/>
          <w:sz w:val="24"/>
          <w:szCs w:val="24"/>
          <w:lang w:val="es-ES_tradnl" w:eastAsia="ar-SA"/>
        </w:rPr>
        <w:t xml:space="preserve">En ese sentido, una vez analizado el referido </w:t>
      </w:r>
      <w:r w:rsidR="00002DE5" w:rsidRPr="0055322F">
        <w:rPr>
          <w:rFonts w:ascii="Trebuchet MS" w:eastAsia="Times New Roman" w:hAnsi="Trebuchet MS" w:cs="Times New Roman"/>
          <w:bCs/>
          <w:sz w:val="24"/>
          <w:szCs w:val="24"/>
          <w:lang w:val="es-ES_tradnl" w:eastAsia="ar-SA"/>
        </w:rPr>
        <w:t>programa</w:t>
      </w:r>
      <w:r w:rsidRPr="0055322F">
        <w:rPr>
          <w:rFonts w:ascii="Trebuchet MS" w:eastAsia="Times New Roman" w:hAnsi="Trebuchet MS" w:cs="Times New Roman"/>
          <w:bCs/>
          <w:sz w:val="24"/>
          <w:szCs w:val="24"/>
          <w:lang w:val="es-ES_tradnl" w:eastAsia="ar-SA"/>
        </w:rPr>
        <w:t xml:space="preserve"> de trabajo por este órgano colegiado, se determina aprobarlo en los términos planteados en el documento que se acompaña como </w:t>
      </w:r>
      <w:r w:rsidR="002A75E3" w:rsidRPr="0055322F">
        <w:rPr>
          <w:rFonts w:ascii="Trebuchet MS" w:eastAsia="Times New Roman" w:hAnsi="Trebuchet MS" w:cs="Times New Roman"/>
          <w:bCs/>
          <w:sz w:val="24"/>
          <w:szCs w:val="24"/>
          <w:lang w:val="es-ES_tradnl" w:eastAsia="ar-SA"/>
        </w:rPr>
        <w:t>anexo</w:t>
      </w:r>
      <w:r w:rsidRPr="0055322F">
        <w:rPr>
          <w:rFonts w:ascii="Trebuchet MS" w:eastAsia="Times New Roman" w:hAnsi="Trebuchet MS" w:cs="Times New Roman"/>
          <w:bCs/>
          <w:sz w:val="24"/>
          <w:szCs w:val="24"/>
          <w:lang w:val="es-ES_tradnl" w:eastAsia="ar-SA"/>
        </w:rPr>
        <w:t xml:space="preserve"> al presente acuerdo y que forma parte </w:t>
      </w:r>
      <w:r w:rsidR="00002DE5" w:rsidRPr="0055322F">
        <w:rPr>
          <w:rFonts w:ascii="Trebuchet MS" w:eastAsia="Times New Roman" w:hAnsi="Trebuchet MS" w:cs="Times New Roman"/>
          <w:bCs/>
          <w:sz w:val="24"/>
          <w:szCs w:val="24"/>
          <w:lang w:val="es-ES_tradnl" w:eastAsia="ar-SA"/>
        </w:rPr>
        <w:t>integral</w:t>
      </w:r>
      <w:r w:rsidRPr="0055322F">
        <w:rPr>
          <w:rFonts w:ascii="Trebuchet MS" w:eastAsia="Times New Roman" w:hAnsi="Trebuchet MS" w:cs="Times New Roman"/>
          <w:bCs/>
          <w:sz w:val="24"/>
          <w:szCs w:val="24"/>
          <w:lang w:val="es-ES_tradnl" w:eastAsia="ar-SA"/>
        </w:rPr>
        <w:t xml:space="preserve"> del mismo. </w:t>
      </w:r>
    </w:p>
    <w:p w:rsidR="00F83821" w:rsidRPr="0055322F" w:rsidRDefault="00F83821" w:rsidP="0046289A">
      <w:pPr>
        <w:suppressAutoHyphens/>
        <w:spacing w:after="0" w:line="240" w:lineRule="auto"/>
        <w:ind w:right="18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</w:pPr>
    </w:p>
    <w:p w:rsidR="008C7C05" w:rsidRPr="0055322F" w:rsidRDefault="00F83821" w:rsidP="0055322F">
      <w:pPr>
        <w:tabs>
          <w:tab w:val="left" w:pos="0"/>
        </w:tabs>
        <w:suppressAutoHyphens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</w:pPr>
      <w:r w:rsidRPr="0055322F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 xml:space="preserve">Por lo anteriormente expuesto, se proponen los siguientes puntos de </w:t>
      </w:r>
    </w:p>
    <w:p w:rsidR="0055322F" w:rsidRPr="0055322F" w:rsidRDefault="0055322F" w:rsidP="0055322F">
      <w:pPr>
        <w:tabs>
          <w:tab w:val="left" w:pos="0"/>
        </w:tabs>
        <w:suppressAutoHyphens/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val="es-ES_tradnl" w:eastAsia="ar-SA"/>
        </w:rPr>
      </w:pPr>
    </w:p>
    <w:p w:rsidR="00F83821" w:rsidRPr="00024CFB" w:rsidRDefault="00F83821" w:rsidP="0046289A">
      <w:pPr>
        <w:suppressAutoHyphens/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pt-BR" w:eastAsia="ar-SA"/>
        </w:rPr>
      </w:pPr>
      <w:r w:rsidRPr="00024CFB">
        <w:rPr>
          <w:rFonts w:ascii="Trebuchet MS" w:eastAsia="Times New Roman" w:hAnsi="Trebuchet MS" w:cs="Times New Roman"/>
          <w:b/>
          <w:sz w:val="24"/>
          <w:szCs w:val="24"/>
          <w:lang w:val="pt-BR" w:eastAsia="ar-SA"/>
        </w:rPr>
        <w:t>A C U E R D O</w:t>
      </w:r>
    </w:p>
    <w:p w:rsidR="00F83821" w:rsidRPr="00024CFB" w:rsidRDefault="00F83821" w:rsidP="0046289A">
      <w:pPr>
        <w:suppressAutoHyphens/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pt-BR" w:eastAsia="ar-SA"/>
        </w:rPr>
      </w:pPr>
    </w:p>
    <w:p w:rsidR="00F83821" w:rsidRPr="000A5265" w:rsidRDefault="00E44467" w:rsidP="000A5265">
      <w:pPr>
        <w:suppressAutoHyphens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</w:pPr>
      <w:r w:rsidRPr="00024CFB">
        <w:rPr>
          <w:rFonts w:ascii="Trebuchet MS" w:eastAsia="Times New Roman" w:hAnsi="Trebuchet MS" w:cs="Times New Roman"/>
          <w:b/>
          <w:sz w:val="24"/>
          <w:szCs w:val="24"/>
          <w:lang w:val="pt-BR" w:eastAsia="ar-SA"/>
        </w:rPr>
        <w:t>PRIMERO.</w:t>
      </w:r>
      <w:r w:rsidRPr="00024CFB">
        <w:rPr>
          <w:rFonts w:ascii="Trebuchet MS" w:eastAsia="Times New Roman" w:hAnsi="Trebuchet MS" w:cs="Times New Roman"/>
          <w:b/>
          <w:kern w:val="1"/>
          <w:sz w:val="24"/>
          <w:szCs w:val="24"/>
          <w:lang w:val="pt-BR" w:eastAsia="ar-SA"/>
        </w:rPr>
        <w:t xml:space="preserve"> </w:t>
      </w:r>
      <w:r w:rsidR="00F83821" w:rsidRPr="0055322F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 xml:space="preserve">Se aprueba </w:t>
      </w:r>
      <w:r w:rsidR="00F83821" w:rsidRPr="0055322F">
        <w:rPr>
          <w:rFonts w:ascii="Trebuchet MS" w:eastAsia="Times New Roman" w:hAnsi="Trebuchet MS" w:cs="Times New Roman"/>
          <w:bCs/>
          <w:sz w:val="24"/>
          <w:szCs w:val="24"/>
          <w:lang w:val="es-ES_tradnl" w:eastAsia="ar-SA"/>
        </w:rPr>
        <w:t>el programa anual de trabajo de la Contraloría General de este Instituto para el año dos</w:t>
      </w:r>
      <w:r w:rsidR="00F83821" w:rsidRPr="000A5265">
        <w:rPr>
          <w:rFonts w:ascii="Trebuchet MS" w:eastAsia="Times New Roman" w:hAnsi="Trebuchet MS" w:cs="Times New Roman"/>
          <w:bCs/>
          <w:sz w:val="24"/>
          <w:szCs w:val="24"/>
          <w:lang w:val="es-ES_tradnl" w:eastAsia="ar-SA"/>
        </w:rPr>
        <w:t xml:space="preserve"> mil </w:t>
      </w:r>
      <w:r w:rsidR="00086D2B">
        <w:rPr>
          <w:rFonts w:ascii="Trebuchet MS" w:eastAsia="Times New Roman" w:hAnsi="Trebuchet MS" w:cs="Times New Roman"/>
          <w:bCs/>
          <w:sz w:val="24"/>
          <w:szCs w:val="24"/>
          <w:lang w:val="es-ES_tradnl" w:eastAsia="ar-SA"/>
        </w:rPr>
        <w:t>veint</w:t>
      </w:r>
      <w:r>
        <w:rPr>
          <w:rFonts w:ascii="Trebuchet MS" w:eastAsia="Times New Roman" w:hAnsi="Trebuchet MS" w:cs="Times New Roman"/>
          <w:bCs/>
          <w:sz w:val="24"/>
          <w:szCs w:val="24"/>
          <w:lang w:val="es-ES_tradnl" w:eastAsia="ar-SA"/>
        </w:rPr>
        <w:t>iuno</w:t>
      </w:r>
      <w:r w:rsidR="00F83821" w:rsidRPr="000A5265">
        <w:rPr>
          <w:rFonts w:ascii="Trebuchet MS" w:eastAsia="Times New Roman" w:hAnsi="Trebuchet MS" w:cs="Times New Roman"/>
          <w:sz w:val="24"/>
          <w:szCs w:val="24"/>
          <w:lang w:val="es-ES_tradnl" w:eastAsia="ar-SA"/>
        </w:rPr>
        <w:t>, en términos del considerando IV de este acuerdo.</w:t>
      </w:r>
    </w:p>
    <w:p w:rsidR="00F83821" w:rsidRPr="000A5265" w:rsidRDefault="00F83821" w:rsidP="000A5265">
      <w:pPr>
        <w:suppressAutoHyphens/>
        <w:spacing w:after="0" w:line="240" w:lineRule="auto"/>
        <w:jc w:val="both"/>
        <w:rPr>
          <w:rFonts w:ascii="Trebuchet MS" w:eastAsia="Times New Roman" w:hAnsi="Trebuchet MS" w:cs="Times New Roman"/>
          <w:b/>
          <w:kern w:val="1"/>
          <w:sz w:val="24"/>
          <w:szCs w:val="24"/>
          <w:lang w:val="es-ES_tradnl" w:eastAsia="ar-SA"/>
        </w:rPr>
      </w:pPr>
    </w:p>
    <w:p w:rsidR="00E44467" w:rsidRPr="00F722D1" w:rsidRDefault="00E44467" w:rsidP="00E44467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024CFB">
        <w:rPr>
          <w:rFonts w:ascii="Trebuchet MS" w:eastAsia="Calibri" w:hAnsi="Trebuchet MS" w:cs="Times New Roman"/>
          <w:b/>
          <w:sz w:val="24"/>
          <w:szCs w:val="24"/>
        </w:rPr>
        <w:t xml:space="preserve">SEGUNDO. </w:t>
      </w:r>
      <w:r w:rsidRPr="00F722D1">
        <w:rPr>
          <w:rFonts w:ascii="Trebuchet MS" w:eastAsia="Calibri" w:hAnsi="Trebuchet MS" w:cs="Times New Roman"/>
          <w:sz w:val="24"/>
          <w:szCs w:val="24"/>
        </w:rPr>
        <w:t xml:space="preserve">Hágase del conocimiento este acuerdo al Instituto Nacional Electoral, a través </w:t>
      </w:r>
      <w:r w:rsidRPr="00F722D1">
        <w:rPr>
          <w:rFonts w:ascii="Trebuchet MS" w:eastAsia="Trebuchet MS" w:hAnsi="Trebuchet MS" w:cs="Trebuchet MS"/>
          <w:sz w:val="24"/>
          <w:szCs w:val="24"/>
        </w:rPr>
        <w:t>del Sistema de Vinculación con los Organismos Públicos Locales Electorales</w:t>
      </w:r>
      <w:r w:rsidRPr="00F722D1">
        <w:rPr>
          <w:rFonts w:ascii="Trebuchet MS" w:eastAsia="Calibri" w:hAnsi="Trebuchet MS" w:cs="Times New Roman"/>
          <w:sz w:val="24"/>
          <w:szCs w:val="24"/>
        </w:rPr>
        <w:t>, para los efectos correspondientes.</w:t>
      </w:r>
    </w:p>
    <w:p w:rsidR="00E44467" w:rsidRPr="00F722D1" w:rsidRDefault="00E44467" w:rsidP="00E44467">
      <w:p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</w:p>
    <w:p w:rsidR="00E44467" w:rsidRPr="00F722D1" w:rsidRDefault="00E44467" w:rsidP="00E44467">
      <w:pPr>
        <w:spacing w:after="0" w:line="240" w:lineRule="auto"/>
        <w:jc w:val="both"/>
        <w:rPr>
          <w:rFonts w:ascii="Trebuchet MS" w:eastAsia="Calibri" w:hAnsi="Trebuchet MS" w:cs="Arial"/>
          <w:sz w:val="24"/>
          <w:szCs w:val="24"/>
        </w:rPr>
      </w:pPr>
      <w:r w:rsidRPr="00F722D1">
        <w:rPr>
          <w:rFonts w:ascii="Trebuchet MS" w:eastAsia="Calibri" w:hAnsi="Trebuchet MS" w:cs="Times New Roman"/>
          <w:b/>
          <w:sz w:val="24"/>
          <w:szCs w:val="24"/>
        </w:rPr>
        <w:t>TERCERO.</w:t>
      </w:r>
      <w:r w:rsidRPr="00F722D1">
        <w:rPr>
          <w:rFonts w:ascii="Trebuchet MS" w:eastAsia="Calibri" w:hAnsi="Trebuchet MS" w:cs="Times New Roman"/>
          <w:sz w:val="24"/>
          <w:szCs w:val="24"/>
        </w:rPr>
        <w:t xml:space="preserve"> Notifíquese el contenido de este acuerdo a los partidos políticos registrados y acreditados, mediante el correo electrónico registrado en este Instituto y publíquese en el Periódico Oficial “El Estado de Jalisco”, así como en la página oficial de internet de este Instituto.</w:t>
      </w:r>
    </w:p>
    <w:p w:rsidR="009915E5" w:rsidRDefault="009915E5" w:rsidP="00E44467">
      <w:pPr>
        <w:pStyle w:val="Sinespaciado"/>
        <w:jc w:val="center"/>
        <w:rPr>
          <w:rFonts w:ascii="Trebuchet MS" w:hAnsi="Trebuchet MS"/>
          <w:kern w:val="18"/>
          <w:sz w:val="24"/>
          <w:szCs w:val="24"/>
          <w:lang w:val="pt-BR"/>
        </w:rPr>
      </w:pPr>
    </w:p>
    <w:p w:rsidR="00E44467" w:rsidRDefault="00E44467" w:rsidP="00E44467">
      <w:pPr>
        <w:pStyle w:val="Sinespaciado"/>
        <w:jc w:val="center"/>
        <w:rPr>
          <w:rFonts w:ascii="Trebuchet MS" w:hAnsi="Trebuchet MS"/>
          <w:kern w:val="18"/>
          <w:sz w:val="24"/>
          <w:szCs w:val="24"/>
          <w:lang w:val="pt-BR"/>
        </w:rPr>
      </w:pPr>
      <w:r w:rsidRPr="00F722D1">
        <w:rPr>
          <w:rFonts w:ascii="Trebuchet MS" w:hAnsi="Trebuchet MS"/>
          <w:kern w:val="18"/>
          <w:sz w:val="24"/>
          <w:szCs w:val="24"/>
          <w:lang w:val="pt-BR"/>
        </w:rPr>
        <w:t xml:space="preserve">Guadalajara, </w:t>
      </w:r>
      <w:proofErr w:type="spellStart"/>
      <w:r w:rsidRPr="00F722D1">
        <w:rPr>
          <w:rFonts w:ascii="Trebuchet MS" w:hAnsi="Trebuchet MS"/>
          <w:kern w:val="18"/>
          <w:sz w:val="24"/>
          <w:szCs w:val="24"/>
          <w:lang w:val="pt-BR"/>
        </w:rPr>
        <w:t>Jalisco</w:t>
      </w:r>
      <w:proofErr w:type="spellEnd"/>
      <w:r w:rsidRPr="00F722D1">
        <w:rPr>
          <w:rFonts w:ascii="Trebuchet MS" w:hAnsi="Trebuchet MS"/>
          <w:kern w:val="18"/>
          <w:sz w:val="24"/>
          <w:szCs w:val="24"/>
          <w:lang w:val="pt-BR"/>
        </w:rPr>
        <w:t xml:space="preserve">; a </w:t>
      </w:r>
      <w:r w:rsidR="009915E5">
        <w:rPr>
          <w:rFonts w:ascii="Trebuchet MS" w:hAnsi="Trebuchet MS"/>
          <w:kern w:val="18"/>
          <w:sz w:val="24"/>
          <w:szCs w:val="24"/>
          <w:lang w:val="pt-BR"/>
        </w:rPr>
        <w:t>27</w:t>
      </w:r>
      <w:r w:rsidRPr="00F722D1">
        <w:rPr>
          <w:rFonts w:ascii="Trebuchet MS" w:hAnsi="Trebuchet MS"/>
          <w:kern w:val="18"/>
          <w:sz w:val="24"/>
          <w:szCs w:val="24"/>
          <w:lang w:val="pt-BR"/>
        </w:rPr>
        <w:t xml:space="preserve"> de </w:t>
      </w:r>
      <w:proofErr w:type="spellStart"/>
      <w:r w:rsidRPr="00F722D1">
        <w:rPr>
          <w:rFonts w:ascii="Trebuchet MS" w:hAnsi="Trebuchet MS"/>
          <w:kern w:val="18"/>
          <w:sz w:val="24"/>
          <w:szCs w:val="24"/>
          <w:lang w:val="pt-BR"/>
        </w:rPr>
        <w:t>enero</w:t>
      </w:r>
      <w:proofErr w:type="spellEnd"/>
      <w:r w:rsidRPr="00F722D1">
        <w:rPr>
          <w:rFonts w:ascii="Trebuchet MS" w:hAnsi="Trebuchet MS"/>
          <w:kern w:val="18"/>
          <w:sz w:val="24"/>
          <w:szCs w:val="24"/>
          <w:lang w:val="pt-BR"/>
        </w:rPr>
        <w:t xml:space="preserve"> de 2021.</w:t>
      </w:r>
    </w:p>
    <w:p w:rsidR="00E44467" w:rsidRPr="00F722D1" w:rsidRDefault="00E44467" w:rsidP="00E44467">
      <w:pPr>
        <w:pStyle w:val="Sinespaciado"/>
        <w:jc w:val="center"/>
        <w:rPr>
          <w:rFonts w:ascii="Trebuchet MS" w:hAnsi="Trebuchet MS"/>
          <w:kern w:val="18"/>
          <w:sz w:val="24"/>
          <w:szCs w:val="24"/>
          <w:lang w:val="pt-BR"/>
        </w:rPr>
      </w:pPr>
    </w:p>
    <w:p w:rsidR="00E44467" w:rsidRPr="00F722D1" w:rsidRDefault="00E44467" w:rsidP="00E44467">
      <w:pPr>
        <w:pStyle w:val="Sinespaciado"/>
        <w:jc w:val="center"/>
        <w:rPr>
          <w:rFonts w:ascii="Trebuchet MS" w:hAnsi="Trebuchet MS"/>
          <w:kern w:val="18"/>
          <w:sz w:val="24"/>
          <w:szCs w:val="24"/>
          <w:lang w:val="pt-BR"/>
        </w:rPr>
      </w:pPr>
    </w:p>
    <w:tbl>
      <w:tblPr>
        <w:tblW w:w="10655" w:type="dxa"/>
        <w:tblInd w:w="-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0433"/>
        <w:gridCol w:w="222"/>
      </w:tblGrid>
      <w:tr w:rsidR="00E44467" w:rsidRPr="00F722D1" w:rsidTr="000B191A">
        <w:tc>
          <w:tcPr>
            <w:tcW w:w="10433" w:type="dxa"/>
            <w:shd w:val="clear" w:color="auto" w:fill="auto"/>
          </w:tcPr>
          <w:tbl>
            <w:tblPr>
              <w:tblW w:w="10207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/>
            </w:tblPr>
            <w:tblGrid>
              <w:gridCol w:w="5070"/>
              <w:gridCol w:w="5137"/>
            </w:tblGrid>
            <w:tr w:rsidR="00E44467" w:rsidRPr="00F722D1" w:rsidTr="000B191A">
              <w:tc>
                <w:tcPr>
                  <w:tcW w:w="5070" w:type="dxa"/>
                  <w:shd w:val="clear" w:color="auto" w:fill="auto"/>
                </w:tcPr>
                <w:p w:rsidR="00E44467" w:rsidRPr="00F722D1" w:rsidRDefault="00E44467" w:rsidP="000B191A">
                  <w:pPr>
                    <w:pStyle w:val="Sinespaciado"/>
                    <w:jc w:val="center"/>
                    <w:rPr>
                      <w:rFonts w:ascii="Trebuchet MS" w:hAnsi="Trebuchet MS"/>
                      <w:kern w:val="18"/>
                      <w:sz w:val="24"/>
                      <w:szCs w:val="24"/>
                      <w:lang w:val="pt-BR"/>
                    </w:rPr>
                  </w:pPr>
                </w:p>
                <w:p w:rsidR="00E44467" w:rsidRPr="00F722D1" w:rsidRDefault="00E44467" w:rsidP="000B191A">
                  <w:pPr>
                    <w:pStyle w:val="Sinespaciado"/>
                    <w:jc w:val="center"/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</w:pPr>
                  <w:r w:rsidRPr="00F722D1"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  <w:t xml:space="preserve">Guillermo Amado </w:t>
                  </w:r>
                  <w:proofErr w:type="spellStart"/>
                  <w:r w:rsidRPr="00F722D1"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  <w:t>Alcaraz</w:t>
                  </w:r>
                  <w:proofErr w:type="spellEnd"/>
                  <w:r w:rsidRPr="00F722D1"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  <w:t xml:space="preserve"> Cross</w:t>
                  </w:r>
                </w:p>
                <w:p w:rsidR="00E44467" w:rsidRPr="00F722D1" w:rsidRDefault="00E44467" w:rsidP="000B191A">
                  <w:pPr>
                    <w:pStyle w:val="Sinespaciado"/>
                    <w:jc w:val="center"/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</w:pPr>
                  <w:r w:rsidRPr="00F722D1"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  <w:t>Consejero presidente</w:t>
                  </w:r>
                </w:p>
              </w:tc>
              <w:tc>
                <w:tcPr>
                  <w:tcW w:w="5137" w:type="dxa"/>
                  <w:shd w:val="clear" w:color="auto" w:fill="auto"/>
                </w:tcPr>
                <w:p w:rsidR="00E44467" w:rsidRPr="00F722D1" w:rsidRDefault="00E44467" w:rsidP="000B191A">
                  <w:pPr>
                    <w:pStyle w:val="Sinespaciado"/>
                    <w:jc w:val="center"/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</w:pPr>
                </w:p>
                <w:p w:rsidR="00E44467" w:rsidRPr="00F722D1" w:rsidRDefault="00E44467" w:rsidP="000B191A">
                  <w:pPr>
                    <w:pStyle w:val="Sinespaciado"/>
                    <w:jc w:val="center"/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</w:pPr>
                  <w:r w:rsidRPr="00F722D1"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  <w:t>Manuel Alejandro Murillo Gutiérrez</w:t>
                  </w:r>
                </w:p>
                <w:p w:rsidR="00E44467" w:rsidRPr="00F722D1" w:rsidRDefault="00E44467" w:rsidP="000B191A">
                  <w:pPr>
                    <w:pStyle w:val="Sinespaciado"/>
                    <w:jc w:val="center"/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</w:pPr>
                  <w:r w:rsidRPr="00F722D1"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  <w:t>Secretario ejecutivo</w:t>
                  </w:r>
                </w:p>
              </w:tc>
            </w:tr>
          </w:tbl>
          <w:p w:rsidR="00E44467" w:rsidRPr="00F722D1" w:rsidRDefault="00E44467" w:rsidP="000B191A">
            <w:pPr>
              <w:pStyle w:val="Sinespaciado"/>
              <w:jc w:val="center"/>
              <w:rPr>
                <w:rFonts w:ascii="Trebuchet MS" w:hAnsi="Trebuchet MS"/>
                <w:kern w:val="18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E44467" w:rsidRPr="00F722D1" w:rsidRDefault="00E44467" w:rsidP="000B191A">
            <w:pPr>
              <w:pStyle w:val="Sinespaciado"/>
              <w:jc w:val="center"/>
              <w:rPr>
                <w:rFonts w:ascii="Trebuchet MS" w:hAnsi="Trebuchet MS"/>
                <w:kern w:val="18"/>
                <w:sz w:val="24"/>
                <w:szCs w:val="24"/>
              </w:rPr>
            </w:pPr>
          </w:p>
        </w:tc>
      </w:tr>
    </w:tbl>
    <w:p w:rsidR="00E44467" w:rsidRPr="005D29DC" w:rsidRDefault="00E44467" w:rsidP="00E44467">
      <w:pPr>
        <w:shd w:val="clear" w:color="auto" w:fill="FFFFFF"/>
        <w:jc w:val="center"/>
        <w:rPr>
          <w:rFonts w:ascii="Trebuchet MS" w:hAnsi="Trebuchet MS" w:cs="Arial"/>
          <w:b/>
          <w:sz w:val="23"/>
          <w:szCs w:val="23"/>
        </w:rPr>
      </w:pPr>
    </w:p>
    <w:tbl>
      <w:tblPr>
        <w:tblW w:w="1360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604"/>
        <w:gridCol w:w="756"/>
      </w:tblGrid>
      <w:tr w:rsidR="00E44467" w:rsidRPr="005D29DC" w:rsidTr="000B191A">
        <w:trPr>
          <w:trHeight w:val="247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67" w:rsidRPr="005D29DC" w:rsidRDefault="00E44467" w:rsidP="000B191A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5D29DC">
              <w:rPr>
                <w:rFonts w:ascii="Trebuchet MS" w:hAnsi="Trebuchet MS"/>
                <w:sz w:val="14"/>
                <w:szCs w:val="14"/>
              </w:rPr>
              <w:t>HALM</w:t>
            </w:r>
          </w:p>
          <w:p w:rsidR="00E44467" w:rsidRPr="005D29DC" w:rsidRDefault="00E44467" w:rsidP="000B191A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proofErr w:type="spellStart"/>
            <w:r w:rsidRPr="005D29DC">
              <w:rPr>
                <w:rFonts w:ascii="Trebuchet MS" w:hAnsi="Trebuchet MS"/>
                <w:sz w:val="14"/>
                <w:szCs w:val="14"/>
              </w:rPr>
              <w:t>VoBo</w:t>
            </w:r>
            <w:proofErr w:type="spellEnd"/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67" w:rsidRPr="005D29DC" w:rsidRDefault="00E44467" w:rsidP="000B191A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5D29DC">
              <w:rPr>
                <w:rFonts w:ascii="Trebuchet MS" w:hAnsi="Trebuchet MS"/>
                <w:sz w:val="14"/>
                <w:szCs w:val="14"/>
              </w:rPr>
              <w:t>TETC</w:t>
            </w:r>
          </w:p>
          <w:p w:rsidR="00E44467" w:rsidRPr="005D29DC" w:rsidRDefault="00E44467" w:rsidP="000B191A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5D29DC">
              <w:rPr>
                <w:rFonts w:ascii="Trebuchet MS" w:hAnsi="Trebuchet MS"/>
                <w:sz w:val="14"/>
                <w:szCs w:val="14"/>
              </w:rPr>
              <w:t>Elaboró</w:t>
            </w:r>
          </w:p>
        </w:tc>
      </w:tr>
    </w:tbl>
    <w:p w:rsidR="00F83821" w:rsidRDefault="00F83821" w:rsidP="00E4446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16"/>
          <w:szCs w:val="16"/>
        </w:rPr>
      </w:pPr>
    </w:p>
    <w:p w:rsidR="00776795" w:rsidRDefault="00776795" w:rsidP="00776795">
      <w:pPr>
        <w:spacing w:after="0" w:line="240" w:lineRule="auto"/>
        <w:jc w:val="both"/>
        <w:rPr>
          <w:rFonts w:ascii="Trebuchet MS" w:hAnsi="Trebuchet MS"/>
          <w:sz w:val="16"/>
          <w:szCs w:val="16"/>
        </w:rPr>
      </w:pPr>
    </w:p>
    <w:p w:rsidR="00776795" w:rsidRPr="004A745F" w:rsidRDefault="00776795" w:rsidP="00776795">
      <w:pPr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El suscrito secretario</w:t>
      </w:r>
      <w:r w:rsidRPr="004A745F">
        <w:rPr>
          <w:rFonts w:ascii="Trebuchet MS" w:hAnsi="Trebuchet MS"/>
          <w:sz w:val="16"/>
          <w:szCs w:val="16"/>
        </w:rPr>
        <w:t xml:space="preserve"> del Instituto Electoral y de Participación Ciudadana del Estado de Jalisco, con fundamento en lo establecido por los artículos 143, párrafo 2, fracción XXX del Código Electoral  del Estado de Jalisco y 10, párrafo 1, fracción V y 45, párrafo 5 del Reglamento de Sesiones del Consejo General de este organismo, hago constar que el presente acuerdo fue aprobado en sesión ordinaria del Consejo General celebrada el </w:t>
      </w:r>
      <w:r>
        <w:rPr>
          <w:rFonts w:ascii="Trebuchet MS" w:hAnsi="Trebuchet MS"/>
          <w:sz w:val="16"/>
          <w:szCs w:val="16"/>
        </w:rPr>
        <w:t>veintisiete de enero de dos mil veintiuno</w:t>
      </w:r>
      <w:r w:rsidRPr="004A745F">
        <w:rPr>
          <w:rFonts w:ascii="Trebuchet MS" w:hAnsi="Trebuchet MS"/>
          <w:sz w:val="16"/>
          <w:szCs w:val="16"/>
        </w:rPr>
        <w:t>, por votación unánime de las y los consejeros electorales Silvia Guadalupe Bustos Vásquez</w:t>
      </w:r>
      <w:r w:rsidRPr="004A745F">
        <w:rPr>
          <w:rFonts w:ascii="Trebuchet MS" w:hAnsi="Trebuchet MS"/>
          <w:bCs/>
          <w:sz w:val="16"/>
          <w:szCs w:val="16"/>
        </w:rPr>
        <w:t>,</w:t>
      </w:r>
      <w:r w:rsidRPr="004A745F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4A745F">
        <w:rPr>
          <w:rFonts w:ascii="Trebuchet MS" w:hAnsi="Trebuchet MS"/>
          <w:sz w:val="16"/>
          <w:szCs w:val="16"/>
        </w:rPr>
        <w:t>Zoad</w:t>
      </w:r>
      <w:proofErr w:type="spellEnd"/>
      <w:r w:rsidRPr="004A745F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4A745F">
        <w:rPr>
          <w:rFonts w:ascii="Trebuchet MS" w:hAnsi="Trebuchet MS"/>
          <w:sz w:val="16"/>
          <w:szCs w:val="16"/>
        </w:rPr>
        <w:t>Jeanine</w:t>
      </w:r>
      <w:proofErr w:type="spellEnd"/>
      <w:r w:rsidRPr="004A745F">
        <w:rPr>
          <w:rFonts w:ascii="Trebuchet MS" w:hAnsi="Trebuchet MS"/>
          <w:sz w:val="16"/>
          <w:szCs w:val="16"/>
        </w:rPr>
        <w:t xml:space="preserve"> García González, Miguel Godínez </w:t>
      </w:r>
      <w:proofErr w:type="spellStart"/>
      <w:r w:rsidRPr="004A745F">
        <w:rPr>
          <w:rFonts w:ascii="Trebuchet MS" w:hAnsi="Trebuchet MS"/>
          <w:sz w:val="16"/>
          <w:szCs w:val="16"/>
        </w:rPr>
        <w:t>Terríquez</w:t>
      </w:r>
      <w:proofErr w:type="spellEnd"/>
      <w:r w:rsidRPr="004A745F">
        <w:rPr>
          <w:rFonts w:ascii="Trebuchet MS" w:hAnsi="Trebuchet MS"/>
          <w:bCs/>
          <w:sz w:val="16"/>
          <w:szCs w:val="16"/>
        </w:rPr>
        <w:t>,</w:t>
      </w:r>
      <w:r w:rsidRPr="004A745F">
        <w:rPr>
          <w:rFonts w:ascii="Trebuchet MS" w:hAnsi="Trebuchet MS"/>
          <w:sz w:val="16"/>
          <w:szCs w:val="16"/>
        </w:rPr>
        <w:t xml:space="preserve"> </w:t>
      </w:r>
      <w:r w:rsidRPr="004A745F">
        <w:rPr>
          <w:rFonts w:ascii="Trebuchet MS" w:hAnsi="Trebuchet MS"/>
          <w:bCs/>
          <w:sz w:val="16"/>
          <w:szCs w:val="16"/>
        </w:rPr>
        <w:t xml:space="preserve">Moisés Pérez Vega, Brenda Judith Serafín </w:t>
      </w:r>
      <w:proofErr w:type="spellStart"/>
      <w:r w:rsidRPr="004A745F">
        <w:rPr>
          <w:rFonts w:ascii="Trebuchet MS" w:hAnsi="Trebuchet MS"/>
          <w:bCs/>
          <w:sz w:val="16"/>
          <w:szCs w:val="16"/>
        </w:rPr>
        <w:t>Morfín</w:t>
      </w:r>
      <w:proofErr w:type="spellEnd"/>
      <w:r w:rsidRPr="004A745F">
        <w:rPr>
          <w:rFonts w:ascii="Trebuchet MS" w:hAnsi="Trebuchet MS"/>
          <w:bCs/>
          <w:sz w:val="16"/>
          <w:szCs w:val="16"/>
        </w:rPr>
        <w:t xml:space="preserve">, Claudia Alejandra Vargas Bautista y del consejero presidente </w:t>
      </w:r>
      <w:r w:rsidRPr="004A745F">
        <w:rPr>
          <w:rFonts w:ascii="Trebuchet MS" w:hAnsi="Trebuchet MS"/>
          <w:sz w:val="16"/>
          <w:szCs w:val="16"/>
        </w:rPr>
        <w:t xml:space="preserve">Guillermo Amado </w:t>
      </w:r>
      <w:proofErr w:type="spellStart"/>
      <w:r w:rsidRPr="004A745F">
        <w:rPr>
          <w:rFonts w:ascii="Trebuchet MS" w:hAnsi="Trebuchet MS"/>
          <w:sz w:val="16"/>
          <w:szCs w:val="16"/>
        </w:rPr>
        <w:t>Alcaraz</w:t>
      </w:r>
      <w:proofErr w:type="spellEnd"/>
      <w:r w:rsidRPr="004A745F">
        <w:rPr>
          <w:rFonts w:ascii="Trebuchet MS" w:hAnsi="Trebuchet MS"/>
          <w:sz w:val="16"/>
          <w:szCs w:val="16"/>
        </w:rPr>
        <w:t xml:space="preserve"> Cross.</w:t>
      </w:r>
      <w:r w:rsidRPr="004A745F">
        <w:rPr>
          <w:rFonts w:ascii="Trebuchet MS" w:hAnsi="Trebuchet MS" w:cs="CJNLLK+Garamond"/>
          <w:color w:val="000000"/>
          <w:sz w:val="16"/>
          <w:szCs w:val="16"/>
        </w:rPr>
        <w:t xml:space="preserve"> </w:t>
      </w:r>
      <w:r w:rsidRPr="004A745F">
        <w:rPr>
          <w:rFonts w:ascii="Trebuchet MS" w:hAnsi="Trebuchet MS"/>
          <w:sz w:val="16"/>
          <w:szCs w:val="16"/>
        </w:rPr>
        <w:t>Doy fe.</w:t>
      </w:r>
    </w:p>
    <w:p w:rsidR="00776795" w:rsidRPr="004A745F" w:rsidRDefault="00776795" w:rsidP="00776795">
      <w:pPr>
        <w:spacing w:after="0" w:line="240" w:lineRule="auto"/>
        <w:jc w:val="both"/>
        <w:rPr>
          <w:rFonts w:ascii="Trebuchet MS" w:hAnsi="Trebuchet MS"/>
          <w:sz w:val="16"/>
          <w:szCs w:val="16"/>
        </w:rPr>
      </w:pPr>
    </w:p>
    <w:p w:rsidR="00776795" w:rsidRPr="004A745F" w:rsidRDefault="00776795" w:rsidP="00776795">
      <w:pPr>
        <w:spacing w:after="0" w:line="240" w:lineRule="auto"/>
        <w:jc w:val="both"/>
        <w:rPr>
          <w:rFonts w:ascii="Trebuchet MS" w:hAnsi="Trebuchet MS"/>
          <w:sz w:val="16"/>
          <w:szCs w:val="16"/>
        </w:rPr>
      </w:pPr>
    </w:p>
    <w:p w:rsidR="00776795" w:rsidRPr="004A745F" w:rsidRDefault="00776795" w:rsidP="00776795">
      <w:pPr>
        <w:spacing w:after="0" w:line="240" w:lineRule="auto"/>
        <w:jc w:val="both"/>
        <w:rPr>
          <w:rFonts w:ascii="Trebuchet MS" w:hAnsi="Trebuchet MS"/>
          <w:sz w:val="16"/>
          <w:szCs w:val="16"/>
        </w:rPr>
      </w:pPr>
    </w:p>
    <w:p w:rsidR="00776795" w:rsidRPr="004A745F" w:rsidRDefault="00776795" w:rsidP="00776795">
      <w:pPr>
        <w:spacing w:after="0" w:line="240" w:lineRule="auto"/>
        <w:jc w:val="center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Manuel Alejandro Murillo Gutiérrez</w:t>
      </w:r>
    </w:p>
    <w:p w:rsidR="00776795" w:rsidRPr="004A745F" w:rsidRDefault="00776795" w:rsidP="00776795">
      <w:pPr>
        <w:spacing w:after="0" w:line="240" w:lineRule="auto"/>
        <w:jc w:val="center"/>
        <w:rPr>
          <w:rFonts w:ascii="Trebuchet MS" w:hAnsi="Trebuchet MS" w:cs="Arial"/>
          <w:sz w:val="16"/>
          <w:szCs w:val="16"/>
        </w:rPr>
      </w:pPr>
      <w:r w:rsidRPr="004A745F">
        <w:rPr>
          <w:rFonts w:ascii="Trebuchet MS" w:hAnsi="Trebuchet MS" w:cs="Arial"/>
          <w:sz w:val="16"/>
          <w:szCs w:val="16"/>
        </w:rPr>
        <w:t>Secretari</w:t>
      </w:r>
      <w:r>
        <w:rPr>
          <w:rFonts w:ascii="Trebuchet MS" w:hAnsi="Trebuchet MS" w:cs="Arial"/>
          <w:sz w:val="16"/>
          <w:szCs w:val="16"/>
        </w:rPr>
        <w:t>o</w:t>
      </w:r>
      <w:r w:rsidRPr="004A745F">
        <w:rPr>
          <w:rFonts w:ascii="Trebuchet MS" w:hAnsi="Trebuchet MS" w:cs="Arial"/>
          <w:sz w:val="16"/>
          <w:szCs w:val="16"/>
        </w:rPr>
        <w:t xml:space="preserve"> ejecutiv</w:t>
      </w:r>
      <w:r>
        <w:rPr>
          <w:rFonts w:ascii="Trebuchet MS" w:hAnsi="Trebuchet MS" w:cs="Arial"/>
          <w:sz w:val="16"/>
          <w:szCs w:val="16"/>
        </w:rPr>
        <w:t>o</w:t>
      </w:r>
    </w:p>
    <w:p w:rsidR="009915E5" w:rsidRPr="00F15F1F" w:rsidRDefault="009915E5" w:rsidP="00E4446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16"/>
          <w:szCs w:val="16"/>
        </w:rPr>
      </w:pPr>
    </w:p>
    <w:sectPr w:rsidR="009915E5" w:rsidRPr="00F15F1F" w:rsidSect="001300CF">
      <w:headerReference w:type="default" r:id="rId8"/>
      <w:footerReference w:type="default" r:id="rId9"/>
      <w:footnotePr>
        <w:pos w:val="beneathText"/>
      </w:footnotePr>
      <w:pgSz w:w="12240" w:h="15840" w:code="1"/>
      <w:pgMar w:top="2552" w:right="1701" w:bottom="1701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4DD" w:rsidRDefault="004904DD">
      <w:pPr>
        <w:spacing w:after="0" w:line="240" w:lineRule="auto"/>
      </w:pPr>
      <w:r>
        <w:separator/>
      </w:r>
    </w:p>
  </w:endnote>
  <w:endnote w:type="continuationSeparator" w:id="0">
    <w:p w:rsidR="004904DD" w:rsidRDefault="0049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JNLLK+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B9A" w:rsidRPr="007A1FC5" w:rsidRDefault="00CE5B9A">
    <w:pPr>
      <w:pStyle w:val="Piedepgina"/>
      <w:ind w:right="360"/>
      <w:jc w:val="right"/>
      <w:rPr>
        <w:rFonts w:ascii="Trebuchet MS" w:hAnsi="Trebuchet MS" w:cs="Arial"/>
        <w:b/>
        <w:sz w:val="20"/>
        <w:szCs w:val="20"/>
      </w:rPr>
    </w:pPr>
    <w:r w:rsidRPr="007A1FC5">
      <w:rPr>
        <w:rFonts w:ascii="Trebuchet MS" w:hAnsi="Trebuchet MS" w:cs="Arial"/>
        <w:b/>
        <w:sz w:val="20"/>
        <w:szCs w:val="20"/>
      </w:rPr>
      <w:t xml:space="preserve">Página </w:t>
    </w:r>
    <w:r w:rsidR="003F5E6D" w:rsidRPr="007A1FC5">
      <w:rPr>
        <w:rFonts w:ascii="Trebuchet MS" w:hAnsi="Trebuchet MS" w:cs="Arial"/>
        <w:b/>
        <w:sz w:val="20"/>
        <w:szCs w:val="20"/>
      </w:rPr>
      <w:fldChar w:fldCharType="begin"/>
    </w:r>
    <w:r w:rsidRPr="007A1FC5">
      <w:rPr>
        <w:rFonts w:ascii="Trebuchet MS" w:hAnsi="Trebuchet MS" w:cs="Arial"/>
        <w:b/>
        <w:sz w:val="20"/>
        <w:szCs w:val="20"/>
      </w:rPr>
      <w:instrText xml:space="preserve"> PAGE </w:instrText>
    </w:r>
    <w:r w:rsidR="003F5E6D" w:rsidRPr="007A1FC5">
      <w:rPr>
        <w:rFonts w:ascii="Trebuchet MS" w:hAnsi="Trebuchet MS" w:cs="Arial"/>
        <w:b/>
        <w:sz w:val="20"/>
        <w:szCs w:val="20"/>
      </w:rPr>
      <w:fldChar w:fldCharType="separate"/>
    </w:r>
    <w:r w:rsidR="00D367D7">
      <w:rPr>
        <w:rFonts w:ascii="Trebuchet MS" w:hAnsi="Trebuchet MS" w:cs="Arial"/>
        <w:b/>
        <w:noProof/>
        <w:sz w:val="20"/>
        <w:szCs w:val="20"/>
      </w:rPr>
      <w:t>3</w:t>
    </w:r>
    <w:r w:rsidR="003F5E6D" w:rsidRPr="007A1FC5">
      <w:rPr>
        <w:rFonts w:ascii="Trebuchet MS" w:hAnsi="Trebuchet MS" w:cs="Arial"/>
        <w:b/>
        <w:sz w:val="20"/>
        <w:szCs w:val="20"/>
      </w:rPr>
      <w:fldChar w:fldCharType="end"/>
    </w:r>
    <w:r w:rsidRPr="007A1FC5">
      <w:rPr>
        <w:rFonts w:ascii="Trebuchet MS" w:hAnsi="Trebuchet MS" w:cs="Arial"/>
        <w:b/>
        <w:sz w:val="20"/>
        <w:szCs w:val="20"/>
      </w:rPr>
      <w:t xml:space="preserve"> de </w:t>
    </w:r>
    <w:r w:rsidR="003F5E6D" w:rsidRPr="007A1FC5">
      <w:rPr>
        <w:rFonts w:ascii="Trebuchet MS" w:hAnsi="Trebuchet MS" w:cs="Arial"/>
        <w:b/>
        <w:sz w:val="20"/>
        <w:szCs w:val="20"/>
      </w:rPr>
      <w:fldChar w:fldCharType="begin"/>
    </w:r>
    <w:r w:rsidRPr="007A1FC5">
      <w:rPr>
        <w:rFonts w:ascii="Trebuchet MS" w:hAnsi="Trebuchet MS" w:cs="Arial"/>
        <w:b/>
        <w:sz w:val="20"/>
        <w:szCs w:val="20"/>
      </w:rPr>
      <w:instrText xml:space="preserve"> NUMPAGES \*Arabic </w:instrText>
    </w:r>
    <w:r w:rsidR="003F5E6D" w:rsidRPr="007A1FC5">
      <w:rPr>
        <w:rFonts w:ascii="Trebuchet MS" w:hAnsi="Trebuchet MS" w:cs="Arial"/>
        <w:b/>
        <w:sz w:val="20"/>
        <w:szCs w:val="20"/>
      </w:rPr>
      <w:fldChar w:fldCharType="separate"/>
    </w:r>
    <w:r w:rsidR="00D367D7">
      <w:rPr>
        <w:rFonts w:ascii="Trebuchet MS" w:hAnsi="Trebuchet MS" w:cs="Arial"/>
        <w:b/>
        <w:noProof/>
        <w:sz w:val="20"/>
        <w:szCs w:val="20"/>
      </w:rPr>
      <w:t>3</w:t>
    </w:r>
    <w:r w:rsidR="003F5E6D" w:rsidRPr="007A1FC5">
      <w:rPr>
        <w:rFonts w:ascii="Trebuchet MS" w:hAnsi="Trebuchet MS" w:cs="Arial"/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4DD" w:rsidRDefault="004904DD">
      <w:pPr>
        <w:spacing w:after="0" w:line="240" w:lineRule="auto"/>
      </w:pPr>
      <w:r>
        <w:separator/>
      </w:r>
    </w:p>
  </w:footnote>
  <w:footnote w:type="continuationSeparator" w:id="0">
    <w:p w:rsidR="004904DD" w:rsidRDefault="00490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B30" w:rsidRDefault="005C7B30">
    <w:pPr>
      <w:pStyle w:val="Encabezado"/>
    </w:pPr>
    <w:r w:rsidRPr="005C7B30">
      <w:rPr>
        <w:noProof/>
        <w:lang w:eastAsia="es-MX"/>
      </w:rPr>
      <w:drawing>
        <wp:inline distT="0" distB="0" distL="0" distR="0">
          <wp:extent cx="1390650" cy="780956"/>
          <wp:effectExtent l="0" t="0" r="0" b="635"/>
          <wp:docPr id="1" name="Imagen 1" descr="cid:image003.jpg@01CFF827.23EB2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3.jpg@01CFF827.23EB26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8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15E5" w:rsidRPr="009915E5" w:rsidRDefault="009915E5">
    <w:pPr>
      <w:pStyle w:val="Encabezado"/>
      <w:rPr>
        <w:rFonts w:ascii="Trebuchet MS" w:hAnsi="Trebuchet MS"/>
        <w:b/>
        <w:sz w:val="24"/>
        <w:szCs w:val="24"/>
      </w:rPr>
    </w:pPr>
    <w:r>
      <w:tab/>
    </w:r>
    <w:r>
      <w:tab/>
    </w:r>
    <w:r w:rsidRPr="009915E5">
      <w:rPr>
        <w:rFonts w:ascii="Trebuchet MS" w:hAnsi="Trebuchet MS"/>
        <w:b/>
        <w:sz w:val="24"/>
        <w:szCs w:val="24"/>
      </w:rPr>
      <w:t>IEPC-ACG-015/2021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F429A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lang w:val="es-MX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4"/>
        </w:tabs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4"/>
        </w:tabs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4"/>
        </w:tabs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04"/>
        </w:tabs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84"/>
        </w:tabs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24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0E2D80"/>
    <w:rsid w:val="00002DE5"/>
    <w:rsid w:val="000032C7"/>
    <w:rsid w:val="00010F15"/>
    <w:rsid w:val="00021198"/>
    <w:rsid w:val="00024CFB"/>
    <w:rsid w:val="00027C4B"/>
    <w:rsid w:val="0003319D"/>
    <w:rsid w:val="00042E58"/>
    <w:rsid w:val="000508F5"/>
    <w:rsid w:val="000531A5"/>
    <w:rsid w:val="0005586B"/>
    <w:rsid w:val="00057B80"/>
    <w:rsid w:val="0007099A"/>
    <w:rsid w:val="00071244"/>
    <w:rsid w:val="00073F1D"/>
    <w:rsid w:val="00085B17"/>
    <w:rsid w:val="00086D2B"/>
    <w:rsid w:val="000A07C7"/>
    <w:rsid w:val="000A5265"/>
    <w:rsid w:val="000A679A"/>
    <w:rsid w:val="000D3D40"/>
    <w:rsid w:val="000E2D80"/>
    <w:rsid w:val="000E4AF8"/>
    <w:rsid w:val="001300CF"/>
    <w:rsid w:val="00133C09"/>
    <w:rsid w:val="00135F2C"/>
    <w:rsid w:val="0015325A"/>
    <w:rsid w:val="001762B8"/>
    <w:rsid w:val="00176F2D"/>
    <w:rsid w:val="001B5A79"/>
    <w:rsid w:val="001C5249"/>
    <w:rsid w:val="001D4CE7"/>
    <w:rsid w:val="001F5136"/>
    <w:rsid w:val="001F5473"/>
    <w:rsid w:val="00221D32"/>
    <w:rsid w:val="00227186"/>
    <w:rsid w:val="002423B3"/>
    <w:rsid w:val="002501CC"/>
    <w:rsid w:val="00252701"/>
    <w:rsid w:val="0026107E"/>
    <w:rsid w:val="0026145D"/>
    <w:rsid w:val="00274FF4"/>
    <w:rsid w:val="00276B9A"/>
    <w:rsid w:val="00281895"/>
    <w:rsid w:val="002914BD"/>
    <w:rsid w:val="0029536D"/>
    <w:rsid w:val="002A01F5"/>
    <w:rsid w:val="002A75E3"/>
    <w:rsid w:val="002D79FF"/>
    <w:rsid w:val="002F0F84"/>
    <w:rsid w:val="00312CD8"/>
    <w:rsid w:val="003205EE"/>
    <w:rsid w:val="003317EC"/>
    <w:rsid w:val="003344A3"/>
    <w:rsid w:val="003401F6"/>
    <w:rsid w:val="0034720B"/>
    <w:rsid w:val="00353FC6"/>
    <w:rsid w:val="00357EE5"/>
    <w:rsid w:val="00381AEC"/>
    <w:rsid w:val="00397670"/>
    <w:rsid w:val="003C2E08"/>
    <w:rsid w:val="003C715E"/>
    <w:rsid w:val="003D42E8"/>
    <w:rsid w:val="003E666C"/>
    <w:rsid w:val="003F490C"/>
    <w:rsid w:val="003F5E6D"/>
    <w:rsid w:val="004023BE"/>
    <w:rsid w:val="00420A1B"/>
    <w:rsid w:val="0042749D"/>
    <w:rsid w:val="00427F04"/>
    <w:rsid w:val="00443C78"/>
    <w:rsid w:val="00446659"/>
    <w:rsid w:val="004534F1"/>
    <w:rsid w:val="0046289A"/>
    <w:rsid w:val="004904DD"/>
    <w:rsid w:val="004926AD"/>
    <w:rsid w:val="004A4D57"/>
    <w:rsid w:val="004B570C"/>
    <w:rsid w:val="004C28A1"/>
    <w:rsid w:val="004E7421"/>
    <w:rsid w:val="00506A0C"/>
    <w:rsid w:val="00516181"/>
    <w:rsid w:val="0052401F"/>
    <w:rsid w:val="00546C60"/>
    <w:rsid w:val="0055322F"/>
    <w:rsid w:val="005554F8"/>
    <w:rsid w:val="00565752"/>
    <w:rsid w:val="00575E3C"/>
    <w:rsid w:val="005B0FDE"/>
    <w:rsid w:val="005C7B30"/>
    <w:rsid w:val="005F16AB"/>
    <w:rsid w:val="005F19F8"/>
    <w:rsid w:val="006449B2"/>
    <w:rsid w:val="006574B5"/>
    <w:rsid w:val="00675CD1"/>
    <w:rsid w:val="00676777"/>
    <w:rsid w:val="006A170F"/>
    <w:rsid w:val="006B146A"/>
    <w:rsid w:val="006B6588"/>
    <w:rsid w:val="006D1E98"/>
    <w:rsid w:val="007126EA"/>
    <w:rsid w:val="0074232F"/>
    <w:rsid w:val="00744D38"/>
    <w:rsid w:val="00747321"/>
    <w:rsid w:val="0075411C"/>
    <w:rsid w:val="0075516F"/>
    <w:rsid w:val="007556ED"/>
    <w:rsid w:val="00761E9E"/>
    <w:rsid w:val="007637EF"/>
    <w:rsid w:val="00776795"/>
    <w:rsid w:val="00780AFC"/>
    <w:rsid w:val="00782266"/>
    <w:rsid w:val="007957A6"/>
    <w:rsid w:val="007A1FC5"/>
    <w:rsid w:val="007B0496"/>
    <w:rsid w:val="007B1208"/>
    <w:rsid w:val="007C5C33"/>
    <w:rsid w:val="007D60F5"/>
    <w:rsid w:val="007E1F17"/>
    <w:rsid w:val="007F7C8C"/>
    <w:rsid w:val="00807AAC"/>
    <w:rsid w:val="0084285C"/>
    <w:rsid w:val="0085545D"/>
    <w:rsid w:val="00880042"/>
    <w:rsid w:val="00893E04"/>
    <w:rsid w:val="008A10DD"/>
    <w:rsid w:val="008B08B9"/>
    <w:rsid w:val="008C7C05"/>
    <w:rsid w:val="008D35D2"/>
    <w:rsid w:val="0090110A"/>
    <w:rsid w:val="00902203"/>
    <w:rsid w:val="00905F96"/>
    <w:rsid w:val="00907546"/>
    <w:rsid w:val="0091387F"/>
    <w:rsid w:val="00943BA4"/>
    <w:rsid w:val="00956C16"/>
    <w:rsid w:val="009915E5"/>
    <w:rsid w:val="009B2A0E"/>
    <w:rsid w:val="009C6E09"/>
    <w:rsid w:val="009C7C95"/>
    <w:rsid w:val="009D1D1D"/>
    <w:rsid w:val="009D55F1"/>
    <w:rsid w:val="009E4045"/>
    <w:rsid w:val="00A30CE0"/>
    <w:rsid w:val="00A45AEE"/>
    <w:rsid w:val="00A54E4F"/>
    <w:rsid w:val="00A62E6F"/>
    <w:rsid w:val="00A66743"/>
    <w:rsid w:val="00A67FC4"/>
    <w:rsid w:val="00A73060"/>
    <w:rsid w:val="00A734FC"/>
    <w:rsid w:val="00A740AE"/>
    <w:rsid w:val="00AA05B7"/>
    <w:rsid w:val="00AB13D2"/>
    <w:rsid w:val="00AB2DD6"/>
    <w:rsid w:val="00AB2E92"/>
    <w:rsid w:val="00AC5F8F"/>
    <w:rsid w:val="00AC6BF2"/>
    <w:rsid w:val="00AD129F"/>
    <w:rsid w:val="00AD5A0A"/>
    <w:rsid w:val="00AE2D23"/>
    <w:rsid w:val="00AE385C"/>
    <w:rsid w:val="00AF2CDD"/>
    <w:rsid w:val="00B05C48"/>
    <w:rsid w:val="00B149E1"/>
    <w:rsid w:val="00B32B9C"/>
    <w:rsid w:val="00B347BE"/>
    <w:rsid w:val="00B36CC7"/>
    <w:rsid w:val="00B415D4"/>
    <w:rsid w:val="00B5773B"/>
    <w:rsid w:val="00B63B7D"/>
    <w:rsid w:val="00BA5C1F"/>
    <w:rsid w:val="00BB218F"/>
    <w:rsid w:val="00BC6DA1"/>
    <w:rsid w:val="00C01F72"/>
    <w:rsid w:val="00C11DAD"/>
    <w:rsid w:val="00C4650E"/>
    <w:rsid w:val="00C73522"/>
    <w:rsid w:val="00C7374C"/>
    <w:rsid w:val="00C753AB"/>
    <w:rsid w:val="00CB1062"/>
    <w:rsid w:val="00CB1974"/>
    <w:rsid w:val="00CD2427"/>
    <w:rsid w:val="00CE5B9A"/>
    <w:rsid w:val="00CF7607"/>
    <w:rsid w:val="00D03C97"/>
    <w:rsid w:val="00D25298"/>
    <w:rsid w:val="00D260D6"/>
    <w:rsid w:val="00D35983"/>
    <w:rsid w:val="00D367D7"/>
    <w:rsid w:val="00D367FA"/>
    <w:rsid w:val="00D42C91"/>
    <w:rsid w:val="00D51396"/>
    <w:rsid w:val="00D60EDD"/>
    <w:rsid w:val="00D67253"/>
    <w:rsid w:val="00D816FF"/>
    <w:rsid w:val="00D82E4E"/>
    <w:rsid w:val="00D84F2E"/>
    <w:rsid w:val="00D86C55"/>
    <w:rsid w:val="00D9272E"/>
    <w:rsid w:val="00D97718"/>
    <w:rsid w:val="00DA3C4F"/>
    <w:rsid w:val="00DC1420"/>
    <w:rsid w:val="00DC6C21"/>
    <w:rsid w:val="00DF155D"/>
    <w:rsid w:val="00E006C7"/>
    <w:rsid w:val="00E0322F"/>
    <w:rsid w:val="00E10529"/>
    <w:rsid w:val="00E26B21"/>
    <w:rsid w:val="00E337D7"/>
    <w:rsid w:val="00E44467"/>
    <w:rsid w:val="00E6266C"/>
    <w:rsid w:val="00E63E5C"/>
    <w:rsid w:val="00E65FED"/>
    <w:rsid w:val="00E71349"/>
    <w:rsid w:val="00E915A7"/>
    <w:rsid w:val="00EA5C7A"/>
    <w:rsid w:val="00EB0BBE"/>
    <w:rsid w:val="00EB6D21"/>
    <w:rsid w:val="00EC2D9D"/>
    <w:rsid w:val="00ED698E"/>
    <w:rsid w:val="00ED738E"/>
    <w:rsid w:val="00EE4877"/>
    <w:rsid w:val="00EF0FEE"/>
    <w:rsid w:val="00F110EE"/>
    <w:rsid w:val="00F15F1F"/>
    <w:rsid w:val="00F53633"/>
    <w:rsid w:val="00F81501"/>
    <w:rsid w:val="00F83821"/>
    <w:rsid w:val="00F84B72"/>
    <w:rsid w:val="00FA6491"/>
    <w:rsid w:val="00FC5603"/>
    <w:rsid w:val="00FC60CE"/>
    <w:rsid w:val="00FD11E1"/>
    <w:rsid w:val="00FD7F57"/>
    <w:rsid w:val="00FF3938"/>
    <w:rsid w:val="00FF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8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E2D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D80"/>
  </w:style>
  <w:style w:type="paragraph" w:styleId="Encabezado">
    <w:name w:val="header"/>
    <w:basedOn w:val="Normal"/>
    <w:link w:val="EncabezadoCar"/>
    <w:uiPriority w:val="99"/>
    <w:unhideWhenUsed/>
    <w:rsid w:val="000E2D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D80"/>
  </w:style>
  <w:style w:type="table" w:styleId="Tablaconcuadrcula">
    <w:name w:val="Table Grid"/>
    <w:basedOn w:val="Tablanormal"/>
    <w:uiPriority w:val="59"/>
    <w:rsid w:val="00B34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45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C5F8F"/>
    <w:pPr>
      <w:spacing w:after="0" w:line="240" w:lineRule="auto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B2DD6"/>
    <w:pPr>
      <w:spacing w:after="120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B2DD6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7126E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AB8E7-3557-469A-9AB1-BD54956A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926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Alejandro Murillo Gutiérrez</dc:creator>
  <cp:lastModifiedBy>Tammy.Torres</cp:lastModifiedBy>
  <cp:revision>10</cp:revision>
  <cp:lastPrinted>2021-01-26T23:04:00Z</cp:lastPrinted>
  <dcterms:created xsi:type="dcterms:W3CDTF">2021-01-28T01:48:00Z</dcterms:created>
  <dcterms:modified xsi:type="dcterms:W3CDTF">2021-01-28T03:11:00Z</dcterms:modified>
</cp:coreProperties>
</file>