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EC" w:rsidRDefault="00681BDD">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32EF90"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5667EC" w:rsidRDefault="002A34E0">
      <w:pPr>
        <w:spacing w:after="0"/>
        <w:jc w:val="both"/>
        <w:rPr>
          <w:rFonts w:ascii="Trebuchet MS" w:eastAsia="Trebuchet MS" w:hAnsi="Trebuchet MS" w:cs="Trebuchet MS"/>
          <w:b/>
          <w:sz w:val="24"/>
          <w:szCs w:val="24"/>
        </w:rPr>
      </w:pPr>
      <w:r>
        <w:rPr>
          <w:rFonts w:ascii="Trebuchet MS" w:eastAsia="Trebuchet MS" w:hAnsi="Trebuchet MS" w:cs="Trebuchet MS"/>
          <w:b/>
          <w:sz w:val="24"/>
          <w:szCs w:val="24"/>
        </w:rPr>
        <w:t>RESOLUCIÓN DEL CONSEJO GENERAL DEL INSTITUTO ELECTORAL Y DE PARTICIPACIÓN CIUDADANA DEL ESTADO DE JALISCO, RELATIVO AL RECURSO DE REVISIÓN RADICADO CON EL NÚMERO DE EXPEDIENTE REV-005/2021.</w:t>
      </w:r>
    </w:p>
    <w:p w:rsidR="005667EC" w:rsidRDefault="005667EC">
      <w:pPr>
        <w:spacing w:after="0"/>
        <w:jc w:val="both"/>
        <w:rPr>
          <w:rFonts w:ascii="Trebuchet MS" w:eastAsia="Trebuchet MS" w:hAnsi="Trebuchet MS" w:cs="Trebuchet MS"/>
          <w:b/>
          <w:sz w:val="24"/>
          <w:szCs w:val="24"/>
        </w:rPr>
      </w:pPr>
    </w:p>
    <w:p w:rsidR="005667EC" w:rsidRDefault="002A34E0">
      <w:pPr>
        <w:spacing w:after="0"/>
        <w:jc w:val="both"/>
        <w:rPr>
          <w:rFonts w:ascii="Trebuchet MS" w:eastAsia="Trebuchet MS" w:hAnsi="Trebuchet MS" w:cs="Trebuchet MS"/>
          <w:sz w:val="24"/>
          <w:szCs w:val="24"/>
        </w:rPr>
      </w:pPr>
      <w:r>
        <w:rPr>
          <w:rFonts w:ascii="Trebuchet MS" w:eastAsia="Trebuchet MS" w:hAnsi="Trebuchet MS" w:cs="Trebuchet MS"/>
          <w:sz w:val="24"/>
          <w:szCs w:val="24"/>
        </w:rPr>
        <w:t xml:space="preserve">Vistos para resolver los autos del expediente identificado con el número citado al rubro, formado con motivo del </w:t>
      </w:r>
      <w:r>
        <w:rPr>
          <w:rFonts w:ascii="Trebuchet MS" w:eastAsia="Trebuchet MS" w:hAnsi="Trebuchet MS" w:cs="Trebuchet MS"/>
          <w:b/>
          <w:sz w:val="24"/>
          <w:szCs w:val="24"/>
        </w:rPr>
        <w:t xml:space="preserve">RECURSO DE REVISIÓN </w:t>
      </w:r>
      <w:r>
        <w:rPr>
          <w:rFonts w:ascii="Trebuchet MS" w:eastAsia="Trebuchet MS" w:hAnsi="Trebuchet MS" w:cs="Trebuchet MS"/>
          <w:sz w:val="24"/>
          <w:szCs w:val="24"/>
        </w:rPr>
        <w:t xml:space="preserve">promovido por el ciudadano </w:t>
      </w:r>
      <w:r>
        <w:rPr>
          <w:rFonts w:ascii="Trebuchet MS" w:eastAsia="Trebuchet MS" w:hAnsi="Trebuchet MS" w:cs="Trebuchet MS"/>
          <w:b/>
          <w:color w:val="000000"/>
        </w:rPr>
        <w:t>Alejandro Estévez Cortes</w:t>
      </w:r>
      <w:r>
        <w:rPr>
          <w:rFonts w:ascii="Trebuchet MS" w:eastAsia="Trebuchet MS" w:hAnsi="Trebuchet MS" w:cs="Trebuchet MS"/>
          <w:sz w:val="24"/>
          <w:szCs w:val="24"/>
        </w:rPr>
        <w:t xml:space="preserve">, por derecho propio, en contra del </w:t>
      </w:r>
      <w:r>
        <w:rPr>
          <w:rFonts w:ascii="Trebuchet MS" w:eastAsia="Trebuchet MS" w:hAnsi="Trebuchet MS" w:cs="Trebuchet MS"/>
          <w:color w:val="000000"/>
        </w:rPr>
        <w:t>“acto, resolución y/o determinación del Secretario Ejecutivo del Instituto Electoral del Estado de Jalisco, proveída a mi solicitud de eliminación del requisito de recolección de apoyo ciudadano, por resultar aludida exigencia, violatoria a Derechos Humanos”</w:t>
      </w:r>
      <w:r>
        <w:rPr>
          <w:rFonts w:ascii="Trebuchet MS" w:eastAsia="Trebuchet MS" w:hAnsi="Trebuchet MS" w:cs="Trebuchet MS"/>
          <w:sz w:val="24"/>
          <w:szCs w:val="24"/>
        </w:rPr>
        <w:t>.</w:t>
      </w:r>
    </w:p>
    <w:p w:rsidR="005667EC" w:rsidRDefault="005667EC">
      <w:pPr>
        <w:spacing w:after="0"/>
        <w:jc w:val="both"/>
        <w:rPr>
          <w:rFonts w:ascii="Trebuchet MS" w:eastAsia="Trebuchet MS" w:hAnsi="Trebuchet MS" w:cs="Trebuchet MS"/>
          <w:sz w:val="24"/>
          <w:szCs w:val="24"/>
        </w:rPr>
      </w:pP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A N T E C E D E N T E S</w:t>
      </w:r>
    </w:p>
    <w:p w:rsidR="005667EC" w:rsidRDefault="005667EC">
      <w:pPr>
        <w:spacing w:after="0"/>
        <w:jc w:val="both"/>
        <w:rPr>
          <w:rFonts w:ascii="Trebuchet MS" w:eastAsia="Trebuchet MS" w:hAnsi="Trebuchet MS" w:cs="Trebuchet MS"/>
          <w:b/>
          <w:sz w:val="24"/>
          <w:szCs w:val="24"/>
        </w:rPr>
      </w:pPr>
    </w:p>
    <w:p w:rsidR="005667EC" w:rsidRDefault="002A34E0">
      <w:pPr>
        <w:pBdr>
          <w:top w:val="nil"/>
          <w:left w:val="nil"/>
          <w:bottom w:val="nil"/>
          <w:right w:val="nil"/>
          <w:between w:val="nil"/>
        </w:pBdr>
        <w:spacing w:after="0"/>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1. PRESENTACIÓN DE ESCRITO.</w:t>
      </w:r>
      <w:r>
        <w:rPr>
          <w:rFonts w:ascii="Trebuchet MS" w:eastAsia="Trebuchet MS" w:hAnsi="Trebuchet MS" w:cs="Trebuchet MS"/>
          <w:color w:val="000000"/>
          <w:sz w:val="24"/>
          <w:szCs w:val="24"/>
        </w:rPr>
        <w:t xml:space="preserve"> El ocho de febrero, se recibió en la oficialía de partes del Instituto, el escrito signado por Alejandro Estévez Cortes, el cual fue registrado bajo el número de folio 469, mediante el cual solicitó al Presidente del Instituto Electoral y de Participación Ciudadana del Estado de Jalisco, convocara a sesión al Consejo General para pronunciarse sobre la idoneidad de la recolección de apoyo ciudadano, en una época sin precedente, causada por una pandemia internacional.</w:t>
      </w:r>
    </w:p>
    <w:p w:rsidR="005667EC" w:rsidRDefault="005667EC">
      <w:pPr>
        <w:pBdr>
          <w:top w:val="nil"/>
          <w:left w:val="nil"/>
          <w:bottom w:val="nil"/>
          <w:right w:val="nil"/>
          <w:between w:val="nil"/>
        </w:pBdr>
        <w:spacing w:after="0"/>
        <w:jc w:val="both"/>
        <w:rPr>
          <w:rFonts w:ascii="Trebuchet MS" w:eastAsia="Trebuchet MS" w:hAnsi="Trebuchet MS" w:cs="Trebuchet MS"/>
          <w:color w:val="000000"/>
          <w:sz w:val="24"/>
          <w:szCs w:val="24"/>
        </w:rPr>
      </w:pPr>
    </w:p>
    <w:p w:rsidR="005667EC" w:rsidRDefault="002A34E0">
      <w:pPr>
        <w:spacing w:after="0"/>
        <w:jc w:val="both"/>
        <w:rPr>
          <w:rFonts w:ascii="Trebuchet MS" w:eastAsia="Trebuchet MS" w:hAnsi="Trebuchet MS" w:cs="Trebuchet MS"/>
          <w:sz w:val="24"/>
          <w:szCs w:val="24"/>
        </w:rPr>
      </w:pPr>
      <w:r>
        <w:rPr>
          <w:rFonts w:ascii="Trebuchet MS" w:eastAsia="Trebuchet MS" w:hAnsi="Trebuchet MS" w:cs="Trebuchet MS"/>
          <w:b/>
          <w:sz w:val="24"/>
          <w:szCs w:val="24"/>
        </w:rPr>
        <w:t>2. ACUERDO DE CONTESTACIÒN.</w:t>
      </w:r>
      <w:r>
        <w:rPr>
          <w:rFonts w:ascii="Trebuchet MS" w:eastAsia="Trebuchet MS" w:hAnsi="Trebuchet MS" w:cs="Trebuchet MS"/>
          <w:sz w:val="24"/>
          <w:szCs w:val="24"/>
        </w:rPr>
        <w:t xml:space="preserve"> El nueve de febrero, el secretario ejecutivo del instituto emitió el acuerdo administrativo mediante el cual dio respuesta a la solicitud referida y se señaló que el instituto se encuentra supeditado a la facultad de atracción por parte del Instituto Nacional Electoral respecto a la homologación de los plazos referidos, por lo que no es factible ampliar el plazo para recabar el apoyo ciudadano ni atender las peticiones derivadas.  </w:t>
      </w:r>
    </w:p>
    <w:p w:rsidR="005667EC" w:rsidRDefault="005667EC">
      <w:pPr>
        <w:pBdr>
          <w:top w:val="nil"/>
          <w:left w:val="nil"/>
          <w:bottom w:val="nil"/>
          <w:right w:val="nil"/>
          <w:between w:val="nil"/>
        </w:pBdr>
        <w:spacing w:after="0"/>
        <w:jc w:val="both"/>
        <w:rPr>
          <w:rFonts w:ascii="Trebuchet MS" w:eastAsia="Trebuchet MS" w:hAnsi="Trebuchet MS" w:cs="Trebuchet MS"/>
          <w:color w:val="000000"/>
          <w:sz w:val="24"/>
          <w:szCs w:val="24"/>
        </w:rPr>
      </w:pPr>
    </w:p>
    <w:p w:rsidR="005667EC" w:rsidRDefault="002A34E0">
      <w:pPr>
        <w:pBdr>
          <w:top w:val="nil"/>
          <w:left w:val="nil"/>
          <w:bottom w:val="nil"/>
          <w:right w:val="nil"/>
          <w:between w:val="nil"/>
        </w:pBdr>
        <w:spacing w:after="0"/>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3. PRESENTACIÓN DE DEMANDA DE JUICIO PARA LA PROTECCIÓN DE LOS DERECHOS POLÍTICO ELECTORALES DEL CIUDADANO. </w:t>
      </w:r>
      <w:r>
        <w:rPr>
          <w:rFonts w:ascii="Trebuchet MS" w:eastAsia="Trebuchet MS" w:hAnsi="Trebuchet MS" w:cs="Trebuchet MS"/>
          <w:color w:val="000000"/>
          <w:sz w:val="24"/>
          <w:szCs w:val="24"/>
        </w:rPr>
        <w:t xml:space="preserve">El dieciocho de febrero, el ciudadano Alejandro Estévez Cortés, presentó demanda de </w:t>
      </w:r>
      <w:proofErr w:type="gramStart"/>
      <w:r>
        <w:rPr>
          <w:rFonts w:ascii="Trebuchet MS" w:eastAsia="Trebuchet MS" w:hAnsi="Trebuchet MS" w:cs="Trebuchet MS"/>
          <w:color w:val="000000"/>
          <w:sz w:val="24"/>
          <w:szCs w:val="24"/>
        </w:rPr>
        <w:t>juicio para la protección de los derechos político electorales</w:t>
      </w:r>
      <w:proofErr w:type="gramEnd"/>
      <w:r>
        <w:rPr>
          <w:rFonts w:ascii="Trebuchet MS" w:eastAsia="Trebuchet MS" w:hAnsi="Trebuchet MS" w:cs="Trebuchet MS"/>
          <w:color w:val="000000"/>
          <w:sz w:val="24"/>
          <w:szCs w:val="24"/>
        </w:rPr>
        <w:t xml:space="preserve"> del ciudadano, en contra del acuerdo referido en el punto dos de estos antecedentes, mismo que le fue </w:t>
      </w:r>
      <w:r>
        <w:rPr>
          <w:rFonts w:ascii="Trebuchet MS" w:eastAsia="Trebuchet MS" w:hAnsi="Trebuchet MS" w:cs="Trebuchet MS"/>
          <w:color w:val="000000"/>
          <w:sz w:val="24"/>
          <w:szCs w:val="24"/>
        </w:rPr>
        <w:lastRenderedPageBreak/>
        <w:t>notificado mediante el oficio número 1600/2021. Seguido que fue el trámite del medio de impugnación, se remitió al Tribunal Electoral del Estado de Jalisco.</w:t>
      </w:r>
    </w:p>
    <w:p w:rsidR="005667EC" w:rsidRDefault="005667EC">
      <w:pPr>
        <w:pBdr>
          <w:top w:val="nil"/>
          <w:left w:val="nil"/>
          <w:bottom w:val="nil"/>
          <w:right w:val="nil"/>
          <w:between w:val="nil"/>
        </w:pBdr>
        <w:spacing w:after="0"/>
        <w:jc w:val="both"/>
        <w:rPr>
          <w:rFonts w:ascii="Trebuchet MS" w:eastAsia="Trebuchet MS" w:hAnsi="Trebuchet MS" w:cs="Trebuchet MS"/>
          <w:b/>
          <w:color w:val="000000"/>
          <w:sz w:val="24"/>
          <w:szCs w:val="24"/>
        </w:rPr>
      </w:pPr>
    </w:p>
    <w:p w:rsidR="005667EC" w:rsidRDefault="002A34E0">
      <w:pPr>
        <w:pBdr>
          <w:top w:val="nil"/>
          <w:left w:val="nil"/>
          <w:bottom w:val="nil"/>
          <w:right w:val="nil"/>
          <w:between w:val="nil"/>
        </w:pBdr>
        <w:spacing w:after="0"/>
        <w:jc w:val="both"/>
        <w:rPr>
          <w:rFonts w:ascii="Trebuchet MS" w:eastAsia="Trebuchet MS" w:hAnsi="Trebuchet MS" w:cs="Trebuchet MS"/>
          <w:color w:val="000000"/>
          <w:sz w:val="24"/>
          <w:szCs w:val="24"/>
        </w:rPr>
      </w:pPr>
      <w:bookmarkStart w:id="0" w:name="_heading=h.gjdgxs" w:colFirst="0" w:colLast="0"/>
      <w:bookmarkEnd w:id="0"/>
      <w:r>
        <w:rPr>
          <w:rFonts w:ascii="Trebuchet MS" w:eastAsia="Trebuchet MS" w:hAnsi="Trebuchet MS" w:cs="Trebuchet MS"/>
          <w:b/>
          <w:color w:val="000000"/>
          <w:sz w:val="24"/>
          <w:szCs w:val="24"/>
        </w:rPr>
        <w:t xml:space="preserve">4. REENCAUZAMIENTO. </w:t>
      </w:r>
      <w:r>
        <w:rPr>
          <w:rFonts w:ascii="Trebuchet MS" w:eastAsia="Trebuchet MS" w:hAnsi="Trebuchet MS" w:cs="Trebuchet MS"/>
          <w:color w:val="000000"/>
          <w:sz w:val="24"/>
          <w:szCs w:val="24"/>
        </w:rPr>
        <w:t xml:space="preserve">El día cuatro de marzo, el Tribunal Electoral del Estado de Jalisco, dictó un acuerdo plenario dentro del expediente JDC-016/2021, mediante el cual declaró improcedente el juicio ciudadano y reencauzó el asunto a </w:t>
      </w:r>
      <w:r>
        <w:rPr>
          <w:rFonts w:ascii="Trebuchet MS" w:eastAsia="Trebuchet MS" w:hAnsi="Trebuchet MS" w:cs="Trebuchet MS"/>
          <w:b/>
          <w:color w:val="000000"/>
          <w:sz w:val="24"/>
          <w:szCs w:val="24"/>
        </w:rPr>
        <w:t>Recurso de Revisión</w:t>
      </w:r>
      <w:r>
        <w:rPr>
          <w:rFonts w:ascii="Trebuchet MS" w:eastAsia="Trebuchet MS" w:hAnsi="Trebuchet MS" w:cs="Trebuchet MS"/>
          <w:color w:val="000000"/>
          <w:sz w:val="24"/>
          <w:szCs w:val="24"/>
        </w:rPr>
        <w:t>, por considerar que su conocimiento y resolución compete a esta autoridad electoral administrativa, sin prejuzgar sobre los requisitos de procedencia del medio de impugnación ni sobre el estudio del fondo que le corresponda. En la misma fecha se remitió a este instituto en vía de notificación dicha sentencia</w:t>
      </w:r>
      <w:r>
        <w:rPr>
          <w:rFonts w:ascii="Trebuchet MS" w:eastAsia="Trebuchet MS" w:hAnsi="Trebuchet MS" w:cs="Trebuchet MS"/>
          <w:sz w:val="24"/>
          <w:szCs w:val="24"/>
        </w:rPr>
        <w:t xml:space="preserve"> y posteriormente, el once de marzo se hizo llegar el escrito de medio de impugnación.</w:t>
      </w:r>
    </w:p>
    <w:p w:rsidR="005667EC" w:rsidRDefault="005667EC">
      <w:pPr>
        <w:pBdr>
          <w:top w:val="nil"/>
          <w:left w:val="nil"/>
          <w:bottom w:val="nil"/>
          <w:right w:val="nil"/>
          <w:between w:val="nil"/>
        </w:pBdr>
        <w:spacing w:after="0"/>
        <w:jc w:val="both"/>
        <w:rPr>
          <w:rFonts w:ascii="Trebuchet MS" w:eastAsia="Trebuchet MS" w:hAnsi="Trebuchet MS" w:cs="Trebuchet MS"/>
          <w:color w:val="000000"/>
          <w:sz w:val="24"/>
          <w:szCs w:val="24"/>
        </w:rPr>
      </w:pPr>
    </w:p>
    <w:p w:rsidR="005667EC" w:rsidRDefault="002A34E0">
      <w:pPr>
        <w:widowControl w:val="0"/>
        <w:shd w:val="clear" w:color="auto" w:fill="FFFFFF"/>
        <w:ind w:right="74"/>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5. ADMISIÓN DE RECURSO DE REVISIÓN. </w:t>
      </w:r>
      <w:r>
        <w:rPr>
          <w:rFonts w:ascii="Trebuchet MS" w:eastAsia="Trebuchet MS" w:hAnsi="Trebuchet MS" w:cs="Trebuchet MS"/>
          <w:sz w:val="24"/>
          <w:szCs w:val="24"/>
        </w:rPr>
        <w:t xml:space="preserve">El </w:t>
      </w:r>
      <w:r w:rsidRPr="000B4FFA">
        <w:rPr>
          <w:rFonts w:ascii="Trebuchet MS" w:eastAsia="Trebuchet MS" w:hAnsi="Trebuchet MS" w:cs="Trebuchet MS"/>
          <w:sz w:val="24"/>
          <w:szCs w:val="24"/>
        </w:rPr>
        <w:t>dieciséis</w:t>
      </w:r>
      <w:r>
        <w:rPr>
          <w:rFonts w:ascii="Trebuchet MS" w:eastAsia="Trebuchet MS" w:hAnsi="Trebuchet MS" w:cs="Trebuchet MS"/>
          <w:sz w:val="24"/>
          <w:szCs w:val="24"/>
        </w:rPr>
        <w:t xml:space="preserve"> de marzo, se dictó acuerdo administrativo que admitió a trámite el presente recurso; y se reservaron actuaciones para que el Consejo General resuelva lo conducente. </w:t>
      </w:r>
    </w:p>
    <w:p w:rsidR="005221B7" w:rsidRPr="005221B7" w:rsidRDefault="005221B7" w:rsidP="005221B7">
      <w:pPr>
        <w:widowControl w:val="0"/>
        <w:shd w:val="clear" w:color="auto" w:fill="FFFFFF"/>
        <w:ind w:right="74"/>
        <w:jc w:val="both"/>
        <w:rPr>
          <w:rFonts w:ascii="Trebuchet MS" w:eastAsia="Trebuchet MS" w:hAnsi="Trebuchet MS" w:cs="Trebuchet MS"/>
          <w:sz w:val="24"/>
          <w:szCs w:val="24"/>
        </w:rPr>
      </w:pPr>
      <w:r w:rsidRPr="005221B7">
        <w:rPr>
          <w:rFonts w:ascii="Trebuchet MS" w:eastAsia="Trebuchet MS" w:hAnsi="Trebuchet MS" w:cs="Trebuchet MS"/>
          <w:b/>
          <w:sz w:val="24"/>
          <w:szCs w:val="24"/>
        </w:rPr>
        <w:t xml:space="preserve">6. PRESENTACIÓN </w:t>
      </w:r>
      <w:r>
        <w:rPr>
          <w:rFonts w:ascii="Trebuchet MS" w:eastAsia="Trebuchet MS" w:hAnsi="Trebuchet MS" w:cs="Trebuchet MS"/>
          <w:b/>
          <w:sz w:val="24"/>
          <w:szCs w:val="24"/>
        </w:rPr>
        <w:t>DE DESISTIMIENTO.</w:t>
      </w:r>
      <w:r w:rsidRPr="005221B7">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 El día veinticuatro de marzo del presente año, a las doce horas con veintinueve minutos, el actor presentó un escrito ante la Oficialía de Partes de este Instituto, el cual fue registrado con número de f</w:t>
      </w:r>
      <w:r w:rsidRPr="005221B7">
        <w:rPr>
          <w:rFonts w:ascii="Trebuchet MS" w:eastAsia="Trebuchet MS" w:hAnsi="Trebuchet MS" w:cs="Trebuchet MS"/>
          <w:sz w:val="24"/>
          <w:szCs w:val="24"/>
        </w:rPr>
        <w:t>olio 1511</w:t>
      </w:r>
      <w:r>
        <w:rPr>
          <w:rFonts w:ascii="Trebuchet MS" w:eastAsia="Trebuchet MS" w:hAnsi="Trebuchet MS" w:cs="Trebuchet MS"/>
          <w:sz w:val="24"/>
          <w:szCs w:val="24"/>
        </w:rPr>
        <w:t>, mediante el cual manifestó su deseo de desistirse del presente recurso.</w:t>
      </w:r>
      <w:r w:rsidRPr="005221B7">
        <w:rPr>
          <w:rFonts w:ascii="Trebuchet MS" w:eastAsia="Trebuchet MS" w:hAnsi="Trebuchet MS" w:cs="Trebuchet MS"/>
          <w:sz w:val="24"/>
          <w:szCs w:val="24"/>
        </w:rPr>
        <w:t xml:space="preserve"> </w:t>
      </w:r>
    </w:p>
    <w:p w:rsidR="005667EC" w:rsidRDefault="005221B7" w:rsidP="005221B7">
      <w:pPr>
        <w:widowControl w:val="0"/>
        <w:shd w:val="clear" w:color="auto" w:fill="FFFFFF"/>
        <w:ind w:right="74"/>
        <w:jc w:val="both"/>
        <w:rPr>
          <w:rFonts w:ascii="Trebuchet MS" w:eastAsia="Trebuchet MS" w:hAnsi="Trebuchet MS" w:cs="Trebuchet MS"/>
          <w:sz w:val="24"/>
          <w:szCs w:val="24"/>
        </w:rPr>
      </w:pPr>
      <w:r w:rsidRPr="005221B7">
        <w:rPr>
          <w:rFonts w:ascii="Trebuchet MS" w:eastAsia="Trebuchet MS" w:hAnsi="Trebuchet MS" w:cs="Trebuchet MS"/>
          <w:b/>
          <w:sz w:val="24"/>
          <w:szCs w:val="24"/>
        </w:rPr>
        <w:t>7. RATIFICACI</w:t>
      </w:r>
      <w:r>
        <w:rPr>
          <w:rFonts w:ascii="Trebuchet MS" w:eastAsia="Trebuchet MS" w:hAnsi="Trebuchet MS" w:cs="Trebuchet MS"/>
          <w:b/>
          <w:sz w:val="24"/>
          <w:szCs w:val="24"/>
        </w:rPr>
        <w:t>ÓN DE DE</w:t>
      </w:r>
      <w:r w:rsidRPr="005221B7">
        <w:rPr>
          <w:rFonts w:ascii="Trebuchet MS" w:eastAsia="Trebuchet MS" w:hAnsi="Trebuchet MS" w:cs="Trebuchet MS"/>
          <w:b/>
          <w:sz w:val="24"/>
          <w:szCs w:val="24"/>
        </w:rPr>
        <w:t>SI</w:t>
      </w:r>
      <w:r>
        <w:rPr>
          <w:rFonts w:ascii="Trebuchet MS" w:eastAsia="Trebuchet MS" w:hAnsi="Trebuchet MS" w:cs="Trebuchet MS"/>
          <w:b/>
          <w:sz w:val="24"/>
          <w:szCs w:val="24"/>
        </w:rPr>
        <w:t>S</w:t>
      </w:r>
      <w:r w:rsidRPr="005221B7">
        <w:rPr>
          <w:rFonts w:ascii="Trebuchet MS" w:eastAsia="Trebuchet MS" w:hAnsi="Trebuchet MS" w:cs="Trebuchet MS"/>
          <w:b/>
          <w:sz w:val="24"/>
          <w:szCs w:val="24"/>
        </w:rPr>
        <w:t>TIMIENTO.</w:t>
      </w:r>
      <w:r>
        <w:rPr>
          <w:rFonts w:ascii="Trebuchet MS" w:eastAsia="Trebuchet MS" w:hAnsi="Trebuchet MS" w:cs="Trebuchet MS"/>
          <w:b/>
          <w:sz w:val="24"/>
          <w:szCs w:val="24"/>
        </w:rPr>
        <w:t xml:space="preserve"> </w:t>
      </w:r>
      <w:r w:rsidRPr="005221B7">
        <w:rPr>
          <w:rFonts w:ascii="Trebuchet MS" w:eastAsia="Trebuchet MS" w:hAnsi="Trebuchet MS" w:cs="Trebuchet MS"/>
          <w:sz w:val="24"/>
          <w:szCs w:val="24"/>
        </w:rPr>
        <w:t xml:space="preserve">El siguiente veintiséis de marzo, acudió el </w:t>
      </w:r>
      <w:r>
        <w:rPr>
          <w:rFonts w:ascii="Trebuchet MS" w:eastAsia="Trebuchet MS" w:hAnsi="Trebuchet MS" w:cs="Trebuchet MS"/>
          <w:sz w:val="24"/>
          <w:szCs w:val="24"/>
        </w:rPr>
        <w:t>recurrente</w:t>
      </w:r>
      <w:r w:rsidRPr="005221B7">
        <w:rPr>
          <w:rFonts w:ascii="Trebuchet MS" w:eastAsia="Trebuchet MS" w:hAnsi="Trebuchet MS" w:cs="Trebuchet MS"/>
          <w:sz w:val="24"/>
          <w:szCs w:val="24"/>
        </w:rPr>
        <w:t xml:space="preserve"> a las instalaciones de este Instituto para ratificar su desistimiento, quedando formalmente celebrado el acto a las doce horas con cuarenta y un minutos.</w:t>
      </w: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C O N S I D E R A C I O N E S</w:t>
      </w:r>
    </w:p>
    <w:p w:rsidR="005667EC" w:rsidRDefault="005667EC">
      <w:pPr>
        <w:spacing w:after="0"/>
        <w:jc w:val="center"/>
        <w:rPr>
          <w:rFonts w:ascii="Trebuchet MS" w:eastAsia="Trebuchet MS" w:hAnsi="Trebuchet MS" w:cs="Trebuchet MS"/>
          <w:sz w:val="24"/>
          <w:szCs w:val="24"/>
        </w:rPr>
      </w:pPr>
    </w:p>
    <w:p w:rsidR="00490E55" w:rsidRPr="005221B7" w:rsidRDefault="002A34E0">
      <w:pPr>
        <w:jc w:val="both"/>
        <w:rPr>
          <w:rFonts w:ascii="Trebuchet MS" w:eastAsia="Trebuchet MS" w:hAnsi="Trebuchet MS" w:cs="Trebuchet MS"/>
          <w:sz w:val="24"/>
          <w:szCs w:val="24"/>
        </w:rPr>
      </w:pPr>
      <w:r>
        <w:rPr>
          <w:rFonts w:ascii="Trebuchet MS" w:eastAsia="Trebuchet MS" w:hAnsi="Trebuchet MS" w:cs="Trebuchet MS"/>
          <w:b/>
          <w:sz w:val="24"/>
          <w:szCs w:val="24"/>
        </w:rPr>
        <w:t>I. COMPETENCIA</w:t>
      </w:r>
      <w:r>
        <w:rPr>
          <w:rFonts w:ascii="Trebuchet MS" w:eastAsia="Trebuchet MS" w:hAnsi="Trebuchet MS" w:cs="Trebuchet MS"/>
          <w:sz w:val="24"/>
          <w:szCs w:val="24"/>
        </w:rPr>
        <w:t>. El Consejo General del instituto es competente para conocer y resolver el presente recurso, porque se controvierte el oficio 1600/2021, emitido por la Secretaría Ejecutiva de este instituto, de conformidad con los artículos 577 al 584 del Código Electoral del Estado de Jalisco.</w:t>
      </w:r>
    </w:p>
    <w:p w:rsidR="005221B7" w:rsidRDefault="005221B7">
      <w:pPr>
        <w:jc w:val="both"/>
        <w:rPr>
          <w:rFonts w:ascii="Trebuchet MS" w:eastAsia="Trebuchet MS" w:hAnsi="Trebuchet MS" w:cs="Trebuchet MS"/>
          <w:sz w:val="24"/>
          <w:szCs w:val="24"/>
        </w:rPr>
      </w:pPr>
      <w:r>
        <w:rPr>
          <w:rFonts w:ascii="Trebuchet MS" w:eastAsia="Trebuchet MS" w:hAnsi="Trebuchet MS" w:cs="Trebuchet MS"/>
          <w:b/>
          <w:sz w:val="24"/>
          <w:szCs w:val="24"/>
        </w:rPr>
        <w:t>II. SOBRESEIMIENTO</w:t>
      </w:r>
      <w:r w:rsidR="00490E55" w:rsidRPr="00490E55">
        <w:rPr>
          <w:rFonts w:ascii="Trebuchet MS" w:eastAsia="Trebuchet MS" w:hAnsi="Trebuchet MS" w:cs="Trebuchet MS"/>
          <w:b/>
          <w:sz w:val="24"/>
          <w:szCs w:val="24"/>
        </w:rPr>
        <w:t>.</w:t>
      </w:r>
      <w:r w:rsidR="00490E55">
        <w:rPr>
          <w:rFonts w:ascii="Trebuchet MS" w:eastAsia="Trebuchet MS" w:hAnsi="Trebuchet MS" w:cs="Trebuchet MS"/>
          <w:sz w:val="24"/>
          <w:szCs w:val="24"/>
        </w:rPr>
        <w:t xml:space="preserve"> </w:t>
      </w:r>
      <w:r w:rsidR="00490E55" w:rsidRPr="00490E55">
        <w:rPr>
          <w:rFonts w:ascii="Trebuchet MS" w:eastAsia="Trebuchet MS" w:hAnsi="Trebuchet MS" w:cs="Trebuchet MS"/>
          <w:sz w:val="24"/>
          <w:szCs w:val="24"/>
        </w:rPr>
        <w:t xml:space="preserve">El artículo 510, párrafo 1, fracción I, del Código Electoral del Estado, establece que procede el sobreseimiento de los medios de impugnación, cuando el </w:t>
      </w:r>
      <w:proofErr w:type="spellStart"/>
      <w:r w:rsidR="00490E55" w:rsidRPr="00490E55">
        <w:rPr>
          <w:rFonts w:ascii="Trebuchet MS" w:eastAsia="Trebuchet MS" w:hAnsi="Trebuchet MS" w:cs="Trebuchet MS"/>
          <w:sz w:val="24"/>
          <w:szCs w:val="24"/>
        </w:rPr>
        <w:t>promovente</w:t>
      </w:r>
      <w:proofErr w:type="spellEnd"/>
      <w:r w:rsidR="00490E55" w:rsidRPr="00490E55">
        <w:rPr>
          <w:rFonts w:ascii="Trebuchet MS" w:eastAsia="Trebuchet MS" w:hAnsi="Trebuchet MS" w:cs="Trebuchet MS"/>
          <w:sz w:val="24"/>
          <w:szCs w:val="24"/>
        </w:rPr>
        <w:t xml:space="preserve"> se desista expresamente por escrito ratificado ante la </w:t>
      </w:r>
      <w:r w:rsidR="00490E55" w:rsidRPr="00490E55">
        <w:rPr>
          <w:rFonts w:ascii="Trebuchet MS" w:eastAsia="Trebuchet MS" w:hAnsi="Trebuchet MS" w:cs="Trebuchet MS"/>
          <w:sz w:val="24"/>
          <w:szCs w:val="24"/>
        </w:rPr>
        <w:lastRenderedPageBreak/>
        <w:t xml:space="preserve">autoridad judicial o administrativa que corresponda o ante notario público en funciones. Al respecto, del </w:t>
      </w:r>
      <w:r w:rsidR="00681BDD">
        <w:rPr>
          <w:rFonts w:ascii="Trebuchet MS" w:eastAsia="Trebuchet MS" w:hAnsi="Trebuchet MS" w:cs="Trebuchet MS"/>
          <w:sz w:val="24"/>
          <w:szCs w:val="24"/>
        </w:rPr>
        <w:t>estudio</w:t>
      </w:r>
      <w:r w:rsidR="00490E55" w:rsidRPr="00490E55">
        <w:rPr>
          <w:rFonts w:ascii="Trebuchet MS" w:eastAsia="Trebuchet MS" w:hAnsi="Trebuchet MS" w:cs="Trebuchet MS"/>
          <w:sz w:val="24"/>
          <w:szCs w:val="24"/>
        </w:rPr>
        <w:t xml:space="preserve"> de las constancias que integran </w:t>
      </w:r>
      <w:r w:rsidR="00681BDD">
        <w:rPr>
          <w:rFonts w:ascii="Trebuchet MS" w:eastAsia="Trebuchet MS" w:hAnsi="Trebuchet MS" w:cs="Trebuchet MS"/>
          <w:sz w:val="24"/>
          <w:szCs w:val="24"/>
        </w:rPr>
        <w:t>el</w:t>
      </w:r>
      <w:r w:rsidR="00490E55" w:rsidRPr="00490E55">
        <w:rPr>
          <w:rFonts w:ascii="Trebuchet MS" w:eastAsia="Trebuchet MS" w:hAnsi="Trebuchet MS" w:cs="Trebuchet MS"/>
          <w:sz w:val="24"/>
          <w:szCs w:val="24"/>
        </w:rPr>
        <w:t xml:space="preserve"> expediente se advierte que Alejandro Estévez Cortes, presentó escrito a</w:t>
      </w:r>
      <w:r w:rsidR="00804F3B">
        <w:rPr>
          <w:rFonts w:ascii="Trebuchet MS" w:eastAsia="Trebuchet MS" w:hAnsi="Trebuchet MS" w:cs="Trebuchet MS"/>
          <w:sz w:val="24"/>
          <w:szCs w:val="24"/>
        </w:rPr>
        <w:t xml:space="preserve"> las</w:t>
      </w:r>
      <w:r w:rsidR="00490E55" w:rsidRPr="00490E55">
        <w:rPr>
          <w:rFonts w:ascii="Trebuchet MS" w:eastAsia="Trebuchet MS" w:hAnsi="Trebuchet MS" w:cs="Trebuchet MS"/>
          <w:sz w:val="24"/>
          <w:szCs w:val="24"/>
        </w:rPr>
        <w:t xml:space="preserve"> </w:t>
      </w:r>
      <w:r w:rsidR="00B128A2">
        <w:rPr>
          <w:rFonts w:ascii="Trebuchet MS" w:eastAsia="Trebuchet MS" w:hAnsi="Trebuchet MS" w:cs="Trebuchet MS"/>
          <w:sz w:val="24"/>
          <w:szCs w:val="24"/>
        </w:rPr>
        <w:t>doce horas con veintinueve minutos</w:t>
      </w:r>
      <w:r w:rsidR="00490E55" w:rsidRPr="00490E55">
        <w:rPr>
          <w:rFonts w:ascii="Trebuchet MS" w:eastAsia="Trebuchet MS" w:hAnsi="Trebuchet MS" w:cs="Trebuchet MS"/>
          <w:sz w:val="24"/>
          <w:szCs w:val="24"/>
        </w:rPr>
        <w:t xml:space="preserve"> del día </w:t>
      </w:r>
      <w:r w:rsidR="00B128A2">
        <w:rPr>
          <w:rFonts w:ascii="Trebuchet MS" w:eastAsia="Trebuchet MS" w:hAnsi="Trebuchet MS" w:cs="Trebuchet MS"/>
          <w:sz w:val="24"/>
          <w:szCs w:val="24"/>
        </w:rPr>
        <w:t xml:space="preserve">veinticuatro </w:t>
      </w:r>
      <w:r w:rsidR="00490E55" w:rsidRPr="00490E55">
        <w:rPr>
          <w:rFonts w:ascii="Trebuchet MS" w:eastAsia="Trebuchet MS" w:hAnsi="Trebuchet MS" w:cs="Trebuchet MS"/>
          <w:sz w:val="24"/>
          <w:szCs w:val="24"/>
        </w:rPr>
        <w:t xml:space="preserve">de marzo del año en curso, ante la Oficialía de Partes de este </w:t>
      </w:r>
      <w:r w:rsidR="00804F3B">
        <w:rPr>
          <w:rFonts w:ascii="Trebuchet MS" w:eastAsia="Trebuchet MS" w:hAnsi="Trebuchet MS" w:cs="Trebuchet MS"/>
          <w:sz w:val="24"/>
          <w:szCs w:val="24"/>
        </w:rPr>
        <w:t>Instituto</w:t>
      </w:r>
      <w:r w:rsidR="00490E55" w:rsidRPr="00490E55">
        <w:rPr>
          <w:rFonts w:ascii="Trebuchet MS" w:eastAsia="Trebuchet MS" w:hAnsi="Trebuchet MS" w:cs="Trebuchet MS"/>
          <w:sz w:val="24"/>
          <w:szCs w:val="24"/>
        </w:rPr>
        <w:t xml:space="preserve">, </w:t>
      </w:r>
      <w:r w:rsidR="00B128A2">
        <w:rPr>
          <w:rFonts w:ascii="Trebuchet MS" w:eastAsia="Trebuchet MS" w:hAnsi="Trebuchet MS" w:cs="Trebuchet MS"/>
          <w:sz w:val="24"/>
          <w:szCs w:val="24"/>
        </w:rPr>
        <w:t xml:space="preserve">quedando registrado con número de folio 1511, </w:t>
      </w:r>
      <w:r w:rsidR="00490E55" w:rsidRPr="00490E55">
        <w:rPr>
          <w:rFonts w:ascii="Trebuchet MS" w:eastAsia="Trebuchet MS" w:hAnsi="Trebuchet MS" w:cs="Trebuchet MS"/>
          <w:sz w:val="24"/>
          <w:szCs w:val="24"/>
        </w:rPr>
        <w:t xml:space="preserve">a través del cual se desiste del presente </w:t>
      </w:r>
      <w:r w:rsidR="00804F3B">
        <w:rPr>
          <w:rFonts w:ascii="Trebuchet MS" w:eastAsia="Trebuchet MS" w:hAnsi="Trebuchet MS" w:cs="Trebuchet MS"/>
          <w:sz w:val="24"/>
          <w:szCs w:val="24"/>
        </w:rPr>
        <w:t xml:space="preserve">recurso </w:t>
      </w:r>
      <w:r w:rsidR="00490E55" w:rsidRPr="00490E55">
        <w:rPr>
          <w:rFonts w:ascii="Trebuchet MS" w:eastAsia="Trebuchet MS" w:hAnsi="Trebuchet MS" w:cs="Trebuchet MS"/>
          <w:sz w:val="24"/>
          <w:szCs w:val="24"/>
        </w:rPr>
        <w:t xml:space="preserve">por así convenir a sus </w:t>
      </w:r>
      <w:r w:rsidR="00804F3B">
        <w:rPr>
          <w:rFonts w:ascii="Trebuchet MS" w:eastAsia="Trebuchet MS" w:hAnsi="Trebuchet MS" w:cs="Trebuchet MS"/>
          <w:sz w:val="24"/>
          <w:szCs w:val="24"/>
        </w:rPr>
        <w:t>intereses.</w:t>
      </w:r>
      <w:r w:rsidR="00490E55" w:rsidRPr="00490E55">
        <w:rPr>
          <w:rFonts w:ascii="Trebuchet MS" w:eastAsia="Trebuchet MS" w:hAnsi="Trebuchet MS" w:cs="Trebuchet MS"/>
          <w:sz w:val="24"/>
          <w:szCs w:val="24"/>
        </w:rPr>
        <w:t xml:space="preserve"> Asimismo, se aprecia que </w:t>
      </w:r>
      <w:r w:rsidR="00490E55" w:rsidRPr="00B128A2">
        <w:rPr>
          <w:rFonts w:ascii="Trebuchet MS" w:eastAsia="Trebuchet MS" w:hAnsi="Trebuchet MS" w:cs="Trebuchet MS"/>
          <w:sz w:val="24"/>
          <w:szCs w:val="24"/>
        </w:rPr>
        <w:t xml:space="preserve">el </w:t>
      </w:r>
      <w:r w:rsidR="00B128A2" w:rsidRPr="00B128A2">
        <w:rPr>
          <w:rFonts w:ascii="Trebuchet MS" w:eastAsia="Trebuchet MS" w:hAnsi="Trebuchet MS" w:cs="Trebuchet MS"/>
          <w:sz w:val="24"/>
          <w:szCs w:val="24"/>
        </w:rPr>
        <w:t>veintiséis</w:t>
      </w:r>
      <w:r w:rsidR="00B128A2">
        <w:rPr>
          <w:rFonts w:ascii="Trebuchet MS" w:eastAsia="Trebuchet MS" w:hAnsi="Trebuchet MS" w:cs="Trebuchet MS"/>
          <w:sz w:val="24"/>
          <w:szCs w:val="24"/>
        </w:rPr>
        <w:t xml:space="preserve"> de marzo a las doce horas con cuarenta y un minutos</w:t>
      </w:r>
      <w:r w:rsidR="00490E55" w:rsidRPr="00490E55">
        <w:rPr>
          <w:rFonts w:ascii="Trebuchet MS" w:eastAsia="Trebuchet MS" w:hAnsi="Trebuchet MS" w:cs="Trebuchet MS"/>
          <w:sz w:val="24"/>
          <w:szCs w:val="24"/>
        </w:rPr>
        <w:t>, el actor ratificó el escrito</w:t>
      </w:r>
      <w:r w:rsidR="00C41D57">
        <w:rPr>
          <w:rFonts w:ascii="Trebuchet MS" w:eastAsia="Trebuchet MS" w:hAnsi="Trebuchet MS" w:cs="Trebuchet MS"/>
          <w:sz w:val="24"/>
          <w:szCs w:val="24"/>
        </w:rPr>
        <w:t xml:space="preserve">. </w:t>
      </w:r>
    </w:p>
    <w:p w:rsidR="00C41D57" w:rsidRDefault="00C41D57">
      <w:pPr>
        <w:jc w:val="both"/>
        <w:rPr>
          <w:rFonts w:ascii="Trebuchet MS" w:eastAsia="Trebuchet MS" w:hAnsi="Trebuchet MS" w:cs="Trebuchet MS"/>
          <w:sz w:val="24"/>
          <w:szCs w:val="24"/>
        </w:rPr>
      </w:pPr>
      <w:r>
        <w:rPr>
          <w:rFonts w:ascii="Trebuchet MS" w:eastAsia="Trebuchet MS" w:hAnsi="Trebuchet MS" w:cs="Trebuchet MS"/>
          <w:sz w:val="24"/>
          <w:szCs w:val="24"/>
        </w:rPr>
        <w:t>C</w:t>
      </w:r>
      <w:r w:rsidR="00490E55" w:rsidRPr="00490E55">
        <w:rPr>
          <w:rFonts w:ascii="Trebuchet MS" w:eastAsia="Trebuchet MS" w:hAnsi="Trebuchet MS" w:cs="Trebuchet MS"/>
          <w:sz w:val="24"/>
          <w:szCs w:val="24"/>
        </w:rPr>
        <w:t xml:space="preserve">onstando que el </w:t>
      </w:r>
      <w:proofErr w:type="spellStart"/>
      <w:r w:rsidR="00490E55" w:rsidRPr="00490E55">
        <w:rPr>
          <w:rFonts w:ascii="Trebuchet MS" w:eastAsia="Trebuchet MS" w:hAnsi="Trebuchet MS" w:cs="Trebuchet MS"/>
          <w:sz w:val="24"/>
          <w:szCs w:val="24"/>
        </w:rPr>
        <w:t>promovente</w:t>
      </w:r>
      <w:proofErr w:type="spellEnd"/>
      <w:r w:rsidR="00490E55" w:rsidRPr="00490E55">
        <w:rPr>
          <w:rFonts w:ascii="Trebuchet MS" w:eastAsia="Trebuchet MS" w:hAnsi="Trebuchet MS" w:cs="Trebuchet MS"/>
          <w:sz w:val="24"/>
          <w:szCs w:val="24"/>
        </w:rPr>
        <w:t xml:space="preserve"> compareció</w:t>
      </w:r>
      <w:r w:rsidR="00681BDD">
        <w:rPr>
          <w:rFonts w:ascii="Trebuchet MS" w:eastAsia="Trebuchet MS" w:hAnsi="Trebuchet MS" w:cs="Trebuchet MS"/>
          <w:sz w:val="24"/>
          <w:szCs w:val="24"/>
        </w:rPr>
        <w:t>,</w:t>
      </w:r>
      <w:r w:rsidR="00490E55" w:rsidRPr="00490E55">
        <w:rPr>
          <w:rFonts w:ascii="Trebuchet MS" w:eastAsia="Trebuchet MS" w:hAnsi="Trebuchet MS" w:cs="Trebuchet MS"/>
          <w:sz w:val="24"/>
          <w:szCs w:val="24"/>
        </w:rPr>
        <w:t xml:space="preserve"> se identificó con documentación oficial y expresó su volu</w:t>
      </w:r>
      <w:r>
        <w:rPr>
          <w:rFonts w:ascii="Trebuchet MS" w:eastAsia="Trebuchet MS" w:hAnsi="Trebuchet MS" w:cs="Trebuchet MS"/>
          <w:sz w:val="24"/>
          <w:szCs w:val="24"/>
        </w:rPr>
        <w:t>ntad de ratificar su desistimiento.</w:t>
      </w:r>
      <w:r w:rsidR="00490E55" w:rsidRPr="00490E55">
        <w:rPr>
          <w:rFonts w:ascii="Trebuchet MS" w:eastAsia="Trebuchet MS" w:hAnsi="Trebuchet MS" w:cs="Trebuchet MS"/>
          <w:sz w:val="24"/>
          <w:szCs w:val="24"/>
        </w:rPr>
        <w:t xml:space="preserve"> Con fundamento en lo dispuesto en los artículos 116, párrafo segundo, fracción IV, inciso l), de la Constitución Política de los Estados Unidos Mexicanos; 12, fracción X y 70, fracción IV, de la Constitución Política</w:t>
      </w:r>
      <w:r>
        <w:rPr>
          <w:rFonts w:ascii="Trebuchet MS" w:eastAsia="Trebuchet MS" w:hAnsi="Trebuchet MS" w:cs="Trebuchet MS"/>
          <w:sz w:val="24"/>
          <w:szCs w:val="24"/>
        </w:rPr>
        <w:t xml:space="preserve"> local</w:t>
      </w:r>
      <w:r w:rsidR="00490E55" w:rsidRPr="00490E55">
        <w:rPr>
          <w:rFonts w:ascii="Trebuchet MS" w:eastAsia="Trebuchet MS" w:hAnsi="Trebuchet MS" w:cs="Trebuchet MS"/>
          <w:sz w:val="24"/>
          <w:szCs w:val="24"/>
        </w:rPr>
        <w:t>; y 1º, párrafo 1, fracción I, 501, párrafo 1, fracción III, 572, párrafo 1, fracción IV, 598 del Código Electoral</w:t>
      </w:r>
      <w:r>
        <w:rPr>
          <w:rFonts w:ascii="Trebuchet MS" w:eastAsia="Trebuchet MS" w:hAnsi="Trebuchet MS" w:cs="Trebuchet MS"/>
          <w:sz w:val="24"/>
          <w:szCs w:val="24"/>
        </w:rPr>
        <w:t xml:space="preserve"> </w:t>
      </w:r>
      <w:r w:rsidR="00490E55" w:rsidRPr="00490E55">
        <w:rPr>
          <w:rFonts w:ascii="Trebuchet MS" w:eastAsia="Trebuchet MS" w:hAnsi="Trebuchet MS" w:cs="Trebuchet MS"/>
          <w:sz w:val="24"/>
          <w:szCs w:val="24"/>
        </w:rPr>
        <w:t xml:space="preserve">del Estado </w:t>
      </w:r>
      <w:r>
        <w:rPr>
          <w:rFonts w:ascii="Trebuchet MS" w:eastAsia="Trebuchet MS" w:hAnsi="Trebuchet MS" w:cs="Trebuchet MS"/>
          <w:sz w:val="24"/>
          <w:szCs w:val="24"/>
        </w:rPr>
        <w:t>de Jalisco.</w:t>
      </w:r>
      <w:r w:rsidR="00490E55" w:rsidRPr="00490E55">
        <w:rPr>
          <w:rFonts w:ascii="Trebuchet MS" w:eastAsia="Trebuchet MS" w:hAnsi="Trebuchet MS" w:cs="Trebuchet MS"/>
          <w:sz w:val="24"/>
          <w:szCs w:val="24"/>
        </w:rPr>
        <w:t xml:space="preserve"> </w:t>
      </w:r>
    </w:p>
    <w:p w:rsidR="005221B7" w:rsidRDefault="00490E55">
      <w:pPr>
        <w:jc w:val="both"/>
        <w:rPr>
          <w:rFonts w:ascii="Trebuchet MS" w:eastAsia="Trebuchet MS" w:hAnsi="Trebuchet MS" w:cs="Trebuchet MS"/>
          <w:sz w:val="24"/>
          <w:szCs w:val="24"/>
        </w:rPr>
      </w:pPr>
      <w:r w:rsidRPr="00490E55">
        <w:rPr>
          <w:rFonts w:ascii="Trebuchet MS" w:eastAsia="Trebuchet MS" w:hAnsi="Trebuchet MS" w:cs="Trebuchet MS"/>
          <w:sz w:val="24"/>
          <w:szCs w:val="24"/>
        </w:rPr>
        <w:t xml:space="preserve">En ese sentido, el sobreseimiento de los medios de impugnación, es una figura procesal de resolución, que tiene como objeto declarar la conclusión anticipada de un procedimiento, como acontece en el presente caso, por existir el desistimiento expreso de la controversia planteada a través del mismo. </w:t>
      </w:r>
    </w:p>
    <w:p w:rsidR="005221B7" w:rsidRDefault="00C41D57">
      <w:pPr>
        <w:jc w:val="both"/>
        <w:rPr>
          <w:rFonts w:ascii="Trebuchet MS" w:eastAsia="Trebuchet MS" w:hAnsi="Trebuchet MS" w:cs="Trebuchet MS"/>
          <w:sz w:val="24"/>
          <w:szCs w:val="24"/>
        </w:rPr>
      </w:pPr>
      <w:r>
        <w:rPr>
          <w:rFonts w:ascii="Trebuchet MS" w:eastAsia="Trebuchet MS" w:hAnsi="Trebuchet MS" w:cs="Trebuchet MS"/>
          <w:sz w:val="24"/>
          <w:szCs w:val="24"/>
        </w:rPr>
        <w:t>E</w:t>
      </w:r>
      <w:r w:rsidR="00490E55" w:rsidRPr="00490E55">
        <w:rPr>
          <w:rFonts w:ascii="Trebuchet MS" w:eastAsia="Trebuchet MS" w:hAnsi="Trebuchet MS" w:cs="Trebuchet MS"/>
          <w:sz w:val="24"/>
          <w:szCs w:val="24"/>
        </w:rPr>
        <w:t xml:space="preserve">l desistimiento revela la intención del </w:t>
      </w:r>
      <w:proofErr w:type="spellStart"/>
      <w:r w:rsidR="00490E55" w:rsidRPr="00490E55">
        <w:rPr>
          <w:rFonts w:ascii="Trebuchet MS" w:eastAsia="Trebuchet MS" w:hAnsi="Trebuchet MS" w:cs="Trebuchet MS"/>
          <w:sz w:val="24"/>
          <w:szCs w:val="24"/>
        </w:rPr>
        <w:t>promovente</w:t>
      </w:r>
      <w:proofErr w:type="spellEnd"/>
      <w:r w:rsidR="00490E55" w:rsidRPr="00490E55">
        <w:rPr>
          <w:rFonts w:ascii="Trebuchet MS" w:eastAsia="Trebuchet MS" w:hAnsi="Trebuchet MS" w:cs="Trebuchet MS"/>
          <w:sz w:val="24"/>
          <w:szCs w:val="24"/>
        </w:rPr>
        <w:t xml:space="preserve"> de</w:t>
      </w:r>
      <w:r>
        <w:rPr>
          <w:rFonts w:ascii="Trebuchet MS" w:eastAsia="Trebuchet MS" w:hAnsi="Trebuchet MS" w:cs="Trebuchet MS"/>
          <w:sz w:val="24"/>
          <w:szCs w:val="24"/>
        </w:rPr>
        <w:t xml:space="preserve"> no continuar con su pretensión y por lo tanto </w:t>
      </w:r>
      <w:r w:rsidR="00490E55" w:rsidRPr="00490E55">
        <w:rPr>
          <w:rFonts w:ascii="Trebuchet MS" w:eastAsia="Trebuchet MS" w:hAnsi="Trebuchet MS" w:cs="Trebuchet MS"/>
          <w:sz w:val="24"/>
          <w:szCs w:val="24"/>
        </w:rPr>
        <w:t xml:space="preserve">desaparece o se extingue el litigio </w:t>
      </w:r>
      <w:r>
        <w:rPr>
          <w:rFonts w:ascii="Trebuchet MS" w:eastAsia="Trebuchet MS" w:hAnsi="Trebuchet MS" w:cs="Trebuchet MS"/>
          <w:sz w:val="24"/>
          <w:szCs w:val="24"/>
        </w:rPr>
        <w:t>y</w:t>
      </w:r>
      <w:r w:rsidR="00490E55" w:rsidRPr="00490E55">
        <w:rPr>
          <w:rFonts w:ascii="Trebuchet MS" w:eastAsia="Trebuchet MS" w:hAnsi="Trebuchet MS" w:cs="Trebuchet MS"/>
          <w:sz w:val="24"/>
          <w:szCs w:val="24"/>
        </w:rPr>
        <w:t xml:space="preserve"> la controversia queda sin materia</w:t>
      </w:r>
      <w:r w:rsidR="00681BDD">
        <w:rPr>
          <w:rFonts w:ascii="Trebuchet MS" w:eastAsia="Trebuchet MS" w:hAnsi="Trebuchet MS" w:cs="Trebuchet MS"/>
          <w:sz w:val="24"/>
          <w:szCs w:val="24"/>
        </w:rPr>
        <w:t>, de modo que</w:t>
      </w:r>
      <w:r w:rsidR="00490E55" w:rsidRPr="00490E55">
        <w:rPr>
          <w:rFonts w:ascii="Trebuchet MS" w:eastAsia="Trebuchet MS" w:hAnsi="Trebuchet MS" w:cs="Trebuchet MS"/>
          <w:sz w:val="24"/>
          <w:szCs w:val="24"/>
        </w:rPr>
        <w:t xml:space="preserve"> ya no tiene objeto continuar con el procedimiento, por lo cual procede declararlo concluido inmediatamente sin entrar al estudio de fondo de los agravios que constituyen la </w:t>
      </w:r>
      <w:proofErr w:type="spellStart"/>
      <w:r w:rsidR="00490E55" w:rsidRPr="00490E55">
        <w:rPr>
          <w:rFonts w:ascii="Trebuchet MS" w:eastAsia="Trebuchet MS" w:hAnsi="Trebuchet MS" w:cs="Trebuchet MS"/>
          <w:sz w:val="24"/>
          <w:szCs w:val="24"/>
        </w:rPr>
        <w:t>litis</w:t>
      </w:r>
      <w:proofErr w:type="spellEnd"/>
      <w:r w:rsidR="00490E55" w:rsidRPr="00490E55">
        <w:rPr>
          <w:rFonts w:ascii="Trebuchet MS" w:eastAsia="Trebuchet MS" w:hAnsi="Trebuchet MS" w:cs="Trebuchet MS"/>
          <w:sz w:val="24"/>
          <w:szCs w:val="24"/>
        </w:rPr>
        <w:t xml:space="preserve"> en el asunto. </w:t>
      </w:r>
    </w:p>
    <w:p w:rsidR="00681BDD" w:rsidRDefault="00681BDD">
      <w:pPr>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conclusión, </w:t>
      </w:r>
      <w:r w:rsidR="00490E55" w:rsidRPr="00490E55">
        <w:rPr>
          <w:rFonts w:ascii="Trebuchet MS" w:eastAsia="Trebuchet MS" w:hAnsi="Trebuchet MS" w:cs="Trebuchet MS"/>
          <w:sz w:val="24"/>
          <w:szCs w:val="24"/>
        </w:rPr>
        <w:t xml:space="preserve">debe sobreseerse la demanda del presente medio de impugnación, de conformidad con el artículo 510, párrafo 1, fracción I, del Código Electoral del Estado de Jalisco. </w:t>
      </w:r>
    </w:p>
    <w:p w:rsidR="00490E55" w:rsidRPr="00490E55" w:rsidRDefault="00490E55">
      <w:pPr>
        <w:jc w:val="both"/>
        <w:rPr>
          <w:rFonts w:ascii="Trebuchet MS" w:eastAsia="Trebuchet MS" w:hAnsi="Trebuchet MS" w:cs="Trebuchet MS"/>
          <w:sz w:val="24"/>
          <w:szCs w:val="24"/>
        </w:rPr>
      </w:pPr>
      <w:r w:rsidRPr="00490E55">
        <w:rPr>
          <w:rFonts w:ascii="Trebuchet MS" w:eastAsia="Trebuchet MS" w:hAnsi="Trebuchet MS" w:cs="Trebuchet MS"/>
          <w:sz w:val="24"/>
          <w:szCs w:val="24"/>
        </w:rPr>
        <w:t>Por lo expuesto y con fundamento, además, en lo dispuesto por los artículos 116, párrafo segundo, fracción IV, inciso l), de la Constitución Política de los Estados Unidos Mexicanos; 12, párrafo 1, fracción X, 68 y 70, fracción IV, de la Constitución Política; 1°, párrafo 1, fracción I, 504, 510, fracción I y 511, fracción I, del Código Electoral</w:t>
      </w:r>
      <w:r w:rsidR="00681BDD">
        <w:rPr>
          <w:rFonts w:ascii="Trebuchet MS" w:eastAsia="Trebuchet MS" w:hAnsi="Trebuchet MS" w:cs="Trebuchet MS"/>
          <w:sz w:val="24"/>
          <w:szCs w:val="24"/>
        </w:rPr>
        <w:t xml:space="preserve"> </w:t>
      </w:r>
      <w:r w:rsidRPr="00490E55">
        <w:rPr>
          <w:rFonts w:ascii="Trebuchet MS" w:eastAsia="Trebuchet MS" w:hAnsi="Trebuchet MS" w:cs="Trebuchet MS"/>
          <w:sz w:val="24"/>
          <w:szCs w:val="24"/>
        </w:rPr>
        <w:t xml:space="preserve">del Estado de Jalisco; se </w:t>
      </w:r>
    </w:p>
    <w:p w:rsidR="005221B7" w:rsidRDefault="005221B7">
      <w:pPr>
        <w:jc w:val="center"/>
        <w:rPr>
          <w:rFonts w:ascii="Trebuchet MS" w:eastAsia="Trebuchet MS" w:hAnsi="Trebuchet MS" w:cs="Trebuchet MS"/>
          <w:b/>
          <w:sz w:val="24"/>
          <w:szCs w:val="24"/>
        </w:rPr>
      </w:pPr>
    </w:p>
    <w:p w:rsidR="005667EC" w:rsidRDefault="002A34E0">
      <w:pPr>
        <w:jc w:val="center"/>
        <w:rPr>
          <w:rFonts w:ascii="Trebuchet MS" w:eastAsia="Trebuchet MS" w:hAnsi="Trebuchet MS" w:cs="Trebuchet MS"/>
          <w:b/>
          <w:sz w:val="24"/>
          <w:szCs w:val="24"/>
        </w:rPr>
      </w:pPr>
      <w:r>
        <w:rPr>
          <w:rFonts w:ascii="Trebuchet MS" w:eastAsia="Trebuchet MS" w:hAnsi="Trebuchet MS" w:cs="Trebuchet MS"/>
          <w:b/>
          <w:sz w:val="24"/>
          <w:szCs w:val="24"/>
        </w:rPr>
        <w:t>R E S U E L V E:</w:t>
      </w:r>
    </w:p>
    <w:p w:rsidR="005667EC" w:rsidRDefault="002A34E0" w:rsidP="00681BDD">
      <w:pPr>
        <w:jc w:val="both"/>
        <w:rPr>
          <w:rFonts w:ascii="Trebuchet MS" w:eastAsia="Trebuchet MS" w:hAnsi="Trebuchet MS" w:cs="Trebuchet MS"/>
          <w:sz w:val="24"/>
          <w:szCs w:val="24"/>
        </w:rPr>
      </w:pPr>
      <w:r>
        <w:rPr>
          <w:rFonts w:ascii="Trebuchet MS" w:eastAsia="Trebuchet MS" w:hAnsi="Trebuchet MS" w:cs="Trebuchet MS"/>
          <w:b/>
          <w:sz w:val="24"/>
          <w:szCs w:val="24"/>
        </w:rPr>
        <w:t>Primero.</w:t>
      </w:r>
      <w:r w:rsidR="00681BDD">
        <w:rPr>
          <w:rFonts w:ascii="Trebuchet MS" w:eastAsia="Trebuchet MS" w:hAnsi="Trebuchet MS" w:cs="Trebuchet MS"/>
          <w:sz w:val="24"/>
          <w:szCs w:val="24"/>
        </w:rPr>
        <w:t xml:space="preserve"> Se</w:t>
      </w:r>
      <w:r w:rsidR="00681BDD" w:rsidRPr="00681BDD">
        <w:rPr>
          <w:rFonts w:ascii="Trebuchet MS" w:eastAsia="Trebuchet MS" w:hAnsi="Trebuchet MS" w:cs="Trebuchet MS"/>
          <w:sz w:val="24"/>
          <w:szCs w:val="24"/>
        </w:rPr>
        <w:t xml:space="preserve"> </w:t>
      </w:r>
      <w:r w:rsidR="00681BDD">
        <w:rPr>
          <w:rFonts w:ascii="Trebuchet MS" w:eastAsia="Trebuchet MS" w:hAnsi="Trebuchet MS" w:cs="Trebuchet MS"/>
          <w:sz w:val="24"/>
          <w:szCs w:val="24"/>
        </w:rPr>
        <w:t>s</w:t>
      </w:r>
      <w:r w:rsidR="00681BDD" w:rsidRPr="00681BDD">
        <w:rPr>
          <w:rFonts w:ascii="Trebuchet MS" w:eastAsia="Trebuchet MS" w:hAnsi="Trebuchet MS" w:cs="Trebuchet MS"/>
          <w:sz w:val="24"/>
          <w:szCs w:val="24"/>
        </w:rPr>
        <w:t xml:space="preserve">obresee el </w:t>
      </w:r>
      <w:r w:rsidR="00681BDD">
        <w:rPr>
          <w:rFonts w:ascii="Trebuchet MS" w:eastAsia="Trebuchet MS" w:hAnsi="Trebuchet MS" w:cs="Trebuchet MS"/>
          <w:sz w:val="24"/>
          <w:szCs w:val="24"/>
        </w:rPr>
        <w:t xml:space="preserve">Recurso de Revisión en los términos </w:t>
      </w:r>
      <w:r w:rsidR="00681BDD" w:rsidRPr="00681BDD">
        <w:rPr>
          <w:rFonts w:ascii="Trebuchet MS" w:eastAsia="Trebuchet MS" w:hAnsi="Trebuchet MS" w:cs="Trebuchet MS"/>
          <w:sz w:val="24"/>
          <w:szCs w:val="24"/>
        </w:rPr>
        <w:t xml:space="preserve">expuestos en esta </w:t>
      </w:r>
      <w:r w:rsidR="00681BDD">
        <w:rPr>
          <w:rFonts w:ascii="Trebuchet MS" w:eastAsia="Trebuchet MS" w:hAnsi="Trebuchet MS" w:cs="Trebuchet MS"/>
          <w:sz w:val="24"/>
          <w:szCs w:val="24"/>
        </w:rPr>
        <w:t>resolución</w:t>
      </w:r>
      <w:r w:rsidR="00681BDD" w:rsidRPr="00681BDD">
        <w:rPr>
          <w:rFonts w:ascii="Trebuchet MS" w:eastAsia="Trebuchet MS" w:hAnsi="Trebuchet MS" w:cs="Trebuchet MS"/>
          <w:sz w:val="24"/>
          <w:szCs w:val="24"/>
        </w:rPr>
        <w:t>.</w:t>
      </w:r>
    </w:p>
    <w:p w:rsidR="005667EC" w:rsidRDefault="000B4FFA">
      <w:pPr>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Segundo. </w:t>
      </w:r>
      <w:r w:rsidR="002A34E0">
        <w:rPr>
          <w:rFonts w:ascii="Trebuchet MS" w:eastAsia="Trebuchet MS" w:hAnsi="Trebuchet MS" w:cs="Trebuchet MS"/>
          <w:sz w:val="24"/>
          <w:szCs w:val="24"/>
        </w:rPr>
        <w:t xml:space="preserve">Notifíquese personalmente al </w:t>
      </w:r>
      <w:proofErr w:type="spellStart"/>
      <w:r w:rsidR="002A34E0">
        <w:rPr>
          <w:rFonts w:ascii="Trebuchet MS" w:eastAsia="Trebuchet MS" w:hAnsi="Trebuchet MS" w:cs="Trebuchet MS"/>
          <w:sz w:val="24"/>
          <w:szCs w:val="24"/>
        </w:rPr>
        <w:t>promovente</w:t>
      </w:r>
      <w:proofErr w:type="spellEnd"/>
      <w:r w:rsidR="002A34E0">
        <w:rPr>
          <w:rFonts w:ascii="Trebuchet MS" w:eastAsia="Trebuchet MS" w:hAnsi="Trebuchet MS" w:cs="Trebuchet MS"/>
          <w:sz w:val="24"/>
          <w:szCs w:val="24"/>
        </w:rPr>
        <w:t xml:space="preserve">. </w:t>
      </w:r>
    </w:p>
    <w:p w:rsidR="005667EC" w:rsidRDefault="000B4FFA">
      <w:pPr>
        <w:spacing w:after="0"/>
        <w:jc w:val="both"/>
        <w:rPr>
          <w:rFonts w:ascii="Trebuchet MS" w:eastAsia="Trebuchet MS" w:hAnsi="Trebuchet MS" w:cs="Trebuchet MS"/>
          <w:sz w:val="24"/>
          <w:szCs w:val="24"/>
        </w:rPr>
      </w:pPr>
      <w:r>
        <w:rPr>
          <w:rFonts w:ascii="Trebuchet MS" w:eastAsia="Trebuchet MS" w:hAnsi="Trebuchet MS" w:cs="Trebuchet MS"/>
          <w:b/>
          <w:sz w:val="24"/>
          <w:szCs w:val="24"/>
        </w:rPr>
        <w:t>Tercero.</w:t>
      </w:r>
      <w:r>
        <w:rPr>
          <w:rFonts w:ascii="Trebuchet MS" w:eastAsia="Trebuchet MS" w:hAnsi="Trebuchet MS" w:cs="Trebuchet MS"/>
          <w:sz w:val="24"/>
          <w:szCs w:val="24"/>
        </w:rPr>
        <w:t xml:space="preserve"> </w:t>
      </w:r>
      <w:r w:rsidR="002A34E0">
        <w:rPr>
          <w:rFonts w:ascii="Trebuchet MS" w:eastAsia="Trebuchet MS" w:hAnsi="Trebuchet MS" w:cs="Trebuchet MS"/>
          <w:sz w:val="24"/>
          <w:szCs w:val="24"/>
        </w:rPr>
        <w:t>Publíquese la presente resolución en el portal oficial de internet de este organismo.</w:t>
      </w:r>
    </w:p>
    <w:p w:rsidR="005667EC" w:rsidRDefault="005667EC">
      <w:pPr>
        <w:spacing w:after="0"/>
        <w:jc w:val="both"/>
        <w:rPr>
          <w:rFonts w:ascii="Trebuchet MS" w:eastAsia="Trebuchet MS" w:hAnsi="Trebuchet MS" w:cs="Trebuchet MS"/>
          <w:sz w:val="24"/>
          <w:szCs w:val="24"/>
        </w:rPr>
      </w:pPr>
    </w:p>
    <w:p w:rsidR="005667EC" w:rsidRDefault="000B4FFA">
      <w:pPr>
        <w:spacing w:after="0"/>
        <w:jc w:val="both"/>
        <w:rPr>
          <w:rFonts w:ascii="Trebuchet MS" w:eastAsia="Trebuchet MS" w:hAnsi="Trebuchet MS" w:cs="Trebuchet MS"/>
          <w:sz w:val="24"/>
          <w:szCs w:val="24"/>
        </w:rPr>
      </w:pPr>
      <w:r>
        <w:rPr>
          <w:rFonts w:ascii="Trebuchet MS" w:eastAsia="Trebuchet MS" w:hAnsi="Trebuchet MS" w:cs="Trebuchet MS"/>
          <w:b/>
          <w:sz w:val="24"/>
          <w:szCs w:val="24"/>
        </w:rPr>
        <w:t>Cuar</w:t>
      </w:r>
      <w:r w:rsidR="002A34E0">
        <w:rPr>
          <w:rFonts w:ascii="Trebuchet MS" w:eastAsia="Trebuchet MS" w:hAnsi="Trebuchet MS" w:cs="Trebuchet MS"/>
          <w:b/>
          <w:sz w:val="24"/>
          <w:szCs w:val="24"/>
        </w:rPr>
        <w:t>to.</w:t>
      </w:r>
      <w:r w:rsidR="002A34E0">
        <w:rPr>
          <w:rFonts w:ascii="Trebuchet MS" w:eastAsia="Trebuchet MS" w:hAnsi="Trebuchet MS" w:cs="Trebuchet MS"/>
          <w:sz w:val="24"/>
          <w:szCs w:val="24"/>
        </w:rPr>
        <w:t xml:space="preserve"> En su oportunidad, archívese el presente expediente como asunto concluido.</w:t>
      </w:r>
    </w:p>
    <w:p w:rsidR="005667EC" w:rsidRDefault="005667EC">
      <w:pPr>
        <w:spacing w:after="0"/>
        <w:jc w:val="both"/>
        <w:rPr>
          <w:rFonts w:ascii="Trebuchet MS" w:eastAsia="Trebuchet MS" w:hAnsi="Trebuchet MS" w:cs="Trebuchet MS"/>
          <w:sz w:val="24"/>
          <w:szCs w:val="24"/>
        </w:rPr>
      </w:pP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Guadalajara, Jalisco, </w:t>
      </w:r>
      <w:r w:rsidR="005221B7">
        <w:rPr>
          <w:rFonts w:ascii="Trebuchet MS" w:eastAsia="Trebuchet MS" w:hAnsi="Trebuchet MS" w:cs="Trebuchet MS"/>
          <w:b/>
          <w:sz w:val="24"/>
          <w:szCs w:val="24"/>
        </w:rPr>
        <w:t>31</w:t>
      </w:r>
      <w:r w:rsidR="00B128A2">
        <w:rPr>
          <w:rFonts w:ascii="Trebuchet MS" w:eastAsia="Trebuchet MS" w:hAnsi="Trebuchet MS" w:cs="Trebuchet MS"/>
          <w:b/>
          <w:sz w:val="24"/>
          <w:szCs w:val="24"/>
        </w:rPr>
        <w:t xml:space="preserve"> </w:t>
      </w:r>
      <w:r>
        <w:rPr>
          <w:rFonts w:ascii="Trebuchet MS" w:eastAsia="Trebuchet MS" w:hAnsi="Trebuchet MS" w:cs="Trebuchet MS"/>
          <w:b/>
          <w:sz w:val="24"/>
          <w:szCs w:val="24"/>
        </w:rPr>
        <w:t>de marzo de 2021.</w:t>
      </w:r>
    </w:p>
    <w:p w:rsidR="005667EC" w:rsidRDefault="005667EC">
      <w:pPr>
        <w:spacing w:after="0"/>
        <w:jc w:val="center"/>
        <w:rPr>
          <w:rFonts w:ascii="Trebuchet MS" w:eastAsia="Trebuchet MS" w:hAnsi="Trebuchet MS" w:cs="Trebuchet MS"/>
          <w:b/>
          <w:sz w:val="24"/>
          <w:szCs w:val="24"/>
        </w:rPr>
      </w:pPr>
    </w:p>
    <w:p w:rsidR="005667EC" w:rsidRDefault="005667EC">
      <w:pPr>
        <w:spacing w:after="0"/>
        <w:jc w:val="center"/>
        <w:rPr>
          <w:rFonts w:ascii="Trebuchet MS" w:eastAsia="Trebuchet MS" w:hAnsi="Trebuchet MS" w:cs="Trebuchet MS"/>
          <w:b/>
          <w:sz w:val="24"/>
          <w:szCs w:val="24"/>
        </w:rPr>
      </w:pPr>
    </w:p>
    <w:p w:rsidR="005667EC" w:rsidRDefault="005667EC">
      <w:pPr>
        <w:spacing w:after="0"/>
        <w:rPr>
          <w:rFonts w:ascii="Trebuchet MS" w:eastAsia="Trebuchet MS" w:hAnsi="Trebuchet MS" w:cs="Trebuchet MS"/>
          <w:sz w:val="24"/>
          <w:szCs w:val="24"/>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tc>
          <w:tcPr>
            <w:tcW w:w="5677" w:type="dxa"/>
            <w:shd w:val="clear" w:color="auto" w:fill="auto"/>
          </w:tcPr>
          <w:p w:rsidR="005667EC" w:rsidRDefault="005667EC">
            <w:pPr>
              <w:spacing w:after="0"/>
              <w:jc w:val="center"/>
              <w:rPr>
                <w:rFonts w:ascii="Trebuchet MS" w:eastAsia="Trebuchet MS" w:hAnsi="Trebuchet MS" w:cs="Trebuchet MS"/>
                <w:b/>
                <w:sz w:val="24"/>
                <w:szCs w:val="24"/>
              </w:rPr>
            </w:pP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Guillermo Amado Alcaraz Cross</w:t>
            </w: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Consejero presidente</w:t>
            </w:r>
          </w:p>
          <w:p w:rsidR="005667EC" w:rsidRDefault="005667EC">
            <w:pPr>
              <w:spacing w:after="0"/>
              <w:jc w:val="center"/>
              <w:rPr>
                <w:rFonts w:ascii="Trebuchet MS" w:eastAsia="Trebuchet MS" w:hAnsi="Trebuchet MS" w:cs="Trebuchet MS"/>
                <w:b/>
                <w:sz w:val="24"/>
                <w:szCs w:val="24"/>
              </w:rPr>
            </w:pPr>
          </w:p>
        </w:tc>
        <w:tc>
          <w:tcPr>
            <w:tcW w:w="4530" w:type="dxa"/>
            <w:shd w:val="clear" w:color="auto" w:fill="auto"/>
          </w:tcPr>
          <w:p w:rsidR="005667EC" w:rsidRDefault="005667EC">
            <w:pPr>
              <w:pBdr>
                <w:top w:val="nil"/>
                <w:left w:val="nil"/>
                <w:bottom w:val="nil"/>
                <w:right w:val="nil"/>
                <w:between w:val="nil"/>
              </w:pBdr>
              <w:spacing w:after="0" w:line="240" w:lineRule="auto"/>
              <w:rPr>
                <w:rFonts w:ascii="Times New Roman" w:eastAsia="Times New Roman" w:hAnsi="Times New Roman"/>
                <w:color w:val="000000"/>
              </w:rPr>
            </w:pPr>
          </w:p>
          <w:p w:rsidR="005667EC" w:rsidRDefault="002A34E0">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rebuchet MS" w:eastAsia="Trebuchet MS" w:hAnsi="Trebuchet MS" w:cs="Trebuchet MS"/>
                <w:b/>
                <w:color w:val="000000"/>
                <w:sz w:val="24"/>
                <w:szCs w:val="24"/>
              </w:rPr>
              <w:t>Manuel Alejandro Murillo Gutiérrez</w:t>
            </w:r>
          </w:p>
          <w:p w:rsidR="005667EC" w:rsidRDefault="002A34E0">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rebuchet MS" w:eastAsia="Trebuchet MS" w:hAnsi="Trebuchet MS" w:cs="Trebuchet MS"/>
                <w:b/>
                <w:color w:val="000000"/>
                <w:sz w:val="24"/>
                <w:szCs w:val="24"/>
              </w:rPr>
              <w:t>Secretario Ejecutivo</w:t>
            </w:r>
          </w:p>
          <w:p w:rsidR="005667EC" w:rsidRDefault="002A34E0">
            <w:pPr>
              <w:spacing w:after="0"/>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 </w:t>
            </w:r>
          </w:p>
          <w:p w:rsidR="005667EC" w:rsidRDefault="005667EC">
            <w:pPr>
              <w:spacing w:after="0"/>
              <w:jc w:val="center"/>
              <w:rPr>
                <w:rFonts w:ascii="Trebuchet MS" w:eastAsia="Trebuchet MS" w:hAnsi="Trebuchet MS" w:cs="Trebuchet MS"/>
                <w:b/>
                <w:sz w:val="24"/>
                <w:szCs w:val="24"/>
              </w:rPr>
            </w:pPr>
          </w:p>
        </w:tc>
      </w:tr>
    </w:tbl>
    <w:p w:rsidR="003E2DAA" w:rsidRPr="000255A6" w:rsidRDefault="003E2DAA" w:rsidP="003E2DAA">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w:t>
      </w:r>
      <w:r>
        <w:rPr>
          <w:rFonts w:ascii="Trebuchet MS" w:hAnsi="Trebuchet MS"/>
          <w:sz w:val="18"/>
          <w:szCs w:val="18"/>
        </w:rPr>
        <w:t xml:space="preserve">la presente resolución, </w:t>
      </w:r>
      <w:r w:rsidRPr="000255A6">
        <w:rPr>
          <w:rFonts w:ascii="Trebuchet MS" w:hAnsi="Trebuchet MS"/>
          <w:sz w:val="18"/>
          <w:szCs w:val="18"/>
        </w:rPr>
        <w:t>fue aprobad</w:t>
      </w:r>
      <w:r>
        <w:rPr>
          <w:rFonts w:ascii="Trebuchet MS" w:hAnsi="Trebuchet MS"/>
          <w:sz w:val="18"/>
          <w:szCs w:val="18"/>
        </w:rPr>
        <w:t>a</w:t>
      </w:r>
      <w:bookmarkStart w:id="1" w:name="_GoBack"/>
      <w:bookmarkEnd w:id="1"/>
      <w:r w:rsidRPr="000255A6">
        <w:rPr>
          <w:rFonts w:ascii="Trebuchet MS" w:hAnsi="Trebuchet MS"/>
          <w:sz w:val="18"/>
          <w:szCs w:val="18"/>
        </w:rPr>
        <w:t xml:space="preserve"> en sesión ordinaria del Consejo General celebrada el </w:t>
      </w:r>
      <w:r>
        <w:rPr>
          <w:rFonts w:ascii="Trebuchet MS" w:hAnsi="Trebuchet MS"/>
          <w:sz w:val="18"/>
          <w:szCs w:val="18"/>
        </w:rPr>
        <w:t xml:space="preserve">treinta y uno de </w:t>
      </w:r>
      <w:r w:rsidRPr="000255A6">
        <w:rPr>
          <w:rFonts w:ascii="Trebuchet MS" w:hAnsi="Trebuchet MS"/>
          <w:sz w:val="18"/>
          <w:szCs w:val="18"/>
        </w:rPr>
        <w:t>marzo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3E2DAA" w:rsidRPr="000255A6" w:rsidRDefault="003E2DAA" w:rsidP="003E2DAA">
      <w:pPr>
        <w:spacing w:after="0" w:line="240" w:lineRule="auto"/>
        <w:jc w:val="both"/>
        <w:rPr>
          <w:rFonts w:ascii="Trebuchet MS" w:hAnsi="Trebuchet MS"/>
          <w:sz w:val="18"/>
          <w:szCs w:val="18"/>
        </w:rPr>
      </w:pPr>
    </w:p>
    <w:p w:rsidR="003E2DAA" w:rsidRPr="000255A6" w:rsidRDefault="003E2DAA" w:rsidP="003E2DAA">
      <w:pPr>
        <w:spacing w:after="0" w:line="240" w:lineRule="auto"/>
        <w:jc w:val="both"/>
        <w:rPr>
          <w:rFonts w:ascii="Trebuchet MS" w:hAnsi="Trebuchet MS"/>
          <w:sz w:val="18"/>
          <w:szCs w:val="18"/>
        </w:rPr>
      </w:pPr>
    </w:p>
    <w:p w:rsidR="003E2DAA" w:rsidRPr="000255A6" w:rsidRDefault="003E2DAA" w:rsidP="003E2DAA">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3E2DAA" w:rsidRPr="000255A6" w:rsidRDefault="003E2DAA" w:rsidP="003E2DAA">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3E2DAA" w:rsidRDefault="003E2DAA" w:rsidP="003E2DAA">
      <w:pPr>
        <w:jc w:val="both"/>
        <w:rPr>
          <w:rFonts w:ascii="Trebuchet MS" w:eastAsia="Trebuchet MS" w:hAnsi="Trebuchet MS" w:cs="Trebuchet MS"/>
          <w:sz w:val="18"/>
          <w:szCs w:val="18"/>
        </w:rPr>
      </w:pPr>
    </w:p>
    <w:p w:rsidR="005667EC" w:rsidRDefault="005667EC">
      <w:pPr>
        <w:rPr>
          <w:rFonts w:ascii="Trebuchet MS" w:eastAsia="Trebuchet MS" w:hAnsi="Trebuchet MS" w:cs="Trebuchet MS"/>
          <w:sz w:val="14"/>
          <w:szCs w:val="14"/>
        </w:rPr>
      </w:pPr>
    </w:p>
    <w:sectPr w:rsidR="005667EC">
      <w:headerReference w:type="even" r:id="rId9"/>
      <w:headerReference w:type="default" r:id="rId10"/>
      <w:footerReference w:type="even" r:id="rId11"/>
      <w:footerReference w:type="default" r:id="rId12"/>
      <w:headerReference w:type="first" r:id="rId13"/>
      <w:footerReference w:type="first" r:id="rId14"/>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51" w:rsidRDefault="00B82451">
      <w:pPr>
        <w:spacing w:after="0" w:line="240" w:lineRule="auto"/>
      </w:pPr>
      <w:r>
        <w:separator/>
      </w:r>
    </w:p>
  </w:endnote>
  <w:endnote w:type="continuationSeparator" w:id="0">
    <w:p w:rsidR="00B82451" w:rsidRDefault="00B8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91" w:rsidRDefault="004C36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5667EC">
    <w:pPr>
      <w:tabs>
        <w:tab w:val="center" w:pos="4419"/>
        <w:tab w:val="right" w:pos="8838"/>
      </w:tabs>
      <w:ind w:right="49"/>
      <w:jc w:val="right"/>
      <w:rPr>
        <w:rFonts w:ascii="Trebuchet MS" w:eastAsia="Trebuchet MS" w:hAnsi="Trebuchet MS" w:cs="Trebuchet MS"/>
        <w:sz w:val="16"/>
        <w:szCs w:val="16"/>
      </w:rPr>
    </w:pPr>
  </w:p>
  <w:p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3E2DAA">
      <w:rPr>
        <w:rFonts w:ascii="Trebuchet MS" w:eastAsia="Trebuchet MS" w:hAnsi="Trebuchet MS" w:cs="Trebuchet MS"/>
        <w:noProof/>
        <w:sz w:val="20"/>
        <w:szCs w:val="20"/>
      </w:rPr>
      <w:t>4</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3E2DAA">
      <w:rPr>
        <w:rFonts w:ascii="Trebuchet MS" w:eastAsia="Trebuchet MS" w:hAnsi="Trebuchet MS" w:cs="Trebuchet MS"/>
        <w:noProof/>
        <w:sz w:val="20"/>
        <w:szCs w:val="20"/>
      </w:rPr>
      <w:t>4</w:t>
    </w:r>
    <w:r>
      <w:rPr>
        <w:rFonts w:ascii="Trebuchet MS" w:eastAsia="Trebuchet MS" w:hAnsi="Trebuchet MS" w:cs="Trebuchet MS"/>
        <w:sz w:val="20"/>
        <w:szCs w:val="20"/>
      </w:rPr>
      <w:fldChar w:fldCharType="end"/>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91" w:rsidRDefault="004C3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51" w:rsidRDefault="00B82451">
      <w:pPr>
        <w:spacing w:after="0" w:line="240" w:lineRule="auto"/>
      </w:pPr>
      <w:r>
        <w:separator/>
      </w:r>
    </w:p>
  </w:footnote>
  <w:footnote w:type="continuationSeparator" w:id="0">
    <w:p w:rsidR="00B82451" w:rsidRDefault="00B82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91" w:rsidRDefault="004C36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14:anchorId="2D298877" wp14:editId="2D650982">
          <wp:extent cx="1390650" cy="780956"/>
          <wp:effectExtent l="0" t="0" r="0" b="0"/>
          <wp:docPr id="7"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5667EC" w:rsidRDefault="002A34E0">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REV-005/2021</w:t>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91" w:rsidRDefault="004C36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C"/>
    <w:rsid w:val="000B4FFA"/>
    <w:rsid w:val="002A34E0"/>
    <w:rsid w:val="003608A9"/>
    <w:rsid w:val="003E2DAA"/>
    <w:rsid w:val="00490E55"/>
    <w:rsid w:val="004C3691"/>
    <w:rsid w:val="005221B7"/>
    <w:rsid w:val="00544720"/>
    <w:rsid w:val="005667EC"/>
    <w:rsid w:val="0061152B"/>
    <w:rsid w:val="00681BDD"/>
    <w:rsid w:val="006A14AC"/>
    <w:rsid w:val="00804F3B"/>
    <w:rsid w:val="009C3D4D"/>
    <w:rsid w:val="00AD0105"/>
    <w:rsid w:val="00AE6195"/>
    <w:rsid w:val="00B128A2"/>
    <w:rsid w:val="00B82451"/>
    <w:rsid w:val="00C41D57"/>
    <w:rsid w:val="00EE504E"/>
    <w:rsid w:val="00F1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4</cp:revision>
  <cp:lastPrinted>2021-03-31T01:34:00Z</cp:lastPrinted>
  <dcterms:created xsi:type="dcterms:W3CDTF">2021-04-01T19:39:00Z</dcterms:created>
  <dcterms:modified xsi:type="dcterms:W3CDTF">2021-04-01T19:40:00Z</dcterms:modified>
</cp:coreProperties>
</file>