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05EF" w:rsidRPr="009023EF" w:rsidRDefault="004305EF" w:rsidP="009023EF">
      <w:pPr>
        <w:spacing w:after="0" w:line="240" w:lineRule="auto"/>
        <w:jc w:val="both"/>
        <w:rPr>
          <w:rFonts w:ascii="Trebuchet MS" w:hAnsi="Trebuchet MS"/>
          <w:b/>
          <w:sz w:val="24"/>
          <w:szCs w:val="24"/>
          <w:lang w:val="es-ES" w:eastAsia="es-ES"/>
        </w:rPr>
      </w:pPr>
      <w:bookmarkStart w:id="0" w:name="_GoBack"/>
      <w:bookmarkEnd w:id="0"/>
      <w:r w:rsidRPr="009023EF">
        <w:rPr>
          <w:rFonts w:ascii="Trebuchet MS" w:hAnsi="Trebuchet MS"/>
          <w:b/>
          <w:sz w:val="24"/>
          <w:szCs w:val="24"/>
          <w:lang w:val="es-ES" w:eastAsia="es-ES"/>
        </w:rPr>
        <w:t>ACUERDO DEL CONSEJO GENERAL DEL INSTITUTO ELECTORAL Y DE PARTICIPACIÓN CIUDADANA DEL ESTADO DE JALISCO, QUE RESUELVE LA SOLICITUD DE SUSTITUCI</w:t>
      </w:r>
      <w:r w:rsidR="00A51871">
        <w:rPr>
          <w:rFonts w:ascii="Trebuchet MS" w:hAnsi="Trebuchet MS"/>
          <w:b/>
          <w:sz w:val="24"/>
          <w:szCs w:val="24"/>
          <w:lang w:val="es-ES" w:eastAsia="es-ES"/>
        </w:rPr>
        <w:t xml:space="preserve">ONES </w:t>
      </w:r>
      <w:r w:rsidRPr="009023EF">
        <w:rPr>
          <w:rFonts w:ascii="Trebuchet MS" w:hAnsi="Trebuchet MS"/>
          <w:b/>
          <w:sz w:val="24"/>
          <w:szCs w:val="24"/>
          <w:lang w:val="es-ES" w:eastAsia="es-ES"/>
        </w:rPr>
        <w:t xml:space="preserve">DE </w:t>
      </w:r>
      <w:r w:rsidR="006643FF" w:rsidRPr="009023EF">
        <w:rPr>
          <w:rFonts w:ascii="Trebuchet MS" w:hAnsi="Trebuchet MS"/>
          <w:b/>
          <w:sz w:val="24"/>
          <w:szCs w:val="24"/>
          <w:lang w:val="es-ES" w:eastAsia="es-ES"/>
        </w:rPr>
        <w:t xml:space="preserve">MUNÍCIPES DE SAN </w:t>
      </w:r>
      <w:r w:rsidR="006329AD">
        <w:rPr>
          <w:rFonts w:ascii="Trebuchet MS" w:hAnsi="Trebuchet MS"/>
          <w:b/>
          <w:sz w:val="24"/>
          <w:szCs w:val="24"/>
          <w:lang w:val="es-ES" w:eastAsia="es-ES"/>
        </w:rPr>
        <w:t>MARTÍN</w:t>
      </w:r>
      <w:r w:rsidR="006643FF" w:rsidRPr="009023EF">
        <w:rPr>
          <w:rFonts w:ascii="Trebuchet MS" w:hAnsi="Trebuchet MS"/>
          <w:b/>
          <w:sz w:val="24"/>
          <w:szCs w:val="24"/>
          <w:lang w:val="es-ES" w:eastAsia="es-ES"/>
        </w:rPr>
        <w:t xml:space="preserve"> HIDALGO, </w:t>
      </w:r>
      <w:r w:rsidR="0070129F" w:rsidRPr="009023EF">
        <w:rPr>
          <w:rFonts w:ascii="Trebuchet MS" w:hAnsi="Trebuchet MS"/>
          <w:b/>
          <w:sz w:val="24"/>
          <w:szCs w:val="24"/>
          <w:lang w:val="es-ES" w:eastAsia="es-ES"/>
        </w:rPr>
        <w:t>PRESENTADA POR EL PARTIDO POLITICO FUERZA POR MEXICO</w:t>
      </w:r>
      <w:r w:rsidRPr="009023EF">
        <w:rPr>
          <w:rFonts w:ascii="Trebuchet MS" w:hAnsi="Trebuchet MS"/>
          <w:b/>
          <w:sz w:val="24"/>
          <w:szCs w:val="24"/>
          <w:lang w:val="es-ES" w:eastAsia="es-ES"/>
        </w:rPr>
        <w:t>, PARA EL PROCESO ELECTORAL CONCURRENTE 2020-2021.</w:t>
      </w:r>
    </w:p>
    <w:p w:rsidR="004305EF" w:rsidRPr="009023EF" w:rsidRDefault="004305EF" w:rsidP="009023EF">
      <w:pPr>
        <w:spacing w:after="0" w:line="240" w:lineRule="auto"/>
        <w:jc w:val="both"/>
        <w:rPr>
          <w:rFonts w:ascii="Trebuchet MS" w:hAnsi="Trebuchet MS"/>
          <w:b/>
          <w:sz w:val="24"/>
          <w:szCs w:val="24"/>
          <w:lang w:val="es-ES" w:eastAsia="es-ES"/>
        </w:rPr>
      </w:pPr>
    </w:p>
    <w:p w:rsidR="007460F5" w:rsidRPr="009023EF" w:rsidRDefault="007460F5" w:rsidP="009023EF">
      <w:pPr>
        <w:autoSpaceDE w:val="0"/>
        <w:autoSpaceDN w:val="0"/>
        <w:adjustRightInd w:val="0"/>
        <w:spacing w:after="0" w:line="240" w:lineRule="auto"/>
        <w:jc w:val="center"/>
        <w:rPr>
          <w:rFonts w:ascii="Trebuchet MS" w:eastAsia="Times New Roman" w:hAnsi="Trebuchet MS" w:cs="Times New Roman"/>
          <w:b/>
          <w:bCs/>
          <w:color w:val="000000"/>
          <w:sz w:val="24"/>
          <w:szCs w:val="24"/>
          <w:lang w:val="pt-BR" w:eastAsia="es-ES"/>
        </w:rPr>
      </w:pPr>
      <w:r w:rsidRPr="009023EF">
        <w:rPr>
          <w:rFonts w:ascii="Trebuchet MS" w:eastAsia="Times New Roman" w:hAnsi="Trebuchet MS" w:cs="Times New Roman"/>
          <w:b/>
          <w:bCs/>
          <w:color w:val="000000"/>
          <w:sz w:val="24"/>
          <w:szCs w:val="24"/>
          <w:lang w:val="pt-BR" w:eastAsia="es-ES"/>
        </w:rPr>
        <w:t>A N T E C E D E N T E S</w:t>
      </w:r>
    </w:p>
    <w:p w:rsidR="007460F5" w:rsidRPr="009023EF" w:rsidRDefault="007460F5" w:rsidP="009023EF">
      <w:pPr>
        <w:autoSpaceDE w:val="0"/>
        <w:autoSpaceDN w:val="0"/>
        <w:adjustRightInd w:val="0"/>
        <w:spacing w:after="0" w:line="240" w:lineRule="auto"/>
        <w:jc w:val="center"/>
        <w:rPr>
          <w:rFonts w:ascii="Trebuchet MS" w:eastAsia="Times New Roman" w:hAnsi="Trebuchet MS" w:cs="Times New Roman"/>
          <w:color w:val="000000"/>
          <w:sz w:val="24"/>
          <w:szCs w:val="24"/>
          <w:lang w:val="pt-BR" w:eastAsia="es-ES"/>
        </w:rPr>
      </w:pPr>
    </w:p>
    <w:p w:rsidR="00935F34" w:rsidRPr="009023EF" w:rsidRDefault="007460F5" w:rsidP="009023EF">
      <w:pPr>
        <w:spacing w:after="0" w:line="240" w:lineRule="auto"/>
        <w:jc w:val="both"/>
        <w:rPr>
          <w:rFonts w:ascii="Trebuchet MS" w:eastAsia="Times New Roman" w:hAnsi="Trebuchet MS" w:cs="Times New Roman"/>
          <w:b/>
          <w:bCs/>
          <w:color w:val="000000"/>
          <w:sz w:val="24"/>
          <w:szCs w:val="24"/>
          <w:lang w:eastAsia="es-MX"/>
        </w:rPr>
      </w:pPr>
      <w:r w:rsidRPr="009023EF">
        <w:rPr>
          <w:rFonts w:ascii="Trebuchet MS" w:eastAsia="Times New Roman" w:hAnsi="Trebuchet MS" w:cs="Times New Roman"/>
          <w:b/>
          <w:bCs/>
          <w:color w:val="000000"/>
          <w:sz w:val="24"/>
          <w:szCs w:val="24"/>
          <w:lang w:eastAsia="es-MX"/>
        </w:rPr>
        <w:t>CORRESPONDIENTES AL AÑO DOS MIL VEINTE.</w:t>
      </w:r>
    </w:p>
    <w:p w:rsidR="007460F5" w:rsidRPr="009023EF" w:rsidRDefault="007460F5" w:rsidP="009023EF">
      <w:pPr>
        <w:spacing w:after="0" w:line="240" w:lineRule="auto"/>
        <w:jc w:val="both"/>
        <w:rPr>
          <w:rFonts w:ascii="Trebuchet MS" w:eastAsia="Times New Roman" w:hAnsi="Trebuchet MS" w:cs="Times New Roman"/>
          <w:b/>
          <w:bCs/>
          <w:color w:val="000000"/>
          <w:sz w:val="24"/>
          <w:szCs w:val="24"/>
          <w:lang w:eastAsia="es-MX"/>
        </w:rPr>
      </w:pPr>
    </w:p>
    <w:p w:rsidR="007460F5" w:rsidRPr="009023EF" w:rsidRDefault="007460F5" w:rsidP="009023EF">
      <w:pPr>
        <w:spacing w:after="0" w:line="240" w:lineRule="auto"/>
        <w:jc w:val="both"/>
        <w:rPr>
          <w:rFonts w:ascii="Trebuchet MS" w:eastAsia="Trebuchet MS" w:hAnsi="Trebuchet MS" w:cs="Trebuchet MS"/>
          <w:sz w:val="24"/>
          <w:szCs w:val="24"/>
        </w:rPr>
      </w:pPr>
      <w:r w:rsidRPr="009023EF">
        <w:rPr>
          <w:rFonts w:ascii="Trebuchet MS" w:eastAsia="Trebuchet MS" w:hAnsi="Trebuchet MS" w:cs="Trebuchet MS"/>
          <w:b/>
          <w:sz w:val="24"/>
          <w:szCs w:val="24"/>
        </w:rPr>
        <w:t xml:space="preserve">1. APROBACIÓN DEL CALENDARIO INTEGRAL DEL PROCESO ELECTORAL CONCURRENTE 2020-2021. </w:t>
      </w:r>
      <w:r w:rsidRPr="009023EF">
        <w:rPr>
          <w:rFonts w:ascii="Trebuchet MS" w:eastAsia="Trebuchet MS" w:hAnsi="Trebuchet MS" w:cs="Trebuchet MS"/>
          <w:sz w:val="24"/>
          <w:szCs w:val="24"/>
        </w:rPr>
        <w:t>El catorce de octubre, el Consejo General de este Instituto mediante acuerdo IEPC-ACG-038/2020, aprobó el Calendario Integral para el Proceso Electoral Concurrente 2020-2021.</w:t>
      </w:r>
    </w:p>
    <w:p w:rsidR="007460F5" w:rsidRPr="009023EF" w:rsidRDefault="007460F5" w:rsidP="009023EF">
      <w:pPr>
        <w:spacing w:after="0" w:line="240" w:lineRule="auto"/>
        <w:jc w:val="both"/>
        <w:rPr>
          <w:rFonts w:ascii="Trebuchet MS" w:eastAsia="Trebuchet MS" w:hAnsi="Trebuchet MS" w:cs="Trebuchet MS"/>
          <w:sz w:val="24"/>
          <w:szCs w:val="24"/>
        </w:rPr>
      </w:pPr>
    </w:p>
    <w:p w:rsidR="007460F5" w:rsidRPr="009023EF" w:rsidRDefault="007460F5" w:rsidP="009023EF">
      <w:pPr>
        <w:spacing w:after="0" w:line="240" w:lineRule="auto"/>
        <w:jc w:val="both"/>
        <w:rPr>
          <w:rFonts w:ascii="Trebuchet MS" w:eastAsia="Trebuchet MS" w:hAnsi="Trebuchet MS" w:cs="Trebuchet MS"/>
          <w:sz w:val="24"/>
          <w:szCs w:val="24"/>
        </w:rPr>
      </w:pPr>
      <w:r w:rsidRPr="009023EF">
        <w:rPr>
          <w:rFonts w:ascii="Trebuchet MS" w:eastAsia="Trebuchet MS" w:hAnsi="Trebuchet MS" w:cs="Trebuchet MS"/>
          <w:b/>
          <w:sz w:val="24"/>
          <w:szCs w:val="24"/>
        </w:rPr>
        <w:t xml:space="preserve">2. APROBACIÓN DEL TEXTO DE LA CONVOCATORIA PARA LA CELEBRACIÓN DE ELECCIONES. </w:t>
      </w:r>
      <w:r w:rsidRPr="009023EF">
        <w:rPr>
          <w:rFonts w:ascii="Trebuchet MS" w:eastAsia="Trebuchet MS" w:hAnsi="Trebuchet MS" w:cs="Trebuchet MS"/>
          <w:sz w:val="24"/>
          <w:szCs w:val="24"/>
        </w:rPr>
        <w:t>El catorce de octubre, el Consejo General de este Instituto mediante acuerdo IEPC-ACG-039/2020, aprobó el texto de la convocatoria para la celebración de elecciones constitucionales en el Estado de Jalisco, durante el Proceso Electoral Concurrente 2020-2021.</w:t>
      </w:r>
    </w:p>
    <w:p w:rsidR="007460F5" w:rsidRPr="009023EF" w:rsidRDefault="007460F5" w:rsidP="009023EF">
      <w:pPr>
        <w:spacing w:after="0" w:line="240" w:lineRule="auto"/>
        <w:jc w:val="both"/>
        <w:rPr>
          <w:rFonts w:ascii="Trebuchet MS" w:eastAsia="Trebuchet MS" w:hAnsi="Trebuchet MS" w:cs="Trebuchet MS"/>
          <w:sz w:val="24"/>
          <w:szCs w:val="24"/>
        </w:rPr>
      </w:pPr>
    </w:p>
    <w:p w:rsidR="007460F5" w:rsidRPr="009023EF" w:rsidRDefault="007460F5" w:rsidP="009023EF">
      <w:pPr>
        <w:spacing w:after="0" w:line="240" w:lineRule="auto"/>
        <w:jc w:val="both"/>
        <w:rPr>
          <w:rFonts w:ascii="Trebuchet MS" w:eastAsia="Trebuchet MS" w:hAnsi="Trebuchet MS" w:cs="Trebuchet MS"/>
          <w:sz w:val="24"/>
          <w:szCs w:val="24"/>
        </w:rPr>
      </w:pPr>
      <w:r w:rsidRPr="009023EF">
        <w:rPr>
          <w:rFonts w:ascii="Trebuchet MS" w:eastAsia="Trebuchet MS" w:hAnsi="Trebuchet MS" w:cs="Trebuchet MS"/>
          <w:b/>
          <w:sz w:val="24"/>
          <w:szCs w:val="24"/>
        </w:rPr>
        <w:t xml:space="preserve">3. PUBLICACIÓN DE LA CONVOCATORIA PARA LA CELEBRACIÓN DE ELECCIONES CONSTITUCIONALES. </w:t>
      </w:r>
      <w:r w:rsidRPr="009023EF">
        <w:rPr>
          <w:rFonts w:ascii="Trebuchet MS" w:eastAsia="Trebuchet MS" w:hAnsi="Trebuchet MS" w:cs="Trebuchet MS"/>
          <w:sz w:val="24"/>
          <w:szCs w:val="24"/>
        </w:rPr>
        <w:t>El quince de octubre, fue publicada en el Periódico Oficial “El Estado de Jalisco”</w:t>
      </w:r>
      <w:r w:rsidRPr="009023EF">
        <w:rPr>
          <w:rFonts w:ascii="Trebuchet MS" w:eastAsia="Trebuchet MS" w:hAnsi="Trebuchet MS" w:cs="Trebuchet MS"/>
          <w:i/>
          <w:sz w:val="24"/>
          <w:szCs w:val="24"/>
        </w:rPr>
        <w:t xml:space="preserve">, </w:t>
      </w:r>
      <w:r w:rsidRPr="009023EF">
        <w:rPr>
          <w:rFonts w:ascii="Trebuchet MS" w:eastAsia="Trebuchet MS" w:hAnsi="Trebuchet MS" w:cs="Trebuchet MS"/>
          <w:sz w:val="24"/>
          <w:szCs w:val="24"/>
        </w:rPr>
        <w:t>la convocatoria para la celebración de elecciones constitucionales en el Estado de Jalisco, el seis de junio de dos mil veintiuno.</w:t>
      </w:r>
    </w:p>
    <w:p w:rsidR="007460F5" w:rsidRPr="009023EF" w:rsidRDefault="007460F5" w:rsidP="009023EF">
      <w:pPr>
        <w:spacing w:after="0" w:line="240" w:lineRule="auto"/>
        <w:jc w:val="both"/>
        <w:rPr>
          <w:rFonts w:ascii="Trebuchet MS" w:eastAsia="Trebuchet MS" w:hAnsi="Trebuchet MS" w:cs="Trebuchet MS"/>
          <w:sz w:val="24"/>
          <w:szCs w:val="24"/>
        </w:rPr>
      </w:pPr>
    </w:p>
    <w:p w:rsidR="007460F5" w:rsidRPr="009023EF" w:rsidRDefault="007460F5" w:rsidP="009023EF">
      <w:pPr>
        <w:spacing w:after="0" w:line="240" w:lineRule="auto"/>
        <w:jc w:val="both"/>
        <w:rPr>
          <w:rFonts w:ascii="Trebuchet MS" w:hAnsi="Trebuchet MS"/>
          <w:b/>
          <w:kern w:val="2"/>
          <w:sz w:val="24"/>
          <w:szCs w:val="24"/>
          <w:lang w:eastAsia="ar-SA"/>
        </w:rPr>
      </w:pPr>
      <w:r w:rsidRPr="009023EF">
        <w:rPr>
          <w:rFonts w:ascii="Trebuchet MS" w:hAnsi="Trebuchet MS"/>
          <w:b/>
          <w:kern w:val="2"/>
          <w:sz w:val="24"/>
          <w:szCs w:val="24"/>
          <w:lang w:eastAsia="ar-SA"/>
        </w:rPr>
        <w:t xml:space="preserve">4. </w:t>
      </w:r>
      <w:r w:rsidRPr="009023EF">
        <w:rPr>
          <w:rFonts w:ascii="Trebuchet MS" w:hAnsi="Trebuchet MS" w:cs="Arial"/>
          <w:b/>
          <w:sz w:val="24"/>
          <w:szCs w:val="24"/>
        </w:rPr>
        <w:t>NÚMERO DE REGIDURÍAS POR AMBOS PRINCIPIOS, QUE HABRÁN DE ELEGIRSE EN CADA MUNICIPIO DEL ESTADO DE JALISCO, DURANTE LA JORNADA ELECTORAL</w:t>
      </w:r>
      <w:r w:rsidRPr="009023EF">
        <w:rPr>
          <w:rFonts w:ascii="Trebuchet MS" w:hAnsi="Trebuchet MS"/>
          <w:b/>
          <w:sz w:val="24"/>
          <w:szCs w:val="24"/>
          <w:lang w:val="es-ES_tradnl"/>
        </w:rPr>
        <w:t xml:space="preserve"> DEL PROCESO ELECTORAL CONCURRENTE 2020-2021. </w:t>
      </w:r>
      <w:r w:rsidRPr="009023EF">
        <w:rPr>
          <w:rFonts w:ascii="Trebuchet MS" w:eastAsia="Trebuchet MS" w:hAnsi="Trebuchet MS" w:cs="Trebuchet MS"/>
          <w:sz w:val="24"/>
          <w:szCs w:val="24"/>
        </w:rPr>
        <w:t xml:space="preserve">El catorce de noviembre, el Consejo General de este Instituto mediante acuerdo IEPC-ACG-058/2020, </w:t>
      </w:r>
      <w:r w:rsidRPr="009023EF">
        <w:rPr>
          <w:rFonts w:ascii="Trebuchet MS" w:hAnsi="Trebuchet MS" w:cs="Arial"/>
          <w:bCs/>
          <w:sz w:val="24"/>
          <w:szCs w:val="24"/>
        </w:rPr>
        <w:t xml:space="preserve">determinó el número de regidurías por ambos principios que habrán de asignarse en cada uno de los ayuntamientos de los 125 municipios que conforman el territorio del estado de Jalisco, durante la jornada electoral del Proceso Electoral Concurrente 2020-2021, de conformidad con los datos arrojados por la Encuesta Intercensal 2015, emitida por el </w:t>
      </w:r>
      <w:r w:rsidRPr="009023EF">
        <w:rPr>
          <w:rFonts w:ascii="Trebuchet MS" w:hAnsi="Trebuchet MS"/>
          <w:sz w:val="24"/>
          <w:szCs w:val="24"/>
        </w:rPr>
        <w:t>Instituto Nacional de Estadística y Geografía.</w:t>
      </w:r>
    </w:p>
    <w:p w:rsidR="007460F5" w:rsidRPr="009023EF" w:rsidRDefault="007460F5" w:rsidP="009023EF">
      <w:pPr>
        <w:spacing w:after="0" w:line="240" w:lineRule="auto"/>
        <w:jc w:val="both"/>
        <w:rPr>
          <w:rFonts w:ascii="Trebuchet MS" w:hAnsi="Trebuchet MS"/>
          <w:b/>
          <w:kern w:val="2"/>
          <w:sz w:val="24"/>
          <w:szCs w:val="24"/>
          <w:lang w:eastAsia="ar-SA"/>
        </w:rPr>
      </w:pPr>
    </w:p>
    <w:p w:rsidR="007460F5" w:rsidRPr="009023EF" w:rsidRDefault="007460F5" w:rsidP="009023EF">
      <w:pPr>
        <w:spacing w:after="0" w:line="240" w:lineRule="auto"/>
        <w:jc w:val="both"/>
        <w:rPr>
          <w:rFonts w:ascii="Trebuchet MS" w:eastAsia="Times New Roman" w:hAnsi="Trebuchet MS" w:cs="Times New Roman"/>
          <w:kern w:val="18"/>
          <w:sz w:val="24"/>
          <w:szCs w:val="24"/>
          <w:lang w:eastAsia="es-ES"/>
        </w:rPr>
      </w:pPr>
      <w:r w:rsidRPr="009023EF">
        <w:rPr>
          <w:rFonts w:ascii="Trebuchet MS" w:eastAsia="Times New Roman" w:hAnsi="Trebuchet MS" w:cs="Times New Roman"/>
          <w:b/>
          <w:kern w:val="2"/>
          <w:sz w:val="24"/>
          <w:szCs w:val="24"/>
          <w:lang w:eastAsia="ar-SA"/>
        </w:rPr>
        <w:t xml:space="preserve">5. </w:t>
      </w:r>
      <w:r w:rsidRPr="009023EF">
        <w:rPr>
          <w:rFonts w:ascii="Trebuchet MS" w:eastAsia="Times New Roman" w:hAnsi="Trebuchet MS" w:cs="Times New Roman"/>
          <w:b/>
          <w:kern w:val="18"/>
          <w:sz w:val="24"/>
          <w:szCs w:val="24"/>
          <w:lang w:eastAsia="es-ES"/>
        </w:rPr>
        <w:t>MUNICIPIOS EN LOS QUE LOS PARTIDOS POLÍTICOS, COALICIONES Y CANDIDATURAS INDEPENDIENTES,</w:t>
      </w:r>
      <w:r w:rsidRPr="009023EF">
        <w:rPr>
          <w:rFonts w:ascii="Trebuchet MS" w:eastAsia="Times New Roman" w:hAnsi="Trebuchet MS" w:cs="Arial"/>
          <w:b/>
          <w:spacing w:val="-2"/>
          <w:kern w:val="18"/>
          <w:sz w:val="24"/>
          <w:szCs w:val="24"/>
          <w:lang w:eastAsia="es-ES"/>
        </w:rPr>
        <w:t xml:space="preserve"> </w:t>
      </w:r>
      <w:r w:rsidRPr="009023EF">
        <w:rPr>
          <w:rFonts w:ascii="Trebuchet MS" w:eastAsia="Times New Roman" w:hAnsi="Trebuchet MS" w:cs="Arial"/>
          <w:b/>
          <w:kern w:val="18"/>
          <w:sz w:val="24"/>
          <w:szCs w:val="24"/>
          <w:lang w:eastAsia="es-ES"/>
        </w:rPr>
        <w:t>DEBERÁN INTEGRAR A SU PLANILLA REPRESENTANTES QUE PERTENEZCAN A SUS COMUNIDADES INDÍGENAS.</w:t>
      </w:r>
      <w:r w:rsidRPr="009023EF">
        <w:rPr>
          <w:rFonts w:ascii="Trebuchet MS" w:eastAsia="Times New Roman" w:hAnsi="Trebuchet MS" w:cs="Arial"/>
          <w:kern w:val="18"/>
          <w:sz w:val="24"/>
          <w:szCs w:val="24"/>
          <w:lang w:eastAsia="es-ES"/>
        </w:rPr>
        <w:t xml:space="preserve"> </w:t>
      </w:r>
      <w:r w:rsidRPr="009023EF">
        <w:rPr>
          <w:rFonts w:ascii="Trebuchet MS" w:eastAsia="Trebuchet MS" w:hAnsi="Trebuchet MS" w:cs="Trebuchet MS"/>
          <w:kern w:val="18"/>
          <w:sz w:val="24"/>
          <w:szCs w:val="24"/>
          <w:lang w:eastAsia="es-ES"/>
        </w:rPr>
        <w:t xml:space="preserve">El catorce de noviembre, el Consejo General de este Instituto mediante acuerdo IEPC-ACG-059/2020, </w:t>
      </w:r>
      <w:r w:rsidRPr="009023EF">
        <w:rPr>
          <w:rFonts w:ascii="Trebuchet MS" w:eastAsia="Times New Roman" w:hAnsi="Trebuchet MS" w:cs="Arial"/>
          <w:bCs/>
          <w:kern w:val="18"/>
          <w:sz w:val="24"/>
          <w:szCs w:val="24"/>
          <w:lang w:eastAsia="es-ES"/>
        </w:rPr>
        <w:t xml:space="preserve">determinó </w:t>
      </w:r>
      <w:r w:rsidRPr="009023EF">
        <w:rPr>
          <w:rFonts w:ascii="Trebuchet MS" w:eastAsia="Times New Roman" w:hAnsi="Trebuchet MS" w:cs="Times New Roman"/>
          <w:kern w:val="18"/>
          <w:sz w:val="24"/>
          <w:szCs w:val="24"/>
          <w:lang w:eastAsia="es-ES"/>
        </w:rPr>
        <w:t xml:space="preserve">que los municipios en los que los partidos </w:t>
      </w:r>
      <w:r w:rsidRPr="009023EF">
        <w:rPr>
          <w:rFonts w:ascii="Trebuchet MS" w:eastAsia="Times New Roman" w:hAnsi="Trebuchet MS" w:cs="Times New Roman"/>
          <w:kern w:val="18"/>
          <w:sz w:val="24"/>
          <w:szCs w:val="24"/>
          <w:lang w:eastAsia="es-ES"/>
        </w:rPr>
        <w:lastRenderedPageBreak/>
        <w:t>políticos, coaliciones y candidaturas independientes</w:t>
      </w:r>
      <w:r w:rsidRPr="009023EF">
        <w:rPr>
          <w:rFonts w:ascii="Trebuchet MS" w:eastAsia="Times New Roman" w:hAnsi="Trebuchet MS" w:cs="Arial"/>
          <w:spacing w:val="-2"/>
          <w:kern w:val="18"/>
          <w:sz w:val="24"/>
          <w:szCs w:val="24"/>
          <w:lang w:eastAsia="es-ES"/>
        </w:rPr>
        <w:t xml:space="preserve"> deberán integrar a su planilla representantes que pertenezcan a sus comunidades indígenas</w:t>
      </w:r>
      <w:r w:rsidRPr="009023EF">
        <w:rPr>
          <w:rFonts w:ascii="Trebuchet MS" w:eastAsia="Times New Roman" w:hAnsi="Trebuchet MS" w:cs="Times New Roman"/>
          <w:bCs/>
          <w:kern w:val="18"/>
          <w:sz w:val="24"/>
          <w:szCs w:val="24"/>
          <w:lang w:eastAsia="es-ES"/>
        </w:rPr>
        <w:t xml:space="preserve"> son: </w:t>
      </w:r>
      <w:r w:rsidRPr="009023EF">
        <w:rPr>
          <w:rFonts w:ascii="Trebuchet MS" w:eastAsia="Times New Roman" w:hAnsi="Trebuchet MS" w:cs="Arial"/>
          <w:bCs/>
          <w:kern w:val="18"/>
          <w:sz w:val="24"/>
          <w:szCs w:val="24"/>
          <w:lang w:eastAsia="es-ES"/>
        </w:rPr>
        <w:t>Mezquitic, Cuautitlán de García Barragán y Bolaños</w:t>
      </w:r>
      <w:r w:rsidRPr="009023EF">
        <w:rPr>
          <w:rFonts w:ascii="Trebuchet MS" w:eastAsia="Times New Roman" w:hAnsi="Trebuchet MS" w:cs="Times New Roman"/>
          <w:kern w:val="18"/>
          <w:sz w:val="24"/>
          <w:szCs w:val="24"/>
          <w:lang w:eastAsia="es-ES"/>
        </w:rPr>
        <w:t>.</w:t>
      </w:r>
    </w:p>
    <w:p w:rsidR="007460F5" w:rsidRPr="009023EF" w:rsidRDefault="007460F5" w:rsidP="009023EF">
      <w:pPr>
        <w:spacing w:after="0" w:line="240" w:lineRule="auto"/>
        <w:jc w:val="both"/>
        <w:rPr>
          <w:rFonts w:ascii="Trebuchet MS" w:hAnsi="Trebuchet MS"/>
          <w:b/>
          <w:kern w:val="2"/>
          <w:sz w:val="24"/>
          <w:szCs w:val="24"/>
          <w:lang w:eastAsia="ar-SA"/>
        </w:rPr>
      </w:pPr>
    </w:p>
    <w:p w:rsidR="007460F5" w:rsidRPr="009023EF" w:rsidRDefault="007460F5" w:rsidP="009023EF">
      <w:pPr>
        <w:spacing w:after="0" w:line="240" w:lineRule="auto"/>
        <w:jc w:val="both"/>
        <w:rPr>
          <w:rFonts w:ascii="Trebuchet MS" w:eastAsia="Trebuchet MS" w:hAnsi="Trebuchet MS" w:cs="Trebuchet MS"/>
          <w:color w:val="000000"/>
          <w:sz w:val="24"/>
          <w:szCs w:val="24"/>
        </w:rPr>
      </w:pPr>
      <w:r w:rsidRPr="009023EF">
        <w:rPr>
          <w:rFonts w:ascii="Trebuchet MS" w:hAnsi="Trebuchet MS"/>
          <w:b/>
          <w:kern w:val="2"/>
          <w:sz w:val="24"/>
          <w:szCs w:val="24"/>
          <w:lang w:eastAsia="ar-SA"/>
        </w:rPr>
        <w:t xml:space="preserve">6. APROBACIÓN DE LOS </w:t>
      </w:r>
      <w:r w:rsidRPr="009023EF">
        <w:rPr>
          <w:rFonts w:ascii="Trebuchet MS" w:eastAsia="Trebuchet MS" w:hAnsi="Trebuchet MS" w:cs="Trebuchet MS"/>
          <w:b/>
          <w:color w:val="000000"/>
          <w:sz w:val="24"/>
          <w:szCs w:val="24"/>
        </w:rPr>
        <w:t xml:space="preserve">“LINEAMIENTOS 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 </w:t>
      </w:r>
      <w:r w:rsidRPr="009023EF">
        <w:rPr>
          <w:rFonts w:ascii="Trebuchet MS" w:eastAsia="Trebuchet MS" w:hAnsi="Trebuchet MS" w:cs="Trebuchet MS"/>
          <w:sz w:val="24"/>
          <w:szCs w:val="24"/>
        </w:rPr>
        <w:t xml:space="preserve">El catorce de noviembre, el Consejo General de este Instituto mediante acuerdo IEPC-ACG-061/2020, aprobó </w:t>
      </w:r>
      <w:r w:rsidRPr="009023EF">
        <w:rPr>
          <w:rFonts w:ascii="Trebuchet MS" w:hAnsi="Trebuchet MS" w:cs="Arial"/>
          <w:bCs/>
          <w:sz w:val="24"/>
          <w:szCs w:val="24"/>
          <w:lang w:eastAsia="ar-SA"/>
        </w:rPr>
        <w:t xml:space="preserve">los </w:t>
      </w:r>
      <w:r w:rsidRPr="009023EF">
        <w:rPr>
          <w:rFonts w:ascii="Trebuchet MS" w:eastAsia="Trebuchet MS" w:hAnsi="Trebuchet MS" w:cs="Trebuchet MS"/>
          <w:b/>
          <w:color w:val="000000"/>
          <w:sz w:val="24"/>
          <w:szCs w:val="24"/>
        </w:rPr>
        <w:t>“</w:t>
      </w:r>
      <w:r w:rsidRPr="009023EF">
        <w:rPr>
          <w:rFonts w:ascii="Trebuchet MS" w:eastAsia="Trebuchet MS" w:hAnsi="Trebuchet MS" w:cs="Trebuchet MS"/>
          <w:color w:val="000000"/>
          <w:sz w:val="24"/>
          <w:szCs w:val="24"/>
        </w:rPr>
        <w:t>Lineamientos 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 los cuales fueron modificados mediante acuerdos</w:t>
      </w:r>
      <w:r w:rsidRPr="009023EF">
        <w:rPr>
          <w:rFonts w:ascii="Trebuchet MS" w:hAnsi="Trebuchet MS" w:cs="Arial"/>
          <w:bCs/>
          <w:sz w:val="24"/>
          <w:szCs w:val="24"/>
          <w:lang w:val="es-ES_tradnl"/>
        </w:rPr>
        <w:t xml:space="preserve"> del Consejo General </w:t>
      </w:r>
      <w:r w:rsidRPr="009023EF">
        <w:rPr>
          <w:rFonts w:ascii="Trebuchet MS" w:eastAsia="Trebuchet MS" w:hAnsi="Trebuchet MS" w:cs="Trebuchet MS"/>
          <w:bCs/>
          <w:color w:val="000000"/>
          <w:sz w:val="24"/>
          <w:szCs w:val="24"/>
          <w:lang w:val="es-ES_tradnl"/>
        </w:rPr>
        <w:t>IEPC-ACG-067/2020, de fecha ocho de diciembre; IEPC-ACG-083/2020, de veintisiete de diciembre</w:t>
      </w:r>
      <w:r w:rsidRPr="009023EF">
        <w:rPr>
          <w:rFonts w:ascii="Trebuchet MS" w:eastAsia="Trebuchet MS" w:hAnsi="Trebuchet MS" w:cs="Trebuchet MS"/>
          <w:color w:val="000000"/>
          <w:sz w:val="24"/>
          <w:szCs w:val="24"/>
        </w:rPr>
        <w:t>.</w:t>
      </w:r>
    </w:p>
    <w:p w:rsidR="007460F5" w:rsidRPr="009023EF" w:rsidRDefault="007460F5" w:rsidP="009023EF">
      <w:pPr>
        <w:spacing w:after="0" w:line="240" w:lineRule="auto"/>
        <w:jc w:val="both"/>
        <w:rPr>
          <w:rFonts w:ascii="Trebuchet MS" w:eastAsia="Trebuchet MS" w:hAnsi="Trebuchet MS" w:cs="Trebuchet MS"/>
          <w:color w:val="000000"/>
          <w:sz w:val="24"/>
          <w:szCs w:val="24"/>
        </w:rPr>
      </w:pPr>
    </w:p>
    <w:p w:rsidR="007460F5" w:rsidRPr="009023EF" w:rsidRDefault="007460F5" w:rsidP="009023EF">
      <w:pPr>
        <w:spacing w:after="0" w:line="240" w:lineRule="auto"/>
        <w:jc w:val="both"/>
        <w:rPr>
          <w:rFonts w:ascii="Trebuchet MS" w:eastAsia="Times New Roman" w:hAnsi="Trebuchet MS" w:cs="Times New Roman"/>
          <w:kern w:val="18"/>
          <w:sz w:val="24"/>
          <w:szCs w:val="24"/>
          <w:lang w:eastAsia="es-ES"/>
        </w:rPr>
      </w:pPr>
      <w:r w:rsidRPr="009023EF">
        <w:rPr>
          <w:rFonts w:ascii="Trebuchet MS" w:eastAsia="Trebuchet MS" w:hAnsi="Trebuchet MS" w:cs="Trebuchet MS"/>
          <w:b/>
          <w:color w:val="000000"/>
          <w:kern w:val="18"/>
          <w:sz w:val="24"/>
          <w:szCs w:val="24"/>
          <w:lang w:eastAsia="es-ES"/>
        </w:rPr>
        <w:t xml:space="preserve">7. </w:t>
      </w:r>
      <w:r w:rsidRPr="009023EF">
        <w:rPr>
          <w:rFonts w:ascii="Trebuchet MS" w:eastAsia="Times New Roman" w:hAnsi="Trebuchet MS" w:cs="Arial"/>
          <w:b/>
          <w:kern w:val="18"/>
          <w:sz w:val="24"/>
          <w:szCs w:val="24"/>
          <w:lang w:eastAsia="es-ES"/>
        </w:rPr>
        <w:t xml:space="preserve">DETERMINACIÓN DE LOS MONTOS DE LOS TOPES DE GASTOS DE CAMPAÑA PARA LOS </w:t>
      </w:r>
      <w:r w:rsidRPr="009023EF">
        <w:rPr>
          <w:rFonts w:ascii="Trebuchet MS" w:eastAsia="Times New Roman" w:hAnsi="Trebuchet MS" w:cs="Times New Roman"/>
          <w:b/>
          <w:kern w:val="18"/>
          <w:sz w:val="24"/>
          <w:szCs w:val="24"/>
          <w:lang w:eastAsia="es-ES"/>
        </w:rPr>
        <w:t>PARTIDOS POLÍTICOS, COALICIONES Y SUS CANDIDATAS Y CANDIDATOS, ASÍ COMO DE LAS CANDIDATURAS INDEPENDIENTES,</w:t>
      </w:r>
      <w:r w:rsidRPr="009023EF">
        <w:rPr>
          <w:rFonts w:ascii="Trebuchet MS" w:eastAsia="Times New Roman" w:hAnsi="Trebuchet MS" w:cs="Arial"/>
          <w:b/>
          <w:kern w:val="18"/>
          <w:sz w:val="24"/>
          <w:szCs w:val="24"/>
          <w:lang w:eastAsia="es-ES"/>
        </w:rPr>
        <w:t xml:space="preserve"> RELATIVOS AL PROCESO ELECTORAL CONCURRENTE 2020-2021. </w:t>
      </w:r>
      <w:r w:rsidRPr="009023EF">
        <w:rPr>
          <w:rFonts w:ascii="Trebuchet MS" w:eastAsia="Trebuchet MS" w:hAnsi="Trebuchet MS" w:cs="Trebuchet MS"/>
          <w:kern w:val="18"/>
          <w:sz w:val="24"/>
          <w:szCs w:val="24"/>
          <w:lang w:eastAsia="es-ES"/>
        </w:rPr>
        <w:t xml:space="preserve">El veintinueve de diciembre, el Consejo General de este Instituto mediante acuerdo IEPC-ACG-085/2020, </w:t>
      </w:r>
      <w:r w:rsidRPr="009023EF">
        <w:rPr>
          <w:rFonts w:ascii="Trebuchet MS" w:eastAsia="Times New Roman" w:hAnsi="Trebuchet MS" w:cs="Arial"/>
          <w:bCs/>
          <w:kern w:val="18"/>
          <w:sz w:val="24"/>
          <w:szCs w:val="24"/>
          <w:lang w:eastAsia="es-ES"/>
        </w:rPr>
        <w:t xml:space="preserve">determinó </w:t>
      </w:r>
      <w:r w:rsidRPr="009023EF">
        <w:rPr>
          <w:rFonts w:ascii="Trebuchet MS" w:eastAsia="Times New Roman" w:hAnsi="Trebuchet MS" w:cs="Arial"/>
          <w:kern w:val="18"/>
          <w:sz w:val="24"/>
          <w:szCs w:val="24"/>
          <w:lang w:eastAsia="es-ES"/>
        </w:rPr>
        <w:t xml:space="preserve">los montos de los topes de gastos de campaña para los </w:t>
      </w:r>
      <w:r w:rsidRPr="009023EF">
        <w:rPr>
          <w:rFonts w:ascii="Trebuchet MS" w:eastAsia="Times New Roman" w:hAnsi="Trebuchet MS" w:cs="Times New Roman"/>
          <w:kern w:val="18"/>
          <w:sz w:val="24"/>
          <w:szCs w:val="24"/>
          <w:lang w:eastAsia="es-ES"/>
        </w:rPr>
        <w:t>partidos políticos, las coaliciones y sus candidatas y candidatos,</w:t>
      </w:r>
      <w:r w:rsidRPr="009023EF">
        <w:rPr>
          <w:rFonts w:ascii="Trebuchet MS" w:eastAsia="Times New Roman" w:hAnsi="Trebuchet MS" w:cs="Arial"/>
          <w:kern w:val="18"/>
          <w:sz w:val="24"/>
          <w:szCs w:val="24"/>
          <w:lang w:eastAsia="es-ES"/>
        </w:rPr>
        <w:t xml:space="preserve"> así como de las candidaturas independientes, relativos al Proceso Electoral Concurrente 2020-2021</w:t>
      </w:r>
      <w:r w:rsidRPr="009023EF">
        <w:rPr>
          <w:rFonts w:ascii="Trebuchet MS" w:eastAsia="Times New Roman" w:hAnsi="Trebuchet MS" w:cs="Times New Roman"/>
          <w:kern w:val="18"/>
          <w:sz w:val="24"/>
          <w:szCs w:val="24"/>
          <w:lang w:eastAsia="es-ES"/>
        </w:rPr>
        <w:t>.</w:t>
      </w:r>
    </w:p>
    <w:p w:rsidR="00935F34" w:rsidRPr="009023EF" w:rsidRDefault="00935F34" w:rsidP="009023EF">
      <w:pPr>
        <w:spacing w:after="0" w:line="240" w:lineRule="auto"/>
        <w:jc w:val="both"/>
        <w:rPr>
          <w:rFonts w:ascii="Trebuchet MS" w:eastAsia="Times New Roman" w:hAnsi="Trebuchet MS" w:cs="Times New Roman"/>
          <w:b/>
          <w:bCs/>
          <w:color w:val="000000"/>
          <w:sz w:val="24"/>
          <w:szCs w:val="24"/>
          <w:highlight w:val="cyan"/>
          <w:lang w:eastAsia="es-MX"/>
        </w:rPr>
      </w:pPr>
    </w:p>
    <w:p w:rsidR="007460F5" w:rsidRPr="009023EF" w:rsidRDefault="007460F5" w:rsidP="009023EF">
      <w:pPr>
        <w:spacing w:after="0" w:line="240" w:lineRule="auto"/>
        <w:jc w:val="both"/>
        <w:rPr>
          <w:rFonts w:ascii="Trebuchet MS" w:hAnsi="Trebuchet MS"/>
          <w:b/>
          <w:sz w:val="24"/>
          <w:szCs w:val="24"/>
        </w:rPr>
      </w:pPr>
      <w:r w:rsidRPr="009023EF">
        <w:rPr>
          <w:rFonts w:ascii="Trebuchet MS" w:hAnsi="Trebuchet MS"/>
          <w:b/>
          <w:sz w:val="24"/>
          <w:szCs w:val="24"/>
        </w:rPr>
        <w:t>CORRESPONDIENTES AL AÑO DOS MIL VEINTIUNO.</w:t>
      </w:r>
    </w:p>
    <w:p w:rsidR="007460F5" w:rsidRPr="009023EF" w:rsidRDefault="007460F5" w:rsidP="009023EF">
      <w:pPr>
        <w:spacing w:after="0" w:line="240" w:lineRule="auto"/>
        <w:jc w:val="both"/>
        <w:rPr>
          <w:rFonts w:ascii="Trebuchet MS" w:hAnsi="Trebuchet MS"/>
          <w:b/>
          <w:sz w:val="24"/>
          <w:szCs w:val="24"/>
        </w:rPr>
      </w:pPr>
    </w:p>
    <w:p w:rsidR="007460F5" w:rsidRPr="009023EF" w:rsidRDefault="007460F5" w:rsidP="009023EF">
      <w:pPr>
        <w:spacing w:after="0" w:line="240" w:lineRule="auto"/>
        <w:jc w:val="both"/>
        <w:rPr>
          <w:rFonts w:ascii="Trebuchet MS" w:hAnsi="Trebuchet MS"/>
          <w:sz w:val="24"/>
          <w:szCs w:val="24"/>
        </w:rPr>
      </w:pPr>
      <w:r w:rsidRPr="009023EF">
        <w:rPr>
          <w:rFonts w:ascii="Trebuchet MS" w:hAnsi="Trebuchet MS"/>
          <w:b/>
          <w:sz w:val="24"/>
          <w:szCs w:val="24"/>
        </w:rPr>
        <w:t>8.</w:t>
      </w:r>
      <w:r w:rsidRPr="009023EF">
        <w:rPr>
          <w:rFonts w:ascii="Trebuchet MS" w:hAnsi="Trebuchet MS"/>
          <w:sz w:val="24"/>
          <w:szCs w:val="24"/>
        </w:rPr>
        <w:t xml:space="preserve"> </w:t>
      </w:r>
      <w:r w:rsidRPr="009023EF">
        <w:rPr>
          <w:rFonts w:ascii="Trebuchet MS" w:hAnsi="Trebuchet MS"/>
          <w:b/>
          <w:sz w:val="24"/>
          <w:szCs w:val="24"/>
        </w:rPr>
        <w:t>APROBACIÓN DE LAS PLATAFORMAS ELECTORALES.</w:t>
      </w:r>
      <w:r w:rsidRPr="009023EF">
        <w:rPr>
          <w:rFonts w:ascii="Trebuchet MS" w:hAnsi="Trebuchet MS"/>
          <w:sz w:val="24"/>
          <w:szCs w:val="24"/>
        </w:rPr>
        <w:t xml:space="preserve"> El veintisiete de enero, el Consejo General, mediante acuerdo IEPC-ACG-016/2021, aprobó </w:t>
      </w:r>
      <w:r w:rsidRPr="009023EF">
        <w:rPr>
          <w:rFonts w:ascii="Trebuchet MS" w:eastAsia="Calibri" w:hAnsi="Trebuchet MS" w:cs="Times New Roman"/>
          <w:sz w:val="24"/>
          <w:szCs w:val="24"/>
        </w:rPr>
        <w:t>el registro de las plataformas electorales presentadas por los partidos políticos registrados y acreditados ante este organismo electoral, para el Proceso Electoral Concurrente 2020-2021</w:t>
      </w:r>
      <w:r w:rsidRPr="009023EF">
        <w:rPr>
          <w:rFonts w:ascii="Trebuchet MS" w:hAnsi="Trebuchet MS"/>
          <w:sz w:val="24"/>
          <w:szCs w:val="24"/>
        </w:rPr>
        <w:t>.</w:t>
      </w:r>
    </w:p>
    <w:p w:rsidR="007460F5" w:rsidRPr="009023EF" w:rsidRDefault="007460F5" w:rsidP="009023EF">
      <w:pPr>
        <w:spacing w:after="0" w:line="240" w:lineRule="auto"/>
        <w:jc w:val="both"/>
        <w:rPr>
          <w:rFonts w:ascii="Trebuchet MS" w:hAnsi="Trebuchet MS"/>
          <w:sz w:val="24"/>
          <w:szCs w:val="24"/>
        </w:rPr>
      </w:pPr>
    </w:p>
    <w:p w:rsidR="007460F5" w:rsidRPr="009023EF" w:rsidRDefault="007460F5" w:rsidP="009023EF">
      <w:pPr>
        <w:spacing w:after="0" w:line="240" w:lineRule="auto"/>
        <w:jc w:val="both"/>
        <w:rPr>
          <w:rFonts w:ascii="Trebuchet MS" w:eastAsia="Times New Roman" w:hAnsi="Trebuchet MS" w:cs="Times New Roman"/>
          <w:b/>
          <w:bCs/>
          <w:color w:val="000000"/>
          <w:sz w:val="24"/>
          <w:szCs w:val="24"/>
          <w:lang w:eastAsia="es-MX"/>
        </w:rPr>
      </w:pPr>
      <w:r w:rsidRPr="009023EF">
        <w:rPr>
          <w:rFonts w:ascii="Trebuchet MS" w:hAnsi="Trebuchet MS"/>
          <w:b/>
          <w:sz w:val="24"/>
          <w:szCs w:val="24"/>
        </w:rPr>
        <w:t xml:space="preserve">9. APROBACIÓN DE LOS </w:t>
      </w:r>
      <w:r w:rsidRPr="009023EF">
        <w:rPr>
          <w:rFonts w:ascii="Trebuchet MS" w:eastAsia="Arial" w:hAnsi="Trebuchet MS" w:cs="Arial"/>
          <w:b/>
          <w:sz w:val="24"/>
          <w:szCs w:val="24"/>
        </w:rPr>
        <w:t xml:space="preserve">LINEAMIENTOS DEL INSTITUTO ELECTORAL Y DE PARTICIPACIÓN CIUDADANA DEL ESTADO DE JALISCO, PARA QUE LOS PARTIDOS POLÍTICOS LOCALES PREVENGAN, ATIENDAN, SANCIONEN, REPAREN Y ERRADIQUEN LA VIOLENCIA POLÍTICA CONTRA LAS MUJERES EN RAZÓN DE GÉNERO; ASÍ COMO, PARA QUE LOS PARTIDOS POLÍTICOS NACIONALES CON ACREDITACIÓN EN EL ESTADO, LOS LOCALES Y LAS PERSONAS ASPIRANTES A </w:t>
      </w:r>
      <w:r w:rsidRPr="009023EF">
        <w:rPr>
          <w:rFonts w:ascii="Trebuchet MS" w:eastAsia="Arial" w:hAnsi="Trebuchet MS" w:cs="Arial"/>
          <w:b/>
          <w:sz w:val="24"/>
          <w:szCs w:val="24"/>
        </w:rPr>
        <w:lastRenderedPageBreak/>
        <w:t>CANDIDATURAS INDEPENDIENTES PRESENTEN LA MANIFESTACIÓN “3 DE 3 CONTRA LA VIOLENCIA”</w:t>
      </w:r>
      <w:r w:rsidRPr="009023EF">
        <w:rPr>
          <w:rFonts w:ascii="Trebuchet MS" w:eastAsia="Arial" w:hAnsi="Trebuchet MS" w:cs="Arial"/>
          <w:b/>
          <w:i/>
          <w:sz w:val="24"/>
          <w:szCs w:val="24"/>
        </w:rPr>
        <w:t xml:space="preserve">, </w:t>
      </w:r>
      <w:r w:rsidRPr="009023EF">
        <w:rPr>
          <w:rFonts w:ascii="Trebuchet MS" w:eastAsia="Arial" w:hAnsi="Trebuchet MS" w:cs="Arial"/>
          <w:b/>
          <w:sz w:val="24"/>
          <w:szCs w:val="24"/>
        </w:rPr>
        <w:t xml:space="preserve">PARA EL REGISTRO DE CANDIDATURAS A CARGOS DE ELECCIÓN POPULAR. </w:t>
      </w:r>
      <w:r w:rsidRPr="009023EF">
        <w:rPr>
          <w:rFonts w:ascii="Trebuchet MS" w:hAnsi="Trebuchet MS"/>
          <w:sz w:val="24"/>
          <w:szCs w:val="24"/>
        </w:rPr>
        <w:t xml:space="preserve">El veintisiete de enero, mediante acuerdo IEPC-ACG-017/2021, el Consejo General aprobó </w:t>
      </w:r>
      <w:r w:rsidRPr="009023EF">
        <w:rPr>
          <w:rFonts w:ascii="Trebuchet MS" w:eastAsia="Arial" w:hAnsi="Trebuchet MS" w:cs="Arial"/>
          <w:sz w:val="24"/>
          <w:szCs w:val="24"/>
        </w:rPr>
        <w:t>los Lineamientos del Instituto Electoral y de Participación Ciudadana del Estado de Jalisco, para que los partidos políticos locales prevengan, atiendan, sancionen, reparen y erradiquen la violencia política contra las mujeres en razón de género; así como, para que los partidos políticos nacionales con acreditación en el estado, los locales y las personas aspirantes a candidaturas independientes presenten la manifestación “3 de 3 Contra la Violencia”</w:t>
      </w:r>
      <w:r w:rsidRPr="009023EF">
        <w:rPr>
          <w:rFonts w:ascii="Trebuchet MS" w:eastAsia="Arial" w:hAnsi="Trebuchet MS" w:cs="Arial"/>
          <w:i/>
          <w:sz w:val="24"/>
          <w:szCs w:val="24"/>
        </w:rPr>
        <w:t xml:space="preserve">, </w:t>
      </w:r>
      <w:r w:rsidRPr="009023EF">
        <w:rPr>
          <w:rFonts w:ascii="Trebuchet MS" w:eastAsia="Arial" w:hAnsi="Trebuchet MS" w:cs="Arial"/>
          <w:sz w:val="24"/>
          <w:szCs w:val="24"/>
        </w:rPr>
        <w:t>para el registro de candidaturas a cargos de elección popular</w:t>
      </w:r>
      <w:r w:rsidRPr="009023EF">
        <w:rPr>
          <w:rFonts w:ascii="Trebuchet MS" w:hAnsi="Trebuchet MS"/>
          <w:sz w:val="24"/>
          <w:szCs w:val="24"/>
        </w:rPr>
        <w:t>.</w:t>
      </w:r>
    </w:p>
    <w:p w:rsidR="007460F5" w:rsidRPr="009023EF" w:rsidRDefault="007460F5" w:rsidP="009023EF">
      <w:pPr>
        <w:spacing w:after="0" w:line="240" w:lineRule="auto"/>
        <w:jc w:val="both"/>
        <w:rPr>
          <w:rFonts w:ascii="Trebuchet MS" w:eastAsia="Times New Roman" w:hAnsi="Trebuchet MS" w:cs="Times New Roman"/>
          <w:b/>
          <w:bCs/>
          <w:color w:val="000000"/>
          <w:sz w:val="24"/>
          <w:szCs w:val="24"/>
          <w:lang w:eastAsia="es-MX"/>
        </w:rPr>
      </w:pPr>
    </w:p>
    <w:p w:rsidR="007460F5" w:rsidRPr="009023EF" w:rsidRDefault="007460F5" w:rsidP="009023EF">
      <w:pPr>
        <w:spacing w:after="0" w:line="240" w:lineRule="auto"/>
        <w:jc w:val="both"/>
        <w:rPr>
          <w:rFonts w:ascii="Trebuchet MS" w:hAnsi="Trebuchet MS"/>
          <w:sz w:val="24"/>
          <w:szCs w:val="24"/>
        </w:rPr>
      </w:pPr>
      <w:r w:rsidRPr="009023EF">
        <w:rPr>
          <w:rFonts w:ascii="Trebuchet MS" w:eastAsia="Times New Roman" w:hAnsi="Trebuchet MS" w:cs="Times New Roman"/>
          <w:b/>
          <w:bCs/>
          <w:color w:val="000000"/>
          <w:sz w:val="24"/>
          <w:szCs w:val="24"/>
          <w:lang w:eastAsia="es-MX"/>
        </w:rPr>
        <w:t xml:space="preserve">10. </w:t>
      </w:r>
      <w:r w:rsidRPr="009023EF">
        <w:rPr>
          <w:rFonts w:ascii="Trebuchet MS" w:hAnsi="Trebuchet MS" w:cs="Arial"/>
          <w:b/>
          <w:sz w:val="24"/>
          <w:szCs w:val="24"/>
        </w:rPr>
        <w:t>NÚMERO DE REGIDURÍAS POR AMBOS PRINCIPIOS, QUE HABRÁN DE ELEGIRSE EN CADA MUNICIPIO DEL ESTADO DE JALISCO, DURANTE LA JORNADA ELECTORAL</w:t>
      </w:r>
      <w:r w:rsidRPr="009023EF">
        <w:rPr>
          <w:rFonts w:ascii="Trebuchet MS" w:hAnsi="Trebuchet MS"/>
          <w:b/>
          <w:sz w:val="24"/>
          <w:szCs w:val="24"/>
          <w:lang w:val="es-ES_tradnl"/>
        </w:rPr>
        <w:t xml:space="preserve"> DEL PROCESO ELECTORAL CONCURRENTE 2020-2021, CON BASE EN LOS RESULTADOS EMITIDOS POR EL </w:t>
      </w:r>
      <w:r w:rsidRPr="009023EF">
        <w:rPr>
          <w:rFonts w:ascii="Trebuchet MS" w:hAnsi="Trebuchet MS"/>
          <w:b/>
          <w:sz w:val="24"/>
          <w:szCs w:val="24"/>
        </w:rPr>
        <w:t>INSTITUTO NACIONAL DE ESTADÍSTICA Y GEOGRAFÍA</w:t>
      </w:r>
      <w:r w:rsidRPr="009023EF">
        <w:rPr>
          <w:rFonts w:ascii="Trebuchet MS" w:hAnsi="Trebuchet MS"/>
          <w:b/>
          <w:sz w:val="24"/>
          <w:szCs w:val="24"/>
          <w:lang w:val="es-ES_tradnl"/>
        </w:rPr>
        <w:t xml:space="preserve"> (INEGI), RESPECTO DEL CENSO DE POBLACIÓN Y VIVIENDA 2020. </w:t>
      </w:r>
      <w:r w:rsidRPr="009023EF">
        <w:rPr>
          <w:rFonts w:ascii="Trebuchet MS" w:eastAsia="Times New Roman" w:hAnsi="Trebuchet MS" w:cs="Times New Roman"/>
          <w:color w:val="000000"/>
          <w:sz w:val="24"/>
          <w:szCs w:val="24"/>
          <w:lang w:eastAsia="es-MX"/>
        </w:rPr>
        <w:t xml:space="preserve">El veintiocho de febrero, el Consejo General de este Instituto, mediante acuerdo </w:t>
      </w:r>
      <w:r w:rsidRPr="009023EF">
        <w:rPr>
          <w:rFonts w:ascii="Trebuchet MS" w:eastAsia="Times New Roman" w:hAnsi="Trebuchet MS" w:cs="Times New Roman"/>
          <w:bCs/>
          <w:color w:val="000000"/>
          <w:sz w:val="24"/>
          <w:szCs w:val="24"/>
          <w:lang w:eastAsia="es-MX"/>
        </w:rPr>
        <w:t>IEPC-ACG-028/2021,</w:t>
      </w:r>
      <w:r w:rsidRPr="009023EF">
        <w:rPr>
          <w:rFonts w:ascii="Trebuchet MS" w:eastAsia="Times New Roman" w:hAnsi="Trebuchet MS" w:cs="Times New Roman"/>
          <w:b/>
          <w:bCs/>
          <w:color w:val="000000"/>
          <w:sz w:val="24"/>
          <w:szCs w:val="24"/>
          <w:lang w:eastAsia="es-MX"/>
        </w:rPr>
        <w:t xml:space="preserve"> </w:t>
      </w:r>
      <w:r w:rsidRPr="009023EF">
        <w:rPr>
          <w:rFonts w:ascii="Trebuchet MS" w:hAnsi="Trebuchet MS"/>
          <w:sz w:val="24"/>
          <w:szCs w:val="24"/>
        </w:rPr>
        <w:t>actualizó el cálculo del número de regidurías por ambos principios que habrán de asignarse en cada uno de los ayuntamientos de los 125 municipios que conforman el territorio del estado de Jalisco, durante la jornada electoral del Proceso Electoral Concurrente 2020-2021 y, se modificó el número de regidurías por ambos principios en el caso del municipio de Ocotlán, Jalisco.</w:t>
      </w:r>
    </w:p>
    <w:p w:rsidR="007460F5" w:rsidRPr="009023EF" w:rsidRDefault="007460F5" w:rsidP="009023EF">
      <w:pPr>
        <w:spacing w:after="0" w:line="240" w:lineRule="auto"/>
        <w:jc w:val="both"/>
        <w:rPr>
          <w:rFonts w:ascii="Trebuchet MS" w:eastAsia="Times New Roman" w:hAnsi="Trebuchet MS" w:cs="Times New Roman"/>
          <w:b/>
          <w:bCs/>
          <w:color w:val="000000"/>
          <w:sz w:val="24"/>
          <w:szCs w:val="24"/>
          <w:lang w:eastAsia="es-MX"/>
        </w:rPr>
      </w:pPr>
    </w:p>
    <w:p w:rsidR="007460F5" w:rsidRPr="009023EF" w:rsidRDefault="007460F5" w:rsidP="009023EF">
      <w:pPr>
        <w:spacing w:after="0" w:line="240" w:lineRule="auto"/>
        <w:jc w:val="both"/>
        <w:rPr>
          <w:rFonts w:ascii="Trebuchet MS" w:eastAsia="Times New Roman" w:hAnsi="Trebuchet MS" w:cs="Times New Roman"/>
          <w:sz w:val="24"/>
          <w:szCs w:val="24"/>
          <w:lang w:eastAsia="es-MX"/>
        </w:rPr>
      </w:pPr>
      <w:r w:rsidRPr="009023EF">
        <w:rPr>
          <w:rFonts w:ascii="Trebuchet MS" w:eastAsia="Times New Roman" w:hAnsi="Trebuchet MS" w:cs="Times New Roman"/>
          <w:b/>
          <w:bCs/>
          <w:color w:val="000000"/>
          <w:sz w:val="24"/>
          <w:szCs w:val="24"/>
          <w:lang w:eastAsia="es-MX"/>
        </w:rPr>
        <w:t xml:space="preserve">11. LINEAMIENTOS PARA EL REGISTRO DE CANDIDATURAS A CARGOS DE ELECCIÓN POPULAR EN EL PROCESO ELECTORAL CONCURRENTE 2020-2021. </w:t>
      </w:r>
      <w:r w:rsidRPr="009023EF">
        <w:rPr>
          <w:rFonts w:ascii="Trebuchet MS" w:eastAsia="Times New Roman" w:hAnsi="Trebuchet MS" w:cs="Times New Roman"/>
          <w:color w:val="000000"/>
          <w:sz w:val="24"/>
          <w:szCs w:val="24"/>
          <w:lang w:eastAsia="es-MX"/>
        </w:rPr>
        <w:t xml:space="preserve">El veintiocho de febrero, el Consejo General de este Instituto, mediante acuerdo </w:t>
      </w:r>
      <w:r w:rsidRPr="009023EF">
        <w:rPr>
          <w:rFonts w:ascii="Trebuchet MS" w:eastAsia="Times New Roman" w:hAnsi="Trebuchet MS" w:cs="Times New Roman"/>
          <w:bCs/>
          <w:color w:val="000000"/>
          <w:sz w:val="24"/>
          <w:szCs w:val="24"/>
          <w:lang w:eastAsia="es-MX"/>
        </w:rPr>
        <w:t>IEPC-ACG-029/2021,</w:t>
      </w:r>
      <w:r w:rsidRPr="009023EF">
        <w:rPr>
          <w:rFonts w:ascii="Trebuchet MS" w:eastAsia="Times New Roman" w:hAnsi="Trebuchet MS" w:cs="Times New Roman"/>
          <w:b/>
          <w:bCs/>
          <w:color w:val="000000"/>
          <w:sz w:val="24"/>
          <w:szCs w:val="24"/>
          <w:lang w:eastAsia="es-MX"/>
        </w:rPr>
        <w:t xml:space="preserve"> </w:t>
      </w:r>
      <w:r w:rsidRPr="009023EF">
        <w:rPr>
          <w:rFonts w:ascii="Trebuchet MS" w:eastAsia="Times New Roman" w:hAnsi="Trebuchet MS" w:cs="Times New Roman"/>
          <w:color w:val="000000"/>
          <w:sz w:val="24"/>
          <w:szCs w:val="24"/>
          <w:lang w:eastAsia="es-MX"/>
        </w:rPr>
        <w:t xml:space="preserve">aprobó los </w:t>
      </w:r>
      <w:r w:rsidRPr="009023EF">
        <w:rPr>
          <w:rFonts w:ascii="Trebuchet MS" w:hAnsi="Trebuchet MS" w:cs="Tahoma"/>
          <w:sz w:val="24"/>
          <w:szCs w:val="24"/>
          <w:lang w:eastAsia="ar-SA"/>
        </w:rPr>
        <w:t>L</w:t>
      </w:r>
      <w:r w:rsidRPr="009023EF">
        <w:rPr>
          <w:rFonts w:ascii="Trebuchet MS" w:hAnsi="Trebuchet MS"/>
          <w:sz w:val="24"/>
          <w:szCs w:val="24"/>
          <w:lang w:eastAsia="ar-SA"/>
        </w:rPr>
        <w:t>ineamientos para el registro de candidaturas a cargos de elección popular en el Proceso Electoral Concurrente 2020-2021.</w:t>
      </w:r>
      <w:r w:rsidRPr="009023EF">
        <w:rPr>
          <w:rFonts w:ascii="Trebuchet MS" w:eastAsia="Times New Roman" w:hAnsi="Trebuchet MS" w:cs="Times New Roman"/>
          <w:color w:val="000000"/>
          <w:sz w:val="24"/>
          <w:szCs w:val="24"/>
          <w:lang w:eastAsia="es-MX"/>
        </w:rPr>
        <w:t xml:space="preserve"> </w:t>
      </w:r>
    </w:p>
    <w:p w:rsidR="007460F5" w:rsidRPr="009023EF" w:rsidRDefault="007460F5" w:rsidP="009023EF">
      <w:pPr>
        <w:spacing w:after="0" w:line="240" w:lineRule="auto"/>
        <w:jc w:val="both"/>
        <w:rPr>
          <w:rFonts w:ascii="Trebuchet MS" w:eastAsia="Times New Roman" w:hAnsi="Trebuchet MS" w:cs="Times New Roman"/>
          <w:b/>
          <w:bCs/>
          <w:color w:val="000000"/>
          <w:sz w:val="24"/>
          <w:szCs w:val="24"/>
          <w:highlight w:val="cyan"/>
          <w:lang w:eastAsia="es-MX"/>
        </w:rPr>
      </w:pPr>
    </w:p>
    <w:p w:rsidR="007460F5" w:rsidRPr="009023EF" w:rsidRDefault="007460F5" w:rsidP="009023EF">
      <w:pPr>
        <w:autoSpaceDE w:val="0"/>
        <w:autoSpaceDN w:val="0"/>
        <w:adjustRightInd w:val="0"/>
        <w:spacing w:after="0" w:line="240" w:lineRule="auto"/>
        <w:jc w:val="both"/>
        <w:rPr>
          <w:rFonts w:ascii="Trebuchet MS" w:hAnsi="Trebuchet MS" w:cs="*Calibri-8999-Identity-H"/>
          <w:color w:val="040405"/>
          <w:sz w:val="24"/>
          <w:szCs w:val="24"/>
        </w:rPr>
      </w:pPr>
      <w:r w:rsidRPr="009023EF">
        <w:rPr>
          <w:rFonts w:ascii="Trebuchet MS" w:hAnsi="Trebuchet MS" w:cs="*Calibri-Bold-9000-Identity-H"/>
          <w:b/>
          <w:bCs/>
          <w:color w:val="040405"/>
          <w:sz w:val="24"/>
          <w:szCs w:val="24"/>
        </w:rPr>
        <w:t xml:space="preserve">12. PLAZO PARA LA PRESENTACIÓN DE LAS SOLICITUDES DE REGISTRO DE LAS PLANILLAS DE MUNÍCIPES. </w:t>
      </w:r>
      <w:r w:rsidRPr="009023EF">
        <w:rPr>
          <w:rFonts w:ascii="Trebuchet MS" w:eastAsia="Times New Roman" w:hAnsi="Trebuchet MS" w:cs="Angsana New"/>
          <w:sz w:val="24"/>
          <w:szCs w:val="24"/>
          <w:lang w:eastAsia="ar-SA"/>
        </w:rPr>
        <w:t xml:space="preserve">Que el plazo para la presentación de las solicitudes de candidaturas en el presente caso, comenzó el uno de marzo, concluyendo a las </w:t>
      </w:r>
      <w:r w:rsidRPr="009023EF">
        <w:rPr>
          <w:rFonts w:ascii="Trebuchet MS" w:hAnsi="Trebuchet MS" w:cs="*Calibri-8999-Identity-H"/>
          <w:color w:val="040405"/>
          <w:sz w:val="24"/>
          <w:szCs w:val="24"/>
        </w:rPr>
        <w:t>veinticuatro horas del día veintiuno del mismo mes el plazo legal conferido a favor de los institutos</w:t>
      </w:r>
      <w:r w:rsidRPr="009023EF">
        <w:rPr>
          <w:rFonts w:ascii="Trebuchet MS" w:hAnsi="Trebuchet MS" w:cs="*Calibri-Bold-9000-Identity-H"/>
          <w:b/>
          <w:bCs/>
          <w:color w:val="040405"/>
          <w:sz w:val="24"/>
          <w:szCs w:val="24"/>
        </w:rPr>
        <w:t xml:space="preserve"> </w:t>
      </w:r>
      <w:r w:rsidRPr="009023EF">
        <w:rPr>
          <w:rFonts w:ascii="Trebuchet MS" w:hAnsi="Trebuchet MS" w:cs="*Calibri-8999-Identity-H"/>
          <w:color w:val="040405"/>
          <w:sz w:val="24"/>
          <w:szCs w:val="24"/>
        </w:rPr>
        <w:t>políticos registrados y acreditados ante este organismo electoral</w:t>
      </w:r>
      <w:r w:rsidRPr="009023EF">
        <w:rPr>
          <w:rFonts w:ascii="Trebuchet MS" w:eastAsia="Calibri" w:hAnsi="Trebuchet MS" w:cs="Arial"/>
          <w:bCs/>
          <w:color w:val="000000"/>
          <w:sz w:val="24"/>
          <w:szCs w:val="24"/>
          <w:lang w:val="es-ES"/>
        </w:rPr>
        <w:t xml:space="preserve"> y aspirantes a candidaturas independientes</w:t>
      </w:r>
      <w:r w:rsidRPr="009023EF">
        <w:rPr>
          <w:rFonts w:ascii="Trebuchet MS" w:hAnsi="Trebuchet MS" w:cs="*Calibri-8999-Identity-H"/>
          <w:color w:val="040405"/>
          <w:sz w:val="24"/>
          <w:szCs w:val="24"/>
        </w:rPr>
        <w:t>, para la presentación de las</w:t>
      </w:r>
      <w:r w:rsidRPr="009023EF">
        <w:rPr>
          <w:rFonts w:ascii="Trebuchet MS" w:hAnsi="Trebuchet MS" w:cs="*Calibri-Bold-9000-Identity-H"/>
          <w:b/>
          <w:bCs/>
          <w:color w:val="040405"/>
          <w:sz w:val="24"/>
          <w:szCs w:val="24"/>
        </w:rPr>
        <w:t xml:space="preserve"> </w:t>
      </w:r>
      <w:r w:rsidRPr="009023EF">
        <w:rPr>
          <w:rFonts w:ascii="Trebuchet MS" w:hAnsi="Trebuchet MS" w:cs="*Calibri-8999-Identity-H"/>
          <w:color w:val="040405"/>
          <w:sz w:val="24"/>
          <w:szCs w:val="24"/>
        </w:rPr>
        <w:t>solicitudes de registro de sus planillas de candidaturas a munícipes, presentándose un total de 15,733</w:t>
      </w:r>
      <w:r w:rsidRPr="009023EF">
        <w:rPr>
          <w:rFonts w:ascii="Trebuchet MS" w:hAnsi="Trebuchet MS" w:cs="*Arial-Bold-9004-Identity-H"/>
          <w:b/>
          <w:bCs/>
          <w:color w:val="040405"/>
          <w:sz w:val="24"/>
          <w:szCs w:val="24"/>
        </w:rPr>
        <w:t xml:space="preserve"> </w:t>
      </w:r>
      <w:r w:rsidRPr="009023EF">
        <w:rPr>
          <w:rFonts w:ascii="Trebuchet MS" w:hAnsi="Trebuchet MS" w:cs="*Calibri-8999-Identity-H"/>
          <w:color w:val="040405"/>
          <w:sz w:val="24"/>
          <w:szCs w:val="24"/>
        </w:rPr>
        <w:t>solicitudes para el Proceso Electoral Concurrente 2020-2021.</w:t>
      </w:r>
    </w:p>
    <w:p w:rsidR="007460F5" w:rsidRPr="009023EF" w:rsidRDefault="007460F5" w:rsidP="009023EF">
      <w:pPr>
        <w:autoSpaceDE w:val="0"/>
        <w:autoSpaceDN w:val="0"/>
        <w:adjustRightInd w:val="0"/>
        <w:spacing w:after="0" w:line="240" w:lineRule="auto"/>
        <w:jc w:val="both"/>
        <w:rPr>
          <w:rFonts w:ascii="Trebuchet MS" w:hAnsi="Trebuchet MS" w:cs="*Calibri-8999-Identity-H"/>
          <w:color w:val="040405"/>
          <w:sz w:val="24"/>
          <w:szCs w:val="24"/>
        </w:rPr>
      </w:pPr>
    </w:p>
    <w:p w:rsidR="007460F5" w:rsidRPr="009023EF" w:rsidRDefault="007460F5" w:rsidP="009023EF">
      <w:pPr>
        <w:autoSpaceDE w:val="0"/>
        <w:autoSpaceDN w:val="0"/>
        <w:adjustRightInd w:val="0"/>
        <w:spacing w:after="0" w:line="240" w:lineRule="auto"/>
        <w:jc w:val="both"/>
        <w:rPr>
          <w:rFonts w:ascii="Trebuchet MS" w:hAnsi="Trebuchet MS" w:cs="*Verdana-8646-Identity-H"/>
          <w:color w:val="030304"/>
          <w:sz w:val="24"/>
          <w:szCs w:val="24"/>
        </w:rPr>
      </w:pPr>
      <w:r w:rsidRPr="009023EF">
        <w:rPr>
          <w:rFonts w:ascii="Trebuchet MS" w:hAnsi="Trebuchet MS" w:cs="*Verdana-8646-Identity-H"/>
          <w:b/>
          <w:color w:val="030304"/>
          <w:sz w:val="24"/>
          <w:szCs w:val="24"/>
        </w:rPr>
        <w:t>1</w:t>
      </w:r>
      <w:r w:rsidR="00F437EC" w:rsidRPr="009023EF">
        <w:rPr>
          <w:rFonts w:ascii="Trebuchet MS" w:hAnsi="Trebuchet MS" w:cs="*Verdana-8646-Identity-H"/>
          <w:b/>
          <w:color w:val="030304"/>
          <w:sz w:val="24"/>
          <w:szCs w:val="24"/>
        </w:rPr>
        <w:t>3</w:t>
      </w:r>
      <w:r w:rsidRPr="009023EF">
        <w:rPr>
          <w:rFonts w:ascii="Trebuchet MS" w:hAnsi="Trebuchet MS" w:cs="*Verdana-8646-Identity-H"/>
          <w:b/>
          <w:color w:val="030304"/>
          <w:sz w:val="24"/>
          <w:szCs w:val="24"/>
        </w:rPr>
        <w:t xml:space="preserve">. </w:t>
      </w:r>
      <w:r w:rsidR="00192768" w:rsidRPr="009023EF">
        <w:rPr>
          <w:rFonts w:ascii="Trebuchet MS" w:eastAsia="Garamond" w:hAnsi="Trebuchet MS"/>
          <w:b/>
          <w:sz w:val="24"/>
          <w:szCs w:val="24"/>
        </w:rPr>
        <w:t xml:space="preserve">ACUERDO QUE RESOLVIÓ </w:t>
      </w:r>
      <w:r w:rsidR="00192768" w:rsidRPr="009023EF">
        <w:rPr>
          <w:rFonts w:ascii="Trebuchet MS" w:eastAsia="Times New Roman" w:hAnsi="Trebuchet MS" w:cs="Times New Roman"/>
          <w:b/>
          <w:color w:val="000000"/>
          <w:sz w:val="24"/>
          <w:szCs w:val="24"/>
          <w:lang w:eastAsia="ar-SA"/>
        </w:rPr>
        <w:t xml:space="preserve">LAS SOLICITUDES DE REGISTRO DE LAS PLANILLAS DE CANDIDATURAS A MUNÍCIPES PRESENTADAS POR EL </w:t>
      </w:r>
      <w:r w:rsidR="00192768" w:rsidRPr="009023EF">
        <w:rPr>
          <w:rFonts w:ascii="Trebuchet MS" w:hAnsi="Trebuchet MS" w:cs="*Calibri-8999-Identity-H"/>
          <w:b/>
          <w:color w:val="040405"/>
          <w:sz w:val="24"/>
          <w:szCs w:val="24"/>
        </w:rPr>
        <w:t xml:space="preserve">PARTIDO POLÍTICO  </w:t>
      </w:r>
      <w:r w:rsidR="00192768" w:rsidRPr="009023EF">
        <w:rPr>
          <w:rFonts w:ascii="Trebuchet MS" w:hAnsi="Trebuchet MS"/>
          <w:b/>
          <w:sz w:val="24"/>
          <w:szCs w:val="24"/>
          <w:lang w:val="es-ES" w:eastAsia="es-ES"/>
        </w:rPr>
        <w:lastRenderedPageBreak/>
        <w:t>FUERZA POR MEXICO</w:t>
      </w:r>
      <w:r w:rsidR="00192768" w:rsidRPr="009023EF">
        <w:rPr>
          <w:rFonts w:ascii="Trebuchet MS" w:eastAsia="Times New Roman" w:hAnsi="Trebuchet MS" w:cs="Times New Roman"/>
          <w:b/>
          <w:color w:val="000000"/>
          <w:sz w:val="24"/>
          <w:szCs w:val="24"/>
          <w:lang w:eastAsia="ar-SA"/>
        </w:rPr>
        <w:t xml:space="preserve"> ANTE ESTE ORGANISMO ELECTORAL, PARA EL PROCESO ELECTORAL CONCURRENTE 2020-2021</w:t>
      </w:r>
      <w:r w:rsidRPr="009023EF">
        <w:rPr>
          <w:rFonts w:ascii="Trebuchet MS" w:hAnsi="Trebuchet MS" w:cs="*Verdana-8646-Identity-H"/>
          <w:b/>
          <w:color w:val="030304"/>
          <w:sz w:val="24"/>
          <w:szCs w:val="24"/>
        </w:rPr>
        <w:t xml:space="preserve">. </w:t>
      </w:r>
      <w:r w:rsidR="00192768" w:rsidRPr="009023EF">
        <w:rPr>
          <w:rFonts w:ascii="Trebuchet MS" w:eastAsia="Times New Roman" w:hAnsi="Trebuchet MS" w:cs="Times New Roman"/>
          <w:color w:val="000000"/>
          <w:sz w:val="24"/>
          <w:szCs w:val="24"/>
          <w:lang w:eastAsia="ar-SA"/>
        </w:rPr>
        <w:t xml:space="preserve">El tres de abril, el Consejo General de este Instituto, mediante acuerdo IEPC-ACG-088/2021, resolvió las solicitudes de registro de las planillas de candidaturas a munícipes presentadas por el </w:t>
      </w:r>
      <w:r w:rsidR="00192768" w:rsidRPr="009023EF">
        <w:rPr>
          <w:rFonts w:ascii="Trebuchet MS" w:hAnsi="Trebuchet MS" w:cs="*Calibri-8999-Identity-H"/>
          <w:color w:val="040405"/>
          <w:sz w:val="24"/>
          <w:szCs w:val="24"/>
        </w:rPr>
        <w:t xml:space="preserve">partido político  </w:t>
      </w:r>
      <w:r w:rsidR="00192768" w:rsidRPr="009023EF">
        <w:rPr>
          <w:rFonts w:ascii="Trebuchet MS" w:hAnsi="Trebuchet MS"/>
          <w:b/>
          <w:sz w:val="24"/>
          <w:szCs w:val="24"/>
          <w:lang w:val="es-ES" w:eastAsia="es-ES"/>
        </w:rPr>
        <w:t>FUERZA POR MEXICO</w:t>
      </w:r>
      <w:r w:rsidR="00192768" w:rsidRPr="009023EF">
        <w:rPr>
          <w:rFonts w:ascii="Trebuchet MS" w:eastAsia="Times New Roman" w:hAnsi="Trebuchet MS" w:cs="Times New Roman"/>
          <w:b/>
          <w:color w:val="000000"/>
          <w:sz w:val="24"/>
          <w:szCs w:val="24"/>
          <w:lang w:eastAsia="ar-SA"/>
        </w:rPr>
        <w:t>,</w:t>
      </w:r>
      <w:r w:rsidR="00192768" w:rsidRPr="009023EF">
        <w:rPr>
          <w:rFonts w:ascii="Trebuchet MS" w:eastAsia="Times New Roman" w:hAnsi="Trebuchet MS" w:cs="Times New Roman"/>
          <w:color w:val="000000"/>
          <w:sz w:val="24"/>
          <w:szCs w:val="24"/>
          <w:lang w:eastAsia="ar-SA"/>
        </w:rPr>
        <w:t xml:space="preserve"> ante este organismo electoral, para el proceso electoral concurrente 2020-2021.</w:t>
      </w:r>
    </w:p>
    <w:p w:rsidR="007460F5" w:rsidRPr="009023EF" w:rsidRDefault="007460F5" w:rsidP="009023EF">
      <w:pPr>
        <w:autoSpaceDE w:val="0"/>
        <w:autoSpaceDN w:val="0"/>
        <w:adjustRightInd w:val="0"/>
        <w:spacing w:after="0" w:line="240" w:lineRule="auto"/>
        <w:jc w:val="both"/>
        <w:rPr>
          <w:rFonts w:ascii="Trebuchet MS" w:hAnsi="Trebuchet MS" w:cs="*Verdana-8646-Identity-H"/>
          <w:b/>
          <w:color w:val="030304"/>
          <w:sz w:val="24"/>
          <w:szCs w:val="24"/>
        </w:rPr>
      </w:pPr>
    </w:p>
    <w:p w:rsidR="004D122B" w:rsidRPr="005A0125" w:rsidRDefault="0097751F" w:rsidP="004D122B">
      <w:pPr>
        <w:shd w:val="clear" w:color="auto" w:fill="FFFFFF"/>
        <w:spacing w:after="0" w:line="240" w:lineRule="auto"/>
        <w:jc w:val="both"/>
        <w:rPr>
          <w:rFonts w:ascii="Trebuchet MS" w:eastAsia="Times New Roman" w:hAnsi="Trebuchet MS" w:cs="Arial"/>
          <w:sz w:val="24"/>
          <w:szCs w:val="24"/>
          <w:lang w:eastAsia="es-ES"/>
        </w:rPr>
      </w:pPr>
      <w:r w:rsidRPr="009023EF">
        <w:rPr>
          <w:rFonts w:ascii="Trebuchet MS" w:hAnsi="Trebuchet MS" w:cs="*Verdana-8646-Identity-H"/>
          <w:b/>
          <w:color w:val="030304"/>
          <w:sz w:val="24"/>
          <w:szCs w:val="24"/>
        </w:rPr>
        <w:t>1</w:t>
      </w:r>
      <w:r w:rsidR="00F437EC" w:rsidRPr="009023EF">
        <w:rPr>
          <w:rFonts w:ascii="Trebuchet MS" w:hAnsi="Trebuchet MS" w:cs="*Verdana-8646-Identity-H"/>
          <w:b/>
          <w:color w:val="030304"/>
          <w:sz w:val="24"/>
          <w:szCs w:val="24"/>
        </w:rPr>
        <w:t>4</w:t>
      </w:r>
      <w:r w:rsidR="007460F5" w:rsidRPr="009023EF">
        <w:rPr>
          <w:rFonts w:ascii="Trebuchet MS" w:hAnsi="Trebuchet MS" w:cs="*Verdana-8646-Identity-H"/>
          <w:b/>
          <w:color w:val="030304"/>
          <w:sz w:val="24"/>
          <w:szCs w:val="24"/>
        </w:rPr>
        <w:t xml:space="preserve">. </w:t>
      </w:r>
      <w:r w:rsidR="004D122B">
        <w:rPr>
          <w:rFonts w:ascii="Trebuchet MS" w:hAnsi="Trebuchet MS" w:cs="*Verdana-8646-Identity-H"/>
          <w:b/>
          <w:color w:val="030304"/>
          <w:sz w:val="24"/>
          <w:szCs w:val="24"/>
        </w:rPr>
        <w:t xml:space="preserve">RESOLUCIÓN DEL JDC-575/2021. </w:t>
      </w:r>
      <w:r w:rsidR="004D122B">
        <w:rPr>
          <w:rFonts w:ascii="Trebuchet MS" w:hAnsi="Trebuchet MS" w:cs="*Verdana-8646-Identity-H"/>
          <w:color w:val="030304"/>
          <w:sz w:val="24"/>
          <w:szCs w:val="24"/>
        </w:rPr>
        <w:t xml:space="preserve">Que el veintiocho de </w:t>
      </w:r>
      <w:r w:rsidR="004D122B" w:rsidRPr="005A0125">
        <w:rPr>
          <w:rFonts w:ascii="Trebuchet MS" w:eastAsia="Times New Roman" w:hAnsi="Trebuchet MS" w:cs="Times New Roman"/>
          <w:sz w:val="24"/>
          <w:szCs w:val="24"/>
          <w:lang w:eastAsia="es-ES"/>
        </w:rPr>
        <w:t xml:space="preserve">abril, se recibió en este Instituto la sentencia emitida </w:t>
      </w:r>
      <w:r w:rsidR="004D122B">
        <w:rPr>
          <w:rFonts w:ascii="Trebuchet MS" w:eastAsia="Times New Roman" w:hAnsi="Trebuchet MS" w:cs="Times New Roman"/>
          <w:sz w:val="24"/>
          <w:szCs w:val="24"/>
          <w:lang w:eastAsia="es-ES"/>
        </w:rPr>
        <w:t>el</w:t>
      </w:r>
      <w:r w:rsidR="004D122B" w:rsidRPr="005A0125">
        <w:rPr>
          <w:rFonts w:ascii="Trebuchet MS" w:eastAsia="Times New Roman" w:hAnsi="Trebuchet MS" w:cs="Times New Roman"/>
          <w:sz w:val="24"/>
          <w:szCs w:val="24"/>
          <w:lang w:eastAsia="es-ES"/>
        </w:rPr>
        <w:t xml:space="preserve"> </w:t>
      </w:r>
      <w:r w:rsidR="004D122B">
        <w:rPr>
          <w:rFonts w:ascii="Trebuchet MS" w:eastAsia="Times New Roman" w:hAnsi="Trebuchet MS" w:cs="Times New Roman"/>
          <w:sz w:val="24"/>
          <w:szCs w:val="24"/>
          <w:lang w:eastAsia="es-ES"/>
        </w:rPr>
        <w:t>mismo día</w:t>
      </w:r>
      <w:r w:rsidR="004D122B" w:rsidRPr="005A0125">
        <w:rPr>
          <w:rFonts w:ascii="Trebuchet MS" w:eastAsia="Times New Roman" w:hAnsi="Trebuchet MS" w:cs="Times New Roman"/>
          <w:sz w:val="24"/>
          <w:szCs w:val="24"/>
          <w:lang w:eastAsia="es-ES"/>
        </w:rPr>
        <w:t xml:space="preserve">, por el Tribunal Electoral del Estado de Jalisco, en el </w:t>
      </w:r>
      <w:r w:rsidR="004D122B" w:rsidRPr="005A0125">
        <w:rPr>
          <w:rFonts w:ascii="Trebuchet MS" w:eastAsia="Times New Roman" w:hAnsi="Trebuchet MS" w:cs="Times New Roman"/>
          <w:color w:val="000000"/>
          <w:sz w:val="24"/>
          <w:szCs w:val="24"/>
          <w:lang w:eastAsia="ar-SA"/>
        </w:rPr>
        <w:t>juicio para la protección de los derechos político-electorales del ciudadano JDC-5</w:t>
      </w:r>
      <w:r w:rsidR="004D122B">
        <w:rPr>
          <w:rFonts w:ascii="Trebuchet MS" w:eastAsia="Times New Roman" w:hAnsi="Trebuchet MS" w:cs="Times New Roman"/>
          <w:color w:val="000000"/>
          <w:sz w:val="24"/>
          <w:szCs w:val="24"/>
          <w:lang w:eastAsia="ar-SA"/>
        </w:rPr>
        <w:t>75</w:t>
      </w:r>
      <w:r w:rsidR="004D122B" w:rsidRPr="005A0125">
        <w:rPr>
          <w:rFonts w:ascii="Trebuchet MS" w:eastAsia="Times New Roman" w:hAnsi="Trebuchet MS" w:cs="Times New Roman"/>
          <w:color w:val="000000"/>
          <w:sz w:val="24"/>
          <w:szCs w:val="24"/>
          <w:lang w:eastAsia="ar-SA"/>
        </w:rPr>
        <w:t>/2021</w:t>
      </w:r>
      <w:r w:rsidR="004D122B" w:rsidRPr="005A0125">
        <w:rPr>
          <w:rFonts w:ascii="Trebuchet MS" w:eastAsia="Times New Roman" w:hAnsi="Trebuchet MS" w:cs="Times New Roman"/>
          <w:sz w:val="24"/>
          <w:szCs w:val="24"/>
          <w:lang w:eastAsia="es-ES"/>
        </w:rPr>
        <w:t xml:space="preserve">, y a la que correspondió el folio </w:t>
      </w:r>
      <w:r w:rsidR="004D122B">
        <w:rPr>
          <w:rFonts w:ascii="Trebuchet MS" w:eastAsia="Times New Roman" w:hAnsi="Trebuchet MS" w:cs="Times New Roman"/>
          <w:sz w:val="24"/>
          <w:szCs w:val="24"/>
          <w:lang w:eastAsia="es-ES"/>
        </w:rPr>
        <w:t>04</w:t>
      </w:r>
      <w:r w:rsidR="004D122B">
        <w:rPr>
          <w:rFonts w:ascii="Trebuchet MS" w:eastAsia="Times New Roman" w:hAnsi="Trebuchet MS" w:cs="Times New Roman"/>
          <w:sz w:val="24"/>
          <w:szCs w:val="24"/>
          <w:lang w:eastAsia="es-ES"/>
        </w:rPr>
        <w:t>312</w:t>
      </w:r>
      <w:r w:rsidR="004D122B" w:rsidRPr="005A0125">
        <w:rPr>
          <w:rFonts w:ascii="Trebuchet MS" w:eastAsia="Times New Roman" w:hAnsi="Trebuchet MS" w:cs="Times New Roman"/>
          <w:sz w:val="24"/>
          <w:szCs w:val="24"/>
          <w:lang w:eastAsia="es-ES"/>
        </w:rPr>
        <w:t xml:space="preserve">, </w:t>
      </w:r>
      <w:r w:rsidR="004D122B" w:rsidRPr="005A0125">
        <w:rPr>
          <w:rFonts w:ascii="Trebuchet MS" w:eastAsia="Times New Roman" w:hAnsi="Trebuchet MS" w:cs="Arial"/>
          <w:sz w:val="24"/>
          <w:szCs w:val="24"/>
          <w:lang w:eastAsia="es-ES"/>
        </w:rPr>
        <w:t xml:space="preserve">vinculando a este Consejo General para </w:t>
      </w:r>
      <w:r w:rsidR="00D02C64">
        <w:rPr>
          <w:rFonts w:ascii="Trebuchet MS" w:eastAsia="Times New Roman" w:hAnsi="Trebuchet MS" w:cs="Arial"/>
          <w:sz w:val="24"/>
          <w:szCs w:val="24"/>
          <w:lang w:eastAsia="es-ES"/>
        </w:rPr>
        <w:t>que reciba el escrito en el que OSCAR MEDINA RICO, manifieste su aceptación para el cargo de regidor propietario 7, en la planilla de San Martín Hidalgo, Jalisco; del partido político HAGAMOS, con la finalidad de tener debidamente integrado su expediente</w:t>
      </w:r>
      <w:r w:rsidR="004D122B" w:rsidRPr="005A0125">
        <w:rPr>
          <w:rFonts w:ascii="Trebuchet MS" w:eastAsia="Times New Roman" w:hAnsi="Trebuchet MS" w:cs="Arial"/>
          <w:sz w:val="24"/>
          <w:szCs w:val="24"/>
          <w:lang w:eastAsia="es-ES"/>
        </w:rPr>
        <w:t>.</w:t>
      </w:r>
    </w:p>
    <w:p w:rsidR="004F1D27" w:rsidRDefault="004F1D27" w:rsidP="009023EF">
      <w:pPr>
        <w:autoSpaceDE w:val="0"/>
        <w:autoSpaceDN w:val="0"/>
        <w:adjustRightInd w:val="0"/>
        <w:spacing w:after="0" w:line="240" w:lineRule="auto"/>
        <w:jc w:val="both"/>
        <w:rPr>
          <w:rFonts w:ascii="Trebuchet MS" w:hAnsi="Trebuchet MS" w:cs="*Verdana-8646-Identity-H"/>
          <w:b/>
          <w:color w:val="030304"/>
          <w:sz w:val="24"/>
          <w:szCs w:val="24"/>
        </w:rPr>
      </w:pPr>
    </w:p>
    <w:p w:rsidR="007460F5" w:rsidRPr="009023EF" w:rsidRDefault="004F1D27" w:rsidP="009023EF">
      <w:pPr>
        <w:autoSpaceDE w:val="0"/>
        <w:autoSpaceDN w:val="0"/>
        <w:adjustRightInd w:val="0"/>
        <w:spacing w:after="0" w:line="240" w:lineRule="auto"/>
        <w:jc w:val="both"/>
        <w:rPr>
          <w:rFonts w:ascii="Trebuchet MS" w:hAnsi="Trebuchet MS" w:cs="*Verdana-8646-Identity-H"/>
          <w:b/>
          <w:color w:val="030304"/>
          <w:sz w:val="24"/>
          <w:szCs w:val="24"/>
        </w:rPr>
      </w:pPr>
      <w:r>
        <w:rPr>
          <w:rFonts w:ascii="Trebuchet MS" w:hAnsi="Trebuchet MS" w:cs="*Verdana-8646-Identity-H"/>
          <w:b/>
          <w:color w:val="030304"/>
          <w:sz w:val="24"/>
          <w:szCs w:val="24"/>
        </w:rPr>
        <w:t xml:space="preserve">15. </w:t>
      </w:r>
      <w:r w:rsidR="007460F5" w:rsidRPr="009023EF">
        <w:rPr>
          <w:rFonts w:ascii="Trebuchet MS" w:hAnsi="Trebuchet MS" w:cs="*Verdana-8646-Identity-H"/>
          <w:b/>
          <w:color w:val="030304"/>
          <w:sz w:val="24"/>
          <w:szCs w:val="24"/>
        </w:rPr>
        <w:t>PRESENTACIÓN DE LA</w:t>
      </w:r>
      <w:r w:rsidR="00F437EC" w:rsidRPr="009023EF">
        <w:rPr>
          <w:rFonts w:ascii="Trebuchet MS" w:hAnsi="Trebuchet MS" w:cs="*Verdana-8646-Identity-H"/>
          <w:b/>
          <w:color w:val="030304"/>
          <w:sz w:val="24"/>
          <w:szCs w:val="24"/>
        </w:rPr>
        <w:t>S</w:t>
      </w:r>
      <w:r w:rsidR="007460F5" w:rsidRPr="009023EF">
        <w:rPr>
          <w:rFonts w:ascii="Trebuchet MS" w:hAnsi="Trebuchet MS" w:cs="*Verdana-8646-Identity-H"/>
          <w:b/>
          <w:color w:val="030304"/>
          <w:sz w:val="24"/>
          <w:szCs w:val="24"/>
        </w:rPr>
        <w:t xml:space="preserve"> RENUNCIA</w:t>
      </w:r>
      <w:r w:rsidR="00F437EC" w:rsidRPr="009023EF">
        <w:rPr>
          <w:rFonts w:ascii="Trebuchet MS" w:hAnsi="Trebuchet MS" w:cs="*Verdana-8646-Identity-H"/>
          <w:b/>
          <w:color w:val="030304"/>
          <w:sz w:val="24"/>
          <w:szCs w:val="24"/>
        </w:rPr>
        <w:t>S</w:t>
      </w:r>
      <w:r w:rsidR="007460F5" w:rsidRPr="009023EF">
        <w:rPr>
          <w:rFonts w:ascii="Trebuchet MS" w:hAnsi="Trebuchet MS" w:cs="*Verdana-8646-Identity-H"/>
          <w:b/>
          <w:color w:val="030304"/>
          <w:sz w:val="24"/>
          <w:szCs w:val="24"/>
        </w:rPr>
        <w:t xml:space="preserve"> Y SOLICITUD</w:t>
      </w:r>
      <w:r w:rsidR="00F437EC" w:rsidRPr="009023EF">
        <w:rPr>
          <w:rFonts w:ascii="Trebuchet MS" w:hAnsi="Trebuchet MS" w:cs="*Verdana-8646-Identity-H"/>
          <w:b/>
          <w:color w:val="030304"/>
          <w:sz w:val="24"/>
          <w:szCs w:val="24"/>
        </w:rPr>
        <w:t>ES</w:t>
      </w:r>
      <w:r w:rsidR="007460F5" w:rsidRPr="009023EF">
        <w:rPr>
          <w:rFonts w:ascii="Trebuchet MS" w:hAnsi="Trebuchet MS" w:cs="*Verdana-8646-Identity-H"/>
          <w:b/>
          <w:color w:val="030304"/>
          <w:sz w:val="24"/>
          <w:szCs w:val="24"/>
        </w:rPr>
        <w:t xml:space="preserve"> DE SUSTITUCI</w:t>
      </w:r>
      <w:r w:rsidR="00F437EC" w:rsidRPr="009023EF">
        <w:rPr>
          <w:rFonts w:ascii="Trebuchet MS" w:hAnsi="Trebuchet MS" w:cs="*Verdana-8646-Identity-H"/>
          <w:b/>
          <w:color w:val="030304"/>
          <w:sz w:val="24"/>
          <w:szCs w:val="24"/>
        </w:rPr>
        <w:t>ONES</w:t>
      </w:r>
      <w:r w:rsidR="007460F5" w:rsidRPr="009023EF">
        <w:rPr>
          <w:rFonts w:ascii="Trebuchet MS" w:hAnsi="Trebuchet MS" w:cs="*Verdana-8646-Identity-H"/>
          <w:b/>
          <w:color w:val="030304"/>
          <w:sz w:val="24"/>
          <w:szCs w:val="24"/>
        </w:rPr>
        <w:t xml:space="preserve">. </w:t>
      </w:r>
      <w:r w:rsidR="00D74F62" w:rsidRPr="009023EF">
        <w:rPr>
          <w:rFonts w:ascii="Trebuchet MS" w:hAnsi="Trebuchet MS" w:cs="*Verdana-8646-Identity-H"/>
          <w:color w:val="030304"/>
          <w:sz w:val="24"/>
          <w:szCs w:val="24"/>
        </w:rPr>
        <w:t>En</w:t>
      </w:r>
      <w:r w:rsidR="00A02F5A" w:rsidRPr="009023EF">
        <w:rPr>
          <w:rFonts w:ascii="Trebuchet MS" w:hAnsi="Trebuchet MS" w:cs="*Verdana-8646-Identity-H"/>
          <w:color w:val="030304"/>
          <w:sz w:val="24"/>
          <w:szCs w:val="24"/>
        </w:rPr>
        <w:t xml:space="preserve"> fecha treinta</w:t>
      </w:r>
      <w:r w:rsidR="00D74F62" w:rsidRPr="009023EF">
        <w:rPr>
          <w:rFonts w:ascii="Trebuchet MS" w:hAnsi="Trebuchet MS" w:cs="*Verdana-8646-Identity-H"/>
          <w:color w:val="030304"/>
          <w:sz w:val="24"/>
          <w:szCs w:val="24"/>
        </w:rPr>
        <w:t xml:space="preserve"> de abril se presentaron ante la oficialía de partes de este Instituto las renunciar de los C.C. Juan Carlos Santos Zepeda, Carmen Monserrat Ramírez García y José Cecilio López Calderón, mediante </w:t>
      </w:r>
      <w:r w:rsidR="00835799" w:rsidRPr="009023EF">
        <w:rPr>
          <w:rFonts w:ascii="Trebuchet MS" w:hAnsi="Trebuchet MS" w:cs="*Verdana-8646-Identity-H"/>
          <w:color w:val="030304"/>
          <w:sz w:val="24"/>
          <w:szCs w:val="24"/>
        </w:rPr>
        <w:t xml:space="preserve">los </w:t>
      </w:r>
      <w:r w:rsidR="00D74F62" w:rsidRPr="009023EF">
        <w:rPr>
          <w:rFonts w:ascii="Trebuchet MS" w:hAnsi="Trebuchet MS" w:cs="*Verdana-8646-Identity-H"/>
          <w:color w:val="030304"/>
          <w:sz w:val="24"/>
          <w:szCs w:val="24"/>
        </w:rPr>
        <w:t xml:space="preserve">folios 04442, 04443 y 04444, respectivamente, </w:t>
      </w:r>
      <w:r w:rsidR="00835799" w:rsidRPr="009023EF">
        <w:rPr>
          <w:rFonts w:ascii="Trebuchet MS" w:hAnsi="Trebuchet MS" w:cs="*Verdana-8646-Identity-H"/>
          <w:color w:val="030304"/>
          <w:sz w:val="24"/>
          <w:szCs w:val="24"/>
        </w:rPr>
        <w:t>quienes</w:t>
      </w:r>
      <w:r w:rsidR="00D74F62" w:rsidRPr="009023EF">
        <w:rPr>
          <w:rFonts w:ascii="Trebuchet MS" w:hAnsi="Trebuchet MS" w:cs="*Verdana-8646-Identity-H"/>
          <w:color w:val="030304"/>
          <w:sz w:val="24"/>
          <w:szCs w:val="24"/>
        </w:rPr>
        <w:t xml:space="preserve"> formaban parte de la planilla presentada por el </w:t>
      </w:r>
      <w:r w:rsidR="0070129F" w:rsidRPr="009023EF">
        <w:rPr>
          <w:rFonts w:ascii="Trebuchet MS" w:hAnsi="Trebuchet MS" w:cs="*Verdana-8646-Identity-H"/>
          <w:color w:val="030304"/>
          <w:sz w:val="24"/>
          <w:szCs w:val="24"/>
        </w:rPr>
        <w:t xml:space="preserve">partido político </w:t>
      </w:r>
      <w:r w:rsidR="0070129F" w:rsidRPr="009023EF">
        <w:rPr>
          <w:rFonts w:ascii="Trebuchet MS" w:hAnsi="Trebuchet MS"/>
          <w:b/>
          <w:sz w:val="24"/>
          <w:szCs w:val="24"/>
          <w:lang w:val="es-ES" w:eastAsia="es-ES"/>
        </w:rPr>
        <w:t>FUERZA POR MEXICO</w:t>
      </w:r>
      <w:r w:rsidR="0070129F" w:rsidRPr="009023EF">
        <w:rPr>
          <w:rFonts w:ascii="Trebuchet MS" w:hAnsi="Trebuchet MS" w:cs="*Verdana-8646-Identity-H"/>
          <w:color w:val="030304"/>
          <w:sz w:val="24"/>
          <w:szCs w:val="24"/>
        </w:rPr>
        <w:t xml:space="preserve">, </w:t>
      </w:r>
      <w:r w:rsidR="00D74F62" w:rsidRPr="009023EF">
        <w:rPr>
          <w:rFonts w:ascii="Trebuchet MS" w:hAnsi="Trebuchet MS" w:cs="*Verdana-8646-Identity-H"/>
          <w:color w:val="030304"/>
          <w:sz w:val="24"/>
          <w:szCs w:val="24"/>
        </w:rPr>
        <w:t xml:space="preserve">para el municipio de San </w:t>
      </w:r>
      <w:r w:rsidR="006329AD">
        <w:rPr>
          <w:rFonts w:ascii="Trebuchet MS" w:hAnsi="Trebuchet MS" w:cs="*Verdana-8646-Identity-H"/>
          <w:color w:val="030304"/>
          <w:sz w:val="24"/>
          <w:szCs w:val="24"/>
        </w:rPr>
        <w:t>Martín</w:t>
      </w:r>
      <w:r w:rsidR="00D74F62" w:rsidRPr="009023EF">
        <w:rPr>
          <w:rFonts w:ascii="Trebuchet MS" w:hAnsi="Trebuchet MS" w:cs="*Verdana-8646-Identity-H"/>
          <w:color w:val="030304"/>
          <w:sz w:val="24"/>
          <w:szCs w:val="24"/>
        </w:rPr>
        <w:t xml:space="preserve"> Hidalgo, J</w:t>
      </w:r>
      <w:r w:rsidR="00015106" w:rsidRPr="009023EF">
        <w:rPr>
          <w:rFonts w:ascii="Trebuchet MS" w:hAnsi="Trebuchet MS" w:cs="*Verdana-8646-Identity-H"/>
          <w:color w:val="030304"/>
          <w:sz w:val="24"/>
          <w:szCs w:val="24"/>
        </w:rPr>
        <w:t>alisco,</w:t>
      </w:r>
      <w:r w:rsidR="00D74F62" w:rsidRPr="009023EF">
        <w:rPr>
          <w:rFonts w:ascii="Trebuchet MS" w:hAnsi="Trebuchet MS" w:cs="*Verdana-8646-Identity-H"/>
          <w:color w:val="030304"/>
          <w:sz w:val="24"/>
          <w:szCs w:val="24"/>
        </w:rPr>
        <w:t xml:space="preserve"> renuncias que fueron ratificadas ante este Instituto en la misma fecha de presentación</w:t>
      </w:r>
      <w:r w:rsidR="00015106" w:rsidRPr="009023EF">
        <w:rPr>
          <w:rFonts w:ascii="Trebuchet MS" w:hAnsi="Trebuchet MS" w:cs="*Verdana-8646-Identity-H"/>
          <w:color w:val="030304"/>
          <w:sz w:val="24"/>
          <w:szCs w:val="24"/>
        </w:rPr>
        <w:t xml:space="preserve">; </w:t>
      </w:r>
      <w:r w:rsidR="00835799" w:rsidRPr="009023EF">
        <w:rPr>
          <w:rFonts w:ascii="Trebuchet MS" w:hAnsi="Trebuchet MS" w:cs="*Verdana-8646-Identity-H"/>
          <w:color w:val="030304"/>
          <w:sz w:val="24"/>
          <w:szCs w:val="24"/>
        </w:rPr>
        <w:t xml:space="preserve">por su parte el partido político </w:t>
      </w:r>
      <w:r w:rsidR="00835799" w:rsidRPr="009023EF">
        <w:rPr>
          <w:rFonts w:ascii="Trebuchet MS" w:hAnsi="Trebuchet MS"/>
          <w:b/>
          <w:sz w:val="24"/>
          <w:szCs w:val="24"/>
          <w:lang w:val="es-ES" w:eastAsia="es-ES"/>
        </w:rPr>
        <w:t>FUERZA POR MEXICO</w:t>
      </w:r>
      <w:r w:rsidR="00835799" w:rsidRPr="009023EF">
        <w:rPr>
          <w:rFonts w:ascii="Trebuchet MS" w:hAnsi="Trebuchet MS" w:cs="*Verdana-8646-Identity-H"/>
          <w:color w:val="030304"/>
          <w:sz w:val="24"/>
          <w:szCs w:val="24"/>
        </w:rPr>
        <w:t xml:space="preserve">, con la misma fecha presento la solicitud de sustituciones, </w:t>
      </w:r>
      <w:r w:rsidR="00015106" w:rsidRPr="009023EF">
        <w:rPr>
          <w:rFonts w:ascii="Trebuchet MS" w:hAnsi="Trebuchet MS" w:cs="*Verdana-8646-Identity-H"/>
          <w:color w:val="030304"/>
          <w:sz w:val="24"/>
          <w:szCs w:val="24"/>
        </w:rPr>
        <w:t xml:space="preserve">mediante </w:t>
      </w:r>
      <w:r w:rsidR="00835799" w:rsidRPr="009023EF">
        <w:rPr>
          <w:rFonts w:ascii="Trebuchet MS" w:hAnsi="Trebuchet MS" w:cs="*Verdana-8646-Identity-H"/>
          <w:color w:val="030304"/>
          <w:sz w:val="24"/>
          <w:szCs w:val="24"/>
        </w:rPr>
        <w:t xml:space="preserve">el </w:t>
      </w:r>
      <w:r w:rsidR="00015106" w:rsidRPr="009023EF">
        <w:rPr>
          <w:rFonts w:ascii="Trebuchet MS" w:hAnsi="Trebuchet MS" w:cs="*Verdana-8646-Identity-H"/>
          <w:color w:val="030304"/>
          <w:sz w:val="24"/>
          <w:szCs w:val="24"/>
        </w:rPr>
        <w:t xml:space="preserve">folio </w:t>
      </w:r>
      <w:r w:rsidR="00A02F5A" w:rsidRPr="009023EF">
        <w:rPr>
          <w:rFonts w:ascii="Trebuchet MS" w:hAnsi="Trebuchet MS" w:cs="*Verdana-8646-Identity-H"/>
          <w:color w:val="030304"/>
          <w:sz w:val="24"/>
          <w:szCs w:val="24"/>
        </w:rPr>
        <w:t>04470</w:t>
      </w:r>
      <w:r w:rsidR="00015106" w:rsidRPr="009023EF">
        <w:rPr>
          <w:rFonts w:ascii="Trebuchet MS" w:hAnsi="Trebuchet MS" w:cs="*Verdana-8646-Identity-H"/>
          <w:color w:val="030304"/>
          <w:sz w:val="24"/>
          <w:szCs w:val="24"/>
        </w:rPr>
        <w:t>,</w:t>
      </w:r>
      <w:r w:rsidR="00D74F62" w:rsidRPr="009023EF">
        <w:rPr>
          <w:rFonts w:ascii="Trebuchet MS" w:hAnsi="Trebuchet MS" w:cs="*Verdana-8646-Identity-H"/>
          <w:color w:val="030304"/>
          <w:sz w:val="24"/>
          <w:szCs w:val="24"/>
        </w:rPr>
        <w:t xml:space="preserve"> </w:t>
      </w:r>
      <w:r w:rsidR="004B07E2" w:rsidRPr="009023EF">
        <w:rPr>
          <w:rFonts w:ascii="Trebuchet MS" w:hAnsi="Trebuchet MS" w:cs="*Verdana-8646-Identity-H"/>
          <w:color w:val="030304"/>
          <w:sz w:val="24"/>
          <w:szCs w:val="24"/>
        </w:rPr>
        <w:t>a efecto de que fueran aprobadas por el Consejo General de este Instituto.</w:t>
      </w:r>
    </w:p>
    <w:p w:rsidR="00935F34" w:rsidRPr="009023EF" w:rsidRDefault="00935F34" w:rsidP="009023EF">
      <w:pPr>
        <w:suppressAutoHyphens/>
        <w:spacing w:after="0" w:line="240" w:lineRule="auto"/>
        <w:jc w:val="both"/>
        <w:rPr>
          <w:rFonts w:ascii="Trebuchet MS" w:eastAsia="Times New Roman" w:hAnsi="Trebuchet MS" w:cs="Times New Roman"/>
          <w:b/>
          <w:bCs/>
          <w:sz w:val="24"/>
          <w:szCs w:val="24"/>
          <w:lang w:val="es-ES" w:eastAsia="ar-SA"/>
        </w:rPr>
      </w:pPr>
    </w:p>
    <w:p w:rsidR="007460F5" w:rsidRPr="009023EF" w:rsidRDefault="007460F5" w:rsidP="009023EF">
      <w:pPr>
        <w:keepNext/>
        <w:suppressAutoHyphens/>
        <w:spacing w:after="0" w:line="240" w:lineRule="auto"/>
        <w:jc w:val="center"/>
        <w:outlineLvl w:val="4"/>
        <w:rPr>
          <w:rFonts w:ascii="Trebuchet MS" w:eastAsia="Times New Roman" w:hAnsi="Trebuchet MS" w:cs="Times New Roman"/>
          <w:b/>
          <w:kern w:val="1"/>
          <w:sz w:val="24"/>
          <w:szCs w:val="24"/>
          <w:lang w:val="pt-BR" w:eastAsia="ar-SA"/>
        </w:rPr>
      </w:pPr>
      <w:r w:rsidRPr="009023EF">
        <w:rPr>
          <w:rFonts w:ascii="Trebuchet MS" w:eastAsia="Times New Roman" w:hAnsi="Trebuchet MS" w:cs="Times New Roman"/>
          <w:b/>
          <w:kern w:val="1"/>
          <w:sz w:val="24"/>
          <w:szCs w:val="24"/>
          <w:lang w:val="pt-BR" w:eastAsia="ar-SA"/>
        </w:rPr>
        <w:t>C O N S I D E R A N D O</w:t>
      </w:r>
    </w:p>
    <w:p w:rsidR="00935F34" w:rsidRPr="009023EF" w:rsidRDefault="00935F34" w:rsidP="009023EF">
      <w:pPr>
        <w:keepNext/>
        <w:suppressAutoHyphens/>
        <w:spacing w:after="0" w:line="240" w:lineRule="auto"/>
        <w:jc w:val="center"/>
        <w:outlineLvl w:val="4"/>
        <w:rPr>
          <w:rFonts w:ascii="Trebuchet MS" w:eastAsia="Times New Roman" w:hAnsi="Trebuchet MS" w:cs="Times New Roman"/>
          <w:b/>
          <w:kern w:val="1"/>
          <w:sz w:val="24"/>
          <w:szCs w:val="24"/>
          <w:lang w:val="pt-BR" w:eastAsia="ar-SA"/>
        </w:rPr>
      </w:pPr>
    </w:p>
    <w:p w:rsidR="007460F5" w:rsidRPr="009023EF" w:rsidRDefault="007460F5" w:rsidP="009023EF">
      <w:pPr>
        <w:spacing w:after="0" w:line="240" w:lineRule="auto"/>
        <w:jc w:val="both"/>
        <w:rPr>
          <w:rFonts w:ascii="Trebuchet MS" w:eastAsia="Calibri" w:hAnsi="Trebuchet MS" w:cs="Arial"/>
          <w:sz w:val="24"/>
          <w:szCs w:val="24"/>
        </w:rPr>
      </w:pPr>
      <w:r w:rsidRPr="009023EF">
        <w:rPr>
          <w:rFonts w:ascii="Trebuchet MS" w:eastAsia="Calibri" w:hAnsi="Trebuchet MS" w:cs="Arial"/>
          <w:b/>
          <w:sz w:val="24"/>
          <w:szCs w:val="24"/>
        </w:rPr>
        <w:t xml:space="preserve">I. DEL INSTITUTO ELECTORAL Y DE PARTICIPACIÓN CIUDADANA DEL ESTADO DE JALISCO. </w:t>
      </w:r>
      <w:r w:rsidRPr="009023EF">
        <w:rPr>
          <w:rFonts w:ascii="Trebuchet MS" w:eastAsia="Calibri" w:hAnsi="Trebuchet MS" w:cs="Arial"/>
          <w:sz w:val="24"/>
          <w:szCs w:val="24"/>
        </w:rPr>
        <w:t xml:space="preserve">Que es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Base V, apartado C; y 116, Base IV, inciso c) de la Constitución Política de los Estados Unidos Mexicanos; 12, Bases III y IV de la Constitución </w:t>
      </w:r>
      <w:r w:rsidRPr="009023EF">
        <w:rPr>
          <w:rFonts w:ascii="Trebuchet MS" w:eastAsia="Calibri" w:hAnsi="Trebuchet MS" w:cs="Arial"/>
          <w:sz w:val="24"/>
          <w:szCs w:val="24"/>
        </w:rPr>
        <w:lastRenderedPageBreak/>
        <w:t>Política del Estado de Jalisco; 115 y 116, párrafo 1 del Código Electoral del Estado de Jalisco.</w:t>
      </w:r>
    </w:p>
    <w:p w:rsidR="007460F5" w:rsidRPr="009023EF" w:rsidRDefault="007460F5" w:rsidP="009023EF">
      <w:pPr>
        <w:spacing w:after="0" w:line="240" w:lineRule="auto"/>
        <w:jc w:val="both"/>
        <w:rPr>
          <w:rFonts w:ascii="Trebuchet MS" w:eastAsia="Calibri" w:hAnsi="Trebuchet MS" w:cs="Arial"/>
          <w:sz w:val="24"/>
          <w:szCs w:val="24"/>
        </w:rPr>
      </w:pPr>
    </w:p>
    <w:p w:rsidR="007460F5" w:rsidRPr="009023EF" w:rsidRDefault="007460F5" w:rsidP="009023EF">
      <w:pPr>
        <w:spacing w:after="0" w:line="240" w:lineRule="auto"/>
        <w:jc w:val="both"/>
        <w:rPr>
          <w:rFonts w:ascii="Trebuchet MS" w:eastAsia="Times New Roman" w:hAnsi="Trebuchet MS" w:cs="Times New Roman"/>
          <w:sz w:val="24"/>
          <w:szCs w:val="24"/>
          <w:lang w:eastAsia="es-MX"/>
        </w:rPr>
      </w:pPr>
      <w:r w:rsidRPr="009023EF">
        <w:rPr>
          <w:rFonts w:ascii="Trebuchet MS" w:hAnsi="Trebuchet MS" w:cs="Arial"/>
          <w:b/>
          <w:bCs/>
          <w:sz w:val="24"/>
          <w:szCs w:val="24"/>
        </w:rPr>
        <w:t>II.</w:t>
      </w:r>
      <w:r w:rsidRPr="009023EF">
        <w:rPr>
          <w:rFonts w:ascii="Trebuchet MS" w:hAnsi="Trebuchet MS" w:cs="Arial"/>
          <w:bCs/>
          <w:sz w:val="24"/>
          <w:szCs w:val="24"/>
        </w:rPr>
        <w:t xml:space="preserve"> </w:t>
      </w:r>
      <w:r w:rsidRPr="009023EF">
        <w:rPr>
          <w:rFonts w:ascii="Trebuchet MS" w:hAnsi="Trebuchet MS"/>
          <w:b/>
          <w:bCs/>
          <w:sz w:val="24"/>
          <w:szCs w:val="24"/>
        </w:rPr>
        <w:t xml:space="preserve">DEL CONSEJO GENERAL. </w:t>
      </w:r>
      <w:r w:rsidRPr="009023EF">
        <w:rPr>
          <w:rFonts w:ascii="Trebuchet MS" w:hAnsi="Trebuchet MS"/>
          <w:sz w:val="24"/>
          <w:szCs w:val="24"/>
        </w:rPr>
        <w:t>Que es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a</w:t>
      </w:r>
      <w:r w:rsidRPr="009023EF">
        <w:rPr>
          <w:rFonts w:ascii="Trebuchet MS" w:hAnsi="Trebuchet MS" w:cs="Tahoma"/>
          <w:bCs/>
          <w:sz w:val="24"/>
          <w:szCs w:val="24"/>
          <w:lang w:val="es-ES_tradnl"/>
        </w:rPr>
        <w:t xml:space="preserve">tribuciones se encuentran: </w:t>
      </w:r>
      <w:r w:rsidRPr="009023EF">
        <w:rPr>
          <w:rFonts w:ascii="Trebuchet MS" w:eastAsia="Times New Roman" w:hAnsi="Trebuchet MS" w:cs="Times New Roman"/>
          <w:color w:val="000000"/>
          <w:sz w:val="24"/>
          <w:szCs w:val="24"/>
          <w:lang w:eastAsia="es-MX"/>
        </w:rPr>
        <w:t>dictar los acuerdos necesarios para hacer efectivas sus atribuciones; vigilar el cumplimiento de la legislación electoral y las disposiciones que con base en ella se dicten; así como resolver sobre la procedencia del registro de las candidaturas de los partidos políticos, coaliciones y candidaturas independientes, de conformidad con lo dispuesto por los artículos 12, Bases I y IV de la Constitución Política del Estado de Jalisco; 120 y 134, párrafo 1, fracciones LI y LII, en relación con el numeral 143, párrafo 2, fracción XX del Código Electoral del Estado de Jalisco.</w:t>
      </w:r>
    </w:p>
    <w:p w:rsidR="007460F5" w:rsidRPr="009023EF" w:rsidRDefault="007460F5" w:rsidP="009023EF">
      <w:pPr>
        <w:spacing w:after="0" w:line="240" w:lineRule="auto"/>
        <w:jc w:val="both"/>
        <w:rPr>
          <w:rFonts w:ascii="Trebuchet MS" w:eastAsia="Times New Roman" w:hAnsi="Trebuchet MS" w:cs="Times New Roman"/>
          <w:b/>
          <w:bCs/>
          <w:color w:val="000000"/>
          <w:sz w:val="24"/>
          <w:szCs w:val="24"/>
          <w:lang w:eastAsia="es-MX"/>
        </w:rPr>
      </w:pPr>
    </w:p>
    <w:p w:rsidR="007460F5" w:rsidRPr="009023EF" w:rsidRDefault="007460F5" w:rsidP="009023EF">
      <w:pPr>
        <w:spacing w:after="0" w:line="240" w:lineRule="auto"/>
        <w:jc w:val="both"/>
        <w:rPr>
          <w:rFonts w:ascii="Trebuchet MS" w:hAnsi="Trebuchet MS"/>
          <w:sz w:val="24"/>
          <w:szCs w:val="24"/>
        </w:rPr>
      </w:pPr>
      <w:r w:rsidRPr="009023EF">
        <w:rPr>
          <w:rFonts w:ascii="Trebuchet MS" w:hAnsi="Trebuchet MS"/>
          <w:b/>
          <w:sz w:val="24"/>
          <w:szCs w:val="24"/>
          <w:lang w:val="es-ES_tradnl"/>
        </w:rPr>
        <w:t xml:space="preserve">III. </w:t>
      </w:r>
      <w:r w:rsidRPr="009023EF">
        <w:rPr>
          <w:rFonts w:ascii="Trebuchet MS" w:hAnsi="Trebuchet MS"/>
          <w:b/>
          <w:sz w:val="24"/>
          <w:szCs w:val="24"/>
        </w:rPr>
        <w:t xml:space="preserve">DE LA CELEBRACIÓN DE ELECCIONES DEL ESTADO DE JALISCO. </w:t>
      </w:r>
      <w:r w:rsidRPr="009023EF">
        <w:rPr>
          <w:rFonts w:ascii="Trebuchet MS" w:hAnsi="Trebuchet MS"/>
          <w:sz w:val="24"/>
          <w:szCs w:val="24"/>
        </w:rPr>
        <w:t>Que en el estado de Jalisco, se celebrarán elecciones ordinarias el primer domingo de junio del año que corresponda, para elegir los cargos de diputaciones por ambos principios y munícipes, con la periodicidad siguiente:</w:t>
      </w:r>
    </w:p>
    <w:p w:rsidR="007460F5" w:rsidRPr="009023EF" w:rsidRDefault="007460F5" w:rsidP="009023EF">
      <w:pPr>
        <w:spacing w:after="0" w:line="240" w:lineRule="auto"/>
        <w:jc w:val="both"/>
        <w:rPr>
          <w:rFonts w:ascii="Trebuchet MS" w:hAnsi="Trebuchet MS" w:cs="Arial"/>
          <w:sz w:val="24"/>
          <w:szCs w:val="24"/>
        </w:rPr>
      </w:pPr>
    </w:p>
    <w:p w:rsidR="007460F5" w:rsidRPr="009023EF" w:rsidRDefault="007460F5" w:rsidP="009023EF">
      <w:pPr>
        <w:tabs>
          <w:tab w:val="left" w:pos="851"/>
        </w:tabs>
        <w:spacing w:after="0" w:line="240" w:lineRule="auto"/>
        <w:ind w:left="567"/>
        <w:jc w:val="both"/>
        <w:rPr>
          <w:rFonts w:ascii="Trebuchet MS" w:hAnsi="Trebuchet MS" w:cs="Arial"/>
          <w:sz w:val="24"/>
          <w:szCs w:val="24"/>
        </w:rPr>
      </w:pPr>
      <w:r w:rsidRPr="009023EF">
        <w:rPr>
          <w:rFonts w:ascii="Trebuchet MS" w:hAnsi="Trebuchet MS" w:cs="Arial"/>
          <w:sz w:val="24"/>
          <w:szCs w:val="24"/>
        </w:rPr>
        <w:t>a) Para diputaciones por ambos principios, cada tres años;</w:t>
      </w:r>
    </w:p>
    <w:p w:rsidR="007460F5" w:rsidRPr="009023EF" w:rsidRDefault="007460F5" w:rsidP="009023EF">
      <w:pPr>
        <w:spacing w:after="0" w:line="240" w:lineRule="auto"/>
        <w:ind w:left="567"/>
        <w:jc w:val="both"/>
        <w:rPr>
          <w:rFonts w:ascii="Trebuchet MS" w:hAnsi="Trebuchet MS" w:cs="Arial"/>
          <w:sz w:val="24"/>
          <w:szCs w:val="24"/>
        </w:rPr>
      </w:pPr>
      <w:r w:rsidRPr="009023EF">
        <w:rPr>
          <w:rFonts w:ascii="Trebuchet MS" w:hAnsi="Trebuchet MS" w:cs="Arial"/>
          <w:sz w:val="24"/>
          <w:szCs w:val="24"/>
        </w:rPr>
        <w:t>b) Para gubernatura, cada seis años; y</w:t>
      </w:r>
    </w:p>
    <w:p w:rsidR="007460F5" w:rsidRPr="009023EF" w:rsidRDefault="007460F5" w:rsidP="009023EF">
      <w:pPr>
        <w:spacing w:after="0" w:line="240" w:lineRule="auto"/>
        <w:ind w:left="567"/>
        <w:jc w:val="both"/>
        <w:rPr>
          <w:rFonts w:ascii="Trebuchet MS" w:hAnsi="Trebuchet MS" w:cs="Arial"/>
          <w:sz w:val="24"/>
          <w:szCs w:val="24"/>
        </w:rPr>
      </w:pPr>
      <w:r w:rsidRPr="009023EF">
        <w:rPr>
          <w:rFonts w:ascii="Trebuchet MS" w:hAnsi="Trebuchet MS" w:cs="Arial"/>
          <w:sz w:val="24"/>
          <w:szCs w:val="24"/>
        </w:rPr>
        <w:t>c) Para munícipes, cada tres años.</w:t>
      </w:r>
    </w:p>
    <w:p w:rsidR="007460F5" w:rsidRPr="009023EF" w:rsidRDefault="007460F5" w:rsidP="009023EF">
      <w:pPr>
        <w:spacing w:after="0" w:line="240" w:lineRule="auto"/>
        <w:ind w:left="567"/>
        <w:jc w:val="both"/>
        <w:rPr>
          <w:rFonts w:ascii="Trebuchet MS" w:hAnsi="Trebuchet MS" w:cs="Arial"/>
          <w:sz w:val="24"/>
          <w:szCs w:val="24"/>
        </w:rPr>
      </w:pPr>
    </w:p>
    <w:p w:rsidR="007460F5" w:rsidRPr="009023EF" w:rsidRDefault="007460F5" w:rsidP="009023EF">
      <w:pPr>
        <w:spacing w:after="0" w:line="240" w:lineRule="auto"/>
        <w:jc w:val="both"/>
        <w:rPr>
          <w:rFonts w:ascii="Trebuchet MS" w:eastAsia="Calibri" w:hAnsi="Trebuchet MS" w:cs="Times New Roman"/>
          <w:sz w:val="24"/>
          <w:szCs w:val="24"/>
        </w:rPr>
      </w:pPr>
      <w:r w:rsidRPr="009023EF">
        <w:rPr>
          <w:rFonts w:ascii="Trebuchet MS" w:eastAsia="Calibri" w:hAnsi="Trebuchet MS" w:cs="Times New Roman"/>
          <w:sz w:val="24"/>
          <w:szCs w:val="24"/>
        </w:rPr>
        <w:t>Por lo que tomando en consideración que en el año dos mil dieciocho, se realizaron elecciones ordinarias en nuestra entidad, para elegir al gobernador del estado, 38 diputaciones por ambos principios, así como a los titulares de los 125 ayuntamientos que conforman el territorio estatal; es por eso, que durante el año dos mil veintiuno, se deberán realizar elecciones ordinarias en nuestra entidad, para elegir 38 diputaciones por ambos principios y titulares de los 125 ayuntamientos que conforman el territorio estatal; proceso electoral que de conformidad con los artículos 30; 31, párrafo 1, fracciones I y III; 134, párrafo 1, fracción  XXXIV; 137, párrafo 1, fracción XVII; y 214, párrafo 2 del Código Electoral del Estado de Jalisco, dio inicio con la publicación de la convocatoria correspondiente, aprobada por el Consejo General de este organismo electoral a propuesta del consejero presidente.</w:t>
      </w:r>
    </w:p>
    <w:p w:rsidR="007460F5" w:rsidRPr="009023EF" w:rsidRDefault="007460F5" w:rsidP="009023EF">
      <w:pPr>
        <w:spacing w:after="0" w:line="240" w:lineRule="auto"/>
        <w:jc w:val="both"/>
        <w:rPr>
          <w:rFonts w:ascii="Trebuchet MS" w:eastAsia="Times New Roman" w:hAnsi="Trebuchet MS" w:cs="Times New Roman"/>
          <w:b/>
          <w:bCs/>
          <w:color w:val="000000"/>
          <w:sz w:val="24"/>
          <w:szCs w:val="24"/>
          <w:highlight w:val="cyan"/>
          <w:lang w:eastAsia="es-MX"/>
        </w:rPr>
      </w:pPr>
    </w:p>
    <w:p w:rsidR="007460F5" w:rsidRPr="009023EF" w:rsidRDefault="007460F5" w:rsidP="009023EF">
      <w:pPr>
        <w:spacing w:after="0" w:line="240" w:lineRule="auto"/>
        <w:jc w:val="both"/>
        <w:rPr>
          <w:rFonts w:ascii="Trebuchet MS" w:hAnsi="Trebuchet MS" w:cs="Arial"/>
          <w:bCs/>
          <w:sz w:val="24"/>
          <w:szCs w:val="24"/>
        </w:rPr>
      </w:pPr>
      <w:r w:rsidRPr="009023EF">
        <w:rPr>
          <w:rFonts w:ascii="Trebuchet MS" w:hAnsi="Trebuchet MS" w:cs="Arial"/>
          <w:b/>
          <w:bCs/>
          <w:sz w:val="24"/>
          <w:szCs w:val="24"/>
        </w:rPr>
        <w:t>IV.</w:t>
      </w:r>
      <w:r w:rsidRPr="009023EF">
        <w:rPr>
          <w:rFonts w:ascii="Trebuchet MS" w:hAnsi="Trebuchet MS" w:cs="Arial"/>
          <w:bCs/>
          <w:sz w:val="24"/>
          <w:szCs w:val="24"/>
        </w:rPr>
        <w:t xml:space="preserve"> </w:t>
      </w:r>
      <w:r w:rsidRPr="009023EF">
        <w:rPr>
          <w:rFonts w:ascii="Trebuchet MS" w:hAnsi="Trebuchet MS" w:cs="Arial"/>
          <w:b/>
          <w:bCs/>
          <w:sz w:val="24"/>
          <w:szCs w:val="24"/>
        </w:rPr>
        <w:t xml:space="preserve">DE LOS PARTIDOS POLÍTICOS. </w:t>
      </w:r>
      <w:r w:rsidRPr="009023EF">
        <w:rPr>
          <w:rFonts w:ascii="Trebuchet MS" w:hAnsi="Trebuchet MS" w:cs="Arial"/>
          <w:bCs/>
          <w:sz w:val="24"/>
          <w:szCs w:val="24"/>
        </w:rPr>
        <w:t xml:space="preserve">Que </w:t>
      </w:r>
      <w:r w:rsidRPr="009023EF">
        <w:rPr>
          <w:rFonts w:ascii="Trebuchet MS" w:hAnsi="Trebuchet MS"/>
          <w:sz w:val="24"/>
          <w:szCs w:val="24"/>
        </w:rPr>
        <w:t xml:space="preserve">los partidos políticos son entidades de interés público con personalidad jurídica y patrimonio propios, con registro legal ante el Instituto Nacional Electoral o ante los organismos públicos locales, y </w:t>
      </w:r>
      <w:r w:rsidRPr="009023EF">
        <w:rPr>
          <w:rFonts w:ascii="Trebuchet MS" w:hAnsi="Trebuchet MS"/>
          <w:sz w:val="24"/>
          <w:szCs w:val="24"/>
        </w:rPr>
        <w:lastRenderedPageBreak/>
        <w:t>tienen como fin promover la participación del pueblo en la vida democrática, contribuir a la integración de los órganos de representación política y, como organizaciones de la ciudadanía, hacer posible el acceso de esta al ejercicio del poder público</w:t>
      </w:r>
      <w:r w:rsidRPr="009023EF">
        <w:rPr>
          <w:rFonts w:ascii="Trebuchet MS" w:hAnsi="Trebuchet MS" w:cs="Arial"/>
          <w:bCs/>
          <w:sz w:val="24"/>
          <w:szCs w:val="24"/>
        </w:rPr>
        <w:t>, de conformidad con lo dispuesto por los artículos 41, Base I de la Constitución Política de los Estados Unidos Mexicanos; 13, primer párrafo de la Constitución Política del Estado de Jalisco y 3, párrafo 1 de la Ley General de Partidos Políticos</w:t>
      </w:r>
      <w:r w:rsidRPr="009023EF">
        <w:rPr>
          <w:rFonts w:ascii="Trebuchet MS" w:hAnsi="Trebuchet MS" w:cs="Arial"/>
          <w:bCs/>
          <w:sz w:val="24"/>
          <w:szCs w:val="24"/>
          <w:lang w:val="es-ES_tradnl"/>
        </w:rPr>
        <w:t>.</w:t>
      </w:r>
    </w:p>
    <w:p w:rsidR="007460F5" w:rsidRPr="009023EF" w:rsidRDefault="007460F5" w:rsidP="009023EF">
      <w:pPr>
        <w:spacing w:after="0" w:line="240" w:lineRule="auto"/>
        <w:jc w:val="both"/>
        <w:rPr>
          <w:rFonts w:ascii="Trebuchet MS" w:hAnsi="Trebuchet MS" w:cs="Arial"/>
          <w:b/>
          <w:sz w:val="24"/>
          <w:szCs w:val="24"/>
        </w:rPr>
      </w:pPr>
    </w:p>
    <w:p w:rsidR="007460F5" w:rsidRPr="009023EF" w:rsidRDefault="007460F5" w:rsidP="009023EF">
      <w:pPr>
        <w:spacing w:after="0" w:line="240" w:lineRule="auto"/>
        <w:jc w:val="both"/>
        <w:rPr>
          <w:rFonts w:ascii="Trebuchet MS" w:hAnsi="Trebuchet MS" w:cs="Arial"/>
          <w:sz w:val="24"/>
          <w:szCs w:val="24"/>
        </w:rPr>
      </w:pPr>
      <w:r w:rsidRPr="009023EF">
        <w:rPr>
          <w:rFonts w:ascii="Trebuchet MS" w:hAnsi="Trebuchet MS" w:cs="Arial"/>
          <w:b/>
          <w:bCs/>
          <w:iCs/>
          <w:sz w:val="24"/>
          <w:szCs w:val="24"/>
          <w:lang w:eastAsia="ar-SA"/>
        </w:rPr>
        <w:t>V. DE LOS DERECHOS DE LOS PARTIDOS POLÍTICOS.</w:t>
      </w:r>
      <w:r w:rsidRPr="009023EF">
        <w:rPr>
          <w:rFonts w:ascii="Trebuchet MS" w:hAnsi="Trebuchet MS" w:cs="Arial"/>
          <w:bCs/>
          <w:iCs/>
          <w:sz w:val="24"/>
          <w:szCs w:val="24"/>
          <w:lang w:eastAsia="ar-SA"/>
        </w:rPr>
        <w:t xml:space="preserve"> Que es</w:t>
      </w:r>
      <w:r w:rsidRPr="009023EF">
        <w:rPr>
          <w:rFonts w:ascii="Trebuchet MS" w:hAnsi="Trebuchet MS" w:cs="Arial"/>
          <w:sz w:val="24"/>
          <w:szCs w:val="24"/>
        </w:rPr>
        <w:t xml:space="preserve"> derecho de los partidos políticos, coaliciones y de toda la ciudadanía, de forma independiente, siempre y cuando cumplan con los requisitos y condiciones previstos en la Ley General de Partidos Políticos y del Código Electoral del Estado de Jalisco, solicitar el registro de candidaturas </w:t>
      </w:r>
      <w:r w:rsidRPr="009023EF">
        <w:rPr>
          <w:rFonts w:ascii="Trebuchet MS" w:hAnsi="Trebuchet MS" w:cs="Arial"/>
          <w:spacing w:val="-3"/>
          <w:sz w:val="24"/>
          <w:szCs w:val="24"/>
        </w:rPr>
        <w:t>a los cargos de:</w:t>
      </w:r>
    </w:p>
    <w:p w:rsidR="007460F5" w:rsidRPr="009023EF" w:rsidRDefault="007460F5" w:rsidP="009023EF">
      <w:pPr>
        <w:spacing w:after="0" w:line="240" w:lineRule="auto"/>
        <w:jc w:val="both"/>
        <w:rPr>
          <w:rFonts w:ascii="Trebuchet MS" w:hAnsi="Trebuchet MS" w:cs="Arial"/>
          <w:spacing w:val="-3"/>
          <w:sz w:val="24"/>
          <w:szCs w:val="24"/>
        </w:rPr>
      </w:pPr>
    </w:p>
    <w:p w:rsidR="007460F5" w:rsidRPr="009023EF" w:rsidRDefault="007460F5" w:rsidP="009023EF">
      <w:pPr>
        <w:numPr>
          <w:ilvl w:val="0"/>
          <w:numId w:val="1"/>
        </w:numPr>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Diputaciones por el principio de mayoría relativa.</w:t>
      </w:r>
    </w:p>
    <w:p w:rsidR="007460F5" w:rsidRPr="009023EF" w:rsidRDefault="007460F5" w:rsidP="009023EF">
      <w:pPr>
        <w:tabs>
          <w:tab w:val="num" w:pos="360"/>
        </w:tabs>
        <w:spacing w:after="0" w:line="240" w:lineRule="auto"/>
        <w:jc w:val="both"/>
        <w:rPr>
          <w:rFonts w:ascii="Trebuchet MS" w:hAnsi="Trebuchet MS" w:cs="Arial"/>
          <w:spacing w:val="-3"/>
          <w:sz w:val="24"/>
          <w:szCs w:val="24"/>
        </w:rPr>
      </w:pPr>
    </w:p>
    <w:p w:rsidR="007460F5" w:rsidRPr="009023EF" w:rsidRDefault="007460F5" w:rsidP="009023EF">
      <w:pPr>
        <w:numPr>
          <w:ilvl w:val="0"/>
          <w:numId w:val="1"/>
        </w:numPr>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Diputaciones por el principio de representación proporcional.</w:t>
      </w:r>
    </w:p>
    <w:p w:rsidR="007460F5" w:rsidRPr="009023EF" w:rsidRDefault="007460F5" w:rsidP="009023EF">
      <w:pPr>
        <w:tabs>
          <w:tab w:val="num" w:pos="360"/>
        </w:tabs>
        <w:spacing w:after="0" w:line="240" w:lineRule="auto"/>
        <w:jc w:val="both"/>
        <w:rPr>
          <w:rFonts w:ascii="Trebuchet MS" w:hAnsi="Trebuchet MS" w:cs="Arial"/>
          <w:spacing w:val="-3"/>
          <w:sz w:val="24"/>
          <w:szCs w:val="24"/>
        </w:rPr>
      </w:pPr>
    </w:p>
    <w:p w:rsidR="007460F5" w:rsidRPr="009023EF" w:rsidRDefault="007460F5" w:rsidP="009023EF">
      <w:pPr>
        <w:numPr>
          <w:ilvl w:val="0"/>
          <w:numId w:val="1"/>
        </w:numPr>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Gubernatura del estado, cuando así corresponda.</w:t>
      </w:r>
    </w:p>
    <w:p w:rsidR="007460F5" w:rsidRPr="009023EF" w:rsidRDefault="007460F5" w:rsidP="009023EF">
      <w:pPr>
        <w:tabs>
          <w:tab w:val="num" w:pos="360"/>
        </w:tabs>
        <w:spacing w:after="0" w:line="240" w:lineRule="auto"/>
        <w:jc w:val="both"/>
        <w:rPr>
          <w:rFonts w:ascii="Trebuchet MS" w:hAnsi="Trebuchet MS" w:cs="Arial"/>
          <w:spacing w:val="-3"/>
          <w:sz w:val="24"/>
          <w:szCs w:val="24"/>
        </w:rPr>
      </w:pPr>
    </w:p>
    <w:p w:rsidR="007460F5" w:rsidRPr="009023EF" w:rsidRDefault="007460F5" w:rsidP="009023EF">
      <w:pPr>
        <w:numPr>
          <w:ilvl w:val="0"/>
          <w:numId w:val="1"/>
        </w:numPr>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Munícipes.</w:t>
      </w:r>
    </w:p>
    <w:p w:rsidR="007460F5" w:rsidRPr="009023EF" w:rsidRDefault="007460F5" w:rsidP="009023EF">
      <w:pPr>
        <w:spacing w:after="0" w:line="240" w:lineRule="auto"/>
        <w:jc w:val="both"/>
        <w:rPr>
          <w:rFonts w:ascii="Trebuchet MS" w:hAnsi="Trebuchet MS" w:cs="Arial"/>
          <w:spacing w:val="-3"/>
          <w:sz w:val="24"/>
          <w:szCs w:val="24"/>
        </w:rPr>
      </w:pPr>
    </w:p>
    <w:p w:rsidR="007460F5" w:rsidRPr="009023EF" w:rsidRDefault="007460F5" w:rsidP="009023EF">
      <w:pPr>
        <w:suppressAutoHyphens/>
        <w:spacing w:after="0" w:line="240" w:lineRule="auto"/>
        <w:jc w:val="both"/>
        <w:rPr>
          <w:rFonts w:ascii="Trebuchet MS" w:hAnsi="Trebuchet MS" w:cs="Arial"/>
          <w:bCs/>
          <w:iCs/>
          <w:sz w:val="24"/>
          <w:szCs w:val="24"/>
          <w:lang w:eastAsia="ar-SA"/>
        </w:rPr>
      </w:pPr>
      <w:r w:rsidRPr="009023EF">
        <w:rPr>
          <w:rFonts w:ascii="Trebuchet MS" w:hAnsi="Trebuchet MS" w:cs="Arial"/>
          <w:bCs/>
          <w:iCs/>
          <w:sz w:val="24"/>
          <w:szCs w:val="24"/>
          <w:lang w:eastAsia="ar-SA"/>
        </w:rPr>
        <w:t xml:space="preserve">De conformidad a lo establecido </w:t>
      </w:r>
      <w:r w:rsidRPr="009023EF">
        <w:rPr>
          <w:rFonts w:ascii="Trebuchet MS" w:hAnsi="Trebuchet MS" w:cs="Garamond"/>
          <w:sz w:val="24"/>
          <w:szCs w:val="24"/>
          <w:lang w:eastAsia="ar-SA"/>
        </w:rPr>
        <w:t xml:space="preserve">en el artículo 236, párrafo 1 del código electoral de la entidad, en relación con el </w:t>
      </w:r>
      <w:r w:rsidRPr="009023EF">
        <w:rPr>
          <w:rFonts w:ascii="Trebuchet MS" w:hAnsi="Trebuchet MS" w:cs="Arial"/>
          <w:bCs/>
          <w:iCs/>
          <w:sz w:val="24"/>
          <w:szCs w:val="24"/>
          <w:lang w:eastAsia="ar-SA"/>
        </w:rPr>
        <w:t xml:space="preserve">numeral 23 de la Ley General de Partidos Políticos. </w:t>
      </w:r>
    </w:p>
    <w:p w:rsidR="007460F5" w:rsidRPr="009023EF" w:rsidRDefault="007460F5" w:rsidP="009023EF">
      <w:pPr>
        <w:suppressAutoHyphens/>
        <w:spacing w:after="0" w:line="240" w:lineRule="auto"/>
        <w:jc w:val="both"/>
        <w:rPr>
          <w:rFonts w:ascii="Trebuchet MS" w:hAnsi="Trebuchet MS" w:cs="Arial"/>
          <w:bCs/>
          <w:iCs/>
          <w:sz w:val="24"/>
          <w:szCs w:val="24"/>
          <w:lang w:eastAsia="ar-SA"/>
        </w:rPr>
      </w:pPr>
    </w:p>
    <w:p w:rsidR="007460F5" w:rsidRPr="009023EF" w:rsidRDefault="007460F5" w:rsidP="009023EF">
      <w:pPr>
        <w:spacing w:after="0" w:line="240" w:lineRule="auto"/>
        <w:jc w:val="both"/>
        <w:rPr>
          <w:rFonts w:ascii="Trebuchet MS" w:hAnsi="Trebuchet MS" w:cs="Arial"/>
          <w:sz w:val="24"/>
          <w:szCs w:val="24"/>
          <w:lang w:eastAsia="ar-SA"/>
        </w:rPr>
      </w:pPr>
      <w:r w:rsidRPr="009023EF">
        <w:rPr>
          <w:rFonts w:ascii="Trebuchet MS" w:hAnsi="Trebuchet MS" w:cs="Arial"/>
          <w:b/>
          <w:sz w:val="24"/>
          <w:szCs w:val="24"/>
          <w:lang w:eastAsia="ar-SA"/>
        </w:rPr>
        <w:t xml:space="preserve">VI. OBLIGACIONES DE LOS PARTIDOS POLÍTICOS. </w:t>
      </w:r>
      <w:r w:rsidRPr="009023EF">
        <w:rPr>
          <w:rFonts w:ascii="Trebuchet MS" w:hAnsi="Trebuchet MS" w:cs="Arial"/>
          <w:sz w:val="24"/>
          <w:szCs w:val="24"/>
          <w:lang w:eastAsia="ar-SA"/>
        </w:rPr>
        <w:t xml:space="preserve">Que los partidos políticos tienen la obligación de </w:t>
      </w:r>
      <w:r w:rsidRPr="009023EF">
        <w:rPr>
          <w:rFonts w:ascii="Trebuchet MS" w:hAnsi="Trebuchet MS" w:cs="Arial"/>
          <w:sz w:val="24"/>
          <w:szCs w:val="24"/>
          <w:lang w:val="es-ES" w:eastAsia="ar-SA"/>
        </w:rPr>
        <w:t>conducir sus actividades dentro de los cauces legales y ajustar su conducta y la de sus militantes a los principios del estado democrático, respetando la libre participación política de los demás partidos políticos y los derechos de las y los ciudadanos</w:t>
      </w:r>
      <w:r w:rsidRPr="009023EF">
        <w:rPr>
          <w:rFonts w:ascii="Trebuchet MS" w:hAnsi="Trebuchet MS" w:cs="Arial"/>
          <w:sz w:val="24"/>
          <w:szCs w:val="24"/>
          <w:lang w:eastAsia="ar-SA"/>
        </w:rPr>
        <w:t>, de conformidad con lo dispuesto por el artículo 25, párrafo 1, inciso a) de la Ley General de Partidos Políticos, en relación con el numeral 68, párrafo 1 del Código Electoral del Estado de Jalisco</w:t>
      </w:r>
    </w:p>
    <w:p w:rsidR="007460F5" w:rsidRPr="009023EF" w:rsidRDefault="007460F5" w:rsidP="009023EF">
      <w:pPr>
        <w:spacing w:after="0" w:line="240" w:lineRule="auto"/>
        <w:jc w:val="both"/>
        <w:rPr>
          <w:rFonts w:ascii="Trebuchet MS" w:hAnsi="Trebuchet MS" w:cs="Arial"/>
          <w:sz w:val="24"/>
          <w:szCs w:val="24"/>
          <w:lang w:eastAsia="ar-SA"/>
        </w:rPr>
      </w:pPr>
    </w:p>
    <w:p w:rsidR="007460F5" w:rsidRPr="009023EF" w:rsidRDefault="007460F5" w:rsidP="009023EF">
      <w:pPr>
        <w:spacing w:after="0" w:line="240" w:lineRule="auto"/>
        <w:jc w:val="both"/>
        <w:rPr>
          <w:rFonts w:ascii="Trebuchet MS" w:eastAsia="Times New Roman" w:hAnsi="Trebuchet MS" w:cs="Times New Roman"/>
          <w:sz w:val="24"/>
          <w:szCs w:val="24"/>
          <w:lang w:eastAsia="es-MX"/>
        </w:rPr>
      </w:pPr>
      <w:r w:rsidRPr="009023EF">
        <w:rPr>
          <w:rFonts w:ascii="Trebuchet MS" w:hAnsi="Trebuchet MS" w:cs="Arial"/>
          <w:b/>
          <w:sz w:val="24"/>
          <w:szCs w:val="24"/>
          <w:lang w:eastAsia="ar-SA"/>
        </w:rPr>
        <w:t>VII.</w:t>
      </w:r>
      <w:r w:rsidRPr="009023EF">
        <w:rPr>
          <w:rFonts w:ascii="Trebuchet MS" w:eastAsia="Times New Roman" w:hAnsi="Trebuchet MS" w:cs="Times New Roman"/>
          <w:b/>
          <w:bCs/>
          <w:color w:val="000000"/>
          <w:sz w:val="24"/>
          <w:szCs w:val="24"/>
          <w:lang w:eastAsia="es-MX"/>
        </w:rPr>
        <w:t xml:space="preserve"> DE LAS Y LOS CIUDADANOS JALISCIENSES. </w:t>
      </w:r>
      <w:r w:rsidRPr="009023EF">
        <w:rPr>
          <w:rFonts w:ascii="Trebuchet MS" w:eastAsia="Times New Roman" w:hAnsi="Trebuchet MS" w:cs="Times New Roman"/>
          <w:color w:val="000000"/>
          <w:sz w:val="24"/>
          <w:szCs w:val="24"/>
          <w:lang w:eastAsia="es-MX"/>
        </w:rPr>
        <w:t>Que son jaliscienses las y los nacidos en el territorio del estado de Jalisco, así como las personas mexicanas por nacimiento o naturalización avecindadas en el estado y que no manifiesten su deseo de conservar su residencia anterior, en la forma que establezca la ley.</w:t>
      </w:r>
    </w:p>
    <w:p w:rsidR="007460F5" w:rsidRPr="009023EF" w:rsidRDefault="007460F5" w:rsidP="009023EF">
      <w:pPr>
        <w:spacing w:after="0" w:line="240" w:lineRule="auto"/>
        <w:rPr>
          <w:rFonts w:ascii="Trebuchet MS" w:eastAsia="Times New Roman" w:hAnsi="Trebuchet MS" w:cs="Times New Roman"/>
          <w:sz w:val="24"/>
          <w:szCs w:val="24"/>
          <w:lang w:eastAsia="es-MX"/>
        </w:rPr>
      </w:pPr>
    </w:p>
    <w:p w:rsidR="007460F5" w:rsidRPr="009023EF" w:rsidRDefault="007460F5" w:rsidP="009023EF">
      <w:pPr>
        <w:spacing w:after="0" w:line="240" w:lineRule="auto"/>
        <w:jc w:val="both"/>
        <w:rPr>
          <w:rFonts w:ascii="Trebuchet MS" w:eastAsia="Times New Roman" w:hAnsi="Trebuchet MS" w:cs="Times New Roman"/>
          <w:sz w:val="24"/>
          <w:szCs w:val="24"/>
          <w:lang w:eastAsia="es-MX"/>
        </w:rPr>
      </w:pPr>
      <w:r w:rsidRPr="009023EF">
        <w:rPr>
          <w:rFonts w:ascii="Trebuchet MS" w:eastAsia="Times New Roman" w:hAnsi="Trebuchet MS" w:cs="Times New Roman"/>
          <w:color w:val="000000"/>
          <w:sz w:val="24"/>
          <w:szCs w:val="24"/>
          <w:lang w:eastAsia="es-MX"/>
        </w:rPr>
        <w:t xml:space="preserve">Ahora bien, constituye una prerrogativa de las y los ciudadanos jaliscienses, poder ser votado </w:t>
      </w:r>
      <w:r w:rsidRPr="009023EF">
        <w:rPr>
          <w:rFonts w:ascii="Trebuchet MS" w:hAnsi="Trebuchet MS"/>
          <w:sz w:val="24"/>
          <w:szCs w:val="24"/>
        </w:rPr>
        <w:t xml:space="preserve">en condiciones de paridad de género para todos los cargos de elección popular, siempre que reúna los requisitos que determinen la </w:t>
      </w:r>
      <w:r w:rsidRPr="009023EF">
        <w:rPr>
          <w:rFonts w:ascii="Trebuchet MS" w:hAnsi="Trebuchet MS"/>
          <w:sz w:val="24"/>
          <w:szCs w:val="24"/>
        </w:rPr>
        <w:lastRenderedPageBreak/>
        <w:t>Constitución Política de los Estados Unidos Mexicanos, la Constitución Política del Estado de Jalisco y sus respectivas leyes reglamentarias</w:t>
      </w:r>
      <w:r w:rsidRPr="009023EF">
        <w:rPr>
          <w:rFonts w:ascii="Trebuchet MS" w:eastAsia="Times New Roman" w:hAnsi="Trebuchet MS" w:cs="Times New Roman"/>
          <w:color w:val="000000"/>
          <w:sz w:val="24"/>
          <w:szCs w:val="24"/>
          <w:lang w:eastAsia="es-MX"/>
        </w:rPr>
        <w:t xml:space="preserve"> y no estar comprendido en alguna de las causas de inelegibilidad establecidas por las mismas, así como solicitar su registro como candidata o candidato independiente, para lo cual se requiere el apoyo de cuando menos el uno por ciento de las y los ciudadanos inscritos en la lista nominal de electores de la demarcación territorial correspondiente, en las condiciones y términos que determine la ley.</w:t>
      </w:r>
    </w:p>
    <w:p w:rsidR="007460F5" w:rsidRPr="009023EF" w:rsidRDefault="007460F5" w:rsidP="009023EF">
      <w:pPr>
        <w:autoSpaceDE w:val="0"/>
        <w:autoSpaceDN w:val="0"/>
        <w:adjustRightInd w:val="0"/>
        <w:spacing w:after="0" w:line="240" w:lineRule="auto"/>
        <w:jc w:val="both"/>
        <w:rPr>
          <w:rFonts w:ascii="Trebuchet MS" w:hAnsi="Trebuchet MS" w:cs="*Calibri-7837-Identity-H"/>
          <w:color w:val="050606"/>
          <w:sz w:val="24"/>
          <w:szCs w:val="24"/>
        </w:rPr>
      </w:pPr>
      <w:r w:rsidRPr="009023EF">
        <w:rPr>
          <w:rFonts w:ascii="Trebuchet MS" w:eastAsia="Times New Roman" w:hAnsi="Trebuchet MS" w:cs="Times New Roman"/>
          <w:sz w:val="24"/>
          <w:szCs w:val="24"/>
          <w:lang w:eastAsia="es-MX"/>
        </w:rPr>
        <w:br/>
      </w:r>
      <w:r w:rsidRPr="009023EF">
        <w:rPr>
          <w:rFonts w:ascii="Trebuchet MS" w:eastAsia="Times New Roman" w:hAnsi="Trebuchet MS" w:cs="Times New Roman"/>
          <w:color w:val="000000"/>
          <w:sz w:val="24"/>
          <w:szCs w:val="24"/>
          <w:lang w:eastAsia="es-MX"/>
        </w:rPr>
        <w:t xml:space="preserve">Lo anterior, al tenor de lo dispuesto por el artículo </w:t>
      </w:r>
      <w:r w:rsidRPr="009023EF">
        <w:rPr>
          <w:rFonts w:ascii="Trebuchet MS" w:eastAsia="Times New Roman" w:hAnsi="Trebuchet MS" w:cs="Times New Roman"/>
          <w:b/>
          <w:bCs/>
          <w:color w:val="000000"/>
          <w:sz w:val="24"/>
          <w:szCs w:val="24"/>
          <w:lang w:eastAsia="es-MX"/>
        </w:rPr>
        <w:t>6</w:t>
      </w:r>
      <w:r w:rsidRPr="009023EF">
        <w:rPr>
          <w:rFonts w:ascii="Trebuchet MS" w:eastAsia="Times New Roman" w:hAnsi="Trebuchet MS" w:cs="Times New Roman"/>
          <w:color w:val="000000"/>
          <w:sz w:val="24"/>
          <w:szCs w:val="24"/>
          <w:lang w:eastAsia="es-MX"/>
        </w:rPr>
        <w:t xml:space="preserve"> de la Constitución Política del Estado de Jalisco.</w:t>
      </w:r>
    </w:p>
    <w:p w:rsidR="007460F5" w:rsidRPr="009023EF" w:rsidRDefault="007460F5" w:rsidP="009023EF">
      <w:pPr>
        <w:suppressAutoHyphens/>
        <w:spacing w:after="0" w:line="240" w:lineRule="auto"/>
        <w:jc w:val="both"/>
        <w:rPr>
          <w:rFonts w:ascii="Trebuchet MS" w:eastAsia="Times New Roman" w:hAnsi="Trebuchet MS" w:cs="Arial"/>
          <w:b/>
          <w:sz w:val="24"/>
          <w:szCs w:val="24"/>
          <w:lang w:val="es-ES" w:eastAsia="ar-SA"/>
        </w:rPr>
      </w:pPr>
    </w:p>
    <w:p w:rsidR="007460F5" w:rsidRPr="009023EF" w:rsidRDefault="007460F5" w:rsidP="009023EF">
      <w:pPr>
        <w:suppressAutoHyphens/>
        <w:autoSpaceDE w:val="0"/>
        <w:spacing w:after="0" w:line="240" w:lineRule="auto"/>
        <w:jc w:val="both"/>
        <w:rPr>
          <w:rFonts w:ascii="Trebuchet MS" w:eastAsia="Times New Roman" w:hAnsi="Trebuchet MS" w:cs="Arial"/>
          <w:bCs/>
          <w:sz w:val="24"/>
          <w:szCs w:val="24"/>
          <w:lang w:val="es-ES_tradnl" w:eastAsia="ar-SA"/>
        </w:rPr>
      </w:pPr>
      <w:r w:rsidRPr="009023EF">
        <w:rPr>
          <w:rFonts w:ascii="Trebuchet MS" w:hAnsi="Trebuchet MS" w:cs="Arial"/>
          <w:b/>
          <w:sz w:val="24"/>
          <w:szCs w:val="24"/>
          <w:lang w:val="es-ES" w:eastAsia="ar-SA"/>
        </w:rPr>
        <w:t xml:space="preserve">VIII. DEL PLAZO PARA EL REGISTRO DE LAS PLANILLAS DE MUNÍCIPES. </w:t>
      </w:r>
      <w:r w:rsidRPr="009023EF">
        <w:rPr>
          <w:rFonts w:ascii="Trebuchet MS" w:eastAsia="Times New Roman" w:hAnsi="Trebuchet MS" w:cs="Angsana New"/>
          <w:sz w:val="24"/>
          <w:szCs w:val="24"/>
          <w:lang w:eastAsia="ar-SA"/>
        </w:rPr>
        <w:t>Que el plazo para la presentación de las solicitudes de candidaturas en el presente caso, comenzó el uno de marzo</w:t>
      </w:r>
      <w:r w:rsidRPr="009023EF">
        <w:rPr>
          <w:rFonts w:ascii="Trebuchet MS" w:hAnsi="Trebuchet MS" w:cs="Angsana New"/>
          <w:sz w:val="24"/>
          <w:szCs w:val="24"/>
          <w:lang w:eastAsia="ar-SA"/>
        </w:rPr>
        <w:t xml:space="preserve"> del año en curso</w:t>
      </w:r>
      <w:r w:rsidRPr="009023EF">
        <w:rPr>
          <w:rFonts w:ascii="Trebuchet MS" w:eastAsia="Times New Roman" w:hAnsi="Trebuchet MS" w:cs="Angsana New"/>
          <w:sz w:val="24"/>
          <w:szCs w:val="24"/>
          <w:lang w:eastAsia="ar-SA"/>
        </w:rPr>
        <w:t xml:space="preserve">, concluyendo a las </w:t>
      </w:r>
      <w:r w:rsidRPr="009023EF">
        <w:rPr>
          <w:rFonts w:ascii="Trebuchet MS" w:hAnsi="Trebuchet MS" w:cs="*Calibri-8999-Identity-H"/>
          <w:color w:val="040405"/>
          <w:sz w:val="24"/>
          <w:szCs w:val="24"/>
        </w:rPr>
        <w:t>veinticuatro horas del día veintiuno del mismo mes el plazo legal conferido a favor de los institutos</w:t>
      </w:r>
      <w:r w:rsidRPr="009023EF">
        <w:rPr>
          <w:rFonts w:ascii="Trebuchet MS" w:hAnsi="Trebuchet MS" w:cs="*Calibri-Bold-9000-Identity-H"/>
          <w:b/>
          <w:bCs/>
          <w:color w:val="040405"/>
          <w:sz w:val="24"/>
          <w:szCs w:val="24"/>
        </w:rPr>
        <w:t xml:space="preserve"> </w:t>
      </w:r>
      <w:r w:rsidRPr="009023EF">
        <w:rPr>
          <w:rFonts w:ascii="Trebuchet MS" w:hAnsi="Trebuchet MS" w:cs="*Calibri-8999-Identity-H"/>
          <w:color w:val="040405"/>
          <w:sz w:val="24"/>
          <w:szCs w:val="24"/>
        </w:rPr>
        <w:t>políticos registrados y acreditados ante este organismo electoral</w:t>
      </w:r>
      <w:r w:rsidRPr="009023EF">
        <w:rPr>
          <w:rFonts w:ascii="Trebuchet MS" w:eastAsia="Calibri" w:hAnsi="Trebuchet MS" w:cs="Arial"/>
          <w:bCs/>
          <w:color w:val="000000"/>
          <w:sz w:val="24"/>
          <w:szCs w:val="24"/>
          <w:lang w:val="es-ES"/>
        </w:rPr>
        <w:t xml:space="preserve"> y aspirantes a candidaturas independientes</w:t>
      </w:r>
      <w:r w:rsidRPr="009023EF">
        <w:rPr>
          <w:rFonts w:ascii="Trebuchet MS" w:hAnsi="Trebuchet MS" w:cs="*Calibri-8999-Identity-H"/>
          <w:color w:val="040405"/>
          <w:sz w:val="24"/>
          <w:szCs w:val="24"/>
        </w:rPr>
        <w:t>, para la presentación de las</w:t>
      </w:r>
      <w:r w:rsidRPr="009023EF">
        <w:rPr>
          <w:rFonts w:ascii="Trebuchet MS" w:hAnsi="Trebuchet MS" w:cs="*Calibri-Bold-9000-Identity-H"/>
          <w:b/>
          <w:bCs/>
          <w:color w:val="040405"/>
          <w:sz w:val="24"/>
          <w:szCs w:val="24"/>
        </w:rPr>
        <w:t xml:space="preserve"> </w:t>
      </w:r>
      <w:r w:rsidRPr="009023EF">
        <w:rPr>
          <w:rFonts w:ascii="Trebuchet MS" w:hAnsi="Trebuchet MS" w:cs="*Calibri-8999-Identity-H"/>
          <w:color w:val="040405"/>
          <w:sz w:val="24"/>
          <w:szCs w:val="24"/>
        </w:rPr>
        <w:t xml:space="preserve">solicitudes de registro de sus planillas de candidaturas a munícipes, </w:t>
      </w:r>
      <w:r w:rsidRPr="009023EF">
        <w:rPr>
          <w:rFonts w:ascii="Trebuchet MS" w:eastAsia="Times New Roman" w:hAnsi="Trebuchet MS" w:cs="Arial"/>
          <w:spacing w:val="-3"/>
          <w:sz w:val="24"/>
          <w:szCs w:val="24"/>
          <w:lang w:eastAsia="ar-SA"/>
        </w:rPr>
        <w:t xml:space="preserve">de conformidad por lo dispuesto por el artículo 240, párrafo 1, fracción III del </w:t>
      </w:r>
      <w:r w:rsidRPr="009023EF">
        <w:rPr>
          <w:rFonts w:ascii="Trebuchet MS" w:eastAsia="Times New Roman" w:hAnsi="Trebuchet MS" w:cs="Angsana New"/>
          <w:sz w:val="24"/>
          <w:szCs w:val="24"/>
          <w:lang w:eastAsia="ar-SA"/>
        </w:rPr>
        <w:t xml:space="preserve">Código Electoral del Estado de Jalisco; y tal como se estableció en el calendario integral del Proceso Electoral Concurrente 2020-2021, aprobado mediante acuerdo </w:t>
      </w:r>
      <w:r w:rsidRPr="009023EF">
        <w:rPr>
          <w:rFonts w:ascii="Trebuchet MS" w:eastAsia="Trebuchet MS" w:hAnsi="Trebuchet MS" w:cs="Trebuchet MS"/>
          <w:sz w:val="24"/>
          <w:szCs w:val="24"/>
        </w:rPr>
        <w:t>IEPC-ACG-038/2020,</w:t>
      </w:r>
      <w:r w:rsidRPr="009023EF">
        <w:rPr>
          <w:rFonts w:ascii="Trebuchet MS" w:eastAsia="Times New Roman" w:hAnsi="Trebuchet MS" w:cs="Arial"/>
          <w:bCs/>
          <w:sz w:val="24"/>
          <w:szCs w:val="24"/>
          <w:lang w:val="es-ES_tradnl" w:eastAsia="ar-SA"/>
        </w:rPr>
        <w:t xml:space="preserve"> señalado en el antecedente 1 del presente acuerdo.</w:t>
      </w:r>
    </w:p>
    <w:p w:rsidR="007460F5" w:rsidRPr="009023EF" w:rsidRDefault="007460F5" w:rsidP="009023EF">
      <w:pPr>
        <w:suppressAutoHyphens/>
        <w:spacing w:after="0" w:line="240" w:lineRule="auto"/>
        <w:jc w:val="both"/>
        <w:rPr>
          <w:rFonts w:ascii="Trebuchet MS" w:eastAsia="Times New Roman" w:hAnsi="Trebuchet MS" w:cs="Arial"/>
          <w:bCs/>
          <w:sz w:val="24"/>
          <w:szCs w:val="24"/>
          <w:lang w:eastAsia="ar-SA"/>
        </w:rPr>
      </w:pPr>
    </w:p>
    <w:p w:rsidR="007460F5" w:rsidRPr="009023EF" w:rsidRDefault="007460F5" w:rsidP="009023EF">
      <w:pPr>
        <w:autoSpaceDE w:val="0"/>
        <w:autoSpaceDN w:val="0"/>
        <w:adjustRightInd w:val="0"/>
        <w:spacing w:after="0" w:line="240" w:lineRule="auto"/>
        <w:jc w:val="both"/>
        <w:rPr>
          <w:rFonts w:ascii="Trebuchet MS" w:hAnsi="Trebuchet MS" w:cs="*Verdana-8646-Identity-H"/>
          <w:color w:val="030304"/>
          <w:sz w:val="24"/>
          <w:szCs w:val="24"/>
        </w:rPr>
      </w:pPr>
      <w:r w:rsidRPr="009023EF">
        <w:rPr>
          <w:rFonts w:ascii="Trebuchet MS" w:hAnsi="Trebuchet MS" w:cs="*Calibri-Bold-8147-Identity-H"/>
          <w:b/>
          <w:bCs/>
          <w:color w:val="050505"/>
          <w:sz w:val="24"/>
          <w:szCs w:val="24"/>
        </w:rPr>
        <w:t xml:space="preserve">IX. DE LA APROBACIÓN DE LAS SOLICITUDES DE REGISTRO DE LAS PLANILLAS DE CANDIDATURAS A MUNÍCIPES. </w:t>
      </w:r>
      <w:r w:rsidRPr="009023EF">
        <w:rPr>
          <w:rFonts w:ascii="Trebuchet MS" w:eastAsia="Times New Roman" w:hAnsi="Trebuchet MS" w:cs="Times New Roman"/>
          <w:bCs/>
          <w:sz w:val="24"/>
          <w:szCs w:val="24"/>
          <w:lang w:val="es-ES" w:eastAsia="es-ES"/>
        </w:rPr>
        <w:t>Que tal como se señaló en el antecedente 1</w:t>
      </w:r>
      <w:r w:rsidR="009A0483" w:rsidRPr="009023EF">
        <w:rPr>
          <w:rFonts w:ascii="Trebuchet MS" w:eastAsia="Times New Roman" w:hAnsi="Trebuchet MS" w:cs="Times New Roman"/>
          <w:bCs/>
          <w:sz w:val="24"/>
          <w:szCs w:val="24"/>
          <w:lang w:val="es-ES" w:eastAsia="es-ES"/>
        </w:rPr>
        <w:t>3</w:t>
      </w:r>
      <w:r w:rsidRPr="009023EF">
        <w:rPr>
          <w:rFonts w:ascii="Trebuchet MS" w:eastAsia="Times New Roman" w:hAnsi="Trebuchet MS" w:cs="Times New Roman"/>
          <w:b/>
          <w:bCs/>
          <w:sz w:val="24"/>
          <w:szCs w:val="24"/>
          <w:lang w:val="es-ES" w:eastAsia="es-ES"/>
        </w:rPr>
        <w:t xml:space="preserve"> </w:t>
      </w:r>
      <w:r w:rsidRPr="009023EF">
        <w:rPr>
          <w:rFonts w:ascii="Trebuchet MS" w:eastAsia="Times New Roman" w:hAnsi="Trebuchet MS" w:cs="Times New Roman"/>
          <w:bCs/>
          <w:sz w:val="24"/>
          <w:szCs w:val="24"/>
          <w:lang w:val="es-ES" w:eastAsia="es-ES"/>
        </w:rPr>
        <w:t xml:space="preserve">del presente acuerdo, el </w:t>
      </w:r>
      <w:r w:rsidRPr="009023EF">
        <w:rPr>
          <w:rFonts w:ascii="Trebuchet MS" w:hAnsi="Trebuchet MS" w:cs="*Verdana-8646-Identity-H"/>
          <w:color w:val="030304"/>
          <w:sz w:val="24"/>
          <w:szCs w:val="24"/>
        </w:rPr>
        <w:t>tres de abril del año en curso, se llevó a cabo la sesión del Consejo General, en la que se resolvió sobre la procedencia de las solicitudes de registro de candidaturas a munícipes,</w:t>
      </w:r>
      <w:r w:rsidRPr="009023EF">
        <w:rPr>
          <w:rFonts w:ascii="Trebuchet MS" w:hAnsi="Trebuchet MS" w:cs="*Verdana-8646-Identity-H"/>
          <w:b/>
          <w:color w:val="030304"/>
          <w:sz w:val="24"/>
          <w:szCs w:val="24"/>
        </w:rPr>
        <w:t xml:space="preserve"> </w:t>
      </w:r>
      <w:r w:rsidRPr="009023EF">
        <w:rPr>
          <w:rFonts w:ascii="Trebuchet MS" w:hAnsi="Trebuchet MS" w:cs="*Verdana-8646-Identity-H"/>
          <w:color w:val="030304"/>
          <w:sz w:val="24"/>
          <w:szCs w:val="24"/>
        </w:rPr>
        <w:t>para el Proceso Electoral Concurrente 2020-2021.</w:t>
      </w:r>
    </w:p>
    <w:p w:rsidR="007460F5" w:rsidRPr="009023EF" w:rsidRDefault="007460F5" w:rsidP="009023EF">
      <w:pPr>
        <w:spacing w:after="0" w:line="240" w:lineRule="auto"/>
        <w:jc w:val="both"/>
        <w:rPr>
          <w:rFonts w:ascii="Trebuchet MS" w:eastAsia="Times New Roman" w:hAnsi="Trebuchet MS" w:cs="Times New Roman"/>
          <w:b/>
          <w:sz w:val="24"/>
          <w:szCs w:val="24"/>
          <w:lang w:val="es-ES" w:eastAsia="es-ES"/>
        </w:rPr>
      </w:pPr>
    </w:p>
    <w:p w:rsidR="007460F5" w:rsidRPr="009023EF" w:rsidRDefault="007460F5" w:rsidP="009023EF">
      <w:pPr>
        <w:spacing w:after="0" w:line="240" w:lineRule="auto"/>
        <w:jc w:val="both"/>
        <w:rPr>
          <w:rFonts w:ascii="Trebuchet MS" w:eastAsia="Times New Roman" w:hAnsi="Trebuchet MS" w:cs="Arial"/>
          <w:spacing w:val="-3"/>
          <w:sz w:val="24"/>
          <w:szCs w:val="24"/>
          <w:lang w:val="es-ES" w:eastAsia="es-ES"/>
        </w:rPr>
      </w:pPr>
      <w:r w:rsidRPr="009023EF">
        <w:rPr>
          <w:rFonts w:ascii="Trebuchet MS" w:eastAsia="Times New Roman" w:hAnsi="Trebuchet MS" w:cs="Times New Roman"/>
          <w:b/>
          <w:sz w:val="24"/>
          <w:szCs w:val="24"/>
          <w:lang w:val="es-ES" w:eastAsia="es-ES"/>
        </w:rPr>
        <w:t xml:space="preserve">X. DEL TÉRMINO PARA LAS SUSTITUCIONES DE LAS Y LOS CANDIDATOS. </w:t>
      </w:r>
      <w:r w:rsidRPr="009023EF">
        <w:rPr>
          <w:rFonts w:ascii="Trebuchet MS" w:eastAsia="Times New Roman" w:hAnsi="Trebuchet MS" w:cs="Arial"/>
          <w:spacing w:val="-3"/>
          <w:sz w:val="24"/>
          <w:szCs w:val="24"/>
          <w:lang w:val="es-ES" w:eastAsia="es-ES"/>
        </w:rPr>
        <w:t>Los partidos políticos y coaliciones podrán solicitar la sustitución de sus candidatas y candidatos, de acuerdo a lo siguiente:</w:t>
      </w:r>
    </w:p>
    <w:p w:rsidR="007460F5" w:rsidRPr="009023EF" w:rsidRDefault="007460F5" w:rsidP="009023EF">
      <w:pPr>
        <w:spacing w:after="0" w:line="240" w:lineRule="auto"/>
        <w:jc w:val="both"/>
        <w:rPr>
          <w:rFonts w:ascii="Trebuchet MS" w:eastAsia="Times New Roman" w:hAnsi="Trebuchet MS" w:cs="Arial"/>
          <w:spacing w:val="-3"/>
          <w:sz w:val="24"/>
          <w:szCs w:val="24"/>
          <w:lang w:val="es-ES" w:eastAsia="es-ES"/>
        </w:rPr>
      </w:pPr>
    </w:p>
    <w:p w:rsidR="007460F5" w:rsidRPr="009023EF" w:rsidRDefault="007460F5" w:rsidP="009023EF">
      <w:pPr>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1.- Libremente dentro de los plazos para la presentación de las solicitudes de registro de candidatos; debiendo observar las reglas y el principio de paridad entre los géneros.</w:t>
      </w:r>
    </w:p>
    <w:p w:rsidR="007460F5" w:rsidRPr="009023EF" w:rsidRDefault="007460F5" w:rsidP="009023EF">
      <w:pPr>
        <w:spacing w:after="0" w:line="240" w:lineRule="auto"/>
        <w:jc w:val="both"/>
        <w:rPr>
          <w:rFonts w:ascii="Trebuchet MS" w:hAnsi="Trebuchet MS" w:cs="Arial"/>
          <w:spacing w:val="-3"/>
          <w:sz w:val="24"/>
          <w:szCs w:val="24"/>
        </w:rPr>
      </w:pPr>
    </w:p>
    <w:p w:rsidR="007460F5" w:rsidRPr="009023EF" w:rsidRDefault="007460F5" w:rsidP="009023EF">
      <w:pPr>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2.- Por renuncia de las y los candidatos, hasta treinta días antes al de la elección.</w:t>
      </w:r>
    </w:p>
    <w:p w:rsidR="007460F5" w:rsidRPr="009023EF" w:rsidRDefault="007460F5" w:rsidP="009023EF">
      <w:pPr>
        <w:spacing w:after="0" w:line="240" w:lineRule="auto"/>
        <w:jc w:val="both"/>
        <w:rPr>
          <w:rFonts w:ascii="Trebuchet MS" w:hAnsi="Trebuchet MS" w:cs="Arial"/>
          <w:spacing w:val="-3"/>
          <w:sz w:val="24"/>
          <w:szCs w:val="24"/>
        </w:rPr>
      </w:pPr>
    </w:p>
    <w:p w:rsidR="007460F5" w:rsidRPr="009023EF" w:rsidRDefault="007460F5" w:rsidP="009023EF">
      <w:pPr>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 xml:space="preserve">3.- Por causas de fallecimiento, inhabilitación o incapacidad de las y los candidatos, hasta un día antes al de la elección. </w:t>
      </w:r>
    </w:p>
    <w:p w:rsidR="007460F5" w:rsidRPr="009023EF" w:rsidRDefault="007460F5" w:rsidP="009023EF">
      <w:pPr>
        <w:spacing w:after="0" w:line="240" w:lineRule="auto"/>
        <w:jc w:val="both"/>
        <w:rPr>
          <w:rFonts w:ascii="Trebuchet MS" w:eastAsia="Times New Roman" w:hAnsi="Trebuchet MS" w:cs="Arial"/>
          <w:spacing w:val="-3"/>
          <w:sz w:val="24"/>
          <w:szCs w:val="24"/>
          <w:lang w:eastAsia="es-ES"/>
        </w:rPr>
      </w:pPr>
    </w:p>
    <w:p w:rsidR="007460F5" w:rsidRPr="009023EF" w:rsidRDefault="007460F5" w:rsidP="009023EF">
      <w:pPr>
        <w:autoSpaceDE w:val="0"/>
        <w:autoSpaceDN w:val="0"/>
        <w:adjustRightInd w:val="0"/>
        <w:spacing w:after="0" w:line="240" w:lineRule="auto"/>
        <w:jc w:val="both"/>
        <w:rPr>
          <w:rFonts w:ascii="Trebuchet MS" w:eastAsia="Times New Roman" w:hAnsi="Trebuchet MS" w:cs="Times New Roman"/>
          <w:sz w:val="24"/>
          <w:szCs w:val="24"/>
          <w:lang w:val="es-ES" w:eastAsia="es-ES"/>
        </w:rPr>
      </w:pPr>
      <w:r w:rsidRPr="009023EF">
        <w:rPr>
          <w:rFonts w:ascii="Trebuchet MS" w:eastAsia="Times New Roman" w:hAnsi="Trebuchet MS" w:cs="Times New Roman"/>
          <w:sz w:val="24"/>
          <w:szCs w:val="24"/>
          <w:lang w:val="es-ES" w:eastAsia="es-ES"/>
        </w:rPr>
        <w:t>Lo anterior de conformidad con lo establecido por el numeral 250 del código electoral local.</w:t>
      </w:r>
    </w:p>
    <w:p w:rsidR="004614AA" w:rsidRPr="009023EF" w:rsidRDefault="004614AA" w:rsidP="009023EF">
      <w:pPr>
        <w:suppressAutoHyphens/>
        <w:spacing w:after="101" w:line="240" w:lineRule="auto"/>
        <w:jc w:val="both"/>
        <w:rPr>
          <w:rFonts w:ascii="Trebuchet MS" w:eastAsia="Times New Roman" w:hAnsi="Trebuchet MS" w:cs="Times New Roman"/>
          <w:b/>
          <w:sz w:val="24"/>
          <w:szCs w:val="24"/>
          <w:lang w:val="es-ES" w:eastAsia="es-ES"/>
        </w:rPr>
      </w:pPr>
    </w:p>
    <w:p w:rsidR="007460F5" w:rsidRPr="009023EF" w:rsidRDefault="007460F5" w:rsidP="009023EF">
      <w:pPr>
        <w:suppressAutoHyphens/>
        <w:spacing w:after="0" w:line="240" w:lineRule="auto"/>
        <w:jc w:val="both"/>
        <w:rPr>
          <w:rFonts w:ascii="Trebuchet MS" w:eastAsia="Times New Roman" w:hAnsi="Trebuchet MS" w:cs="Angsana New"/>
          <w:sz w:val="24"/>
          <w:szCs w:val="24"/>
          <w:lang w:eastAsia="ar-SA"/>
        </w:rPr>
      </w:pPr>
      <w:r w:rsidRPr="009023EF">
        <w:rPr>
          <w:rFonts w:ascii="Trebuchet MS" w:eastAsia="Times New Roman" w:hAnsi="Trebuchet MS" w:cs="Times New Roman"/>
          <w:b/>
          <w:sz w:val="24"/>
          <w:szCs w:val="24"/>
          <w:lang w:val="es-ES" w:eastAsia="es-ES"/>
        </w:rPr>
        <w:t xml:space="preserve">XI. DE LOS REQUISITOS DE LAS SUSTITUCIONES. </w:t>
      </w:r>
      <w:r w:rsidRPr="009023EF">
        <w:rPr>
          <w:rFonts w:ascii="Trebuchet MS" w:eastAsia="Times New Roman" w:hAnsi="Trebuchet MS" w:cs="Angsana New"/>
          <w:sz w:val="24"/>
          <w:szCs w:val="24"/>
          <w:lang w:eastAsia="ar-SA"/>
        </w:rPr>
        <w:t>Que las solicitudes de registro de candidaturas deberán presentarse por escrito en el formato aprobado por el Consejo General de este Instituto, y deberán contener, tanto para candidaturas de propietarios como de suplentes, la información siguiente:</w:t>
      </w:r>
    </w:p>
    <w:p w:rsidR="007460F5" w:rsidRPr="009023EF" w:rsidRDefault="007460F5" w:rsidP="009023EF">
      <w:pPr>
        <w:suppressAutoHyphens/>
        <w:autoSpaceDE w:val="0"/>
        <w:spacing w:after="0" w:line="240" w:lineRule="auto"/>
        <w:jc w:val="both"/>
        <w:rPr>
          <w:rFonts w:ascii="Trebuchet MS" w:eastAsia="Times New Roman" w:hAnsi="Trebuchet MS" w:cs="Angsana New"/>
          <w:sz w:val="24"/>
          <w:szCs w:val="24"/>
          <w:lang w:eastAsia="ar-SA"/>
        </w:rPr>
      </w:pPr>
    </w:p>
    <w:p w:rsidR="007460F5" w:rsidRPr="009023EF" w:rsidRDefault="007460F5" w:rsidP="009023EF">
      <w:pPr>
        <w:numPr>
          <w:ilvl w:val="0"/>
          <w:numId w:val="2"/>
        </w:numPr>
        <w:suppressAutoHyphens/>
        <w:autoSpaceDE w:val="0"/>
        <w:spacing w:after="200" w:line="240" w:lineRule="auto"/>
        <w:contextualSpacing/>
        <w:jc w:val="both"/>
        <w:rPr>
          <w:rFonts w:ascii="Trebuchet MS" w:eastAsia="Calibri" w:hAnsi="Trebuchet MS" w:cs="Angsana New"/>
          <w:sz w:val="24"/>
          <w:szCs w:val="24"/>
        </w:rPr>
      </w:pPr>
      <w:r w:rsidRPr="009023EF">
        <w:rPr>
          <w:rFonts w:ascii="Trebuchet MS" w:eastAsia="Calibri" w:hAnsi="Trebuchet MS" w:cs="Angsana New"/>
          <w:sz w:val="24"/>
          <w:szCs w:val="24"/>
        </w:rPr>
        <w:t>Nombre (s) y apellidos.</w:t>
      </w:r>
    </w:p>
    <w:p w:rsidR="007460F5" w:rsidRPr="009023EF" w:rsidRDefault="007460F5" w:rsidP="009023EF">
      <w:pPr>
        <w:numPr>
          <w:ilvl w:val="0"/>
          <w:numId w:val="2"/>
        </w:numPr>
        <w:suppressAutoHyphens/>
        <w:autoSpaceDE w:val="0"/>
        <w:spacing w:after="200" w:line="240" w:lineRule="auto"/>
        <w:contextualSpacing/>
        <w:jc w:val="both"/>
        <w:rPr>
          <w:rFonts w:ascii="Trebuchet MS" w:eastAsia="Calibri" w:hAnsi="Trebuchet MS" w:cs="Angsana New"/>
          <w:sz w:val="24"/>
          <w:szCs w:val="24"/>
        </w:rPr>
      </w:pPr>
      <w:r w:rsidRPr="009023EF">
        <w:rPr>
          <w:rFonts w:ascii="Trebuchet MS" w:eastAsia="Calibri" w:hAnsi="Trebuchet MS" w:cs="Angsana New"/>
          <w:sz w:val="24"/>
          <w:szCs w:val="24"/>
        </w:rPr>
        <w:t>Fecha y lugar de nacimiento.</w:t>
      </w:r>
    </w:p>
    <w:p w:rsidR="007460F5" w:rsidRPr="009023EF" w:rsidRDefault="007460F5" w:rsidP="009023EF">
      <w:pPr>
        <w:numPr>
          <w:ilvl w:val="0"/>
          <w:numId w:val="2"/>
        </w:numPr>
        <w:suppressAutoHyphens/>
        <w:autoSpaceDE w:val="0"/>
        <w:spacing w:after="200" w:line="240" w:lineRule="auto"/>
        <w:contextualSpacing/>
        <w:jc w:val="both"/>
        <w:rPr>
          <w:rFonts w:ascii="Trebuchet MS" w:eastAsia="Calibri" w:hAnsi="Trebuchet MS" w:cs="Angsana New"/>
          <w:sz w:val="24"/>
          <w:szCs w:val="24"/>
        </w:rPr>
      </w:pPr>
      <w:r w:rsidRPr="009023EF">
        <w:rPr>
          <w:rFonts w:ascii="Trebuchet MS" w:eastAsia="Calibri" w:hAnsi="Trebuchet MS" w:cs="Angsana New"/>
          <w:sz w:val="24"/>
          <w:szCs w:val="24"/>
        </w:rPr>
        <w:t>Domicilio y tiempo de residencia en el mismo.</w:t>
      </w:r>
    </w:p>
    <w:p w:rsidR="007460F5" w:rsidRPr="009023EF" w:rsidRDefault="007460F5" w:rsidP="009023EF">
      <w:pPr>
        <w:numPr>
          <w:ilvl w:val="0"/>
          <w:numId w:val="2"/>
        </w:numPr>
        <w:suppressAutoHyphens/>
        <w:autoSpaceDE w:val="0"/>
        <w:spacing w:after="200" w:line="240" w:lineRule="auto"/>
        <w:contextualSpacing/>
        <w:jc w:val="both"/>
        <w:rPr>
          <w:rFonts w:ascii="Trebuchet MS" w:eastAsia="Calibri" w:hAnsi="Trebuchet MS" w:cs="Angsana New"/>
          <w:sz w:val="24"/>
          <w:szCs w:val="24"/>
        </w:rPr>
      </w:pPr>
      <w:r w:rsidRPr="009023EF">
        <w:rPr>
          <w:rFonts w:ascii="Trebuchet MS" w:eastAsia="Calibri" w:hAnsi="Trebuchet MS" w:cs="Angsana New"/>
          <w:sz w:val="24"/>
          <w:szCs w:val="24"/>
        </w:rPr>
        <w:t>Ocupación.</w:t>
      </w:r>
    </w:p>
    <w:p w:rsidR="007460F5" w:rsidRPr="009023EF" w:rsidRDefault="007460F5" w:rsidP="009023EF">
      <w:pPr>
        <w:numPr>
          <w:ilvl w:val="0"/>
          <w:numId w:val="2"/>
        </w:numPr>
        <w:suppressAutoHyphens/>
        <w:autoSpaceDE w:val="0"/>
        <w:spacing w:after="200" w:line="240" w:lineRule="auto"/>
        <w:contextualSpacing/>
        <w:jc w:val="both"/>
        <w:rPr>
          <w:rFonts w:ascii="Trebuchet MS" w:eastAsia="Calibri" w:hAnsi="Trebuchet MS" w:cs="Angsana New"/>
          <w:sz w:val="24"/>
          <w:szCs w:val="24"/>
        </w:rPr>
      </w:pPr>
      <w:r w:rsidRPr="009023EF">
        <w:rPr>
          <w:rFonts w:ascii="Trebuchet MS" w:eastAsia="Calibri" w:hAnsi="Trebuchet MS" w:cs="Angsana New"/>
          <w:sz w:val="24"/>
          <w:szCs w:val="24"/>
        </w:rPr>
        <w:t>Cargo al que solicita su registro como candidata o candidato.</w:t>
      </w:r>
    </w:p>
    <w:p w:rsidR="007460F5" w:rsidRPr="009023EF" w:rsidRDefault="007460F5" w:rsidP="009023EF">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40" w:lineRule="auto"/>
        <w:jc w:val="both"/>
        <w:rPr>
          <w:rFonts w:ascii="Trebuchet MS" w:hAnsi="Trebuchet MS" w:cs="Arial"/>
          <w:sz w:val="24"/>
          <w:szCs w:val="24"/>
        </w:rPr>
      </w:pPr>
    </w:p>
    <w:p w:rsidR="007460F5" w:rsidRPr="009023EF" w:rsidRDefault="007460F5" w:rsidP="009023EF">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40" w:lineRule="auto"/>
        <w:jc w:val="both"/>
        <w:rPr>
          <w:rFonts w:ascii="Trebuchet MS" w:hAnsi="Trebuchet MS" w:cs="Arial"/>
          <w:sz w:val="24"/>
          <w:szCs w:val="24"/>
        </w:rPr>
      </w:pPr>
      <w:r w:rsidRPr="009023EF">
        <w:rPr>
          <w:rFonts w:ascii="Trebuchet MS" w:hAnsi="Trebuchet MS" w:cs="Arial"/>
          <w:sz w:val="24"/>
          <w:szCs w:val="24"/>
        </w:rPr>
        <w:t>Asimismo, se deberá proporcionar la información correspondiente a la clave de elector que aparece en la credencial para votar con fotografía expedida por la autoridad nacional electoral.</w:t>
      </w:r>
    </w:p>
    <w:p w:rsidR="007460F5" w:rsidRPr="009023EF" w:rsidRDefault="007460F5" w:rsidP="009023EF">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40" w:lineRule="auto"/>
        <w:jc w:val="both"/>
        <w:rPr>
          <w:rFonts w:ascii="Trebuchet MS" w:hAnsi="Trebuchet MS" w:cs="Arial"/>
          <w:sz w:val="24"/>
          <w:szCs w:val="24"/>
        </w:rPr>
      </w:pPr>
    </w:p>
    <w:p w:rsidR="007460F5" w:rsidRPr="009023EF" w:rsidRDefault="007460F5" w:rsidP="009023EF">
      <w:pPr>
        <w:spacing w:after="0" w:line="240" w:lineRule="auto"/>
        <w:jc w:val="both"/>
        <w:rPr>
          <w:rFonts w:ascii="Trebuchet MS" w:hAnsi="Trebuchet MS" w:cs="Arial"/>
          <w:sz w:val="24"/>
          <w:szCs w:val="24"/>
        </w:rPr>
      </w:pPr>
      <w:r w:rsidRPr="009023EF">
        <w:rPr>
          <w:rFonts w:ascii="Trebuchet MS" w:hAnsi="Trebuchet MS" w:cs="Arial"/>
          <w:sz w:val="24"/>
          <w:szCs w:val="24"/>
        </w:rPr>
        <w:t>A efecto de garantizar los derechos político electorales de las y los candidatos, relativos a la identidad de estos, es que se podrá incluir en las solicitudes de registro de candidaturas su sobrenombre, tomando en cuenta para ello, el criterio emitido en la jurisprudencia 10/2013 de la Sala Superior del Tribunal Electoral del Poder Judicial de la Federación, a efecto de que sea considerado e incluido en la boleta electoral correspondiente.</w:t>
      </w:r>
    </w:p>
    <w:p w:rsidR="007460F5" w:rsidRPr="009023EF" w:rsidRDefault="007460F5" w:rsidP="009023EF">
      <w:pPr>
        <w:spacing w:after="0" w:line="240" w:lineRule="auto"/>
        <w:jc w:val="both"/>
        <w:rPr>
          <w:rFonts w:ascii="Trebuchet MS" w:hAnsi="Trebuchet MS" w:cs="Arial"/>
          <w:sz w:val="24"/>
          <w:szCs w:val="24"/>
        </w:rPr>
      </w:pPr>
    </w:p>
    <w:p w:rsidR="007460F5" w:rsidRPr="009023EF" w:rsidRDefault="007460F5" w:rsidP="009023EF">
      <w:pPr>
        <w:suppressAutoHyphens/>
        <w:autoSpaceDE w:val="0"/>
        <w:spacing w:after="0" w:line="240" w:lineRule="auto"/>
        <w:jc w:val="both"/>
        <w:rPr>
          <w:rFonts w:ascii="Trebuchet MS" w:eastAsia="Times New Roman" w:hAnsi="Trebuchet MS" w:cs="Arial"/>
          <w:spacing w:val="-3"/>
          <w:sz w:val="24"/>
          <w:szCs w:val="24"/>
          <w:lang w:eastAsia="ar-SA"/>
        </w:rPr>
      </w:pPr>
      <w:r w:rsidRPr="009023EF">
        <w:rPr>
          <w:rFonts w:ascii="Trebuchet MS" w:eastAsia="Times New Roman" w:hAnsi="Trebuchet MS" w:cs="Angsana New"/>
          <w:sz w:val="24"/>
          <w:szCs w:val="24"/>
          <w:lang w:eastAsia="ar-SA"/>
        </w:rPr>
        <w:t xml:space="preserve">Ahora bien, </w:t>
      </w:r>
      <w:r w:rsidRPr="009023EF">
        <w:rPr>
          <w:rFonts w:ascii="Trebuchet MS" w:eastAsia="Times New Roman" w:hAnsi="Trebuchet MS" w:cs="Arial"/>
          <w:spacing w:val="-3"/>
          <w:sz w:val="24"/>
          <w:szCs w:val="24"/>
          <w:lang w:eastAsia="ar-SA"/>
        </w:rPr>
        <w:t>a la solicitud de cada uno de las y los ciudadanos propuestos a candidaturas de propietarios y suplentes, se deberá acompañar sin excepción los documentos siguientes:</w:t>
      </w:r>
    </w:p>
    <w:p w:rsidR="007460F5" w:rsidRPr="009023EF" w:rsidRDefault="007460F5" w:rsidP="009023EF">
      <w:pPr>
        <w:suppressAutoHyphens/>
        <w:autoSpaceDE w:val="0"/>
        <w:spacing w:after="0" w:line="240" w:lineRule="auto"/>
        <w:jc w:val="both"/>
        <w:rPr>
          <w:rFonts w:ascii="Trebuchet MS" w:eastAsia="Times New Roman" w:hAnsi="Trebuchet MS" w:cs="Arial"/>
          <w:spacing w:val="-3"/>
          <w:sz w:val="24"/>
          <w:szCs w:val="24"/>
          <w:lang w:eastAsia="ar-SA"/>
        </w:rPr>
      </w:pP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Escrito con firma autógrafa en el que las y los ciudadanos propuestos como candidatos manifiesten su aceptación para ser registrados y en el que bajo protesta de decir verdad expresen que cumplen con todos y cada uno de los requisitos que establece el Código Electoral del Estado de Jalisco.</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Copia certificada del acta de nacimiento o certificación del registro del nacimiento, expedidas en ambos casos por la oficina del registro civil.</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pacing w:val="-3"/>
          <w:sz w:val="24"/>
          <w:szCs w:val="24"/>
        </w:rPr>
      </w:pPr>
      <w:r w:rsidRPr="009023EF">
        <w:rPr>
          <w:rFonts w:ascii="Trebuchet MS" w:hAnsi="Trebuchet MS" w:cs="Arial"/>
          <w:sz w:val="24"/>
          <w:szCs w:val="24"/>
        </w:rPr>
        <w:t>Copia certificada por Notario Público o autoridad competente de la credencial para votar.</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pacing w:val="-3"/>
          <w:sz w:val="24"/>
          <w:szCs w:val="24"/>
        </w:rPr>
      </w:pPr>
      <w:r w:rsidRPr="009023EF">
        <w:rPr>
          <w:rFonts w:ascii="Trebuchet MS" w:hAnsi="Trebuchet MS" w:cs="Arial"/>
          <w:spacing w:val="-3"/>
          <w:sz w:val="24"/>
          <w:szCs w:val="24"/>
        </w:rPr>
        <w:t>Constancia de residencia, cuando no sean nativos de la entidad, expedida con una antigüedad no mayor de tres meses por el Ayuntamiento al que corresponda su domicilio.</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theme="minorHAnsi"/>
          <w:sz w:val="24"/>
          <w:szCs w:val="24"/>
        </w:rPr>
      </w:pPr>
      <w:r w:rsidRPr="009023EF">
        <w:rPr>
          <w:rFonts w:ascii="Trebuchet MS" w:hAnsi="Trebuchet MS" w:cs="Arial"/>
          <w:bCs/>
          <w:sz w:val="24"/>
          <w:szCs w:val="24"/>
        </w:rPr>
        <w:lastRenderedPageBreak/>
        <w:t>Copia certificada por autoridad competente de la constancia de rendición de la declaración de situación patrimonial, cuando se trate de servidores públicos.</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theme="minorHAnsi"/>
          <w:sz w:val="24"/>
          <w:szCs w:val="24"/>
        </w:rPr>
      </w:pPr>
      <w:r w:rsidRPr="009023EF">
        <w:rPr>
          <w:rFonts w:ascii="Trebuchet MS" w:hAnsi="Trebuchet MS" w:cstheme="minorHAnsi"/>
          <w:sz w:val="24"/>
          <w:szCs w:val="24"/>
        </w:rPr>
        <w:t>Currículum vitae (en el formato aprobado por el Instituto).</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 xml:space="preserve">Formato “3 de 3 contra la violencia” con firma autógrafa, aprobado mediante acuerdo del Consejo General identificado como IEPC-ACG-117/2021, el día 27 de enero de 2021. </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 xml:space="preserve">Formato en el que conste su incorporación al Sistema Nacional de Registro del Instituto Nacional Electoral. </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En caso de candidatura indígena a diputaciones por el principio de representación proporcional y munícipes, escrito libre o formato proporcionado por el Instituto Electoral con firma autógrafa que acredite su auto adscripción como indígena.</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En caso de candidatura indígena a diputaciones y munícipes, constancia para efecto de acreditar la auto adscripción calificada, que demuestre la pertenencia y el vínculo de la persona a postular con la comunidad a la que pertenece, tales como: constancia expedida por la asamblea comunitaria o por las autoridades tradicionales de la comunidad o pueblo indígena, en términos de su sistema normativo interno vigente.</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En su caso, original o copia certificada del acuse de recibido de la renuncia o documento en el que se acredite la separación del cargo público, en el término que establece la legislación electoral.</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Las y los candidatos a diputaciones o a munícipes que busquen reelegirse en sus cargos, deberán acompañar una carta que especifique los periodos para los que han sido electos en ese cargo y la manifestación de estar cumpliendo los límites establecidos en la Constitución Política de los Estados Unidos Mexicanos y la del Estado en materia de reelección.</w:t>
      </w:r>
    </w:p>
    <w:p w:rsidR="007460F5" w:rsidRPr="009023EF" w:rsidRDefault="007460F5" w:rsidP="009023EF">
      <w:pPr>
        <w:numPr>
          <w:ilvl w:val="0"/>
          <w:numId w:val="3"/>
        </w:numPr>
        <w:tabs>
          <w:tab w:val="left" w:pos="180"/>
        </w:tabs>
        <w:spacing w:after="0" w:line="240" w:lineRule="auto"/>
        <w:contextualSpacing/>
        <w:jc w:val="both"/>
        <w:rPr>
          <w:rFonts w:ascii="Trebuchet MS" w:hAnsi="Trebuchet MS" w:cs="Arial"/>
          <w:sz w:val="24"/>
          <w:szCs w:val="24"/>
        </w:rPr>
      </w:pPr>
      <w:r w:rsidRPr="009023EF">
        <w:rPr>
          <w:rFonts w:ascii="Trebuchet MS" w:hAnsi="Trebuchet MS" w:cs="Arial"/>
          <w:sz w:val="24"/>
          <w:szCs w:val="24"/>
        </w:rPr>
        <w:t>En caso de candidaturas de personas trans</w:t>
      </w:r>
      <w:r w:rsidRPr="009023EF">
        <w:rPr>
          <w:rFonts w:ascii="Trebuchet MS" w:hAnsi="Trebuchet MS" w:cs="Arial"/>
          <w:sz w:val="24"/>
          <w:szCs w:val="24"/>
          <w:vertAlign w:val="superscript"/>
        </w:rPr>
        <w:footnoteReference w:id="1"/>
      </w:r>
      <w:r w:rsidRPr="009023EF">
        <w:rPr>
          <w:rFonts w:ascii="Trebuchet MS" w:hAnsi="Trebuchet MS" w:cs="Arial"/>
          <w:sz w:val="24"/>
          <w:szCs w:val="24"/>
        </w:rPr>
        <w:t xml:space="preserve">, escrito libre o formato proporcionado por el Instituto Electoral con firma autógrafa en el que acredite su autoadscripción como mujer u hombre. </w:t>
      </w:r>
    </w:p>
    <w:p w:rsidR="007460F5" w:rsidRPr="009023EF" w:rsidRDefault="007460F5" w:rsidP="009023EF">
      <w:pPr>
        <w:suppressAutoHyphens/>
        <w:autoSpaceDE w:val="0"/>
        <w:spacing w:after="0" w:line="240" w:lineRule="auto"/>
        <w:jc w:val="both"/>
        <w:rPr>
          <w:rFonts w:ascii="Trebuchet MS" w:eastAsia="Times New Roman" w:hAnsi="Trebuchet MS" w:cs="Arial"/>
          <w:spacing w:val="-3"/>
          <w:sz w:val="24"/>
          <w:szCs w:val="24"/>
          <w:highlight w:val="yellow"/>
          <w:lang w:eastAsia="ar-SA"/>
        </w:rPr>
      </w:pPr>
    </w:p>
    <w:p w:rsidR="007460F5" w:rsidRPr="009023EF" w:rsidRDefault="007460F5" w:rsidP="009023EF">
      <w:pPr>
        <w:suppressAutoHyphens/>
        <w:autoSpaceDE w:val="0"/>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t>De igual manera, deberán presentar escrito con firma autógrafa, de la o el dirigente estatal del partido político, o en su caso, del representante de la coalición, en el que manifieste bajo protesta de decir verdad que las y los ciudadanos de quienes se solicita su registro como candidatas y candidatos, fueron seleccionados de conformidad con los estatutos del partido político, o con apego a las disposiciones del convenio de coalición.</w:t>
      </w:r>
    </w:p>
    <w:p w:rsidR="007460F5" w:rsidRPr="009023EF" w:rsidRDefault="007460F5" w:rsidP="009023EF">
      <w:pPr>
        <w:suppressAutoHyphens/>
        <w:autoSpaceDE w:val="0"/>
        <w:spacing w:after="0" w:line="240" w:lineRule="auto"/>
        <w:jc w:val="both"/>
        <w:rPr>
          <w:rFonts w:ascii="Trebuchet MS" w:hAnsi="Trebuchet MS" w:cs="Arial"/>
          <w:spacing w:val="-3"/>
          <w:sz w:val="24"/>
          <w:szCs w:val="24"/>
        </w:rPr>
      </w:pPr>
    </w:p>
    <w:p w:rsidR="007460F5" w:rsidRPr="009023EF" w:rsidRDefault="007460F5" w:rsidP="009023EF">
      <w:pPr>
        <w:suppressAutoHyphens/>
        <w:autoSpaceDE w:val="0"/>
        <w:spacing w:after="0" w:line="240" w:lineRule="auto"/>
        <w:jc w:val="both"/>
        <w:rPr>
          <w:rFonts w:ascii="Trebuchet MS" w:hAnsi="Trebuchet MS" w:cs="Arial"/>
          <w:spacing w:val="-3"/>
          <w:sz w:val="24"/>
          <w:szCs w:val="24"/>
        </w:rPr>
      </w:pPr>
      <w:r w:rsidRPr="009023EF">
        <w:rPr>
          <w:rFonts w:ascii="Trebuchet MS" w:hAnsi="Trebuchet MS" w:cs="Arial"/>
          <w:spacing w:val="-3"/>
          <w:sz w:val="24"/>
          <w:szCs w:val="24"/>
        </w:rPr>
        <w:lastRenderedPageBreak/>
        <w:t xml:space="preserve">Lo anterior, </w:t>
      </w:r>
      <w:r w:rsidRPr="009023EF">
        <w:rPr>
          <w:rFonts w:ascii="Trebuchet MS" w:eastAsia="Times New Roman" w:hAnsi="Trebuchet MS" w:cs="Times New Roman"/>
          <w:sz w:val="24"/>
          <w:szCs w:val="24"/>
          <w:lang w:eastAsia="ar-SA"/>
        </w:rPr>
        <w:t xml:space="preserve">de conformidad con el artículo 241 del Código Electoral del Estado de Jalisco; y numerales 9 y 10 de los </w:t>
      </w:r>
      <w:r w:rsidRPr="009023EF">
        <w:rPr>
          <w:rFonts w:ascii="Trebuchet MS" w:eastAsia="Arial" w:hAnsi="Trebuchet MS" w:cs="Arial"/>
          <w:sz w:val="24"/>
          <w:szCs w:val="24"/>
        </w:rPr>
        <w:t>“</w:t>
      </w:r>
      <w:r w:rsidRPr="009023EF">
        <w:rPr>
          <w:rFonts w:ascii="Trebuchet MS" w:hAnsi="Trebuchet MS" w:cs="Tahoma"/>
          <w:sz w:val="24"/>
          <w:szCs w:val="24"/>
          <w:lang w:eastAsia="ar-SA"/>
        </w:rPr>
        <w:t>L</w:t>
      </w:r>
      <w:r w:rsidRPr="009023EF">
        <w:rPr>
          <w:rFonts w:ascii="Trebuchet MS" w:hAnsi="Trebuchet MS"/>
          <w:sz w:val="24"/>
          <w:szCs w:val="24"/>
          <w:lang w:eastAsia="ar-SA"/>
        </w:rPr>
        <w:t>ineamientos para el registro de candidaturas a cargos de elección popular en el Proceso Electoral Concurrente 2020-2021”</w:t>
      </w:r>
      <w:r w:rsidRPr="009023EF">
        <w:rPr>
          <w:rFonts w:ascii="Trebuchet MS" w:hAnsi="Trebuchet MS" w:cs="Arial"/>
          <w:spacing w:val="-3"/>
          <w:sz w:val="24"/>
          <w:szCs w:val="24"/>
        </w:rPr>
        <w:t>.</w:t>
      </w:r>
    </w:p>
    <w:p w:rsidR="007460F5" w:rsidRPr="009023EF" w:rsidRDefault="007460F5" w:rsidP="009023EF">
      <w:pPr>
        <w:suppressAutoHyphens/>
        <w:autoSpaceDE w:val="0"/>
        <w:spacing w:after="0" w:line="240" w:lineRule="auto"/>
        <w:jc w:val="both"/>
        <w:rPr>
          <w:rFonts w:ascii="Trebuchet MS" w:hAnsi="Trebuchet MS" w:cs="Arial"/>
          <w:spacing w:val="-3"/>
          <w:sz w:val="24"/>
          <w:szCs w:val="24"/>
        </w:rPr>
      </w:pPr>
    </w:p>
    <w:p w:rsidR="007460F5" w:rsidRPr="009023EF" w:rsidRDefault="007460F5" w:rsidP="009023EF">
      <w:pPr>
        <w:suppressAutoHyphens/>
        <w:spacing w:after="0" w:line="240" w:lineRule="auto"/>
        <w:jc w:val="both"/>
        <w:rPr>
          <w:rFonts w:ascii="Trebuchet MS" w:eastAsia="Times New Roman" w:hAnsi="Trebuchet MS" w:cs="Times New Roman"/>
          <w:sz w:val="24"/>
          <w:szCs w:val="24"/>
          <w:lang w:eastAsia="ar-SA"/>
        </w:rPr>
      </w:pPr>
      <w:r w:rsidRPr="009023EF">
        <w:rPr>
          <w:rFonts w:ascii="Trebuchet MS" w:eastAsia="Times New Roman" w:hAnsi="Trebuchet MS" w:cs="Times New Roman"/>
          <w:sz w:val="24"/>
          <w:szCs w:val="24"/>
          <w:lang w:eastAsia="ar-SA"/>
        </w:rPr>
        <w:t>Todos los documentos mencionados, no deberán contener ninguna tachadura o enmendadura, conforme a lo establecido en el numeral 281, párrafo 7 del Reglamento de Elecciones emitido por el Instituto Nacional Electoral.</w:t>
      </w:r>
    </w:p>
    <w:p w:rsidR="007460F5" w:rsidRPr="009023EF" w:rsidRDefault="007460F5" w:rsidP="009023EF">
      <w:pPr>
        <w:suppressAutoHyphens/>
        <w:spacing w:after="0" w:line="240" w:lineRule="auto"/>
        <w:jc w:val="both"/>
        <w:rPr>
          <w:rFonts w:ascii="Trebuchet MS" w:eastAsia="Times New Roman" w:hAnsi="Trebuchet MS" w:cs="Arial"/>
          <w:spacing w:val="-3"/>
          <w:sz w:val="24"/>
          <w:szCs w:val="24"/>
          <w:lang w:eastAsia="ar-SA"/>
        </w:rPr>
      </w:pPr>
    </w:p>
    <w:p w:rsidR="007460F5" w:rsidRPr="009023EF" w:rsidRDefault="007460F5" w:rsidP="009023EF">
      <w:pPr>
        <w:spacing w:after="0" w:line="240" w:lineRule="auto"/>
        <w:jc w:val="both"/>
        <w:rPr>
          <w:rFonts w:ascii="Trebuchet MS" w:hAnsi="Trebuchet MS" w:cstheme="minorHAnsi"/>
          <w:color w:val="000000" w:themeColor="text1"/>
          <w:sz w:val="24"/>
          <w:szCs w:val="24"/>
        </w:rPr>
      </w:pPr>
      <w:r w:rsidRPr="009023EF">
        <w:rPr>
          <w:rFonts w:ascii="Trebuchet MS" w:eastAsia="Times New Roman" w:hAnsi="Trebuchet MS" w:cs="Arial"/>
          <w:spacing w:val="-3"/>
          <w:sz w:val="24"/>
          <w:szCs w:val="24"/>
          <w:lang w:eastAsia="ar-SA"/>
        </w:rPr>
        <w:t xml:space="preserve">Asimismo, de conformidad con el artículo 26 de los </w:t>
      </w:r>
      <w:r w:rsidRPr="009023EF">
        <w:rPr>
          <w:rFonts w:ascii="Trebuchet MS" w:eastAsia="Arial" w:hAnsi="Trebuchet MS" w:cs="Arial"/>
          <w:sz w:val="24"/>
          <w:szCs w:val="24"/>
        </w:rPr>
        <w:t>“</w:t>
      </w:r>
      <w:r w:rsidRPr="009023EF">
        <w:rPr>
          <w:rFonts w:ascii="Trebuchet MS" w:hAnsi="Trebuchet MS" w:cs="Tahoma"/>
          <w:sz w:val="24"/>
          <w:szCs w:val="24"/>
          <w:lang w:eastAsia="ar-SA"/>
        </w:rPr>
        <w:t>L</w:t>
      </w:r>
      <w:r w:rsidRPr="009023EF">
        <w:rPr>
          <w:rFonts w:ascii="Trebuchet MS" w:hAnsi="Trebuchet MS"/>
          <w:sz w:val="24"/>
          <w:szCs w:val="24"/>
          <w:lang w:eastAsia="ar-SA"/>
        </w:rPr>
        <w:t>ineamientos para el registro de candidaturas a cargos de elección popular en el Proceso Electoral Concurrente 2020-2021”, e</w:t>
      </w:r>
      <w:r w:rsidRPr="009023EF">
        <w:rPr>
          <w:rFonts w:ascii="Trebuchet MS" w:hAnsi="Trebuchet MS" w:cstheme="minorHAnsi"/>
          <w:sz w:val="24"/>
          <w:szCs w:val="24"/>
        </w:rPr>
        <w:t xml:space="preserve">n caso que los partidos políticos o las coaliciones incumplan en su registro con las reglas de paridad entre los géneros, establecidas en el Código Electoral del Estado de Jalisco, en términos de lo establecido en los </w:t>
      </w:r>
      <w:r w:rsidRPr="009023EF">
        <w:rPr>
          <w:rFonts w:ascii="Trebuchet MS" w:eastAsia="Trebuchet MS" w:hAnsi="Trebuchet MS" w:cs="Trebuchet MS"/>
          <w:b/>
          <w:color w:val="000000"/>
          <w:sz w:val="24"/>
          <w:szCs w:val="24"/>
        </w:rPr>
        <w:t>“</w:t>
      </w:r>
      <w:r w:rsidRPr="009023EF">
        <w:rPr>
          <w:rFonts w:ascii="Trebuchet MS" w:eastAsia="Trebuchet MS" w:hAnsi="Trebuchet MS" w:cs="Trebuchet MS"/>
          <w:color w:val="000000"/>
          <w:sz w:val="24"/>
          <w:szCs w:val="24"/>
        </w:rPr>
        <w:t>Lineamientos 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w:t>
      </w:r>
      <w:r w:rsidRPr="009023EF">
        <w:rPr>
          <w:rFonts w:ascii="Trebuchet MS" w:hAnsi="Trebuchet MS" w:cstheme="minorHAnsi"/>
          <w:sz w:val="24"/>
          <w:szCs w:val="24"/>
        </w:rPr>
        <w:t>, el Instituto deberá observar los plazos y procedimientos establecidos en los artículos 18 y 19 de los lineamientos de munícipes que prevé, en el extremo, rechazar el registro hasta satisfacer la paridad</w:t>
      </w:r>
      <w:r w:rsidRPr="009023EF">
        <w:rPr>
          <w:rFonts w:ascii="Trebuchet MS" w:hAnsi="Trebuchet MS" w:cstheme="minorHAnsi"/>
          <w:color w:val="000000" w:themeColor="text1"/>
          <w:sz w:val="24"/>
          <w:szCs w:val="24"/>
        </w:rPr>
        <w:t xml:space="preserve">; ahora bien, en el supuesto de que, a pesar de los requerimientos que la Secretaría Ejecutiva formule al partido o coalición, para que implemente las acciones afirmativas mencionadas, y estos no lo atiendan, el Consejo General negará el registro de la planilla.  </w:t>
      </w:r>
    </w:p>
    <w:p w:rsidR="00935F34" w:rsidRPr="009023EF" w:rsidRDefault="00935F34" w:rsidP="009023EF">
      <w:pPr>
        <w:tabs>
          <w:tab w:val="left" w:pos="0"/>
          <w:tab w:val="left" w:pos="567"/>
          <w:tab w:val="left" w:pos="984"/>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jc w:val="both"/>
        <w:rPr>
          <w:rFonts w:ascii="Trebuchet MS" w:hAnsi="Trebuchet MS" w:cs="Arial"/>
          <w:sz w:val="24"/>
          <w:szCs w:val="24"/>
          <w:lang w:eastAsia="ar-SA"/>
        </w:rPr>
      </w:pPr>
    </w:p>
    <w:p w:rsidR="007460F5" w:rsidRPr="009023EF" w:rsidRDefault="007460F5" w:rsidP="009023EF">
      <w:pPr>
        <w:tabs>
          <w:tab w:val="left" w:pos="0"/>
          <w:tab w:val="left" w:pos="567"/>
          <w:tab w:val="left" w:pos="984"/>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jc w:val="both"/>
        <w:rPr>
          <w:rFonts w:ascii="Trebuchet MS" w:hAnsi="Trebuchet MS" w:cs="Arial"/>
          <w:sz w:val="24"/>
          <w:szCs w:val="24"/>
          <w:lang w:eastAsia="ar-SA"/>
        </w:rPr>
      </w:pPr>
      <w:r w:rsidRPr="009023EF">
        <w:rPr>
          <w:rFonts w:ascii="Trebuchet MS" w:hAnsi="Trebuchet MS" w:cs="Arial"/>
          <w:sz w:val="24"/>
          <w:szCs w:val="24"/>
          <w:lang w:eastAsia="ar-SA"/>
        </w:rPr>
        <w:t xml:space="preserve">En cuanto a la integración de las planillas de las solicitudes de registro de las candidatas y candidatos a munícipes que presenten los partidos políticos y aspirantes a candidaturas independientes, </w:t>
      </w:r>
      <w:r w:rsidRPr="009023EF">
        <w:rPr>
          <w:rFonts w:ascii="Trebuchet MS" w:hAnsi="Trebuchet MS" w:cs="Arial"/>
          <w:iCs/>
          <w:sz w:val="24"/>
          <w:szCs w:val="24"/>
          <w:lang w:eastAsia="ar-SA"/>
        </w:rPr>
        <w:t xml:space="preserve">conforme a los artículos 24, numeral 3 y 29 del Código Electoral del Estado de Jalisco, a saber: </w:t>
      </w:r>
    </w:p>
    <w:p w:rsidR="007460F5" w:rsidRPr="009023EF" w:rsidRDefault="007460F5" w:rsidP="009023EF">
      <w:pPr>
        <w:tabs>
          <w:tab w:val="left" w:pos="0"/>
          <w:tab w:val="left" w:pos="709"/>
          <w:tab w:val="left" w:pos="984"/>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720"/>
        <w:contextualSpacing/>
        <w:jc w:val="both"/>
        <w:rPr>
          <w:rFonts w:ascii="Trebuchet MS" w:hAnsi="Trebuchet MS" w:cs="Arial"/>
          <w:iCs/>
          <w:sz w:val="24"/>
          <w:szCs w:val="24"/>
          <w:lang w:eastAsia="ar-SA"/>
        </w:rPr>
      </w:pPr>
    </w:p>
    <w:p w:rsidR="007460F5" w:rsidRPr="009023EF" w:rsidRDefault="007460F5" w:rsidP="009023EF">
      <w:pPr>
        <w:numPr>
          <w:ilvl w:val="0"/>
          <w:numId w:val="1"/>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sz w:val="24"/>
          <w:szCs w:val="24"/>
          <w:lang w:eastAsia="ar-SA"/>
        </w:rPr>
      </w:pPr>
      <w:r w:rsidRPr="009023EF">
        <w:rPr>
          <w:rFonts w:ascii="Trebuchet MS" w:hAnsi="Trebuchet MS" w:cs="Arial"/>
          <w:iCs/>
          <w:sz w:val="24"/>
          <w:szCs w:val="24"/>
          <w:lang w:eastAsia="ar-SA"/>
        </w:rPr>
        <w:t xml:space="preserve">Los partidos políticos, coaliciones o las candidatas y candidatos independientes deberán registrar una planilla de candidatas y candidatos ordenada en forma progresiva, que contenga el número de regidores propietarios a elegir por el principio de mayoría relativa, iniciando con la o el presidente municipal y después las y los regidores, con sus respectivos suplentes y la o el síndico; los partidos políticos elegirán libremente la posición que deberá ocupar la candidata o el candidato a síndico en la planilla que integren. </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contextualSpacing/>
        <w:jc w:val="both"/>
        <w:rPr>
          <w:rFonts w:ascii="Trebuchet MS" w:hAnsi="Trebuchet MS" w:cs="Arial"/>
          <w:sz w:val="24"/>
          <w:szCs w:val="24"/>
          <w:lang w:eastAsia="ar-SA"/>
        </w:rPr>
      </w:pPr>
    </w:p>
    <w:p w:rsidR="007460F5" w:rsidRPr="009023EF" w:rsidRDefault="007460F5" w:rsidP="009023EF">
      <w:pPr>
        <w:numPr>
          <w:ilvl w:val="0"/>
          <w:numId w:val="1"/>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sz w:val="24"/>
          <w:szCs w:val="24"/>
          <w:lang w:eastAsia="ar-SA"/>
        </w:rPr>
      </w:pPr>
      <w:r w:rsidRPr="009023EF">
        <w:rPr>
          <w:rFonts w:ascii="Trebuchet MS" w:hAnsi="Trebuchet MS" w:cs="Arial"/>
          <w:iCs/>
          <w:sz w:val="24"/>
          <w:szCs w:val="24"/>
          <w:lang w:eastAsia="ar-SA"/>
        </w:rPr>
        <w:t xml:space="preserve">Las propietarias y propietarios y suplentes deberán ser del mismo género. Pero si quien encabeza la candidatura propietaria sea de género masculino, su suplente podrá ser de cualquier género.  La integración de </w:t>
      </w:r>
      <w:r w:rsidRPr="009023EF">
        <w:rPr>
          <w:rFonts w:ascii="Trebuchet MS" w:hAnsi="Trebuchet MS" w:cs="Arial"/>
          <w:iCs/>
          <w:sz w:val="24"/>
          <w:szCs w:val="24"/>
          <w:lang w:eastAsia="ar-SA"/>
        </w:rPr>
        <w:lastRenderedPageBreak/>
        <w:t xml:space="preserve">las planillas que presenten será con cincuenta por ciento de candidaturas de cada género, alternándolos en cada lugar de la lista, </w:t>
      </w:r>
      <w:r w:rsidRPr="009023EF">
        <w:rPr>
          <w:rFonts w:ascii="Trebuchet MS" w:hAnsi="Trebuchet MS" w:cs="Arial"/>
          <w:sz w:val="24"/>
          <w:szCs w:val="24"/>
        </w:rPr>
        <w:t xml:space="preserve">conforme a los lineamientos de la materia. </w:t>
      </w:r>
      <w:r w:rsidRPr="009023EF">
        <w:rPr>
          <w:rFonts w:ascii="Trebuchet MS" w:hAnsi="Trebuchet MS" w:cs="Arial"/>
          <w:iCs/>
          <w:sz w:val="24"/>
          <w:szCs w:val="24"/>
          <w:lang w:eastAsia="ar-SA"/>
        </w:rPr>
        <w:t>La suplente o suplente de la presidenta o presidente municipal se considera como un regidor más para los efectos de la suplencia que establece el Código.</w:t>
      </w:r>
    </w:p>
    <w:p w:rsidR="007460F5" w:rsidRPr="009023EF" w:rsidRDefault="007460F5" w:rsidP="009023EF">
      <w:pPr>
        <w:spacing w:after="0" w:line="240" w:lineRule="auto"/>
        <w:ind w:left="720"/>
        <w:contextualSpacing/>
        <w:rPr>
          <w:rFonts w:ascii="Trebuchet MS" w:hAnsi="Trebuchet MS" w:cs="Arial"/>
          <w:iCs/>
          <w:sz w:val="24"/>
          <w:szCs w:val="24"/>
          <w:lang w:eastAsia="ar-SA"/>
        </w:rPr>
      </w:pPr>
    </w:p>
    <w:p w:rsidR="007460F5" w:rsidRPr="009023EF" w:rsidRDefault="007460F5" w:rsidP="009023EF">
      <w:pPr>
        <w:numPr>
          <w:ilvl w:val="0"/>
          <w:numId w:val="1"/>
        </w:numPr>
        <w:tabs>
          <w:tab w:val="left" w:pos="0"/>
          <w:tab w:val="left" w:pos="709"/>
          <w:tab w:val="left" w:pos="993"/>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sz w:val="24"/>
          <w:szCs w:val="24"/>
          <w:lang w:eastAsia="ar-SA"/>
        </w:rPr>
      </w:pPr>
      <w:r w:rsidRPr="009023EF">
        <w:rPr>
          <w:rFonts w:ascii="Trebuchet MS" w:hAnsi="Trebuchet MS" w:cs="Arial"/>
          <w:iCs/>
          <w:sz w:val="24"/>
          <w:szCs w:val="24"/>
          <w:lang w:eastAsia="ar-SA"/>
        </w:rPr>
        <w:t xml:space="preserve">En los municipios de Bolaños, Cuautitlán de García Barragán y Mezquitic, mayoritariamente indígenas, de acuerdo con el Instituto Nacional de Estadística y Geografía, los partidos políticos, coaliciones y candidaturas independientes deberán presentar la postulación de las planillas a munícipes de conformidad a los “Lineamientos </w:t>
      </w:r>
      <w:r w:rsidRPr="009023EF">
        <w:rPr>
          <w:rFonts w:ascii="Trebuchet MS" w:hAnsi="Trebuchet MS" w:cstheme="minorHAnsi"/>
          <w:sz w:val="24"/>
          <w:szCs w:val="24"/>
        </w:rPr>
        <w:t xml:space="preserve">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 </w:t>
      </w:r>
      <w:r w:rsidRPr="009023EF">
        <w:rPr>
          <w:rFonts w:ascii="Trebuchet MS" w:hAnsi="Trebuchet MS" w:cs="Arial"/>
          <w:iCs/>
          <w:sz w:val="24"/>
          <w:szCs w:val="24"/>
          <w:lang w:eastAsia="ar-SA"/>
        </w:rPr>
        <w:t xml:space="preserve"> </w:t>
      </w:r>
    </w:p>
    <w:p w:rsidR="007460F5" w:rsidRPr="009023EF" w:rsidRDefault="007460F5" w:rsidP="009023EF">
      <w:pPr>
        <w:tabs>
          <w:tab w:val="left" w:pos="993"/>
          <w:tab w:val="left" w:pos="1276"/>
        </w:tabs>
        <w:spacing w:after="0" w:line="240" w:lineRule="auto"/>
        <w:ind w:left="720" w:hanging="284"/>
        <w:contextualSpacing/>
        <w:rPr>
          <w:rFonts w:ascii="Trebuchet MS" w:hAnsi="Trebuchet MS" w:cs="Arial"/>
          <w:iCs/>
          <w:sz w:val="24"/>
          <w:szCs w:val="24"/>
          <w:lang w:eastAsia="ar-SA"/>
        </w:rPr>
      </w:pPr>
    </w:p>
    <w:p w:rsidR="007460F5" w:rsidRPr="009023EF" w:rsidRDefault="007460F5" w:rsidP="009023EF">
      <w:pPr>
        <w:numPr>
          <w:ilvl w:val="0"/>
          <w:numId w:val="1"/>
        </w:numPr>
        <w:tabs>
          <w:tab w:val="left" w:pos="0"/>
          <w:tab w:val="left" w:pos="709"/>
          <w:tab w:val="left" w:pos="993"/>
          <w:tab w:val="left" w:pos="1134"/>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sz w:val="24"/>
          <w:szCs w:val="24"/>
          <w:lang w:eastAsia="ar-SA"/>
        </w:rPr>
      </w:pPr>
      <w:r w:rsidRPr="009023EF">
        <w:rPr>
          <w:rFonts w:ascii="Trebuchet MS" w:hAnsi="Trebuchet MS" w:cs="Arial"/>
          <w:iCs/>
          <w:sz w:val="24"/>
          <w:szCs w:val="24"/>
          <w:lang w:eastAsia="ar-SA"/>
        </w:rPr>
        <w:t>Es obligación que cincuenta por ciento de las candidaturas a presidentas o presidentes municipales, regidurías y sindicaturas que postulen los partidos políticos en el estado sea de un mismo género, si el número es impar, este deberá corresponder al género femenino.</w:t>
      </w:r>
    </w:p>
    <w:p w:rsidR="007460F5" w:rsidRPr="009023EF" w:rsidRDefault="007460F5" w:rsidP="009023EF">
      <w:pPr>
        <w:tabs>
          <w:tab w:val="left" w:pos="993"/>
          <w:tab w:val="left" w:pos="1276"/>
        </w:tabs>
        <w:spacing w:after="0" w:line="240" w:lineRule="auto"/>
        <w:ind w:left="720" w:hanging="284"/>
        <w:contextualSpacing/>
        <w:rPr>
          <w:rFonts w:ascii="Trebuchet MS" w:hAnsi="Trebuchet MS" w:cs="Arial"/>
          <w:i/>
          <w:iCs/>
          <w:sz w:val="24"/>
          <w:szCs w:val="24"/>
          <w:lang w:eastAsia="ar-SA"/>
        </w:rPr>
      </w:pPr>
    </w:p>
    <w:p w:rsidR="007460F5" w:rsidRPr="009023EF" w:rsidRDefault="007460F5" w:rsidP="009023EF">
      <w:pPr>
        <w:numPr>
          <w:ilvl w:val="0"/>
          <w:numId w:val="1"/>
        </w:numPr>
        <w:tabs>
          <w:tab w:val="left" w:pos="0"/>
          <w:tab w:val="left" w:pos="709"/>
          <w:tab w:val="left" w:pos="993"/>
          <w:tab w:val="left" w:pos="1276"/>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sz w:val="24"/>
          <w:szCs w:val="24"/>
          <w:lang w:eastAsia="ar-SA"/>
        </w:rPr>
      </w:pPr>
      <w:r w:rsidRPr="009023EF">
        <w:rPr>
          <w:rFonts w:ascii="Trebuchet MS" w:hAnsi="Trebuchet MS" w:cs="Arial"/>
          <w:sz w:val="24"/>
          <w:szCs w:val="24"/>
          <w:lang w:eastAsia="ar-SA"/>
        </w:rPr>
        <w:t xml:space="preserve">Es obligación presentar candidaturas jóvenes conforme a lo establecido en los lineamientos de la materia. </w:t>
      </w:r>
    </w:p>
    <w:p w:rsidR="007460F5" w:rsidRPr="009023EF" w:rsidRDefault="007460F5" w:rsidP="009023EF">
      <w:pPr>
        <w:tabs>
          <w:tab w:val="left" w:pos="0"/>
          <w:tab w:val="left" w:pos="709"/>
          <w:tab w:val="left" w:pos="993"/>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jc w:val="both"/>
        <w:rPr>
          <w:rFonts w:ascii="Trebuchet MS" w:hAnsi="Trebuchet MS" w:cs="Arial"/>
          <w:iCs/>
          <w:sz w:val="24"/>
          <w:szCs w:val="24"/>
          <w:lang w:eastAsia="ar-SA"/>
        </w:rPr>
      </w:pPr>
    </w:p>
    <w:p w:rsidR="007460F5" w:rsidRPr="009023EF" w:rsidRDefault="007460F5" w:rsidP="009023EF">
      <w:pPr>
        <w:numPr>
          <w:ilvl w:val="0"/>
          <w:numId w:val="1"/>
        </w:numPr>
        <w:tabs>
          <w:tab w:val="left" w:pos="0"/>
          <w:tab w:val="left" w:pos="709"/>
          <w:tab w:val="left" w:pos="993"/>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sz w:val="24"/>
          <w:szCs w:val="24"/>
          <w:lang w:eastAsia="ar-SA"/>
        </w:rPr>
      </w:pPr>
      <w:r w:rsidRPr="009023EF">
        <w:rPr>
          <w:rFonts w:ascii="Trebuchet MS" w:hAnsi="Trebuchet MS" w:cs="Arial"/>
          <w:iCs/>
          <w:sz w:val="24"/>
          <w:szCs w:val="24"/>
          <w:lang w:eastAsia="ar-SA"/>
        </w:rPr>
        <w:t>El número de las y los regidores de mayoría relativa y de representación proporcional para cada ayuntamiento se sujetará a las bases siguientes:</w:t>
      </w:r>
    </w:p>
    <w:p w:rsidR="007460F5" w:rsidRPr="009023EF" w:rsidRDefault="007460F5" w:rsidP="009023EF">
      <w:pPr>
        <w:spacing w:after="0" w:line="240" w:lineRule="auto"/>
        <w:ind w:left="720"/>
        <w:contextualSpacing/>
        <w:rPr>
          <w:rFonts w:ascii="Trebuchet MS" w:hAnsi="Trebuchet MS" w:cs="Arial"/>
          <w:iCs/>
          <w:sz w:val="24"/>
          <w:szCs w:val="24"/>
          <w:lang w:eastAsia="ar-SA"/>
        </w:rPr>
      </w:pP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360"/>
        <w:jc w:val="both"/>
        <w:rPr>
          <w:rFonts w:ascii="Trebuchet MS" w:hAnsi="Trebuchet MS" w:cs="Arial"/>
          <w:iCs/>
          <w:sz w:val="24"/>
          <w:szCs w:val="24"/>
          <w:lang w:eastAsia="ar-SA"/>
        </w:rPr>
      </w:pPr>
      <w:r w:rsidRPr="009023EF">
        <w:rPr>
          <w:rFonts w:ascii="Trebuchet MS" w:hAnsi="Trebuchet MS" w:cs="Arial"/>
          <w:iCs/>
          <w:sz w:val="24"/>
          <w:szCs w:val="24"/>
          <w:lang w:eastAsia="ar-SA"/>
        </w:rPr>
        <w:t>1.- En los municipios en que la población no exceda de cincuenta mil habitantes se elegirán</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360"/>
        <w:jc w:val="both"/>
        <w:rPr>
          <w:rFonts w:ascii="Trebuchet MS" w:hAnsi="Trebuchet MS" w:cs="Arial"/>
          <w:iCs/>
          <w:sz w:val="24"/>
          <w:szCs w:val="24"/>
          <w:lang w:eastAsia="ar-SA"/>
        </w:rPr>
      </w:pP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t>Siete regidoras y regidores por el principio de mayoría relativa.</w:t>
      </w: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t>Hasta cuatro de representación proporcional.</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1353"/>
        <w:contextualSpacing/>
        <w:jc w:val="both"/>
        <w:rPr>
          <w:rFonts w:ascii="Trebuchet MS" w:hAnsi="Trebuchet MS" w:cs="Arial"/>
          <w:iCs/>
          <w:sz w:val="24"/>
          <w:szCs w:val="24"/>
          <w:lang w:eastAsia="ar-SA"/>
        </w:rPr>
      </w:pP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284"/>
        <w:jc w:val="both"/>
        <w:rPr>
          <w:rFonts w:ascii="Trebuchet MS" w:hAnsi="Trebuchet MS" w:cs="Arial"/>
          <w:iCs/>
          <w:sz w:val="24"/>
          <w:szCs w:val="24"/>
          <w:lang w:eastAsia="ar-SA"/>
        </w:rPr>
      </w:pPr>
      <w:r w:rsidRPr="009023EF">
        <w:rPr>
          <w:rFonts w:ascii="Trebuchet MS" w:hAnsi="Trebuchet MS" w:cs="Arial"/>
          <w:iCs/>
          <w:sz w:val="24"/>
          <w:szCs w:val="24"/>
          <w:lang w:eastAsia="ar-SA"/>
        </w:rPr>
        <w:t>2.- En los municipios cuya población exceda de cincuenta mil, pero no de cien mil habitantes, se elegirán:</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contextualSpacing/>
        <w:jc w:val="both"/>
        <w:rPr>
          <w:rFonts w:ascii="Trebuchet MS" w:hAnsi="Trebuchet MS" w:cs="Arial"/>
          <w:iCs/>
          <w:sz w:val="24"/>
          <w:szCs w:val="24"/>
          <w:lang w:eastAsia="ar-SA"/>
        </w:rPr>
      </w:pP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t xml:space="preserve">Nueve regidoras y regidores por el principio de mayoría relativa. </w:t>
      </w: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t>Hasta cinco regidoras y regidores de representación proporcional.</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284"/>
        <w:jc w:val="both"/>
        <w:rPr>
          <w:rFonts w:ascii="Trebuchet MS" w:hAnsi="Trebuchet MS" w:cs="Arial"/>
          <w:iCs/>
          <w:sz w:val="24"/>
          <w:szCs w:val="24"/>
          <w:lang w:eastAsia="ar-SA"/>
        </w:rPr>
      </w:pPr>
      <w:r w:rsidRPr="009023EF">
        <w:rPr>
          <w:rFonts w:ascii="Trebuchet MS" w:hAnsi="Trebuchet MS" w:cs="Arial"/>
          <w:iCs/>
          <w:sz w:val="24"/>
          <w:szCs w:val="24"/>
          <w:lang w:eastAsia="ar-SA"/>
        </w:rPr>
        <w:t>3.- En los municipios en que la población exceda de cien mil, pero no de quinientos mil habitantes, se elegirán:</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contextualSpacing/>
        <w:jc w:val="both"/>
        <w:rPr>
          <w:rFonts w:ascii="Trebuchet MS" w:hAnsi="Trebuchet MS" w:cs="Arial"/>
          <w:iCs/>
          <w:sz w:val="24"/>
          <w:szCs w:val="24"/>
          <w:lang w:eastAsia="ar-SA"/>
        </w:rPr>
      </w:pP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lastRenderedPageBreak/>
        <w:t xml:space="preserve">Diez regidoras y regidores por el principio de mayoría relativa. </w:t>
      </w: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t>Hasta seis regidoras y regidores de representación proporcional.</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284"/>
        <w:jc w:val="both"/>
        <w:rPr>
          <w:rFonts w:ascii="Trebuchet MS" w:hAnsi="Trebuchet MS" w:cs="Arial"/>
          <w:iCs/>
          <w:sz w:val="24"/>
          <w:szCs w:val="24"/>
          <w:lang w:eastAsia="ar-SA"/>
        </w:rPr>
      </w:pPr>
      <w:r w:rsidRPr="009023EF">
        <w:rPr>
          <w:rFonts w:ascii="Trebuchet MS" w:hAnsi="Trebuchet MS" w:cs="Arial"/>
          <w:iCs/>
          <w:sz w:val="24"/>
          <w:szCs w:val="24"/>
          <w:lang w:eastAsia="ar-SA"/>
        </w:rPr>
        <w:t xml:space="preserve">4.- En los municipios en que la población exceda de quinientos mil habitantes, se elegirán: </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contextualSpacing/>
        <w:jc w:val="both"/>
        <w:rPr>
          <w:rFonts w:ascii="Trebuchet MS" w:hAnsi="Trebuchet MS" w:cs="Arial"/>
          <w:iCs/>
          <w:sz w:val="24"/>
          <w:szCs w:val="24"/>
          <w:lang w:eastAsia="ar-SA"/>
        </w:rPr>
      </w:pP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t>Doce regidoras y regidores por el principio de mayoría relativa.</w:t>
      </w:r>
    </w:p>
    <w:p w:rsidR="007460F5" w:rsidRPr="009023EF" w:rsidRDefault="007460F5" w:rsidP="009023EF">
      <w:pPr>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993" w:hanging="709"/>
        <w:contextualSpacing/>
        <w:jc w:val="both"/>
        <w:rPr>
          <w:rFonts w:ascii="Trebuchet MS" w:hAnsi="Trebuchet MS" w:cs="Arial"/>
          <w:iCs/>
          <w:sz w:val="24"/>
          <w:szCs w:val="24"/>
          <w:lang w:eastAsia="ar-SA"/>
        </w:rPr>
      </w:pPr>
      <w:r w:rsidRPr="009023EF">
        <w:rPr>
          <w:rFonts w:ascii="Trebuchet MS" w:hAnsi="Trebuchet MS" w:cs="Arial"/>
          <w:iCs/>
          <w:sz w:val="24"/>
          <w:szCs w:val="24"/>
          <w:lang w:eastAsia="ar-SA"/>
        </w:rPr>
        <w:t>Hasta siete regidoras y regidores de representación proporcional.</w:t>
      </w:r>
    </w:p>
    <w:p w:rsidR="007460F5" w:rsidRPr="009023EF" w:rsidRDefault="007460F5" w:rsidP="009023EF">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40" w:lineRule="auto"/>
        <w:ind w:left="1713"/>
        <w:contextualSpacing/>
        <w:jc w:val="both"/>
        <w:rPr>
          <w:rFonts w:ascii="Trebuchet MS" w:hAnsi="Trebuchet MS" w:cs="Arial"/>
          <w:iCs/>
          <w:sz w:val="24"/>
          <w:szCs w:val="24"/>
          <w:lang w:eastAsia="ar-SA"/>
        </w:rPr>
      </w:pPr>
    </w:p>
    <w:p w:rsidR="00A2057F" w:rsidRDefault="00A2057F" w:rsidP="009023EF">
      <w:pPr>
        <w:tabs>
          <w:tab w:val="left" w:pos="709"/>
        </w:tabs>
        <w:spacing w:after="0" w:line="240" w:lineRule="auto"/>
        <w:jc w:val="both"/>
        <w:rPr>
          <w:rFonts w:ascii="Trebuchet MS" w:hAnsi="Trebuchet MS" w:cs="Arial"/>
          <w:bCs/>
          <w:sz w:val="24"/>
          <w:szCs w:val="24"/>
        </w:rPr>
      </w:pPr>
    </w:p>
    <w:p w:rsidR="007460F5" w:rsidRPr="009023EF" w:rsidRDefault="007460F5" w:rsidP="009023EF">
      <w:pPr>
        <w:tabs>
          <w:tab w:val="left" w:pos="709"/>
        </w:tabs>
        <w:spacing w:after="0" w:line="240" w:lineRule="auto"/>
        <w:jc w:val="both"/>
        <w:rPr>
          <w:rFonts w:ascii="Trebuchet MS" w:hAnsi="Trebuchet MS" w:cs="Arial"/>
          <w:bCs/>
          <w:sz w:val="24"/>
          <w:szCs w:val="24"/>
        </w:rPr>
      </w:pPr>
      <w:r w:rsidRPr="009023EF">
        <w:rPr>
          <w:rFonts w:ascii="Trebuchet MS" w:hAnsi="Trebuchet MS" w:cs="Arial"/>
          <w:bCs/>
          <w:sz w:val="24"/>
          <w:szCs w:val="24"/>
        </w:rPr>
        <w:t>Lo anterior de conformidad al artículo 29 del Código Electoral del Estado de Jalisco, y al acuerdo del Consejo General mediante el cual se determinó el número de regidurías por ambos principios, que habrán de elegirse en cada municipio del estado de Jalisco, durante la jornada electoral del Proceso Electoral Concurrente 2020-2021, identificado con la clave alfanumérica IEPC-ACG-058/2020 y actualizado mediante acuerdo IEPC-ACG-028/2021, tal como se estableció en los antecedentes 4 y 10 de este acuerdo.</w:t>
      </w:r>
    </w:p>
    <w:p w:rsidR="00935F34" w:rsidRPr="009023EF" w:rsidRDefault="00935F34" w:rsidP="009023EF">
      <w:pPr>
        <w:suppressAutoHyphens/>
        <w:spacing w:after="0" w:line="240" w:lineRule="auto"/>
        <w:jc w:val="both"/>
        <w:rPr>
          <w:rFonts w:ascii="Trebuchet MS" w:eastAsia="Times New Roman" w:hAnsi="Trebuchet MS" w:cs="Times New Roman"/>
          <w:sz w:val="24"/>
          <w:szCs w:val="24"/>
          <w:lang w:eastAsia="ar-SA"/>
        </w:rPr>
      </w:pPr>
    </w:p>
    <w:p w:rsidR="00A2057F" w:rsidRDefault="00A2057F" w:rsidP="009023EF">
      <w:pPr>
        <w:suppressAutoHyphens/>
        <w:spacing w:after="0" w:line="240" w:lineRule="auto"/>
        <w:jc w:val="both"/>
        <w:rPr>
          <w:rFonts w:ascii="Trebuchet MS" w:eastAsia="Times New Roman" w:hAnsi="Trebuchet MS" w:cs="Times New Roman"/>
          <w:sz w:val="24"/>
          <w:szCs w:val="24"/>
          <w:lang w:eastAsia="ar-SA"/>
        </w:rPr>
      </w:pPr>
    </w:p>
    <w:p w:rsidR="007460F5" w:rsidRPr="009023EF" w:rsidRDefault="007460F5" w:rsidP="009023EF">
      <w:pPr>
        <w:suppressAutoHyphens/>
        <w:spacing w:after="0" w:line="240" w:lineRule="auto"/>
        <w:jc w:val="both"/>
        <w:rPr>
          <w:rFonts w:ascii="Trebuchet MS" w:eastAsia="Trebuchet MS" w:hAnsi="Trebuchet MS" w:cs="Trebuchet MS"/>
          <w:color w:val="000000"/>
          <w:sz w:val="24"/>
          <w:szCs w:val="24"/>
        </w:rPr>
      </w:pPr>
      <w:r w:rsidRPr="009023EF">
        <w:rPr>
          <w:rFonts w:ascii="Trebuchet MS" w:eastAsia="Times New Roman" w:hAnsi="Trebuchet MS" w:cs="Times New Roman"/>
          <w:sz w:val="24"/>
          <w:szCs w:val="24"/>
          <w:lang w:eastAsia="ar-SA"/>
        </w:rPr>
        <w:t>Por otra parte, para el caso de que se incumpla lo relativo a las acciones afirmativas para la postulación de las candidaturas indígenas y de las candidaturas jóvenes,</w:t>
      </w:r>
      <w:r w:rsidRPr="009023EF">
        <w:rPr>
          <w:rFonts w:ascii="Trebuchet MS" w:eastAsia="Trebuchet MS" w:hAnsi="Trebuchet MS" w:cs="Trebuchet MS"/>
          <w:color w:val="000000"/>
          <w:sz w:val="24"/>
          <w:szCs w:val="24"/>
        </w:rPr>
        <w:t xml:space="preserve"> se procederá con fundamento en lo dispuesto por los artículos 18 y 20 de los </w:t>
      </w:r>
      <w:r w:rsidRPr="009023EF">
        <w:rPr>
          <w:rFonts w:ascii="Trebuchet MS" w:eastAsia="Trebuchet MS" w:hAnsi="Trebuchet MS" w:cs="Trebuchet MS"/>
          <w:b/>
          <w:color w:val="000000"/>
          <w:sz w:val="24"/>
          <w:szCs w:val="24"/>
        </w:rPr>
        <w:t>“</w:t>
      </w:r>
      <w:r w:rsidRPr="009023EF">
        <w:rPr>
          <w:rFonts w:ascii="Trebuchet MS" w:eastAsia="Trebuchet MS" w:hAnsi="Trebuchet MS" w:cs="Trebuchet MS"/>
          <w:color w:val="000000"/>
          <w:sz w:val="24"/>
          <w:szCs w:val="24"/>
        </w:rPr>
        <w:t>Lineamientos para garantizar el principio de paridad de género, así como, la implementación de acciones afirmativas para la inclusión de las personas indígenas y jóvenes, en la postulación de candidaturas a munícipes en el Proceso Electoral Local Concurrente 2020-2021 en el estado de Jalisco”.</w:t>
      </w:r>
    </w:p>
    <w:p w:rsidR="00935F34" w:rsidRPr="009023EF" w:rsidRDefault="00935F34" w:rsidP="009023EF">
      <w:pPr>
        <w:spacing w:after="0" w:line="240" w:lineRule="auto"/>
        <w:jc w:val="both"/>
        <w:rPr>
          <w:rFonts w:ascii="Trebuchet MS" w:eastAsia="Times New Roman" w:hAnsi="Trebuchet MS" w:cs="Times New Roman"/>
          <w:b/>
          <w:bCs/>
          <w:sz w:val="24"/>
          <w:szCs w:val="24"/>
          <w:lang w:val="es-ES" w:eastAsia="es-ES"/>
        </w:rPr>
      </w:pPr>
    </w:p>
    <w:p w:rsidR="00A2057F" w:rsidRDefault="00A2057F" w:rsidP="009023EF">
      <w:pPr>
        <w:spacing w:after="0" w:line="240" w:lineRule="auto"/>
        <w:jc w:val="both"/>
        <w:rPr>
          <w:rFonts w:ascii="Trebuchet MS" w:eastAsia="Times New Roman" w:hAnsi="Trebuchet MS" w:cs="Times New Roman"/>
          <w:b/>
          <w:bCs/>
          <w:sz w:val="24"/>
          <w:szCs w:val="24"/>
          <w:lang w:val="es-ES" w:eastAsia="es-ES"/>
        </w:rPr>
      </w:pPr>
    </w:p>
    <w:p w:rsidR="007460F5" w:rsidRPr="009023EF" w:rsidRDefault="007460F5" w:rsidP="009023EF">
      <w:pPr>
        <w:spacing w:after="0" w:line="240" w:lineRule="auto"/>
        <w:jc w:val="both"/>
        <w:rPr>
          <w:rFonts w:ascii="Trebuchet MS" w:eastAsia="Times New Roman" w:hAnsi="Trebuchet MS" w:cs="Times New Roman"/>
          <w:sz w:val="24"/>
          <w:szCs w:val="24"/>
          <w:lang w:eastAsia="es-ES"/>
        </w:rPr>
      </w:pPr>
      <w:r w:rsidRPr="009023EF">
        <w:rPr>
          <w:rFonts w:ascii="Trebuchet MS" w:eastAsia="Times New Roman" w:hAnsi="Trebuchet MS" w:cs="Times New Roman"/>
          <w:b/>
          <w:bCs/>
          <w:sz w:val="24"/>
          <w:szCs w:val="24"/>
          <w:lang w:val="es-ES" w:eastAsia="es-ES"/>
        </w:rPr>
        <w:t>XII. DE LA PRESENTACIÓN DE LA</w:t>
      </w:r>
      <w:r w:rsidR="00FC38A8" w:rsidRPr="009023EF">
        <w:rPr>
          <w:rFonts w:ascii="Trebuchet MS" w:eastAsia="Times New Roman" w:hAnsi="Trebuchet MS" w:cs="Times New Roman"/>
          <w:b/>
          <w:bCs/>
          <w:sz w:val="24"/>
          <w:szCs w:val="24"/>
          <w:lang w:val="es-ES" w:eastAsia="es-ES"/>
        </w:rPr>
        <w:t>S</w:t>
      </w:r>
      <w:r w:rsidRPr="009023EF">
        <w:rPr>
          <w:rFonts w:ascii="Trebuchet MS" w:eastAsia="Times New Roman" w:hAnsi="Trebuchet MS" w:cs="Times New Roman"/>
          <w:b/>
          <w:bCs/>
          <w:sz w:val="24"/>
          <w:szCs w:val="24"/>
          <w:lang w:val="es-ES" w:eastAsia="es-ES"/>
        </w:rPr>
        <w:t xml:space="preserve"> RENUNCIA</w:t>
      </w:r>
      <w:r w:rsidR="00FC38A8" w:rsidRPr="009023EF">
        <w:rPr>
          <w:rFonts w:ascii="Trebuchet MS" w:eastAsia="Times New Roman" w:hAnsi="Trebuchet MS" w:cs="Times New Roman"/>
          <w:b/>
          <w:bCs/>
          <w:sz w:val="24"/>
          <w:szCs w:val="24"/>
          <w:lang w:val="es-ES" w:eastAsia="es-ES"/>
        </w:rPr>
        <w:t>S</w:t>
      </w:r>
      <w:r w:rsidRPr="009023EF">
        <w:rPr>
          <w:rFonts w:ascii="Trebuchet MS" w:eastAsia="Times New Roman" w:hAnsi="Trebuchet MS" w:cs="Times New Roman"/>
          <w:b/>
          <w:bCs/>
          <w:sz w:val="24"/>
          <w:szCs w:val="24"/>
          <w:lang w:val="es-ES" w:eastAsia="es-ES"/>
        </w:rPr>
        <w:t xml:space="preserve"> Y SOLICITUD</w:t>
      </w:r>
      <w:r w:rsidR="00FC38A8" w:rsidRPr="009023EF">
        <w:rPr>
          <w:rFonts w:ascii="Trebuchet MS" w:eastAsia="Times New Roman" w:hAnsi="Trebuchet MS" w:cs="Times New Roman"/>
          <w:b/>
          <w:bCs/>
          <w:sz w:val="24"/>
          <w:szCs w:val="24"/>
          <w:lang w:val="es-ES" w:eastAsia="es-ES"/>
        </w:rPr>
        <w:t>ES</w:t>
      </w:r>
      <w:r w:rsidRPr="009023EF">
        <w:rPr>
          <w:rFonts w:ascii="Trebuchet MS" w:eastAsia="Times New Roman" w:hAnsi="Trebuchet MS" w:cs="Times New Roman"/>
          <w:b/>
          <w:bCs/>
          <w:sz w:val="24"/>
          <w:szCs w:val="24"/>
          <w:lang w:val="es-ES" w:eastAsia="es-ES"/>
        </w:rPr>
        <w:t xml:space="preserve"> DE SUSTITUCI</w:t>
      </w:r>
      <w:r w:rsidR="00091F8E" w:rsidRPr="009023EF">
        <w:rPr>
          <w:rFonts w:ascii="Trebuchet MS" w:eastAsia="Times New Roman" w:hAnsi="Trebuchet MS" w:cs="Times New Roman"/>
          <w:b/>
          <w:bCs/>
          <w:sz w:val="24"/>
          <w:szCs w:val="24"/>
          <w:lang w:val="es-ES" w:eastAsia="es-ES"/>
        </w:rPr>
        <w:t>ONES</w:t>
      </w:r>
      <w:r w:rsidR="00192768" w:rsidRPr="009023EF">
        <w:rPr>
          <w:rFonts w:ascii="Trebuchet MS" w:eastAsia="Times New Roman" w:hAnsi="Trebuchet MS" w:cs="Times New Roman"/>
          <w:b/>
          <w:bCs/>
          <w:sz w:val="24"/>
          <w:szCs w:val="24"/>
          <w:lang w:val="es-ES" w:eastAsia="es-ES"/>
        </w:rPr>
        <w:t xml:space="preserve"> PLPRESENTADAS POR </w:t>
      </w:r>
      <w:r w:rsidR="00192768" w:rsidRPr="009023EF">
        <w:rPr>
          <w:rFonts w:ascii="Trebuchet MS" w:eastAsia="Times New Roman" w:hAnsi="Trebuchet MS" w:cs="Times New Roman"/>
          <w:b/>
          <w:color w:val="000000"/>
          <w:sz w:val="24"/>
          <w:szCs w:val="24"/>
          <w:lang w:eastAsia="ar-SA"/>
        </w:rPr>
        <w:t xml:space="preserve">POR EL </w:t>
      </w:r>
      <w:r w:rsidR="00192768" w:rsidRPr="009023EF">
        <w:rPr>
          <w:rFonts w:ascii="Trebuchet MS" w:hAnsi="Trebuchet MS" w:cs="*Calibri-8999-Identity-H"/>
          <w:b/>
          <w:color w:val="040405"/>
          <w:sz w:val="24"/>
          <w:szCs w:val="24"/>
        </w:rPr>
        <w:t xml:space="preserve">PARTIDO POLÍTICO  </w:t>
      </w:r>
      <w:r w:rsidR="00192768" w:rsidRPr="009023EF">
        <w:rPr>
          <w:rFonts w:ascii="Trebuchet MS" w:hAnsi="Trebuchet MS"/>
          <w:b/>
          <w:sz w:val="24"/>
          <w:szCs w:val="24"/>
          <w:lang w:val="es-ES" w:eastAsia="es-ES"/>
        </w:rPr>
        <w:t>FUERZA POR MEXICO</w:t>
      </w:r>
      <w:r w:rsidR="00192768" w:rsidRPr="009023EF">
        <w:rPr>
          <w:rFonts w:ascii="Trebuchet MS" w:eastAsia="Times New Roman" w:hAnsi="Trebuchet MS" w:cs="Times New Roman"/>
          <w:b/>
          <w:color w:val="000000"/>
          <w:sz w:val="24"/>
          <w:szCs w:val="24"/>
          <w:lang w:eastAsia="ar-SA"/>
        </w:rPr>
        <w:t xml:space="preserve"> ANTE ESTE ORGANISMO ELECTORAL, PARA EL PROCESO ELECTORAL CONCURRENTE 2020-2021.</w:t>
      </w:r>
      <w:r w:rsidRPr="009023EF">
        <w:rPr>
          <w:rFonts w:ascii="Trebuchet MS" w:eastAsia="Times New Roman" w:hAnsi="Trebuchet MS" w:cs="Times New Roman"/>
          <w:b/>
          <w:bCs/>
          <w:sz w:val="24"/>
          <w:szCs w:val="24"/>
          <w:lang w:val="es-ES" w:eastAsia="es-ES"/>
        </w:rPr>
        <w:t xml:space="preserve"> </w:t>
      </w:r>
      <w:r w:rsidRPr="009023EF">
        <w:rPr>
          <w:rFonts w:ascii="Trebuchet MS" w:eastAsia="Times New Roman" w:hAnsi="Trebuchet MS" w:cs="Times New Roman"/>
          <w:color w:val="000000"/>
          <w:sz w:val="24"/>
          <w:szCs w:val="24"/>
          <w:lang w:val="es-ES" w:eastAsia="es-ES"/>
        </w:rPr>
        <w:t>Que tal como se desprende del antecedente 1</w:t>
      </w:r>
      <w:r w:rsidR="004012CB" w:rsidRPr="009023EF">
        <w:rPr>
          <w:rFonts w:ascii="Trebuchet MS" w:eastAsia="Times New Roman" w:hAnsi="Trebuchet MS" w:cs="Times New Roman"/>
          <w:color w:val="000000"/>
          <w:sz w:val="24"/>
          <w:szCs w:val="24"/>
          <w:lang w:val="es-ES" w:eastAsia="es-ES"/>
        </w:rPr>
        <w:t>4</w:t>
      </w:r>
      <w:r w:rsidRPr="009023EF">
        <w:rPr>
          <w:rFonts w:ascii="Trebuchet MS" w:eastAsia="Times New Roman" w:hAnsi="Trebuchet MS" w:cs="Times New Roman"/>
          <w:color w:val="000000"/>
          <w:sz w:val="24"/>
          <w:szCs w:val="24"/>
          <w:lang w:val="es-ES" w:eastAsia="es-ES"/>
        </w:rPr>
        <w:t xml:space="preserve"> de este acuerdo</w:t>
      </w:r>
      <w:r w:rsidR="0058106D" w:rsidRPr="009023EF">
        <w:rPr>
          <w:rFonts w:ascii="Trebuchet MS" w:eastAsia="Times New Roman" w:hAnsi="Trebuchet MS" w:cs="Times New Roman"/>
          <w:color w:val="000000"/>
          <w:sz w:val="24"/>
          <w:szCs w:val="24"/>
          <w:lang w:val="es-ES" w:eastAsia="es-ES"/>
        </w:rPr>
        <w:t xml:space="preserve">, mediante </w:t>
      </w:r>
      <w:r w:rsidR="00835799" w:rsidRPr="009023EF">
        <w:rPr>
          <w:rFonts w:ascii="Trebuchet MS" w:eastAsia="Times New Roman" w:hAnsi="Trebuchet MS" w:cs="Times New Roman"/>
          <w:color w:val="000000"/>
          <w:sz w:val="24"/>
          <w:szCs w:val="24"/>
          <w:lang w:val="es-ES" w:eastAsia="es-ES"/>
        </w:rPr>
        <w:t xml:space="preserve">el </w:t>
      </w:r>
      <w:r w:rsidR="0058106D" w:rsidRPr="009023EF">
        <w:rPr>
          <w:rFonts w:ascii="Trebuchet MS" w:eastAsia="Times New Roman" w:hAnsi="Trebuchet MS" w:cs="Times New Roman"/>
          <w:color w:val="000000"/>
          <w:sz w:val="24"/>
          <w:szCs w:val="24"/>
          <w:lang w:val="es-ES" w:eastAsia="es-ES"/>
        </w:rPr>
        <w:t xml:space="preserve">folio </w:t>
      </w:r>
      <w:r w:rsidR="00A02F5A" w:rsidRPr="009023EF">
        <w:rPr>
          <w:rFonts w:ascii="Trebuchet MS" w:eastAsia="Times New Roman" w:hAnsi="Trebuchet MS" w:cs="Times New Roman"/>
          <w:color w:val="000000"/>
          <w:sz w:val="24"/>
          <w:szCs w:val="24"/>
          <w:lang w:val="es-ES" w:eastAsia="es-ES"/>
        </w:rPr>
        <w:t>04470 de fecha treinta</w:t>
      </w:r>
      <w:r w:rsidR="0058106D" w:rsidRPr="009023EF">
        <w:rPr>
          <w:rFonts w:ascii="Trebuchet MS" w:eastAsia="Times New Roman" w:hAnsi="Trebuchet MS" w:cs="Times New Roman"/>
          <w:color w:val="000000"/>
          <w:sz w:val="24"/>
          <w:szCs w:val="24"/>
          <w:lang w:val="es-ES" w:eastAsia="es-ES"/>
        </w:rPr>
        <w:t xml:space="preserve"> de abril del presente año,</w:t>
      </w:r>
      <w:r w:rsidR="00015106" w:rsidRPr="009023EF">
        <w:rPr>
          <w:rFonts w:ascii="Trebuchet MS" w:eastAsia="Times New Roman" w:hAnsi="Trebuchet MS" w:cs="Times New Roman"/>
          <w:sz w:val="24"/>
          <w:szCs w:val="24"/>
          <w:lang w:eastAsia="es-ES"/>
        </w:rPr>
        <w:t xml:space="preserve"> el Partido Político FUERZA POR MEXICO presento la solicitud</w:t>
      </w:r>
      <w:r w:rsidRPr="009023EF">
        <w:rPr>
          <w:rFonts w:ascii="Trebuchet MS" w:eastAsia="Times New Roman" w:hAnsi="Trebuchet MS" w:cs="Times New Roman"/>
          <w:sz w:val="24"/>
          <w:szCs w:val="24"/>
          <w:lang w:eastAsia="es-ES"/>
        </w:rPr>
        <w:t xml:space="preserve"> de sustituci</w:t>
      </w:r>
      <w:r w:rsidR="00FC38A8" w:rsidRPr="009023EF">
        <w:rPr>
          <w:rFonts w:ascii="Trebuchet MS" w:eastAsia="Times New Roman" w:hAnsi="Trebuchet MS" w:cs="Times New Roman"/>
          <w:sz w:val="24"/>
          <w:szCs w:val="24"/>
          <w:lang w:eastAsia="es-ES"/>
        </w:rPr>
        <w:t>ones</w:t>
      </w:r>
      <w:r w:rsidRPr="009023EF">
        <w:rPr>
          <w:rFonts w:ascii="Trebuchet MS" w:eastAsia="Times New Roman" w:hAnsi="Trebuchet MS" w:cs="Times New Roman"/>
          <w:sz w:val="24"/>
          <w:szCs w:val="24"/>
          <w:lang w:eastAsia="es-ES"/>
        </w:rPr>
        <w:t xml:space="preserve"> d</w:t>
      </w:r>
      <w:r w:rsidR="00015106" w:rsidRPr="009023EF">
        <w:rPr>
          <w:rFonts w:ascii="Trebuchet MS" w:eastAsia="Times New Roman" w:hAnsi="Trebuchet MS" w:cs="Times New Roman"/>
          <w:sz w:val="24"/>
          <w:szCs w:val="24"/>
          <w:lang w:eastAsia="es-ES"/>
        </w:rPr>
        <w:t xml:space="preserve">e </w:t>
      </w:r>
      <w:r w:rsidR="00835799" w:rsidRPr="009023EF">
        <w:rPr>
          <w:rFonts w:ascii="Trebuchet MS" w:eastAsia="Times New Roman" w:hAnsi="Trebuchet MS" w:cs="Times New Roman"/>
          <w:sz w:val="24"/>
          <w:szCs w:val="24"/>
          <w:lang w:eastAsia="es-ES"/>
        </w:rPr>
        <w:t>la candidata</w:t>
      </w:r>
      <w:r w:rsidR="00015106" w:rsidRPr="009023EF">
        <w:rPr>
          <w:rFonts w:ascii="Trebuchet MS" w:eastAsia="Times New Roman" w:hAnsi="Trebuchet MS" w:cs="Times New Roman"/>
          <w:sz w:val="24"/>
          <w:szCs w:val="24"/>
          <w:lang w:eastAsia="es-ES"/>
        </w:rPr>
        <w:t xml:space="preserve"> y candidatos de la planilla</w:t>
      </w:r>
      <w:r w:rsidRPr="009023EF">
        <w:rPr>
          <w:rFonts w:ascii="Trebuchet MS" w:eastAsia="Times New Roman" w:hAnsi="Trebuchet MS" w:cs="Times New Roman"/>
          <w:sz w:val="24"/>
          <w:szCs w:val="24"/>
          <w:lang w:eastAsia="es-ES"/>
        </w:rPr>
        <w:t xml:space="preserve"> de</w:t>
      </w:r>
      <w:r w:rsidR="00015106" w:rsidRPr="009023EF">
        <w:rPr>
          <w:rFonts w:ascii="Trebuchet MS" w:eastAsia="Times New Roman" w:hAnsi="Trebuchet MS" w:cs="Times New Roman"/>
          <w:sz w:val="24"/>
          <w:szCs w:val="24"/>
          <w:lang w:eastAsia="es-ES"/>
        </w:rPr>
        <w:t xml:space="preserve"> San </w:t>
      </w:r>
      <w:r w:rsidR="006329AD">
        <w:rPr>
          <w:rFonts w:ascii="Trebuchet MS" w:eastAsia="Times New Roman" w:hAnsi="Trebuchet MS" w:cs="Times New Roman"/>
          <w:sz w:val="24"/>
          <w:szCs w:val="24"/>
          <w:lang w:eastAsia="es-ES"/>
        </w:rPr>
        <w:t>Martín</w:t>
      </w:r>
      <w:r w:rsidR="00015106" w:rsidRPr="009023EF">
        <w:rPr>
          <w:rFonts w:ascii="Trebuchet MS" w:eastAsia="Times New Roman" w:hAnsi="Trebuchet MS" w:cs="Times New Roman"/>
          <w:sz w:val="24"/>
          <w:szCs w:val="24"/>
          <w:lang w:eastAsia="es-ES"/>
        </w:rPr>
        <w:t xml:space="preserve"> Hidalgo, Jalisco</w:t>
      </w:r>
      <w:r w:rsidRPr="009023EF">
        <w:rPr>
          <w:rFonts w:ascii="Trebuchet MS" w:eastAsia="Times New Roman" w:hAnsi="Trebuchet MS" w:cs="Times New Roman"/>
          <w:sz w:val="24"/>
          <w:szCs w:val="24"/>
          <w:lang w:eastAsia="es-ES"/>
        </w:rPr>
        <w:t xml:space="preserve">, </w:t>
      </w:r>
      <w:r w:rsidR="0058106D" w:rsidRPr="009023EF">
        <w:rPr>
          <w:rFonts w:ascii="Trebuchet MS" w:eastAsia="Times New Roman" w:hAnsi="Trebuchet MS" w:cs="Times New Roman"/>
          <w:sz w:val="24"/>
          <w:szCs w:val="24"/>
          <w:lang w:eastAsia="es-ES"/>
        </w:rPr>
        <w:t xml:space="preserve">para el Proceso Electoral Concurrente 2020-2021, </w:t>
      </w:r>
      <w:r w:rsidRPr="009023EF">
        <w:rPr>
          <w:rFonts w:ascii="Trebuchet MS" w:eastAsia="Times New Roman" w:hAnsi="Trebuchet MS" w:cs="Times New Roman"/>
          <w:sz w:val="24"/>
          <w:szCs w:val="24"/>
          <w:lang w:eastAsia="es-ES"/>
        </w:rPr>
        <w:t xml:space="preserve">con motivo de </w:t>
      </w:r>
      <w:r w:rsidR="00015106" w:rsidRPr="009023EF">
        <w:rPr>
          <w:rFonts w:ascii="Trebuchet MS" w:eastAsia="Times New Roman" w:hAnsi="Trebuchet MS" w:cs="Times New Roman"/>
          <w:sz w:val="24"/>
          <w:szCs w:val="24"/>
          <w:lang w:eastAsia="es-ES"/>
        </w:rPr>
        <w:t xml:space="preserve">las </w:t>
      </w:r>
      <w:r w:rsidRPr="009023EF">
        <w:rPr>
          <w:rFonts w:ascii="Trebuchet MS" w:eastAsia="Times New Roman" w:hAnsi="Trebuchet MS" w:cs="Times New Roman"/>
          <w:sz w:val="24"/>
          <w:szCs w:val="24"/>
          <w:lang w:eastAsia="es-ES"/>
        </w:rPr>
        <w:t xml:space="preserve">renuncias presentadas </w:t>
      </w:r>
      <w:r w:rsidR="0058106D" w:rsidRPr="009023EF">
        <w:rPr>
          <w:rFonts w:ascii="Trebuchet MS" w:eastAsia="Times New Roman" w:hAnsi="Trebuchet MS" w:cs="Times New Roman"/>
          <w:sz w:val="24"/>
          <w:szCs w:val="24"/>
          <w:lang w:eastAsia="es-ES"/>
        </w:rPr>
        <w:t xml:space="preserve">ante la oficialía de partes de este Instituto, mediante los folios </w:t>
      </w:r>
      <w:r w:rsidR="0058106D" w:rsidRPr="009023EF">
        <w:rPr>
          <w:rFonts w:ascii="Trebuchet MS" w:hAnsi="Trebuchet MS" w:cs="*Verdana-8646-Identity-H"/>
          <w:color w:val="030304"/>
          <w:sz w:val="24"/>
          <w:szCs w:val="24"/>
        </w:rPr>
        <w:t xml:space="preserve">04442, 04443 y 04444, </w:t>
      </w:r>
      <w:r w:rsidR="0058106D" w:rsidRPr="009023EF">
        <w:rPr>
          <w:rFonts w:ascii="Trebuchet MS" w:eastAsia="Times New Roman" w:hAnsi="Trebuchet MS" w:cs="Times New Roman"/>
          <w:sz w:val="24"/>
          <w:szCs w:val="24"/>
          <w:lang w:eastAsia="es-ES"/>
        </w:rPr>
        <w:t xml:space="preserve">por </w:t>
      </w:r>
      <w:r w:rsidR="00835799" w:rsidRPr="009023EF">
        <w:rPr>
          <w:rFonts w:ascii="Trebuchet MS" w:eastAsia="Times New Roman" w:hAnsi="Trebuchet MS" w:cs="Times New Roman"/>
          <w:sz w:val="24"/>
          <w:szCs w:val="24"/>
          <w:lang w:eastAsia="es-ES"/>
        </w:rPr>
        <w:t>la</w:t>
      </w:r>
      <w:r w:rsidR="0058106D" w:rsidRPr="009023EF">
        <w:rPr>
          <w:rFonts w:ascii="Trebuchet MS" w:eastAsia="Times New Roman" w:hAnsi="Trebuchet MS" w:cs="Times New Roman"/>
          <w:sz w:val="24"/>
          <w:szCs w:val="24"/>
          <w:lang w:eastAsia="es-ES"/>
        </w:rPr>
        <w:t xml:space="preserve"> y los candidatos registrados</w:t>
      </w:r>
      <w:r w:rsidRPr="009023EF">
        <w:rPr>
          <w:rFonts w:ascii="Trebuchet MS" w:eastAsia="Times New Roman" w:hAnsi="Trebuchet MS" w:cs="Times New Roman"/>
          <w:sz w:val="24"/>
          <w:szCs w:val="24"/>
          <w:lang w:eastAsia="es-ES"/>
        </w:rPr>
        <w:t xml:space="preserve">. </w:t>
      </w:r>
    </w:p>
    <w:p w:rsidR="00935F34" w:rsidRPr="009023EF" w:rsidRDefault="00935F34" w:rsidP="009023EF">
      <w:pPr>
        <w:autoSpaceDE w:val="0"/>
        <w:autoSpaceDN w:val="0"/>
        <w:adjustRightInd w:val="0"/>
        <w:spacing w:after="0" w:line="240" w:lineRule="auto"/>
        <w:jc w:val="both"/>
        <w:rPr>
          <w:rFonts w:ascii="Trebuchet MS" w:eastAsia="Times New Roman" w:hAnsi="Trebuchet MS" w:cs="Times New Roman"/>
          <w:b/>
          <w:color w:val="000000"/>
          <w:sz w:val="24"/>
          <w:szCs w:val="24"/>
          <w:lang w:val="es-ES" w:eastAsia="es-ES"/>
        </w:rPr>
      </w:pPr>
    </w:p>
    <w:p w:rsidR="00A2057F" w:rsidRDefault="00A2057F" w:rsidP="009023EF">
      <w:pPr>
        <w:autoSpaceDE w:val="0"/>
        <w:autoSpaceDN w:val="0"/>
        <w:adjustRightInd w:val="0"/>
        <w:spacing w:after="0" w:line="240" w:lineRule="auto"/>
        <w:jc w:val="both"/>
        <w:rPr>
          <w:rFonts w:ascii="Trebuchet MS" w:eastAsia="Times New Roman" w:hAnsi="Trebuchet MS" w:cs="Times New Roman"/>
          <w:b/>
          <w:color w:val="000000"/>
          <w:sz w:val="24"/>
          <w:szCs w:val="24"/>
          <w:lang w:val="es-ES" w:eastAsia="es-ES"/>
        </w:rPr>
      </w:pPr>
    </w:p>
    <w:p w:rsidR="007460F5" w:rsidRDefault="007460F5" w:rsidP="009023EF">
      <w:pPr>
        <w:autoSpaceDE w:val="0"/>
        <w:autoSpaceDN w:val="0"/>
        <w:adjustRightInd w:val="0"/>
        <w:spacing w:after="0" w:line="240" w:lineRule="auto"/>
        <w:jc w:val="both"/>
        <w:rPr>
          <w:rFonts w:ascii="Trebuchet MS" w:eastAsia="Times New Roman" w:hAnsi="Trebuchet MS" w:cs="Times New Roman"/>
          <w:sz w:val="24"/>
          <w:szCs w:val="24"/>
          <w:lang w:val="es-ES" w:eastAsia="es-ES"/>
        </w:rPr>
      </w:pPr>
      <w:r w:rsidRPr="009023EF">
        <w:rPr>
          <w:rFonts w:ascii="Trebuchet MS" w:eastAsia="Times New Roman" w:hAnsi="Trebuchet MS" w:cs="Times New Roman"/>
          <w:b/>
          <w:color w:val="000000"/>
          <w:sz w:val="24"/>
          <w:szCs w:val="24"/>
          <w:lang w:val="es-ES" w:eastAsia="es-ES"/>
        </w:rPr>
        <w:t>XIII. DEL ANÁLISIS DE LA</w:t>
      </w:r>
      <w:r w:rsidR="00FC38A8" w:rsidRPr="009023EF">
        <w:rPr>
          <w:rFonts w:ascii="Trebuchet MS" w:eastAsia="Times New Roman" w:hAnsi="Trebuchet MS" w:cs="Times New Roman"/>
          <w:b/>
          <w:color w:val="000000"/>
          <w:sz w:val="24"/>
          <w:szCs w:val="24"/>
          <w:lang w:val="es-ES" w:eastAsia="es-ES"/>
        </w:rPr>
        <w:t>S</w:t>
      </w:r>
      <w:r w:rsidRPr="009023EF">
        <w:rPr>
          <w:rFonts w:ascii="Trebuchet MS" w:eastAsia="Times New Roman" w:hAnsi="Trebuchet MS" w:cs="Times New Roman"/>
          <w:b/>
          <w:color w:val="000000"/>
          <w:sz w:val="24"/>
          <w:szCs w:val="24"/>
          <w:lang w:val="es-ES" w:eastAsia="es-ES"/>
        </w:rPr>
        <w:t xml:space="preserve"> RENUNCIA</w:t>
      </w:r>
      <w:r w:rsidR="00FC38A8" w:rsidRPr="009023EF">
        <w:rPr>
          <w:rFonts w:ascii="Trebuchet MS" w:eastAsia="Times New Roman" w:hAnsi="Trebuchet MS" w:cs="Times New Roman"/>
          <w:b/>
          <w:color w:val="000000"/>
          <w:sz w:val="24"/>
          <w:szCs w:val="24"/>
          <w:lang w:val="es-ES" w:eastAsia="es-ES"/>
        </w:rPr>
        <w:t>S</w:t>
      </w:r>
      <w:r w:rsidRPr="009023EF">
        <w:rPr>
          <w:rFonts w:ascii="Trebuchet MS" w:eastAsia="Times New Roman" w:hAnsi="Trebuchet MS" w:cs="Times New Roman"/>
          <w:b/>
          <w:color w:val="000000"/>
          <w:sz w:val="24"/>
          <w:szCs w:val="24"/>
          <w:lang w:val="es-ES" w:eastAsia="es-ES"/>
        </w:rPr>
        <w:t xml:space="preserve"> Y DE LA</w:t>
      </w:r>
      <w:r w:rsidR="00FC38A8" w:rsidRPr="009023EF">
        <w:rPr>
          <w:rFonts w:ascii="Trebuchet MS" w:eastAsia="Times New Roman" w:hAnsi="Trebuchet MS" w:cs="Times New Roman"/>
          <w:b/>
          <w:color w:val="000000"/>
          <w:sz w:val="24"/>
          <w:szCs w:val="24"/>
          <w:lang w:val="es-ES" w:eastAsia="es-ES"/>
        </w:rPr>
        <w:t>S</w:t>
      </w:r>
      <w:r w:rsidRPr="009023EF">
        <w:rPr>
          <w:rFonts w:ascii="Trebuchet MS" w:eastAsia="Times New Roman" w:hAnsi="Trebuchet MS" w:cs="Times New Roman"/>
          <w:b/>
          <w:color w:val="000000"/>
          <w:sz w:val="24"/>
          <w:szCs w:val="24"/>
          <w:lang w:val="es-ES" w:eastAsia="es-ES"/>
        </w:rPr>
        <w:t xml:space="preserve"> SOLICITUD</w:t>
      </w:r>
      <w:r w:rsidR="00FC38A8" w:rsidRPr="009023EF">
        <w:rPr>
          <w:rFonts w:ascii="Trebuchet MS" w:eastAsia="Times New Roman" w:hAnsi="Trebuchet MS" w:cs="Times New Roman"/>
          <w:b/>
          <w:color w:val="000000"/>
          <w:sz w:val="24"/>
          <w:szCs w:val="24"/>
          <w:lang w:val="es-ES" w:eastAsia="es-ES"/>
        </w:rPr>
        <w:t>ES</w:t>
      </w:r>
      <w:r w:rsidRPr="009023EF">
        <w:rPr>
          <w:rFonts w:ascii="Trebuchet MS" w:eastAsia="Times New Roman" w:hAnsi="Trebuchet MS" w:cs="Times New Roman"/>
          <w:b/>
          <w:color w:val="000000"/>
          <w:sz w:val="24"/>
          <w:szCs w:val="24"/>
          <w:lang w:val="es-ES" w:eastAsia="es-ES"/>
        </w:rPr>
        <w:t xml:space="preserve"> DE SUSTITUCI</w:t>
      </w:r>
      <w:r w:rsidR="00FC38A8" w:rsidRPr="009023EF">
        <w:rPr>
          <w:rFonts w:ascii="Trebuchet MS" w:eastAsia="Times New Roman" w:hAnsi="Trebuchet MS" w:cs="Times New Roman"/>
          <w:b/>
          <w:color w:val="000000"/>
          <w:sz w:val="24"/>
          <w:szCs w:val="24"/>
          <w:lang w:val="es-ES" w:eastAsia="es-ES"/>
        </w:rPr>
        <w:t>ONES</w:t>
      </w:r>
      <w:r w:rsidR="008728BE" w:rsidRPr="009023EF">
        <w:rPr>
          <w:rFonts w:ascii="Trebuchet MS" w:eastAsia="Times New Roman" w:hAnsi="Trebuchet MS" w:cs="Times New Roman"/>
          <w:b/>
          <w:color w:val="000000"/>
          <w:sz w:val="24"/>
          <w:szCs w:val="24"/>
          <w:lang w:val="es-ES" w:eastAsia="es-ES"/>
        </w:rPr>
        <w:t xml:space="preserve"> </w:t>
      </w:r>
      <w:r w:rsidR="0070129F" w:rsidRPr="009023EF">
        <w:rPr>
          <w:rFonts w:ascii="Trebuchet MS" w:eastAsia="Times New Roman" w:hAnsi="Trebuchet MS" w:cs="Times New Roman"/>
          <w:b/>
          <w:color w:val="000000"/>
          <w:sz w:val="24"/>
          <w:szCs w:val="24"/>
          <w:lang w:val="es-ES" w:eastAsia="es-ES"/>
        </w:rPr>
        <w:t>DEL PARTIDO POLÍTICO FUERZA POR MEXICO</w:t>
      </w:r>
      <w:r w:rsidRPr="009023EF">
        <w:rPr>
          <w:rFonts w:ascii="Trebuchet MS" w:eastAsia="Times New Roman" w:hAnsi="Trebuchet MS" w:cs="Times New Roman"/>
          <w:b/>
          <w:color w:val="000000"/>
          <w:sz w:val="24"/>
          <w:szCs w:val="24"/>
          <w:lang w:val="es-ES" w:eastAsia="es-ES"/>
        </w:rPr>
        <w:t xml:space="preserve">. </w:t>
      </w:r>
      <w:r w:rsidRPr="009023EF">
        <w:rPr>
          <w:rFonts w:ascii="Trebuchet MS" w:eastAsia="Times New Roman" w:hAnsi="Trebuchet MS" w:cs="Times New Roman"/>
          <w:color w:val="000000"/>
          <w:sz w:val="24"/>
          <w:szCs w:val="24"/>
          <w:lang w:val="es-ES" w:eastAsia="es-ES"/>
        </w:rPr>
        <w:t xml:space="preserve">Que una vez </w:t>
      </w:r>
      <w:r w:rsidRPr="009023EF">
        <w:rPr>
          <w:rFonts w:ascii="Trebuchet MS" w:eastAsia="Times New Roman" w:hAnsi="Trebuchet MS" w:cs="Times New Roman"/>
          <w:color w:val="000000"/>
          <w:sz w:val="24"/>
          <w:szCs w:val="24"/>
          <w:lang w:val="es-ES" w:eastAsia="es-ES"/>
        </w:rPr>
        <w:lastRenderedPageBreak/>
        <w:t>analizada</w:t>
      </w:r>
      <w:r w:rsidR="00FC38A8" w:rsidRPr="009023EF">
        <w:rPr>
          <w:rFonts w:ascii="Trebuchet MS" w:eastAsia="Times New Roman" w:hAnsi="Trebuchet MS" w:cs="Times New Roman"/>
          <w:color w:val="000000"/>
          <w:sz w:val="24"/>
          <w:szCs w:val="24"/>
          <w:lang w:val="es-ES" w:eastAsia="es-ES"/>
        </w:rPr>
        <w:t>s</w:t>
      </w:r>
      <w:r w:rsidRPr="009023EF">
        <w:rPr>
          <w:rFonts w:ascii="Trebuchet MS" w:eastAsia="Times New Roman" w:hAnsi="Trebuchet MS" w:cs="Times New Roman"/>
          <w:color w:val="000000"/>
          <w:sz w:val="24"/>
          <w:szCs w:val="24"/>
          <w:lang w:val="es-ES" w:eastAsia="es-ES"/>
        </w:rPr>
        <w:t xml:space="preserve"> la</w:t>
      </w:r>
      <w:r w:rsidR="00FC38A8" w:rsidRPr="009023EF">
        <w:rPr>
          <w:rFonts w:ascii="Trebuchet MS" w:eastAsia="Times New Roman" w:hAnsi="Trebuchet MS" w:cs="Times New Roman"/>
          <w:color w:val="000000"/>
          <w:sz w:val="24"/>
          <w:szCs w:val="24"/>
          <w:lang w:val="es-ES" w:eastAsia="es-ES"/>
        </w:rPr>
        <w:t>s</w:t>
      </w:r>
      <w:r w:rsidRPr="009023EF">
        <w:rPr>
          <w:rFonts w:ascii="Trebuchet MS" w:eastAsia="Times New Roman" w:hAnsi="Trebuchet MS" w:cs="Times New Roman"/>
          <w:color w:val="000000"/>
          <w:sz w:val="24"/>
          <w:szCs w:val="24"/>
          <w:lang w:val="es-ES" w:eastAsia="es-ES"/>
        </w:rPr>
        <w:t xml:space="preserve"> </w:t>
      </w:r>
      <w:r w:rsidR="004B07E2" w:rsidRPr="009023EF">
        <w:rPr>
          <w:rFonts w:ascii="Trebuchet MS" w:eastAsia="Times New Roman" w:hAnsi="Trebuchet MS" w:cs="Times New Roman"/>
          <w:color w:val="000000"/>
          <w:sz w:val="24"/>
          <w:szCs w:val="24"/>
          <w:lang w:val="es-ES" w:eastAsia="es-ES"/>
        </w:rPr>
        <w:t xml:space="preserve">solicitudes de sustitución y las respectivas </w:t>
      </w:r>
      <w:r w:rsidRPr="009023EF">
        <w:rPr>
          <w:rFonts w:ascii="Trebuchet MS" w:eastAsia="Times New Roman" w:hAnsi="Trebuchet MS" w:cs="Times New Roman"/>
          <w:color w:val="000000"/>
          <w:sz w:val="24"/>
          <w:szCs w:val="24"/>
          <w:lang w:val="es-ES" w:eastAsia="es-ES"/>
        </w:rPr>
        <w:t>renuncia</w:t>
      </w:r>
      <w:r w:rsidR="00FC38A8" w:rsidRPr="009023EF">
        <w:rPr>
          <w:rFonts w:ascii="Trebuchet MS" w:eastAsia="Times New Roman" w:hAnsi="Trebuchet MS" w:cs="Times New Roman"/>
          <w:color w:val="000000"/>
          <w:sz w:val="24"/>
          <w:szCs w:val="24"/>
          <w:lang w:val="es-ES" w:eastAsia="es-ES"/>
        </w:rPr>
        <w:t>s</w:t>
      </w:r>
      <w:r w:rsidRPr="009023EF">
        <w:rPr>
          <w:rFonts w:ascii="Trebuchet MS" w:eastAsia="Times New Roman" w:hAnsi="Trebuchet MS" w:cs="Times New Roman"/>
          <w:color w:val="000000"/>
          <w:sz w:val="24"/>
          <w:szCs w:val="24"/>
          <w:lang w:val="es-ES" w:eastAsia="es-ES"/>
        </w:rPr>
        <w:t xml:space="preserve"> de la</w:t>
      </w:r>
      <w:r w:rsidR="00FC38A8" w:rsidRPr="009023EF">
        <w:rPr>
          <w:rFonts w:ascii="Trebuchet MS" w:eastAsia="Times New Roman" w:hAnsi="Trebuchet MS" w:cs="Times New Roman"/>
          <w:color w:val="000000"/>
          <w:sz w:val="24"/>
          <w:szCs w:val="24"/>
          <w:lang w:val="es-ES" w:eastAsia="es-ES"/>
        </w:rPr>
        <w:t xml:space="preserve"> y los </w:t>
      </w:r>
      <w:r w:rsidRPr="009023EF">
        <w:rPr>
          <w:rFonts w:ascii="Trebuchet MS" w:eastAsia="Times New Roman" w:hAnsi="Trebuchet MS" w:cs="Times New Roman"/>
          <w:color w:val="000000"/>
          <w:sz w:val="24"/>
          <w:szCs w:val="24"/>
          <w:lang w:val="es-ES" w:eastAsia="es-ES"/>
        </w:rPr>
        <w:t>ciudadanos registrados</w:t>
      </w:r>
      <w:r w:rsidR="004B07E2" w:rsidRPr="009023EF">
        <w:rPr>
          <w:rFonts w:ascii="Trebuchet MS" w:eastAsia="Times New Roman" w:hAnsi="Trebuchet MS" w:cs="Times New Roman"/>
          <w:color w:val="000000"/>
          <w:sz w:val="24"/>
          <w:szCs w:val="24"/>
          <w:lang w:val="es-ES" w:eastAsia="es-ES"/>
        </w:rPr>
        <w:t xml:space="preserve"> como candidatos</w:t>
      </w:r>
      <w:r w:rsidRPr="009023EF">
        <w:rPr>
          <w:rFonts w:ascii="Trebuchet MS" w:eastAsia="Times New Roman" w:hAnsi="Trebuchet MS" w:cs="Times New Roman"/>
          <w:color w:val="000000"/>
          <w:sz w:val="24"/>
          <w:szCs w:val="24"/>
          <w:lang w:val="es-ES" w:eastAsia="es-ES"/>
        </w:rPr>
        <w:t xml:space="preserve"> </w:t>
      </w:r>
      <w:r w:rsidR="003C6A7E" w:rsidRPr="009023EF">
        <w:rPr>
          <w:rFonts w:ascii="Trebuchet MS" w:eastAsia="Times New Roman" w:hAnsi="Trebuchet MS" w:cs="Times New Roman"/>
          <w:color w:val="000000"/>
          <w:sz w:val="24"/>
          <w:szCs w:val="24"/>
          <w:lang w:val="es-ES" w:eastAsia="es-ES"/>
        </w:rPr>
        <w:t>por</w:t>
      </w:r>
      <w:r w:rsidR="0070129F" w:rsidRPr="009023EF">
        <w:rPr>
          <w:rFonts w:ascii="Trebuchet MS" w:eastAsia="Times New Roman" w:hAnsi="Trebuchet MS" w:cs="Times New Roman"/>
          <w:color w:val="000000"/>
          <w:sz w:val="24"/>
          <w:szCs w:val="24"/>
          <w:lang w:val="es-ES" w:eastAsia="es-ES"/>
        </w:rPr>
        <w:t xml:space="preserve"> el partido político </w:t>
      </w:r>
      <w:r w:rsidR="0070129F" w:rsidRPr="009023EF">
        <w:rPr>
          <w:rFonts w:ascii="Trebuchet MS" w:eastAsia="Times New Roman" w:hAnsi="Trebuchet MS" w:cs="Times New Roman"/>
          <w:b/>
          <w:color w:val="000000"/>
          <w:sz w:val="24"/>
          <w:szCs w:val="24"/>
          <w:lang w:val="es-ES" w:eastAsia="es-ES"/>
        </w:rPr>
        <w:t>FUERZA POR MEXICO</w:t>
      </w:r>
      <w:r w:rsidR="008728BE" w:rsidRPr="009023EF">
        <w:rPr>
          <w:rFonts w:ascii="Trebuchet MS" w:eastAsia="Times New Roman" w:hAnsi="Trebuchet MS" w:cs="Times New Roman"/>
          <w:color w:val="000000"/>
          <w:sz w:val="24"/>
          <w:szCs w:val="24"/>
          <w:lang w:val="es-ES" w:eastAsia="es-ES"/>
        </w:rPr>
        <w:t xml:space="preserve">, </w:t>
      </w:r>
      <w:r w:rsidRPr="009023EF">
        <w:rPr>
          <w:rFonts w:ascii="Trebuchet MS" w:eastAsia="Times New Roman" w:hAnsi="Trebuchet MS" w:cs="Times New Roman"/>
          <w:color w:val="000000"/>
          <w:sz w:val="24"/>
          <w:szCs w:val="24"/>
          <w:lang w:val="es-ES" w:eastAsia="es-ES"/>
        </w:rPr>
        <w:t xml:space="preserve">es que esta autoridad verificó </w:t>
      </w:r>
      <w:r w:rsidR="004B07E2" w:rsidRPr="009023EF">
        <w:rPr>
          <w:rFonts w:ascii="Trebuchet MS" w:eastAsia="Times New Roman" w:hAnsi="Trebuchet MS" w:cs="Times New Roman"/>
          <w:color w:val="000000"/>
          <w:sz w:val="24"/>
          <w:szCs w:val="24"/>
          <w:lang w:val="es-ES" w:eastAsia="es-ES"/>
        </w:rPr>
        <w:t xml:space="preserve">que </w:t>
      </w:r>
      <w:r w:rsidR="00FC38A8" w:rsidRPr="009023EF">
        <w:rPr>
          <w:rFonts w:ascii="Trebuchet MS" w:eastAsia="Times New Roman" w:hAnsi="Trebuchet MS" w:cs="Times New Roman"/>
          <w:color w:val="000000"/>
          <w:sz w:val="24"/>
          <w:szCs w:val="24"/>
          <w:lang w:val="es-ES" w:eastAsia="es-ES"/>
        </w:rPr>
        <w:t>las mismas</w:t>
      </w:r>
      <w:r w:rsidRPr="009023EF">
        <w:rPr>
          <w:rFonts w:ascii="Trebuchet MS" w:eastAsia="Times New Roman" w:hAnsi="Trebuchet MS" w:cs="Times New Roman"/>
          <w:color w:val="000000"/>
          <w:sz w:val="24"/>
          <w:szCs w:val="24"/>
          <w:lang w:val="es-ES" w:eastAsia="es-ES"/>
        </w:rPr>
        <w:t xml:space="preserve">, </w:t>
      </w:r>
      <w:r w:rsidR="004B07E2" w:rsidRPr="009023EF">
        <w:rPr>
          <w:rFonts w:ascii="Trebuchet MS" w:hAnsi="Trebuchet MS"/>
          <w:sz w:val="24"/>
          <w:szCs w:val="24"/>
        </w:rPr>
        <w:t>cumpla</w:t>
      </w:r>
      <w:r w:rsidR="00FC38A8" w:rsidRPr="009023EF">
        <w:rPr>
          <w:rFonts w:ascii="Trebuchet MS" w:hAnsi="Trebuchet MS"/>
          <w:sz w:val="24"/>
          <w:szCs w:val="24"/>
        </w:rPr>
        <w:t>n</w:t>
      </w:r>
      <w:r w:rsidRPr="009023EF">
        <w:rPr>
          <w:rFonts w:ascii="Trebuchet MS" w:hAnsi="Trebuchet MS"/>
          <w:sz w:val="24"/>
          <w:szCs w:val="24"/>
        </w:rPr>
        <w:t xml:space="preserve"> con la totalidad de los requisitos constitucionales y legales establecidos para tal efecto</w:t>
      </w:r>
      <w:r w:rsidRPr="009023EF">
        <w:rPr>
          <w:rFonts w:ascii="Trebuchet MS" w:hAnsi="Trebuchet MS"/>
          <w:sz w:val="24"/>
          <w:szCs w:val="24"/>
          <w:lang w:eastAsia="ar-SA"/>
        </w:rPr>
        <w:t xml:space="preserve">; en consecuencia, </w:t>
      </w:r>
      <w:r w:rsidRPr="009023EF">
        <w:rPr>
          <w:rFonts w:ascii="Trebuchet MS" w:eastAsia="Times New Roman" w:hAnsi="Trebuchet MS" w:cs="Times New Roman"/>
          <w:color w:val="000000"/>
          <w:sz w:val="24"/>
          <w:szCs w:val="24"/>
          <w:lang w:val="es-ES" w:eastAsia="es-ES"/>
        </w:rPr>
        <w:t>resulta procedente su aprobación</w:t>
      </w:r>
      <w:r w:rsidR="003C6A7E" w:rsidRPr="009023EF">
        <w:rPr>
          <w:rFonts w:ascii="Trebuchet MS" w:eastAsia="Times New Roman" w:hAnsi="Trebuchet MS" w:cs="Times New Roman"/>
          <w:color w:val="000000"/>
          <w:sz w:val="24"/>
          <w:szCs w:val="24"/>
          <w:lang w:val="es-ES" w:eastAsia="es-ES"/>
        </w:rPr>
        <w:t>, en términos de</w:t>
      </w:r>
      <w:r w:rsidR="00835799" w:rsidRPr="009023EF">
        <w:rPr>
          <w:rFonts w:ascii="Trebuchet MS" w:eastAsia="Times New Roman" w:hAnsi="Trebuchet MS" w:cs="Times New Roman"/>
          <w:color w:val="000000"/>
          <w:sz w:val="24"/>
          <w:szCs w:val="24"/>
          <w:lang w:val="es-ES" w:eastAsia="es-ES"/>
        </w:rPr>
        <w:t xml:space="preserve"> </w:t>
      </w:r>
      <w:r w:rsidR="003C6A7E" w:rsidRPr="009023EF">
        <w:rPr>
          <w:rFonts w:ascii="Trebuchet MS" w:eastAsia="Times New Roman" w:hAnsi="Trebuchet MS" w:cs="Times New Roman"/>
          <w:color w:val="000000"/>
          <w:sz w:val="24"/>
          <w:szCs w:val="24"/>
          <w:lang w:val="es-ES" w:eastAsia="es-ES"/>
        </w:rPr>
        <w:t>l</w:t>
      </w:r>
      <w:r w:rsidR="00835799" w:rsidRPr="009023EF">
        <w:rPr>
          <w:rFonts w:ascii="Trebuchet MS" w:eastAsia="Times New Roman" w:hAnsi="Trebuchet MS" w:cs="Times New Roman"/>
          <w:color w:val="000000"/>
          <w:sz w:val="24"/>
          <w:szCs w:val="24"/>
          <w:lang w:val="es-ES" w:eastAsia="es-ES"/>
        </w:rPr>
        <w:t>o señalado en el</w:t>
      </w:r>
      <w:r w:rsidR="003C6A7E" w:rsidRPr="009023EF">
        <w:rPr>
          <w:rFonts w:ascii="Trebuchet MS" w:eastAsia="Times New Roman" w:hAnsi="Trebuchet MS" w:cs="Times New Roman"/>
          <w:color w:val="000000"/>
          <w:sz w:val="24"/>
          <w:szCs w:val="24"/>
          <w:lang w:val="es-ES" w:eastAsia="es-ES"/>
        </w:rPr>
        <w:t xml:space="preserve"> </w:t>
      </w:r>
      <w:r w:rsidR="004B07E2" w:rsidRPr="009023EF">
        <w:rPr>
          <w:rFonts w:ascii="Trebuchet MS" w:eastAsia="Times New Roman" w:hAnsi="Trebuchet MS" w:cs="Times New Roman"/>
          <w:b/>
          <w:color w:val="000000"/>
          <w:sz w:val="24"/>
          <w:szCs w:val="24"/>
          <w:lang w:val="es-ES" w:eastAsia="es-ES"/>
        </w:rPr>
        <w:t>A</w:t>
      </w:r>
      <w:r w:rsidR="003C6A7E" w:rsidRPr="009023EF">
        <w:rPr>
          <w:rFonts w:ascii="Trebuchet MS" w:eastAsia="Times New Roman" w:hAnsi="Trebuchet MS" w:cs="Times New Roman"/>
          <w:b/>
          <w:color w:val="000000"/>
          <w:sz w:val="24"/>
          <w:szCs w:val="24"/>
          <w:lang w:val="es-ES" w:eastAsia="es-ES"/>
        </w:rPr>
        <w:t>nexo</w:t>
      </w:r>
      <w:r w:rsidR="003C6A7E" w:rsidRPr="009023EF">
        <w:rPr>
          <w:rFonts w:ascii="Trebuchet MS" w:eastAsia="Times New Roman" w:hAnsi="Trebuchet MS" w:cs="Times New Roman"/>
          <w:color w:val="000000"/>
          <w:sz w:val="24"/>
          <w:szCs w:val="24"/>
          <w:lang w:val="es-ES" w:eastAsia="es-ES"/>
        </w:rPr>
        <w:t xml:space="preserve"> que se adjunta al presente acuerdo y que forma parte integral del mismo</w:t>
      </w:r>
      <w:r w:rsidRPr="009023EF">
        <w:rPr>
          <w:rFonts w:ascii="Trebuchet MS" w:eastAsia="Times New Roman" w:hAnsi="Trebuchet MS" w:cs="Times New Roman"/>
          <w:color w:val="000000"/>
          <w:sz w:val="24"/>
          <w:szCs w:val="24"/>
          <w:lang w:val="es-ES" w:eastAsia="es-ES"/>
        </w:rPr>
        <w:t>.</w:t>
      </w:r>
      <w:r w:rsidRPr="009023EF">
        <w:rPr>
          <w:rFonts w:ascii="Trebuchet MS" w:eastAsia="Times New Roman" w:hAnsi="Trebuchet MS" w:cs="Times New Roman"/>
          <w:sz w:val="24"/>
          <w:szCs w:val="24"/>
          <w:lang w:val="es-ES" w:eastAsia="es-ES"/>
        </w:rPr>
        <w:t xml:space="preserve"> </w:t>
      </w:r>
    </w:p>
    <w:p w:rsidR="009520D9" w:rsidRDefault="009520D9" w:rsidP="009023EF">
      <w:pPr>
        <w:autoSpaceDE w:val="0"/>
        <w:autoSpaceDN w:val="0"/>
        <w:adjustRightInd w:val="0"/>
        <w:spacing w:after="0" w:line="240" w:lineRule="auto"/>
        <w:jc w:val="both"/>
        <w:rPr>
          <w:rFonts w:ascii="Trebuchet MS" w:eastAsia="Times New Roman" w:hAnsi="Trebuchet MS" w:cs="Times New Roman"/>
          <w:sz w:val="24"/>
          <w:szCs w:val="24"/>
          <w:lang w:val="es-ES" w:eastAsia="es-ES"/>
        </w:rPr>
      </w:pPr>
    </w:p>
    <w:p w:rsidR="00776D76" w:rsidRPr="005A0125" w:rsidRDefault="009520D9" w:rsidP="00776D76">
      <w:pPr>
        <w:autoSpaceDE w:val="0"/>
        <w:autoSpaceDN w:val="0"/>
        <w:adjustRightInd w:val="0"/>
        <w:spacing w:after="0" w:line="240" w:lineRule="auto"/>
        <w:jc w:val="both"/>
        <w:rPr>
          <w:rFonts w:ascii="Trebuchet MS" w:eastAsia="Times New Roman" w:hAnsi="Trebuchet MS" w:cs="Arial"/>
          <w:sz w:val="24"/>
          <w:szCs w:val="24"/>
          <w:lang w:eastAsia="es-ES"/>
        </w:rPr>
      </w:pPr>
      <w:r w:rsidRPr="00776D76">
        <w:rPr>
          <w:rFonts w:ascii="Trebuchet MS" w:eastAsia="Times New Roman" w:hAnsi="Trebuchet MS" w:cs="Times New Roman"/>
          <w:sz w:val="24"/>
          <w:szCs w:val="24"/>
          <w:lang w:val="es-ES" w:eastAsia="es-ES"/>
        </w:rPr>
        <w:t xml:space="preserve">Cabe señalar, </w:t>
      </w:r>
      <w:r w:rsidR="008F6C19" w:rsidRPr="00776D76">
        <w:rPr>
          <w:rFonts w:ascii="Trebuchet MS" w:eastAsia="Times New Roman" w:hAnsi="Trebuchet MS" w:cs="Times New Roman"/>
          <w:sz w:val="24"/>
          <w:szCs w:val="24"/>
          <w:lang w:val="es-ES" w:eastAsia="es-ES"/>
        </w:rPr>
        <w:t xml:space="preserve">que </w:t>
      </w:r>
      <w:r w:rsidR="00776D76" w:rsidRPr="00776D76">
        <w:rPr>
          <w:rFonts w:ascii="Trebuchet MS" w:eastAsia="Times New Roman" w:hAnsi="Trebuchet MS" w:cs="Times New Roman"/>
          <w:sz w:val="24"/>
          <w:szCs w:val="24"/>
          <w:lang w:val="es-ES" w:eastAsia="es-ES"/>
        </w:rPr>
        <w:t xml:space="preserve">con lo anterior, se da cumplimiento a lo ordenado por el Tribunal Electoral del Estado de Jalisco, mediante la sentencia emitida en el </w:t>
      </w:r>
      <w:r w:rsidR="00776D76" w:rsidRPr="00776D76">
        <w:rPr>
          <w:rFonts w:ascii="Trebuchet MS" w:eastAsia="Times New Roman" w:hAnsi="Trebuchet MS" w:cs="Times New Roman"/>
          <w:color w:val="000000"/>
          <w:sz w:val="24"/>
          <w:szCs w:val="24"/>
          <w:lang w:eastAsia="ar-SA"/>
        </w:rPr>
        <w:t>juicio para la protección de los derechos político-electorales del ciudadano JDC-575/2021</w:t>
      </w:r>
      <w:r w:rsidR="00776D76" w:rsidRPr="00776D76">
        <w:rPr>
          <w:rFonts w:ascii="Trebuchet MS" w:eastAsia="Times New Roman" w:hAnsi="Trebuchet MS" w:cs="Times New Roman"/>
          <w:sz w:val="24"/>
          <w:szCs w:val="24"/>
          <w:lang w:eastAsia="es-ES"/>
        </w:rPr>
        <w:t xml:space="preserve">, </w:t>
      </w:r>
      <w:r w:rsidR="00776D76" w:rsidRPr="00776D76">
        <w:rPr>
          <w:rFonts w:ascii="Trebuchet MS" w:eastAsia="Times New Roman" w:hAnsi="Trebuchet MS" w:cs="Times New Roman"/>
          <w:sz w:val="24"/>
          <w:szCs w:val="24"/>
          <w:lang w:eastAsia="es-ES"/>
        </w:rPr>
        <w:t xml:space="preserve">con la que se vinculó a </w:t>
      </w:r>
      <w:r w:rsidR="00776D76" w:rsidRPr="00776D76">
        <w:rPr>
          <w:rFonts w:ascii="Trebuchet MS" w:eastAsia="Times New Roman" w:hAnsi="Trebuchet MS" w:cs="Arial"/>
          <w:sz w:val="24"/>
          <w:szCs w:val="24"/>
          <w:lang w:eastAsia="es-ES"/>
        </w:rPr>
        <w:t>este Consejo General para que recib</w:t>
      </w:r>
      <w:r w:rsidR="00776D76" w:rsidRPr="00776D76">
        <w:rPr>
          <w:rFonts w:ascii="Trebuchet MS" w:eastAsia="Times New Roman" w:hAnsi="Trebuchet MS" w:cs="Arial"/>
          <w:sz w:val="24"/>
          <w:szCs w:val="24"/>
          <w:lang w:eastAsia="es-ES"/>
        </w:rPr>
        <w:t>iera</w:t>
      </w:r>
      <w:r w:rsidR="00776D76" w:rsidRPr="00776D76">
        <w:rPr>
          <w:rFonts w:ascii="Trebuchet MS" w:eastAsia="Times New Roman" w:hAnsi="Trebuchet MS" w:cs="Arial"/>
          <w:sz w:val="24"/>
          <w:szCs w:val="24"/>
          <w:lang w:eastAsia="es-ES"/>
        </w:rPr>
        <w:t xml:space="preserve"> el</w:t>
      </w:r>
      <w:r w:rsidR="00776D76">
        <w:rPr>
          <w:rFonts w:ascii="Trebuchet MS" w:eastAsia="Times New Roman" w:hAnsi="Trebuchet MS" w:cs="Arial"/>
          <w:sz w:val="24"/>
          <w:szCs w:val="24"/>
          <w:lang w:eastAsia="es-ES"/>
        </w:rPr>
        <w:t xml:space="preserve"> escrito en el que OSCAR MEDINA RICO, manif</w:t>
      </w:r>
      <w:r w:rsidR="00776D76">
        <w:rPr>
          <w:rFonts w:ascii="Trebuchet MS" w:eastAsia="Times New Roman" w:hAnsi="Trebuchet MS" w:cs="Arial"/>
          <w:sz w:val="24"/>
          <w:szCs w:val="24"/>
          <w:lang w:eastAsia="es-ES"/>
        </w:rPr>
        <w:t>estara</w:t>
      </w:r>
      <w:r w:rsidR="00776D76">
        <w:rPr>
          <w:rFonts w:ascii="Trebuchet MS" w:eastAsia="Times New Roman" w:hAnsi="Trebuchet MS" w:cs="Arial"/>
          <w:sz w:val="24"/>
          <w:szCs w:val="24"/>
          <w:lang w:eastAsia="es-ES"/>
        </w:rPr>
        <w:t xml:space="preserve"> su aceptación para el cargo de regidor propietario 7, en la planilla de San Martín Hidalgo, Jalisco; del partido político HAGAMOS, con la finalidad de tener debidamente integrado su expediente</w:t>
      </w:r>
      <w:r w:rsidR="003A2433">
        <w:rPr>
          <w:rFonts w:ascii="Trebuchet MS" w:eastAsia="Times New Roman" w:hAnsi="Trebuchet MS" w:cs="Arial"/>
          <w:sz w:val="24"/>
          <w:szCs w:val="24"/>
          <w:lang w:eastAsia="es-ES"/>
        </w:rPr>
        <w:t>, lo que se advierte del anexo de este acuerdo, el cual forma parte integral del mismo.</w:t>
      </w:r>
    </w:p>
    <w:p w:rsidR="007460F5" w:rsidRPr="009023EF" w:rsidRDefault="007460F5" w:rsidP="009023EF">
      <w:pPr>
        <w:autoSpaceDE w:val="0"/>
        <w:autoSpaceDN w:val="0"/>
        <w:adjustRightInd w:val="0"/>
        <w:spacing w:after="0" w:line="240" w:lineRule="auto"/>
        <w:jc w:val="both"/>
        <w:rPr>
          <w:rFonts w:ascii="Trebuchet MS" w:eastAsia="Times New Roman" w:hAnsi="Trebuchet MS" w:cs="Times New Roman"/>
          <w:sz w:val="24"/>
          <w:szCs w:val="24"/>
          <w:lang w:val="es-ES" w:eastAsia="es-ES"/>
        </w:rPr>
      </w:pPr>
    </w:p>
    <w:p w:rsidR="007460F5" w:rsidRPr="009023EF" w:rsidRDefault="007460F5" w:rsidP="009023EF">
      <w:pPr>
        <w:spacing w:after="0" w:line="240" w:lineRule="auto"/>
        <w:jc w:val="both"/>
        <w:rPr>
          <w:rFonts w:ascii="Trebuchet MS" w:eastAsia="Times New Roman" w:hAnsi="Trebuchet MS" w:cs="Times New Roman"/>
          <w:sz w:val="24"/>
          <w:szCs w:val="24"/>
          <w:lang w:eastAsia="es-ES"/>
        </w:rPr>
      </w:pPr>
      <w:r w:rsidRPr="009023EF">
        <w:rPr>
          <w:rFonts w:ascii="Trebuchet MS" w:eastAsia="Times New Roman" w:hAnsi="Trebuchet MS" w:cs="Times New Roman"/>
          <w:sz w:val="24"/>
          <w:szCs w:val="24"/>
          <w:lang w:eastAsia="es-ES"/>
        </w:rPr>
        <w:t xml:space="preserve">Además de lo establecido con antelación, cabe señalar que </w:t>
      </w:r>
      <w:r w:rsidR="00835799" w:rsidRPr="009023EF">
        <w:rPr>
          <w:rFonts w:ascii="Trebuchet MS" w:eastAsia="Times New Roman" w:hAnsi="Trebuchet MS" w:cs="Times New Roman"/>
          <w:sz w:val="24"/>
          <w:szCs w:val="24"/>
          <w:lang w:eastAsia="es-ES"/>
        </w:rPr>
        <w:t xml:space="preserve">el </w:t>
      </w:r>
      <w:r w:rsidR="0070129F" w:rsidRPr="009023EF">
        <w:rPr>
          <w:rFonts w:ascii="Trebuchet MS" w:eastAsia="Times New Roman" w:hAnsi="Trebuchet MS" w:cs="Times New Roman"/>
          <w:color w:val="000000"/>
          <w:sz w:val="24"/>
          <w:szCs w:val="24"/>
          <w:lang w:val="es-ES" w:eastAsia="es-ES"/>
        </w:rPr>
        <w:t>partido político</w:t>
      </w:r>
      <w:r w:rsidR="0070129F" w:rsidRPr="009023EF">
        <w:rPr>
          <w:rFonts w:ascii="Trebuchet MS" w:eastAsia="Times New Roman" w:hAnsi="Trebuchet MS" w:cs="Times New Roman"/>
          <w:b/>
          <w:color w:val="000000"/>
          <w:sz w:val="24"/>
          <w:szCs w:val="24"/>
          <w:lang w:val="es-ES" w:eastAsia="es-ES"/>
        </w:rPr>
        <w:t xml:space="preserve"> FUERZA POR MEXICO</w:t>
      </w:r>
      <w:r w:rsidRPr="009023EF">
        <w:rPr>
          <w:rFonts w:ascii="Trebuchet MS" w:eastAsia="Times New Roman" w:hAnsi="Trebuchet MS" w:cs="Times New Roman"/>
          <w:sz w:val="24"/>
          <w:szCs w:val="24"/>
          <w:lang w:eastAsia="es-ES"/>
        </w:rPr>
        <w:t xml:space="preserve"> que solicita la</w:t>
      </w:r>
      <w:r w:rsidR="00AD398B" w:rsidRPr="009023EF">
        <w:rPr>
          <w:rFonts w:ascii="Trebuchet MS" w:eastAsia="Times New Roman" w:hAnsi="Trebuchet MS" w:cs="Times New Roman"/>
          <w:sz w:val="24"/>
          <w:szCs w:val="24"/>
          <w:lang w:eastAsia="es-ES"/>
        </w:rPr>
        <w:t>s</w:t>
      </w:r>
      <w:r w:rsidRPr="009023EF">
        <w:rPr>
          <w:rFonts w:ascii="Trebuchet MS" w:eastAsia="Times New Roman" w:hAnsi="Trebuchet MS" w:cs="Times New Roman"/>
          <w:sz w:val="24"/>
          <w:szCs w:val="24"/>
          <w:lang w:eastAsia="es-ES"/>
        </w:rPr>
        <w:t xml:space="preserve"> sustituci</w:t>
      </w:r>
      <w:r w:rsidR="00FC38A8" w:rsidRPr="009023EF">
        <w:rPr>
          <w:rFonts w:ascii="Trebuchet MS" w:eastAsia="Times New Roman" w:hAnsi="Trebuchet MS" w:cs="Times New Roman"/>
          <w:sz w:val="24"/>
          <w:szCs w:val="24"/>
          <w:lang w:eastAsia="es-ES"/>
        </w:rPr>
        <w:t>ones</w:t>
      </w:r>
      <w:r w:rsidRPr="009023EF">
        <w:rPr>
          <w:rFonts w:ascii="Trebuchet MS" w:eastAsia="Times New Roman" w:hAnsi="Trebuchet MS" w:cs="Times New Roman"/>
          <w:sz w:val="24"/>
          <w:szCs w:val="24"/>
          <w:lang w:eastAsia="es-ES"/>
        </w:rPr>
        <w:t xml:space="preserve"> mate</w:t>
      </w:r>
      <w:r w:rsidR="0070129F" w:rsidRPr="009023EF">
        <w:rPr>
          <w:rFonts w:ascii="Trebuchet MS" w:eastAsia="Times New Roman" w:hAnsi="Trebuchet MS" w:cs="Times New Roman"/>
          <w:sz w:val="24"/>
          <w:szCs w:val="24"/>
          <w:lang w:eastAsia="es-ES"/>
        </w:rPr>
        <w:t>ria del presente acuerdo, ingreso</w:t>
      </w:r>
      <w:r w:rsidRPr="009023EF">
        <w:rPr>
          <w:rFonts w:ascii="Trebuchet MS" w:eastAsia="Times New Roman" w:hAnsi="Trebuchet MS" w:cs="Times New Roman"/>
          <w:sz w:val="24"/>
          <w:szCs w:val="24"/>
          <w:lang w:eastAsia="es-ES"/>
        </w:rPr>
        <w:t xml:space="preserve"> su</w:t>
      </w:r>
      <w:r w:rsidR="00FC38A8" w:rsidRPr="009023EF">
        <w:rPr>
          <w:rFonts w:ascii="Trebuchet MS" w:eastAsia="Times New Roman" w:hAnsi="Trebuchet MS" w:cs="Times New Roman"/>
          <w:sz w:val="24"/>
          <w:szCs w:val="24"/>
          <w:lang w:eastAsia="es-ES"/>
        </w:rPr>
        <w:t>s</w:t>
      </w:r>
      <w:r w:rsidRPr="009023EF">
        <w:rPr>
          <w:rFonts w:ascii="Trebuchet MS" w:eastAsia="Times New Roman" w:hAnsi="Trebuchet MS" w:cs="Times New Roman"/>
          <w:sz w:val="24"/>
          <w:szCs w:val="24"/>
          <w:lang w:eastAsia="es-ES"/>
        </w:rPr>
        <w:t xml:space="preserve"> solicitud</w:t>
      </w:r>
      <w:r w:rsidR="00FC38A8" w:rsidRPr="009023EF">
        <w:rPr>
          <w:rFonts w:ascii="Trebuchet MS" w:eastAsia="Times New Roman" w:hAnsi="Trebuchet MS" w:cs="Times New Roman"/>
          <w:sz w:val="24"/>
          <w:szCs w:val="24"/>
          <w:lang w:eastAsia="es-ES"/>
        </w:rPr>
        <w:t>es</w:t>
      </w:r>
      <w:r w:rsidRPr="009023EF">
        <w:rPr>
          <w:rFonts w:ascii="Trebuchet MS" w:eastAsia="Times New Roman" w:hAnsi="Trebuchet MS" w:cs="Times New Roman"/>
          <w:sz w:val="24"/>
          <w:szCs w:val="24"/>
          <w:lang w:eastAsia="es-ES"/>
        </w:rPr>
        <w:t xml:space="preserve"> de registro en tiempo y forma.</w:t>
      </w:r>
    </w:p>
    <w:p w:rsidR="00935F34" w:rsidRPr="009023EF" w:rsidRDefault="00935F34" w:rsidP="009023EF">
      <w:pPr>
        <w:spacing w:after="0" w:line="240" w:lineRule="auto"/>
        <w:jc w:val="both"/>
        <w:rPr>
          <w:rFonts w:ascii="Trebuchet MS" w:eastAsia="Times New Roman" w:hAnsi="Trebuchet MS" w:cs="Times New Roman"/>
          <w:b/>
          <w:sz w:val="24"/>
          <w:szCs w:val="24"/>
          <w:lang w:eastAsia="es-ES"/>
        </w:rPr>
      </w:pPr>
    </w:p>
    <w:p w:rsidR="001D3D94" w:rsidRPr="009023EF" w:rsidRDefault="001D3D94" w:rsidP="009023EF">
      <w:pPr>
        <w:autoSpaceDE w:val="0"/>
        <w:autoSpaceDN w:val="0"/>
        <w:adjustRightInd w:val="0"/>
        <w:spacing w:after="0" w:line="240" w:lineRule="auto"/>
        <w:jc w:val="both"/>
        <w:rPr>
          <w:rFonts w:ascii="Trebuchet MS" w:eastAsia="Times New Roman" w:hAnsi="Trebuchet MS" w:cs="Times New Roman"/>
          <w:sz w:val="24"/>
          <w:szCs w:val="24"/>
          <w:lang w:val="es-ES" w:eastAsia="es-ES"/>
        </w:rPr>
      </w:pPr>
      <w:r w:rsidRPr="009023EF">
        <w:rPr>
          <w:rFonts w:ascii="Trebuchet MS" w:eastAsia="Times New Roman" w:hAnsi="Trebuchet MS" w:cs="Times New Roman"/>
          <w:sz w:val="24"/>
          <w:szCs w:val="24"/>
          <w:lang w:val="es-ES" w:eastAsia="es-ES"/>
        </w:rPr>
        <w:t>Por lo anteriormente expuesto, se proponen los siguientes puntos de</w:t>
      </w:r>
    </w:p>
    <w:p w:rsidR="00742EEE" w:rsidRPr="009023EF" w:rsidRDefault="00742EEE" w:rsidP="009023EF">
      <w:pPr>
        <w:autoSpaceDE w:val="0"/>
        <w:autoSpaceDN w:val="0"/>
        <w:adjustRightInd w:val="0"/>
        <w:spacing w:after="0" w:line="240" w:lineRule="auto"/>
        <w:rPr>
          <w:rFonts w:ascii="Trebuchet MS" w:eastAsia="Times New Roman" w:hAnsi="Trebuchet MS" w:cs="Times New Roman"/>
          <w:b/>
          <w:bCs/>
          <w:color w:val="000000"/>
          <w:sz w:val="24"/>
          <w:szCs w:val="24"/>
          <w:lang w:val="es-ES" w:eastAsia="es-ES"/>
        </w:rPr>
      </w:pPr>
    </w:p>
    <w:p w:rsidR="001D3D94" w:rsidRPr="009023EF" w:rsidRDefault="001D3D94" w:rsidP="009023EF">
      <w:pPr>
        <w:autoSpaceDE w:val="0"/>
        <w:autoSpaceDN w:val="0"/>
        <w:adjustRightInd w:val="0"/>
        <w:spacing w:after="0" w:line="240" w:lineRule="auto"/>
        <w:jc w:val="center"/>
        <w:rPr>
          <w:rFonts w:ascii="Trebuchet MS" w:eastAsia="Times New Roman" w:hAnsi="Trebuchet MS" w:cs="Times New Roman"/>
          <w:b/>
          <w:bCs/>
          <w:color w:val="000000"/>
          <w:sz w:val="24"/>
          <w:szCs w:val="24"/>
          <w:lang w:val="pt-BR" w:eastAsia="es-ES"/>
        </w:rPr>
      </w:pPr>
      <w:r w:rsidRPr="009023EF">
        <w:rPr>
          <w:rFonts w:ascii="Trebuchet MS" w:eastAsia="Times New Roman" w:hAnsi="Trebuchet MS" w:cs="Times New Roman"/>
          <w:b/>
          <w:bCs/>
          <w:color w:val="000000"/>
          <w:sz w:val="24"/>
          <w:szCs w:val="24"/>
          <w:lang w:val="pt-BR" w:eastAsia="es-ES"/>
        </w:rPr>
        <w:t>A C U E R D O</w:t>
      </w:r>
    </w:p>
    <w:p w:rsidR="001D3D94" w:rsidRPr="009023EF" w:rsidRDefault="001D3D94" w:rsidP="009023EF">
      <w:pPr>
        <w:autoSpaceDE w:val="0"/>
        <w:autoSpaceDN w:val="0"/>
        <w:adjustRightInd w:val="0"/>
        <w:spacing w:after="0" w:line="240" w:lineRule="auto"/>
        <w:rPr>
          <w:rFonts w:ascii="Trebuchet MS" w:eastAsia="Times New Roman" w:hAnsi="Trebuchet MS" w:cs="Times New Roman"/>
          <w:color w:val="000000"/>
          <w:sz w:val="24"/>
          <w:szCs w:val="24"/>
          <w:lang w:val="pt-BR" w:eastAsia="es-ES"/>
        </w:rPr>
      </w:pPr>
    </w:p>
    <w:p w:rsidR="001D3D94" w:rsidRPr="009023EF" w:rsidRDefault="001D3D94" w:rsidP="009023EF">
      <w:pPr>
        <w:autoSpaceDE w:val="0"/>
        <w:autoSpaceDN w:val="0"/>
        <w:adjustRightInd w:val="0"/>
        <w:spacing w:after="0" w:line="240" w:lineRule="auto"/>
        <w:jc w:val="both"/>
        <w:rPr>
          <w:rFonts w:ascii="Trebuchet MS" w:hAnsi="Trebuchet MS" w:cs="*Verdana-8646-Identity-H"/>
          <w:color w:val="030304"/>
          <w:sz w:val="24"/>
          <w:szCs w:val="24"/>
        </w:rPr>
      </w:pPr>
      <w:r w:rsidRPr="009023EF">
        <w:rPr>
          <w:rFonts w:ascii="Trebuchet MS" w:eastAsia="Times New Roman" w:hAnsi="Trebuchet MS" w:cs="Times New Roman"/>
          <w:b/>
          <w:bCs/>
          <w:color w:val="000000"/>
          <w:sz w:val="24"/>
          <w:szCs w:val="24"/>
          <w:lang w:val="pt-BR" w:eastAsia="es-ES"/>
        </w:rPr>
        <w:t xml:space="preserve">PRIMERO. </w:t>
      </w:r>
      <w:r w:rsidRPr="009023EF">
        <w:rPr>
          <w:rFonts w:ascii="Trebuchet MS" w:eastAsia="Times New Roman" w:hAnsi="Trebuchet MS" w:cs="Times New Roman"/>
          <w:color w:val="000000"/>
          <w:sz w:val="24"/>
          <w:szCs w:val="24"/>
          <w:lang w:val="es-ES" w:eastAsia="es-ES"/>
        </w:rPr>
        <w:t xml:space="preserve">Se aprueban las </w:t>
      </w:r>
      <w:r w:rsidR="004B07E2" w:rsidRPr="009023EF">
        <w:rPr>
          <w:rFonts w:ascii="Trebuchet MS" w:eastAsia="Times New Roman" w:hAnsi="Trebuchet MS" w:cs="Times New Roman"/>
          <w:color w:val="000000"/>
          <w:sz w:val="24"/>
          <w:szCs w:val="24"/>
          <w:lang w:val="es-ES" w:eastAsia="es-ES"/>
        </w:rPr>
        <w:t xml:space="preserve">solicitudes de </w:t>
      </w:r>
      <w:r w:rsidRPr="009023EF">
        <w:rPr>
          <w:rFonts w:ascii="Trebuchet MS" w:eastAsia="Times New Roman" w:hAnsi="Trebuchet MS" w:cs="Times New Roman"/>
          <w:color w:val="000000"/>
          <w:sz w:val="24"/>
          <w:szCs w:val="24"/>
          <w:lang w:val="es-ES" w:eastAsia="es-ES"/>
        </w:rPr>
        <w:t>sustituci</w:t>
      </w:r>
      <w:r w:rsidR="004B07E2" w:rsidRPr="009023EF">
        <w:rPr>
          <w:rFonts w:ascii="Trebuchet MS" w:eastAsia="Times New Roman" w:hAnsi="Trebuchet MS" w:cs="Times New Roman"/>
          <w:color w:val="000000"/>
          <w:sz w:val="24"/>
          <w:szCs w:val="24"/>
          <w:lang w:val="es-ES" w:eastAsia="es-ES"/>
        </w:rPr>
        <w:t>ón</w:t>
      </w:r>
      <w:r w:rsidR="0070129F" w:rsidRPr="009023EF">
        <w:rPr>
          <w:rFonts w:ascii="Trebuchet MS" w:eastAsia="Times New Roman" w:hAnsi="Trebuchet MS" w:cs="Times New Roman"/>
          <w:color w:val="000000"/>
          <w:sz w:val="24"/>
          <w:szCs w:val="24"/>
          <w:lang w:val="es-ES" w:eastAsia="es-ES"/>
        </w:rPr>
        <w:t xml:space="preserve"> de candidaturas en la planilla de </w:t>
      </w:r>
      <w:r w:rsidR="006643FF" w:rsidRPr="009023EF">
        <w:rPr>
          <w:rFonts w:ascii="Trebuchet MS" w:eastAsia="Times New Roman" w:hAnsi="Trebuchet MS" w:cs="Times New Roman"/>
          <w:color w:val="000000"/>
          <w:sz w:val="24"/>
          <w:szCs w:val="24"/>
          <w:lang w:val="es-ES" w:eastAsia="es-ES"/>
        </w:rPr>
        <w:t xml:space="preserve">San </w:t>
      </w:r>
      <w:r w:rsidR="006329AD">
        <w:rPr>
          <w:rFonts w:ascii="Trebuchet MS" w:eastAsia="Times New Roman" w:hAnsi="Trebuchet MS" w:cs="Times New Roman"/>
          <w:color w:val="000000"/>
          <w:sz w:val="24"/>
          <w:szCs w:val="24"/>
          <w:lang w:val="es-ES" w:eastAsia="es-ES"/>
        </w:rPr>
        <w:t>Martín</w:t>
      </w:r>
      <w:r w:rsidR="006643FF" w:rsidRPr="009023EF">
        <w:rPr>
          <w:rFonts w:ascii="Trebuchet MS" w:eastAsia="Times New Roman" w:hAnsi="Trebuchet MS" w:cs="Times New Roman"/>
          <w:color w:val="000000"/>
          <w:sz w:val="24"/>
          <w:szCs w:val="24"/>
          <w:lang w:val="es-ES" w:eastAsia="es-ES"/>
        </w:rPr>
        <w:t xml:space="preserve"> Hidalgo presentada </w:t>
      </w:r>
      <w:r w:rsidRPr="009023EF">
        <w:rPr>
          <w:rFonts w:ascii="Trebuchet MS" w:eastAsia="Times New Roman" w:hAnsi="Trebuchet MS" w:cs="Times New Roman"/>
          <w:color w:val="000000"/>
          <w:sz w:val="24"/>
          <w:szCs w:val="24"/>
          <w:lang w:val="es-ES" w:eastAsia="es-ES"/>
        </w:rPr>
        <w:t xml:space="preserve">por </w:t>
      </w:r>
      <w:r w:rsidRPr="009023EF">
        <w:rPr>
          <w:rFonts w:ascii="Trebuchet MS" w:hAnsi="Trebuchet MS" w:cs="*Verdana-8646-Identity-H"/>
          <w:color w:val="030304"/>
          <w:sz w:val="24"/>
          <w:szCs w:val="24"/>
        </w:rPr>
        <w:t xml:space="preserve">el </w:t>
      </w:r>
      <w:r w:rsidR="006F4242" w:rsidRPr="006F4242">
        <w:rPr>
          <w:rFonts w:ascii="Trebuchet MS" w:hAnsi="Trebuchet MS" w:cs="*Verdana-8646-Identity-H"/>
          <w:b/>
          <w:color w:val="030304"/>
          <w:sz w:val="24"/>
          <w:szCs w:val="24"/>
        </w:rPr>
        <w:t>PARTIDO POLÍTICO FUERZA POR MÉXICO</w:t>
      </w:r>
      <w:r w:rsidR="00FC349F" w:rsidRPr="009023EF">
        <w:rPr>
          <w:rFonts w:ascii="Trebuchet MS" w:hAnsi="Trebuchet MS" w:cs="*Verdana-8646-Identity-H"/>
          <w:color w:val="030304"/>
          <w:sz w:val="24"/>
          <w:szCs w:val="24"/>
        </w:rPr>
        <w:t>; e</w:t>
      </w:r>
      <w:r w:rsidRPr="009023EF">
        <w:rPr>
          <w:rFonts w:ascii="Trebuchet MS" w:hAnsi="Trebuchet MS" w:cs="*Verdana-8646-Identity-H"/>
          <w:color w:val="030304"/>
          <w:sz w:val="24"/>
          <w:szCs w:val="24"/>
        </w:rPr>
        <w:t xml:space="preserve">n términos del considerando XIII </w:t>
      </w:r>
      <w:r w:rsidR="00FC349F" w:rsidRPr="009023EF">
        <w:rPr>
          <w:rFonts w:ascii="Trebuchet MS" w:hAnsi="Trebuchet MS" w:cs="*Verdana-8646-Identity-H"/>
          <w:color w:val="030304"/>
          <w:sz w:val="24"/>
          <w:szCs w:val="24"/>
        </w:rPr>
        <w:t xml:space="preserve">y del </w:t>
      </w:r>
      <w:r w:rsidR="00875796" w:rsidRPr="009023EF">
        <w:rPr>
          <w:rFonts w:ascii="Trebuchet MS" w:hAnsi="Trebuchet MS" w:cs="*Verdana-8646-Identity-H"/>
          <w:b/>
          <w:color w:val="030304"/>
          <w:sz w:val="24"/>
          <w:szCs w:val="24"/>
        </w:rPr>
        <w:t xml:space="preserve">ANEXO </w:t>
      </w:r>
      <w:r w:rsidR="00FC349F" w:rsidRPr="009023EF">
        <w:rPr>
          <w:rFonts w:ascii="Trebuchet MS" w:hAnsi="Trebuchet MS" w:cs="*Verdana-8646-Identity-H"/>
          <w:color w:val="030304"/>
          <w:sz w:val="24"/>
          <w:szCs w:val="24"/>
        </w:rPr>
        <w:t>de este acuerdo, que forma parte integral del mismo</w:t>
      </w:r>
      <w:r w:rsidRPr="009023EF">
        <w:rPr>
          <w:rFonts w:ascii="Trebuchet MS" w:hAnsi="Trebuchet MS" w:cs="*Verdana-8646-Identity-H"/>
          <w:color w:val="030304"/>
          <w:sz w:val="24"/>
          <w:szCs w:val="24"/>
        </w:rPr>
        <w:t>.</w:t>
      </w:r>
    </w:p>
    <w:p w:rsidR="001D3D94" w:rsidRPr="009023EF" w:rsidRDefault="001D3D94" w:rsidP="009023EF">
      <w:pPr>
        <w:autoSpaceDE w:val="0"/>
        <w:autoSpaceDN w:val="0"/>
        <w:adjustRightInd w:val="0"/>
        <w:spacing w:after="0" w:line="240" w:lineRule="auto"/>
        <w:jc w:val="both"/>
        <w:rPr>
          <w:rFonts w:ascii="Trebuchet MS" w:hAnsi="Trebuchet MS" w:cs="*Verdana-8646-Identity-H"/>
          <w:color w:val="030304"/>
          <w:sz w:val="24"/>
          <w:szCs w:val="24"/>
        </w:rPr>
      </w:pPr>
    </w:p>
    <w:p w:rsidR="001D3D94" w:rsidRPr="009023EF" w:rsidRDefault="00606D10" w:rsidP="009023EF">
      <w:pPr>
        <w:autoSpaceDE w:val="0"/>
        <w:autoSpaceDN w:val="0"/>
        <w:adjustRightInd w:val="0"/>
        <w:spacing w:after="0" w:line="240" w:lineRule="auto"/>
        <w:jc w:val="both"/>
        <w:rPr>
          <w:rFonts w:ascii="Trebuchet MS" w:hAnsi="Trebuchet MS"/>
          <w:sz w:val="24"/>
          <w:szCs w:val="24"/>
        </w:rPr>
      </w:pPr>
      <w:r w:rsidRPr="009023EF">
        <w:rPr>
          <w:rFonts w:ascii="Trebuchet MS" w:hAnsi="Trebuchet MS" w:cs="Arial"/>
          <w:b/>
          <w:sz w:val="24"/>
          <w:szCs w:val="24"/>
        </w:rPr>
        <w:t>SEGUNDO</w:t>
      </w:r>
      <w:r w:rsidR="004A694B" w:rsidRPr="009023EF">
        <w:rPr>
          <w:rFonts w:ascii="Trebuchet MS" w:hAnsi="Trebuchet MS" w:cs="Arial"/>
          <w:b/>
          <w:sz w:val="24"/>
          <w:szCs w:val="24"/>
        </w:rPr>
        <w:t>.</w:t>
      </w:r>
      <w:r w:rsidR="004A694B" w:rsidRPr="009023EF">
        <w:rPr>
          <w:rFonts w:ascii="Trebuchet MS" w:hAnsi="Trebuchet MS" w:cs="Arial"/>
          <w:sz w:val="24"/>
          <w:szCs w:val="24"/>
        </w:rPr>
        <w:t xml:space="preserve"> </w:t>
      </w:r>
      <w:r w:rsidR="003A2433">
        <w:rPr>
          <w:rFonts w:ascii="Trebuchet MS" w:hAnsi="Trebuchet MS"/>
          <w:sz w:val="24"/>
          <w:szCs w:val="24"/>
        </w:rPr>
        <w:t>Hágase del conocimiento del Tribunal Electoral del Estado de Jalisco, respecto del cumplimiento del JDC-575/2021, en términos del considerando XIII y del anexo que forma parte integral de este acuerdo</w:t>
      </w:r>
      <w:r w:rsidR="001D3D94" w:rsidRPr="009023EF">
        <w:rPr>
          <w:rFonts w:ascii="Trebuchet MS" w:hAnsi="Trebuchet MS"/>
          <w:sz w:val="24"/>
          <w:szCs w:val="24"/>
        </w:rPr>
        <w:t>.</w:t>
      </w:r>
    </w:p>
    <w:p w:rsidR="00742EEE" w:rsidRPr="009023EF" w:rsidRDefault="00742EEE" w:rsidP="009023EF">
      <w:pPr>
        <w:autoSpaceDE w:val="0"/>
        <w:autoSpaceDN w:val="0"/>
        <w:adjustRightInd w:val="0"/>
        <w:spacing w:after="0" w:line="240" w:lineRule="auto"/>
        <w:jc w:val="both"/>
        <w:rPr>
          <w:rFonts w:ascii="Trebuchet MS" w:eastAsia="Times New Roman" w:hAnsi="Trebuchet MS" w:cs="Times New Roman"/>
          <w:b/>
          <w:color w:val="000000"/>
          <w:sz w:val="24"/>
          <w:szCs w:val="24"/>
          <w:lang w:eastAsia="es-ES"/>
        </w:rPr>
      </w:pPr>
    </w:p>
    <w:p w:rsidR="003A2433" w:rsidRPr="009023EF" w:rsidRDefault="00A2057F" w:rsidP="003A2433">
      <w:pPr>
        <w:autoSpaceDE w:val="0"/>
        <w:autoSpaceDN w:val="0"/>
        <w:adjustRightInd w:val="0"/>
        <w:spacing w:after="0" w:line="240" w:lineRule="auto"/>
        <w:jc w:val="both"/>
        <w:rPr>
          <w:rFonts w:ascii="Trebuchet MS" w:hAnsi="Trebuchet MS"/>
          <w:sz w:val="24"/>
          <w:szCs w:val="24"/>
        </w:rPr>
      </w:pPr>
      <w:r>
        <w:rPr>
          <w:rFonts w:ascii="Trebuchet MS" w:hAnsi="Trebuchet MS" w:cs="Arial"/>
          <w:b/>
          <w:sz w:val="24"/>
          <w:szCs w:val="24"/>
        </w:rPr>
        <w:t>TERCERO</w:t>
      </w:r>
      <w:r w:rsidR="003A2433" w:rsidRPr="009023EF">
        <w:rPr>
          <w:rFonts w:ascii="Trebuchet MS" w:hAnsi="Trebuchet MS" w:cs="Arial"/>
          <w:b/>
          <w:sz w:val="24"/>
          <w:szCs w:val="24"/>
        </w:rPr>
        <w:t>.</w:t>
      </w:r>
      <w:r w:rsidR="003A2433" w:rsidRPr="009023EF">
        <w:rPr>
          <w:rFonts w:ascii="Trebuchet MS" w:hAnsi="Trebuchet MS" w:cs="Arial"/>
          <w:sz w:val="24"/>
          <w:szCs w:val="24"/>
        </w:rPr>
        <w:t xml:space="preserve"> </w:t>
      </w:r>
      <w:r w:rsidR="003A2433" w:rsidRPr="009023EF">
        <w:rPr>
          <w:rFonts w:ascii="Trebuchet MS" w:hAnsi="Trebuchet MS"/>
          <w:sz w:val="24"/>
          <w:szCs w:val="24"/>
        </w:rPr>
        <w:t xml:space="preserve">Hágase del conocimiento del Instituto Nacional Electoral, el presente acuerdo, a través </w:t>
      </w:r>
      <w:r w:rsidR="003A2433" w:rsidRPr="009023EF">
        <w:rPr>
          <w:rFonts w:ascii="Trebuchet MS" w:eastAsia="Trebuchet MS" w:hAnsi="Trebuchet MS" w:cs="Trebuchet MS"/>
          <w:sz w:val="24"/>
          <w:szCs w:val="24"/>
        </w:rPr>
        <w:t>del Sistema de Vinculación con los Organismos Públicos Locales Electorales</w:t>
      </w:r>
      <w:r w:rsidR="003A2433" w:rsidRPr="009023EF">
        <w:rPr>
          <w:rFonts w:ascii="Trebuchet MS" w:hAnsi="Trebuchet MS"/>
          <w:sz w:val="24"/>
          <w:szCs w:val="24"/>
        </w:rPr>
        <w:t>, para los efectos correspondientes.</w:t>
      </w:r>
    </w:p>
    <w:p w:rsidR="003A2433" w:rsidRDefault="003A2433" w:rsidP="009023EF">
      <w:pPr>
        <w:autoSpaceDE w:val="0"/>
        <w:autoSpaceDN w:val="0"/>
        <w:adjustRightInd w:val="0"/>
        <w:spacing w:after="0" w:line="240" w:lineRule="auto"/>
        <w:jc w:val="both"/>
        <w:rPr>
          <w:rFonts w:ascii="Trebuchet MS" w:eastAsia="Times New Roman" w:hAnsi="Trebuchet MS" w:cs="Times New Roman"/>
          <w:b/>
          <w:color w:val="000000"/>
          <w:sz w:val="24"/>
          <w:szCs w:val="24"/>
          <w:lang w:eastAsia="es-ES"/>
        </w:rPr>
      </w:pPr>
    </w:p>
    <w:p w:rsidR="001D3D94" w:rsidRPr="009023EF" w:rsidRDefault="00A2057F" w:rsidP="009023EF">
      <w:pPr>
        <w:autoSpaceDE w:val="0"/>
        <w:autoSpaceDN w:val="0"/>
        <w:adjustRightInd w:val="0"/>
        <w:spacing w:after="0" w:line="240" w:lineRule="auto"/>
        <w:jc w:val="both"/>
        <w:rPr>
          <w:rFonts w:ascii="Trebuchet MS" w:eastAsia="Times New Roman" w:hAnsi="Trebuchet MS" w:cs="Times New Roman"/>
          <w:color w:val="000000"/>
          <w:sz w:val="24"/>
          <w:szCs w:val="24"/>
          <w:lang w:val="es-ES" w:eastAsia="es-ES"/>
        </w:rPr>
      </w:pPr>
      <w:r>
        <w:rPr>
          <w:rFonts w:ascii="Trebuchet MS" w:eastAsia="Times New Roman" w:hAnsi="Trebuchet MS" w:cs="Times New Roman"/>
          <w:b/>
          <w:color w:val="000000"/>
          <w:sz w:val="24"/>
          <w:szCs w:val="24"/>
          <w:lang w:eastAsia="es-ES"/>
        </w:rPr>
        <w:t>CUARTO</w:t>
      </w:r>
      <w:r w:rsidR="001D3D94" w:rsidRPr="009023EF">
        <w:rPr>
          <w:rFonts w:ascii="Trebuchet MS" w:eastAsia="Times New Roman" w:hAnsi="Trebuchet MS" w:cs="Times New Roman"/>
          <w:b/>
          <w:color w:val="000000"/>
          <w:sz w:val="24"/>
          <w:szCs w:val="24"/>
          <w:lang w:eastAsia="es-ES"/>
        </w:rPr>
        <w:t>.</w:t>
      </w:r>
      <w:r w:rsidR="001D3D94" w:rsidRPr="009023EF">
        <w:rPr>
          <w:rFonts w:ascii="Trebuchet MS" w:eastAsia="Times New Roman" w:hAnsi="Trebuchet MS" w:cs="Times New Roman"/>
          <w:color w:val="000000"/>
          <w:sz w:val="24"/>
          <w:szCs w:val="24"/>
          <w:lang w:eastAsia="es-ES"/>
        </w:rPr>
        <w:t xml:space="preserve"> </w:t>
      </w:r>
      <w:r w:rsidR="001D3D94" w:rsidRPr="009023EF">
        <w:rPr>
          <w:rFonts w:ascii="Trebuchet MS" w:eastAsia="Times New Roman" w:hAnsi="Trebuchet MS" w:cs="Times New Roman"/>
          <w:color w:val="000000"/>
          <w:sz w:val="24"/>
          <w:szCs w:val="24"/>
          <w:lang w:val="es-ES" w:eastAsia="es-ES"/>
        </w:rPr>
        <w:t xml:space="preserve">Notifíquese con copia simple del presente acuerdo y su anexo a los partidos políticos registrados y acreditados ante este Instituto, </w:t>
      </w:r>
      <w:r w:rsidR="00EF4699" w:rsidRPr="009023EF">
        <w:rPr>
          <w:rFonts w:ascii="Trebuchet MS" w:eastAsia="Times New Roman" w:hAnsi="Trebuchet MS" w:cs="Times New Roman"/>
          <w:color w:val="000000"/>
          <w:sz w:val="24"/>
          <w:szCs w:val="24"/>
          <w:lang w:val="es-ES" w:eastAsia="es-ES"/>
        </w:rPr>
        <w:t xml:space="preserve">así como a las y </w:t>
      </w:r>
      <w:r w:rsidR="00EF4699" w:rsidRPr="009023EF">
        <w:rPr>
          <w:rFonts w:ascii="Trebuchet MS" w:eastAsia="Times New Roman" w:hAnsi="Trebuchet MS" w:cs="Times New Roman"/>
          <w:color w:val="000000"/>
          <w:sz w:val="24"/>
          <w:szCs w:val="24"/>
          <w:lang w:val="es-ES" w:eastAsia="es-ES"/>
        </w:rPr>
        <w:lastRenderedPageBreak/>
        <w:t>los candidatos independiente y a</w:t>
      </w:r>
      <w:r w:rsidR="001D3D94" w:rsidRPr="009023EF">
        <w:rPr>
          <w:rFonts w:ascii="Trebuchet MS" w:eastAsia="Times New Roman" w:hAnsi="Trebuchet MS" w:cs="Times New Roman"/>
          <w:color w:val="000000"/>
          <w:sz w:val="24"/>
          <w:szCs w:val="24"/>
          <w:lang w:val="es-ES" w:eastAsia="es-ES"/>
        </w:rPr>
        <w:t xml:space="preserve"> los Consejos Distritales,</w:t>
      </w:r>
      <w:r w:rsidR="001D3D94" w:rsidRPr="009023EF">
        <w:rPr>
          <w:rFonts w:ascii="Trebuchet MS" w:hAnsi="Trebuchet MS"/>
          <w:sz w:val="24"/>
          <w:szCs w:val="24"/>
        </w:rPr>
        <w:t xml:space="preserve"> mediante el correo electrónico registrado en este organismo electoral.</w:t>
      </w:r>
    </w:p>
    <w:p w:rsidR="00742EEE" w:rsidRPr="009023EF" w:rsidRDefault="00742EEE" w:rsidP="009023EF">
      <w:pPr>
        <w:autoSpaceDE w:val="0"/>
        <w:autoSpaceDN w:val="0"/>
        <w:adjustRightInd w:val="0"/>
        <w:spacing w:after="0" w:line="240" w:lineRule="auto"/>
        <w:jc w:val="both"/>
        <w:rPr>
          <w:rFonts w:ascii="Trebuchet MS" w:eastAsia="Times New Roman" w:hAnsi="Trebuchet MS" w:cs="Times New Roman"/>
          <w:b/>
          <w:color w:val="000000"/>
          <w:sz w:val="24"/>
          <w:szCs w:val="24"/>
          <w:lang w:val="es-ES" w:eastAsia="es-ES"/>
        </w:rPr>
      </w:pPr>
    </w:p>
    <w:p w:rsidR="001D3D94" w:rsidRPr="009023EF" w:rsidRDefault="00A2057F" w:rsidP="009023EF">
      <w:pPr>
        <w:autoSpaceDE w:val="0"/>
        <w:autoSpaceDN w:val="0"/>
        <w:adjustRightInd w:val="0"/>
        <w:spacing w:after="0" w:line="240" w:lineRule="auto"/>
        <w:jc w:val="both"/>
        <w:rPr>
          <w:rFonts w:ascii="Trebuchet MS" w:eastAsia="Times New Roman" w:hAnsi="Trebuchet MS" w:cs="Times New Roman"/>
          <w:color w:val="000000"/>
          <w:sz w:val="24"/>
          <w:szCs w:val="24"/>
          <w:lang w:val="es-ES" w:eastAsia="es-ES"/>
        </w:rPr>
      </w:pPr>
      <w:r>
        <w:rPr>
          <w:rFonts w:ascii="Trebuchet MS" w:eastAsia="Times New Roman" w:hAnsi="Trebuchet MS" w:cs="Times New Roman"/>
          <w:b/>
          <w:color w:val="000000"/>
          <w:sz w:val="24"/>
          <w:szCs w:val="24"/>
          <w:lang w:val="es-ES" w:eastAsia="es-ES"/>
        </w:rPr>
        <w:t>QUINTO</w:t>
      </w:r>
      <w:r w:rsidR="001D3D94" w:rsidRPr="009023EF">
        <w:rPr>
          <w:rFonts w:ascii="Trebuchet MS" w:eastAsia="Times New Roman" w:hAnsi="Trebuchet MS" w:cs="Times New Roman"/>
          <w:b/>
          <w:color w:val="000000"/>
          <w:sz w:val="24"/>
          <w:szCs w:val="24"/>
          <w:lang w:val="es-ES" w:eastAsia="es-ES"/>
        </w:rPr>
        <w:t xml:space="preserve">. </w:t>
      </w:r>
      <w:r w:rsidR="001D3D94" w:rsidRPr="009023EF">
        <w:rPr>
          <w:rFonts w:ascii="Trebuchet MS" w:eastAsia="Times New Roman" w:hAnsi="Trebuchet MS" w:cs="Times New Roman"/>
          <w:color w:val="000000"/>
          <w:sz w:val="24"/>
          <w:szCs w:val="24"/>
          <w:lang w:val="es-ES" w:eastAsia="es-ES"/>
        </w:rPr>
        <w:t>Publíquese el presente acuerdo en el Periódico</w:t>
      </w:r>
      <w:r w:rsidR="004B07E2" w:rsidRPr="009023EF">
        <w:rPr>
          <w:rFonts w:ascii="Trebuchet MS" w:eastAsia="Times New Roman" w:hAnsi="Trebuchet MS" w:cs="Times New Roman"/>
          <w:color w:val="000000"/>
          <w:sz w:val="24"/>
          <w:szCs w:val="24"/>
          <w:lang w:val="es-ES" w:eastAsia="es-ES"/>
        </w:rPr>
        <w:t xml:space="preserve"> Oficial “El Estado de Jalisco”</w:t>
      </w:r>
      <w:r w:rsidR="001D3D94" w:rsidRPr="009023EF">
        <w:rPr>
          <w:rFonts w:ascii="Trebuchet MS" w:hAnsi="Trebuchet MS" w:cs="Arial"/>
          <w:spacing w:val="-3"/>
          <w:sz w:val="24"/>
          <w:szCs w:val="24"/>
        </w:rPr>
        <w:t>;</w:t>
      </w:r>
      <w:r w:rsidR="001D3D94" w:rsidRPr="009023EF">
        <w:rPr>
          <w:rFonts w:ascii="Trebuchet MS" w:eastAsia="Times New Roman" w:hAnsi="Trebuchet MS" w:cs="Times New Roman"/>
          <w:color w:val="000000"/>
          <w:sz w:val="24"/>
          <w:szCs w:val="24"/>
          <w:lang w:val="es-ES" w:eastAsia="es-ES"/>
        </w:rPr>
        <w:t xml:space="preserve"> así como en la página oficial de internet de este Instituto.</w:t>
      </w:r>
    </w:p>
    <w:p w:rsidR="00DB5F78" w:rsidRPr="009023EF" w:rsidRDefault="00DB5F78" w:rsidP="009023EF">
      <w:pPr>
        <w:pStyle w:val="Cuadrculamedia21"/>
        <w:jc w:val="center"/>
        <w:rPr>
          <w:rFonts w:ascii="Trebuchet MS" w:hAnsi="Trebuchet MS"/>
          <w:kern w:val="18"/>
        </w:rPr>
      </w:pPr>
    </w:p>
    <w:p w:rsidR="001D3D94" w:rsidRPr="009023EF" w:rsidRDefault="001D3D94" w:rsidP="009023EF">
      <w:pPr>
        <w:pStyle w:val="Cuadrculamedia21"/>
        <w:jc w:val="center"/>
        <w:rPr>
          <w:rFonts w:ascii="Trebuchet MS" w:hAnsi="Trebuchet MS"/>
          <w:kern w:val="18"/>
        </w:rPr>
      </w:pPr>
      <w:r w:rsidRPr="009023EF">
        <w:rPr>
          <w:rFonts w:ascii="Trebuchet MS" w:hAnsi="Trebuchet MS"/>
          <w:kern w:val="18"/>
        </w:rPr>
        <w:t xml:space="preserve">Guadalajara, Jalisco; a </w:t>
      </w:r>
      <w:r w:rsidR="002A732E">
        <w:rPr>
          <w:rFonts w:ascii="Trebuchet MS" w:hAnsi="Trebuchet MS"/>
          <w:kern w:val="18"/>
        </w:rPr>
        <w:t>30</w:t>
      </w:r>
      <w:r w:rsidRPr="009023EF">
        <w:rPr>
          <w:rFonts w:ascii="Trebuchet MS" w:hAnsi="Trebuchet MS"/>
          <w:kern w:val="18"/>
        </w:rPr>
        <w:t xml:space="preserve"> de abril de 2021.</w:t>
      </w:r>
    </w:p>
    <w:p w:rsidR="001D3D94" w:rsidRPr="009023EF" w:rsidRDefault="001D3D94" w:rsidP="009023EF">
      <w:pPr>
        <w:pStyle w:val="Cuadrculamedia21"/>
        <w:jc w:val="center"/>
        <w:rPr>
          <w:rFonts w:ascii="Trebuchet MS" w:hAnsi="Trebuchet MS"/>
          <w:kern w:val="18"/>
        </w:rPr>
      </w:pPr>
    </w:p>
    <w:tbl>
      <w:tblPr>
        <w:tblW w:w="10655" w:type="dxa"/>
        <w:tblInd w:w="-601"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142"/>
        <w:gridCol w:w="604"/>
        <w:gridCol w:w="756"/>
        <w:gridCol w:w="8931"/>
        <w:gridCol w:w="222"/>
      </w:tblGrid>
      <w:tr w:rsidR="001D3D94" w:rsidRPr="009023EF" w:rsidTr="00742EEE">
        <w:tc>
          <w:tcPr>
            <w:tcW w:w="10433" w:type="dxa"/>
            <w:gridSpan w:val="4"/>
            <w:shd w:val="clear" w:color="auto" w:fill="auto"/>
          </w:tcPr>
          <w:tbl>
            <w:tblPr>
              <w:tblW w:w="1020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5070"/>
              <w:gridCol w:w="5137"/>
            </w:tblGrid>
            <w:tr w:rsidR="001D3D94" w:rsidRPr="009023EF" w:rsidTr="008D3862">
              <w:tc>
                <w:tcPr>
                  <w:tcW w:w="5070" w:type="dxa"/>
                  <w:shd w:val="clear" w:color="auto" w:fill="auto"/>
                </w:tcPr>
                <w:p w:rsidR="001D3D94" w:rsidRPr="009023EF" w:rsidRDefault="001D3D94" w:rsidP="009023EF">
                  <w:pPr>
                    <w:pStyle w:val="Sinespaciado"/>
                    <w:jc w:val="center"/>
                    <w:rPr>
                      <w:rFonts w:ascii="Trebuchet MS" w:hAnsi="Trebuchet MS"/>
                      <w:kern w:val="18"/>
                      <w:sz w:val="24"/>
                      <w:szCs w:val="24"/>
                    </w:rPr>
                  </w:pPr>
                </w:p>
                <w:p w:rsidR="00E426BD" w:rsidRPr="009023EF" w:rsidRDefault="00E426BD" w:rsidP="009023EF">
                  <w:pPr>
                    <w:pStyle w:val="Sinespaciado"/>
                    <w:jc w:val="center"/>
                    <w:rPr>
                      <w:rFonts w:ascii="Trebuchet MS" w:hAnsi="Trebuchet MS"/>
                      <w:kern w:val="18"/>
                      <w:sz w:val="24"/>
                      <w:szCs w:val="24"/>
                    </w:rPr>
                  </w:pPr>
                </w:p>
                <w:p w:rsidR="001D3D94" w:rsidRPr="009023EF" w:rsidRDefault="001D3D94" w:rsidP="009023EF">
                  <w:pPr>
                    <w:pStyle w:val="Sinespaciado"/>
                    <w:jc w:val="center"/>
                    <w:rPr>
                      <w:rFonts w:ascii="Trebuchet MS" w:hAnsi="Trebuchet MS"/>
                      <w:kern w:val="18"/>
                      <w:sz w:val="24"/>
                      <w:szCs w:val="24"/>
                    </w:rPr>
                  </w:pPr>
                  <w:r w:rsidRPr="009023EF">
                    <w:rPr>
                      <w:rFonts w:ascii="Trebuchet MS" w:hAnsi="Trebuchet MS"/>
                      <w:kern w:val="18"/>
                      <w:sz w:val="24"/>
                      <w:szCs w:val="24"/>
                    </w:rPr>
                    <w:t>Guillermo Amado Alcaraz Cross</w:t>
                  </w:r>
                </w:p>
                <w:p w:rsidR="001D3D94" w:rsidRPr="009023EF" w:rsidRDefault="001D3D94" w:rsidP="009023EF">
                  <w:pPr>
                    <w:pStyle w:val="Sinespaciado"/>
                    <w:jc w:val="center"/>
                    <w:rPr>
                      <w:rFonts w:ascii="Trebuchet MS" w:hAnsi="Trebuchet MS"/>
                      <w:kern w:val="18"/>
                      <w:sz w:val="24"/>
                      <w:szCs w:val="24"/>
                    </w:rPr>
                  </w:pPr>
                  <w:r w:rsidRPr="009023EF">
                    <w:rPr>
                      <w:rFonts w:ascii="Trebuchet MS" w:hAnsi="Trebuchet MS"/>
                      <w:kern w:val="18"/>
                      <w:sz w:val="24"/>
                      <w:szCs w:val="24"/>
                    </w:rPr>
                    <w:t>Consejero presidente</w:t>
                  </w:r>
                </w:p>
              </w:tc>
              <w:tc>
                <w:tcPr>
                  <w:tcW w:w="5137" w:type="dxa"/>
                  <w:shd w:val="clear" w:color="auto" w:fill="auto"/>
                </w:tcPr>
                <w:p w:rsidR="001D3D94" w:rsidRPr="009023EF" w:rsidRDefault="001D3D94" w:rsidP="009023EF">
                  <w:pPr>
                    <w:pStyle w:val="Sinespaciado"/>
                    <w:jc w:val="center"/>
                    <w:rPr>
                      <w:rFonts w:ascii="Trebuchet MS" w:hAnsi="Trebuchet MS"/>
                      <w:kern w:val="18"/>
                      <w:sz w:val="24"/>
                      <w:szCs w:val="24"/>
                    </w:rPr>
                  </w:pPr>
                </w:p>
                <w:p w:rsidR="00E426BD" w:rsidRPr="009023EF" w:rsidRDefault="00E426BD" w:rsidP="009023EF">
                  <w:pPr>
                    <w:pStyle w:val="Sinespaciado"/>
                    <w:jc w:val="center"/>
                    <w:rPr>
                      <w:rFonts w:ascii="Trebuchet MS" w:hAnsi="Trebuchet MS"/>
                      <w:kern w:val="18"/>
                      <w:sz w:val="24"/>
                      <w:szCs w:val="24"/>
                    </w:rPr>
                  </w:pPr>
                </w:p>
                <w:p w:rsidR="001D3D94" w:rsidRPr="009023EF" w:rsidRDefault="001D3D94" w:rsidP="009023EF">
                  <w:pPr>
                    <w:pStyle w:val="Sinespaciado"/>
                    <w:jc w:val="center"/>
                    <w:rPr>
                      <w:rFonts w:ascii="Trebuchet MS" w:hAnsi="Trebuchet MS"/>
                      <w:kern w:val="18"/>
                      <w:sz w:val="24"/>
                      <w:szCs w:val="24"/>
                    </w:rPr>
                  </w:pPr>
                  <w:r w:rsidRPr="009023EF">
                    <w:rPr>
                      <w:rFonts w:ascii="Trebuchet MS" w:hAnsi="Trebuchet MS"/>
                      <w:kern w:val="18"/>
                      <w:sz w:val="24"/>
                      <w:szCs w:val="24"/>
                    </w:rPr>
                    <w:t>Manuel Alejandro Murillo Gutiérrez</w:t>
                  </w:r>
                </w:p>
                <w:p w:rsidR="001D3D94" w:rsidRPr="009023EF" w:rsidRDefault="001D3D94" w:rsidP="009023EF">
                  <w:pPr>
                    <w:pStyle w:val="Sinespaciado"/>
                    <w:jc w:val="center"/>
                    <w:rPr>
                      <w:rFonts w:ascii="Trebuchet MS" w:hAnsi="Trebuchet MS"/>
                      <w:kern w:val="18"/>
                      <w:sz w:val="24"/>
                      <w:szCs w:val="24"/>
                    </w:rPr>
                  </w:pPr>
                  <w:r w:rsidRPr="009023EF">
                    <w:rPr>
                      <w:rFonts w:ascii="Trebuchet MS" w:hAnsi="Trebuchet MS"/>
                      <w:kern w:val="18"/>
                      <w:sz w:val="24"/>
                      <w:szCs w:val="24"/>
                    </w:rPr>
                    <w:t>Secretario ejecutivo</w:t>
                  </w:r>
                </w:p>
                <w:p w:rsidR="00B764C4" w:rsidRPr="009023EF" w:rsidRDefault="00B764C4" w:rsidP="009023EF">
                  <w:pPr>
                    <w:pStyle w:val="Sinespaciado"/>
                    <w:jc w:val="center"/>
                    <w:rPr>
                      <w:rFonts w:ascii="Trebuchet MS" w:hAnsi="Trebuchet MS"/>
                      <w:kern w:val="18"/>
                      <w:sz w:val="24"/>
                      <w:szCs w:val="24"/>
                    </w:rPr>
                  </w:pPr>
                </w:p>
                <w:p w:rsidR="00B764C4" w:rsidRPr="009023EF" w:rsidRDefault="00B764C4" w:rsidP="009023EF">
                  <w:pPr>
                    <w:pStyle w:val="Sinespaciado"/>
                    <w:jc w:val="center"/>
                    <w:rPr>
                      <w:rFonts w:ascii="Trebuchet MS" w:hAnsi="Trebuchet MS"/>
                      <w:kern w:val="18"/>
                      <w:sz w:val="24"/>
                      <w:szCs w:val="24"/>
                    </w:rPr>
                  </w:pPr>
                </w:p>
              </w:tc>
            </w:tr>
          </w:tbl>
          <w:p w:rsidR="001D3D94" w:rsidRPr="009023EF" w:rsidRDefault="001D3D94" w:rsidP="009023EF">
            <w:pPr>
              <w:pStyle w:val="Sinespaciado"/>
              <w:jc w:val="center"/>
              <w:rPr>
                <w:rFonts w:ascii="Trebuchet MS" w:hAnsi="Trebuchet MS"/>
                <w:kern w:val="18"/>
                <w:sz w:val="24"/>
                <w:szCs w:val="24"/>
              </w:rPr>
            </w:pPr>
          </w:p>
        </w:tc>
        <w:tc>
          <w:tcPr>
            <w:tcW w:w="222" w:type="dxa"/>
            <w:shd w:val="clear" w:color="auto" w:fill="auto"/>
          </w:tcPr>
          <w:p w:rsidR="001D3D94" w:rsidRPr="009023EF" w:rsidRDefault="001D3D94" w:rsidP="009023EF">
            <w:pPr>
              <w:pStyle w:val="Sinespaciado"/>
              <w:jc w:val="center"/>
              <w:rPr>
                <w:rFonts w:ascii="Trebuchet MS" w:hAnsi="Trebuchet MS"/>
                <w:kern w:val="18"/>
                <w:sz w:val="24"/>
                <w:szCs w:val="24"/>
              </w:rPr>
            </w:pPr>
          </w:p>
        </w:tc>
      </w:tr>
      <w:tr w:rsidR="008C1C47" w:rsidRPr="00624DB6" w:rsidTr="00742E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Before w:val="1"/>
          <w:gridAfter w:val="2"/>
          <w:wBefore w:w="142" w:type="dxa"/>
          <w:wAfter w:w="9153" w:type="dxa"/>
          <w:trHeight w:val="247"/>
        </w:trPr>
        <w:tc>
          <w:tcPr>
            <w:tcW w:w="60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C1C47" w:rsidRPr="00624DB6" w:rsidRDefault="008C1C47" w:rsidP="009023EF">
            <w:pPr>
              <w:spacing w:after="0" w:line="240" w:lineRule="auto"/>
              <w:jc w:val="center"/>
              <w:rPr>
                <w:rFonts w:ascii="Trebuchet MS" w:hAnsi="Trebuchet MS"/>
                <w:sz w:val="14"/>
                <w:szCs w:val="14"/>
              </w:rPr>
            </w:pPr>
            <w:r w:rsidRPr="00624DB6">
              <w:rPr>
                <w:rFonts w:ascii="Trebuchet MS" w:hAnsi="Trebuchet MS"/>
                <w:sz w:val="14"/>
                <w:szCs w:val="14"/>
              </w:rPr>
              <w:t>CMT</w:t>
            </w:r>
          </w:p>
          <w:p w:rsidR="008C1C47" w:rsidRPr="00624DB6" w:rsidRDefault="008C1C47" w:rsidP="009023EF">
            <w:pPr>
              <w:spacing w:after="0" w:line="240" w:lineRule="auto"/>
              <w:jc w:val="center"/>
              <w:rPr>
                <w:rFonts w:ascii="Trebuchet MS" w:hAnsi="Trebuchet MS"/>
                <w:sz w:val="14"/>
                <w:szCs w:val="14"/>
              </w:rPr>
            </w:pPr>
            <w:r w:rsidRPr="00624DB6">
              <w:rPr>
                <w:rFonts w:ascii="Trebuchet MS" w:hAnsi="Trebuchet MS"/>
                <w:sz w:val="14"/>
                <w:szCs w:val="14"/>
              </w:rPr>
              <w:t>VoBo</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C1C47" w:rsidRPr="00624DB6" w:rsidRDefault="00192768" w:rsidP="009023EF">
            <w:pPr>
              <w:spacing w:after="0" w:line="240" w:lineRule="auto"/>
              <w:jc w:val="center"/>
              <w:rPr>
                <w:rFonts w:ascii="Trebuchet MS" w:hAnsi="Trebuchet MS"/>
                <w:sz w:val="14"/>
                <w:szCs w:val="14"/>
              </w:rPr>
            </w:pPr>
            <w:r w:rsidRPr="00624DB6">
              <w:rPr>
                <w:rFonts w:ascii="Trebuchet MS" w:hAnsi="Trebuchet MS"/>
                <w:sz w:val="14"/>
                <w:szCs w:val="14"/>
              </w:rPr>
              <w:t>MGSR</w:t>
            </w:r>
          </w:p>
          <w:p w:rsidR="008C1C47" w:rsidRPr="00624DB6" w:rsidRDefault="008C1C47" w:rsidP="009023EF">
            <w:pPr>
              <w:spacing w:after="0" w:line="240" w:lineRule="auto"/>
              <w:jc w:val="center"/>
              <w:rPr>
                <w:rFonts w:ascii="Trebuchet MS" w:hAnsi="Trebuchet MS"/>
                <w:sz w:val="14"/>
                <w:szCs w:val="14"/>
              </w:rPr>
            </w:pPr>
            <w:r w:rsidRPr="00624DB6">
              <w:rPr>
                <w:rFonts w:ascii="Trebuchet MS" w:hAnsi="Trebuchet MS"/>
                <w:sz w:val="14"/>
                <w:szCs w:val="14"/>
              </w:rPr>
              <w:t>Elaboró</w:t>
            </w:r>
          </w:p>
        </w:tc>
      </w:tr>
    </w:tbl>
    <w:p w:rsidR="00547E5F" w:rsidRPr="009023EF" w:rsidRDefault="00547E5F" w:rsidP="009023EF">
      <w:pPr>
        <w:suppressAutoHyphens/>
        <w:autoSpaceDE w:val="0"/>
        <w:autoSpaceDN w:val="0"/>
        <w:adjustRightInd w:val="0"/>
        <w:spacing w:after="0" w:line="240" w:lineRule="auto"/>
        <w:jc w:val="both"/>
        <w:rPr>
          <w:rFonts w:ascii="Trebuchet MS" w:hAnsi="Trebuchet MS"/>
          <w:sz w:val="24"/>
          <w:szCs w:val="24"/>
          <w:lang w:eastAsia="ar-SA"/>
        </w:rPr>
      </w:pPr>
    </w:p>
    <w:p w:rsidR="002A732E" w:rsidRPr="000255A6" w:rsidRDefault="002A732E" w:rsidP="002A732E">
      <w:pPr>
        <w:spacing w:after="0" w:line="240" w:lineRule="auto"/>
        <w:jc w:val="both"/>
        <w:rPr>
          <w:rFonts w:ascii="Trebuchet MS" w:hAnsi="Trebuchet MS"/>
          <w:sz w:val="18"/>
          <w:szCs w:val="18"/>
        </w:rPr>
      </w:pPr>
      <w:r w:rsidRPr="000255A6">
        <w:rPr>
          <w:rFonts w:ascii="Trebuchet MS" w:hAnsi="Trebuchet MS"/>
          <w:sz w:val="18"/>
          <w:szCs w:val="18"/>
        </w:rPr>
        <w:t xml:space="preserve">El suscrito secretario del Instituto Electoral y de Participación Ciudadana del Estado de Jalisco, con fundamento en lo establecido por los artículos 143, párrafo 2, fracción XXX del Código Electoral  del Estado de Jalisco y 10, párrafo 1, fracción V y 45, párrafo 5 del Reglamento de Sesiones del Consejo General de este organismo, hago constar que el presente acuerdo fue aprobado en sesión extraordinaria del Consejo General celebrada el </w:t>
      </w:r>
      <w:r>
        <w:rPr>
          <w:rFonts w:ascii="Trebuchet MS" w:hAnsi="Trebuchet MS"/>
          <w:sz w:val="18"/>
          <w:szCs w:val="18"/>
        </w:rPr>
        <w:t>treinta de abril</w:t>
      </w:r>
      <w:r w:rsidRPr="000255A6">
        <w:rPr>
          <w:rFonts w:ascii="Trebuchet MS" w:hAnsi="Trebuchet MS"/>
          <w:sz w:val="18"/>
          <w:szCs w:val="18"/>
        </w:rPr>
        <w:t xml:space="preserve"> de dos mil veintiuno, por votación unánime de las y los consejeros electorales Silvia Guadalupe Bustos Vásquez</w:t>
      </w:r>
      <w:r w:rsidRPr="000255A6">
        <w:rPr>
          <w:rFonts w:ascii="Trebuchet MS" w:hAnsi="Trebuchet MS"/>
          <w:bCs/>
          <w:sz w:val="18"/>
          <w:szCs w:val="18"/>
        </w:rPr>
        <w:t>,</w:t>
      </w:r>
      <w:r w:rsidRPr="000255A6">
        <w:rPr>
          <w:rFonts w:ascii="Trebuchet MS" w:hAnsi="Trebuchet MS"/>
          <w:sz w:val="18"/>
          <w:szCs w:val="18"/>
        </w:rPr>
        <w:t xml:space="preserve"> Zoad Jeanine García González, Miguel Godínez Terríquez</w:t>
      </w:r>
      <w:r w:rsidRPr="000255A6">
        <w:rPr>
          <w:rFonts w:ascii="Trebuchet MS" w:hAnsi="Trebuchet MS"/>
          <w:bCs/>
          <w:sz w:val="18"/>
          <w:szCs w:val="18"/>
        </w:rPr>
        <w:t>,</w:t>
      </w:r>
      <w:r w:rsidRPr="000255A6">
        <w:rPr>
          <w:rFonts w:ascii="Trebuchet MS" w:hAnsi="Trebuchet MS"/>
          <w:sz w:val="18"/>
          <w:szCs w:val="18"/>
        </w:rPr>
        <w:t xml:space="preserve"> </w:t>
      </w:r>
      <w:r w:rsidRPr="000255A6">
        <w:rPr>
          <w:rFonts w:ascii="Trebuchet MS" w:hAnsi="Trebuchet MS"/>
          <w:bCs/>
          <w:sz w:val="18"/>
          <w:szCs w:val="18"/>
        </w:rPr>
        <w:t xml:space="preserve">Moisés Pérez Vega, Brenda Judith Serafín Morfín, Claudia Alejandra Vargas Bautista y del consejero presidente </w:t>
      </w:r>
      <w:r w:rsidRPr="000255A6">
        <w:rPr>
          <w:rFonts w:ascii="Trebuchet MS" w:hAnsi="Trebuchet MS"/>
          <w:sz w:val="18"/>
          <w:szCs w:val="18"/>
        </w:rPr>
        <w:t>Guillermo Amado Alcaraz Cross.</w:t>
      </w:r>
      <w:r w:rsidRPr="000255A6">
        <w:rPr>
          <w:rFonts w:ascii="Trebuchet MS" w:hAnsi="Trebuchet MS" w:cs="CJNLLK+Garamond"/>
          <w:color w:val="000000"/>
          <w:sz w:val="18"/>
          <w:szCs w:val="18"/>
        </w:rPr>
        <w:t xml:space="preserve"> </w:t>
      </w:r>
      <w:r w:rsidRPr="000255A6">
        <w:rPr>
          <w:rFonts w:ascii="Trebuchet MS" w:hAnsi="Trebuchet MS"/>
          <w:sz w:val="18"/>
          <w:szCs w:val="18"/>
        </w:rPr>
        <w:t>Doy fe.</w:t>
      </w:r>
    </w:p>
    <w:p w:rsidR="002A732E" w:rsidRPr="000255A6" w:rsidRDefault="002A732E" w:rsidP="002A732E">
      <w:pPr>
        <w:spacing w:after="0" w:line="240" w:lineRule="auto"/>
        <w:jc w:val="both"/>
        <w:rPr>
          <w:rFonts w:ascii="Trebuchet MS" w:hAnsi="Trebuchet MS"/>
          <w:sz w:val="18"/>
          <w:szCs w:val="18"/>
        </w:rPr>
      </w:pPr>
    </w:p>
    <w:p w:rsidR="002A732E" w:rsidRPr="000255A6" w:rsidRDefault="002A732E" w:rsidP="002A732E">
      <w:pPr>
        <w:spacing w:after="0" w:line="240" w:lineRule="auto"/>
        <w:jc w:val="both"/>
        <w:rPr>
          <w:rFonts w:ascii="Trebuchet MS" w:hAnsi="Trebuchet MS"/>
          <w:sz w:val="18"/>
          <w:szCs w:val="18"/>
        </w:rPr>
      </w:pPr>
    </w:p>
    <w:p w:rsidR="002A732E" w:rsidRPr="000255A6" w:rsidRDefault="002A732E" w:rsidP="002A732E">
      <w:pPr>
        <w:spacing w:after="0" w:line="240" w:lineRule="auto"/>
        <w:jc w:val="center"/>
        <w:rPr>
          <w:rFonts w:ascii="Trebuchet MS" w:hAnsi="Trebuchet MS" w:cs="Arial"/>
          <w:sz w:val="18"/>
          <w:szCs w:val="18"/>
        </w:rPr>
      </w:pPr>
      <w:r w:rsidRPr="000255A6">
        <w:rPr>
          <w:rFonts w:ascii="Trebuchet MS" w:hAnsi="Trebuchet MS" w:cs="Arial"/>
          <w:sz w:val="18"/>
          <w:szCs w:val="18"/>
        </w:rPr>
        <w:t>Manuel Alejandro Murillo Gutiérrez</w:t>
      </w:r>
    </w:p>
    <w:p w:rsidR="002A732E" w:rsidRPr="000255A6" w:rsidRDefault="002A732E" w:rsidP="002A732E">
      <w:pPr>
        <w:spacing w:after="0" w:line="240" w:lineRule="auto"/>
        <w:jc w:val="center"/>
        <w:rPr>
          <w:rFonts w:ascii="Trebuchet MS" w:hAnsi="Trebuchet MS"/>
          <w:sz w:val="18"/>
          <w:szCs w:val="18"/>
        </w:rPr>
      </w:pPr>
      <w:r w:rsidRPr="000255A6">
        <w:rPr>
          <w:rFonts w:ascii="Trebuchet MS" w:hAnsi="Trebuchet MS" w:cs="Arial"/>
          <w:sz w:val="18"/>
          <w:szCs w:val="18"/>
        </w:rPr>
        <w:t>Secretario ejecutivo</w:t>
      </w:r>
    </w:p>
    <w:p w:rsidR="00935F34" w:rsidRPr="009023EF" w:rsidRDefault="00935F34" w:rsidP="009023EF">
      <w:pPr>
        <w:suppressAutoHyphens/>
        <w:autoSpaceDE w:val="0"/>
        <w:autoSpaceDN w:val="0"/>
        <w:adjustRightInd w:val="0"/>
        <w:spacing w:after="0" w:line="240" w:lineRule="auto"/>
        <w:jc w:val="both"/>
        <w:rPr>
          <w:rFonts w:ascii="Trebuchet MS" w:hAnsi="Trebuchet MS"/>
          <w:sz w:val="24"/>
          <w:szCs w:val="24"/>
          <w:lang w:eastAsia="ar-SA"/>
        </w:rPr>
      </w:pPr>
    </w:p>
    <w:p w:rsidR="00935F34" w:rsidRPr="009023EF" w:rsidRDefault="00935F34" w:rsidP="009023EF">
      <w:pPr>
        <w:suppressAutoHyphens/>
        <w:autoSpaceDE w:val="0"/>
        <w:autoSpaceDN w:val="0"/>
        <w:adjustRightInd w:val="0"/>
        <w:spacing w:after="0" w:line="240" w:lineRule="auto"/>
        <w:jc w:val="both"/>
        <w:rPr>
          <w:rFonts w:ascii="Trebuchet MS" w:hAnsi="Trebuchet MS"/>
          <w:sz w:val="24"/>
          <w:szCs w:val="24"/>
          <w:lang w:eastAsia="ar-SA"/>
        </w:rPr>
      </w:pPr>
    </w:p>
    <w:p w:rsidR="00935F34" w:rsidRPr="009023EF" w:rsidRDefault="00935F34" w:rsidP="009023EF">
      <w:pPr>
        <w:suppressAutoHyphens/>
        <w:autoSpaceDE w:val="0"/>
        <w:autoSpaceDN w:val="0"/>
        <w:adjustRightInd w:val="0"/>
        <w:spacing w:after="0" w:line="240" w:lineRule="auto"/>
        <w:jc w:val="both"/>
        <w:rPr>
          <w:rFonts w:ascii="Trebuchet MS" w:hAnsi="Trebuchet MS"/>
          <w:sz w:val="24"/>
          <w:szCs w:val="24"/>
          <w:lang w:eastAsia="ar-SA"/>
        </w:rPr>
      </w:pPr>
    </w:p>
    <w:sectPr w:rsidR="00935F34" w:rsidRPr="009023EF">
      <w:headerReference w:type="default" r:id="rId9"/>
      <w:foot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2C18" w:rsidRDefault="00602C18" w:rsidP="007460F5">
      <w:pPr>
        <w:spacing w:after="0" w:line="240" w:lineRule="auto"/>
      </w:pPr>
      <w:r>
        <w:separator/>
      </w:r>
    </w:p>
  </w:endnote>
  <w:endnote w:type="continuationSeparator" w:id="0">
    <w:p w:rsidR="00602C18" w:rsidRDefault="00602C18" w:rsidP="007460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Bold-9000-Identity-H">
    <w:panose1 w:val="00000000000000000000"/>
    <w:charset w:val="00"/>
    <w:family w:val="auto"/>
    <w:notTrueType/>
    <w:pitch w:val="default"/>
    <w:sig w:usb0="00000003" w:usb1="00000000" w:usb2="00000000" w:usb3="00000000" w:csb0="00000001" w:csb1="00000000"/>
  </w:font>
  <w:font w:name="*Calibri-8999-Identity-H">
    <w:panose1 w:val="00000000000000000000"/>
    <w:charset w:val="00"/>
    <w:family w:val="auto"/>
    <w:notTrueType/>
    <w:pitch w:val="default"/>
    <w:sig w:usb0="00000003" w:usb1="00000000" w:usb2="00000000" w:usb3="00000000" w:csb0="00000001" w:csb1="00000000"/>
  </w:font>
  <w:font w:name="Angsana New">
    <w:panose1 w:val="02020603050405020304"/>
    <w:charset w:val="DE"/>
    <w:family w:val="roman"/>
    <w:notTrueType/>
    <w:pitch w:val="variable"/>
    <w:sig w:usb0="01000001" w:usb1="00000000" w:usb2="00000000" w:usb3="00000000" w:csb0="00010000" w:csb1="00000000"/>
  </w:font>
  <w:font w:name="*Arial-Bold-9004-Identity-H">
    <w:panose1 w:val="00000000000000000000"/>
    <w:charset w:val="00"/>
    <w:family w:val="auto"/>
    <w:notTrueType/>
    <w:pitch w:val="default"/>
    <w:sig w:usb0="00000003" w:usb1="00000000" w:usb2="00000000" w:usb3="00000000" w:csb0="00000001" w:csb1="00000000"/>
  </w:font>
  <w:font w:name="*Verdana-8646-Identity-H">
    <w:panose1 w:val="00000000000000000000"/>
    <w:charset w:val="00"/>
    <w:family w:val="auto"/>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7837-Identity-H">
    <w:panose1 w:val="00000000000000000000"/>
    <w:charset w:val="00"/>
    <w:family w:val="auto"/>
    <w:notTrueType/>
    <w:pitch w:val="default"/>
    <w:sig w:usb0="00000003" w:usb1="00000000" w:usb2="00000000" w:usb3="00000000" w:csb0="00000001" w:csb1="00000000"/>
  </w:font>
  <w:font w:name="*Calibri-Bold-8147-Identity-H">
    <w:panose1 w:val="00000000000000000000"/>
    <w:charset w:val="00"/>
    <w:family w:val="auto"/>
    <w:notTrueType/>
    <w:pitch w:val="default"/>
    <w:sig w:usb0="00000003" w:usb1="00000000" w:usb2="00000000" w:usb3="00000000" w:csb0="00000001" w:csb1="00000000"/>
  </w:font>
  <w:font w:name="CJNLLK+Garamond">
    <w:altName w:val="Garamon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8851504"/>
      <w:docPartObj>
        <w:docPartGallery w:val="Page Numbers (Bottom of Page)"/>
        <w:docPartUnique/>
      </w:docPartObj>
    </w:sdtPr>
    <w:sdtEndPr/>
    <w:sdtContent>
      <w:sdt>
        <w:sdtPr>
          <w:id w:val="860082579"/>
          <w:docPartObj>
            <w:docPartGallery w:val="Page Numbers (Top of Page)"/>
            <w:docPartUnique/>
          </w:docPartObj>
        </w:sdtPr>
        <w:sdtEndPr/>
        <w:sdtContent>
          <w:p w:rsidR="004012CB" w:rsidRDefault="004012CB">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9021BB">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9021BB">
              <w:rPr>
                <w:b/>
                <w:bCs/>
                <w:noProof/>
              </w:rPr>
              <w:t>14</w:t>
            </w:r>
            <w:r>
              <w:rPr>
                <w:b/>
                <w:bCs/>
                <w:sz w:val="24"/>
                <w:szCs w:val="24"/>
              </w:rPr>
              <w:fldChar w:fldCharType="end"/>
            </w:r>
          </w:p>
        </w:sdtContent>
      </w:sdt>
    </w:sdtContent>
  </w:sdt>
  <w:p w:rsidR="004012CB" w:rsidRDefault="004012C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2C18" w:rsidRDefault="00602C18" w:rsidP="007460F5">
      <w:pPr>
        <w:spacing w:after="0" w:line="240" w:lineRule="auto"/>
      </w:pPr>
      <w:r>
        <w:separator/>
      </w:r>
    </w:p>
  </w:footnote>
  <w:footnote w:type="continuationSeparator" w:id="0">
    <w:p w:rsidR="00602C18" w:rsidRDefault="00602C18" w:rsidP="007460F5">
      <w:pPr>
        <w:spacing w:after="0" w:line="240" w:lineRule="auto"/>
      </w:pPr>
      <w:r>
        <w:continuationSeparator/>
      </w:r>
    </w:p>
  </w:footnote>
  <w:footnote w:id="1">
    <w:p w:rsidR="007460F5" w:rsidRPr="00176420" w:rsidRDefault="007460F5" w:rsidP="007460F5">
      <w:pPr>
        <w:pStyle w:val="Textonotapie"/>
        <w:jc w:val="both"/>
        <w:rPr>
          <w:rFonts w:ascii="Trebuchet MS" w:hAnsi="Trebuchet MS"/>
          <w:sz w:val="14"/>
          <w:szCs w:val="14"/>
          <w:lang w:val="es-ES"/>
        </w:rPr>
      </w:pPr>
      <w:r w:rsidRPr="00176420">
        <w:rPr>
          <w:rStyle w:val="Refdenotaalpie"/>
          <w:rFonts w:ascii="Trebuchet MS" w:hAnsi="Trebuchet MS"/>
          <w:sz w:val="14"/>
          <w:szCs w:val="14"/>
        </w:rPr>
        <w:footnoteRef/>
      </w:r>
      <w:r w:rsidRPr="00176420">
        <w:rPr>
          <w:rFonts w:ascii="Trebuchet MS" w:hAnsi="Trebuchet MS"/>
          <w:sz w:val="14"/>
          <w:szCs w:val="14"/>
        </w:rPr>
        <w:t xml:space="preserve"> Término paraguas utilizado para describir diferentes variantes de transgresión/transición/reafirmación de la identidad y/o expresiones de género (incluyendo personas transexuales, transgénero, travestis, drags, entre otras), cuyo denominador común es que el sexo asignado al nacer no concuerda con la identidad y/o expresiones de género de la persona. </w:t>
      </w:r>
      <w:r w:rsidRPr="00176420">
        <w:rPr>
          <w:rFonts w:ascii="Trebuchet MS" w:hAnsi="Trebuchet MS"/>
          <w:i/>
          <w:sz w:val="14"/>
          <w:szCs w:val="14"/>
        </w:rPr>
        <w:t>Glosario de la diversidad sexual, de género y características sexuales</w:t>
      </w:r>
      <w:r>
        <w:rPr>
          <w:rFonts w:ascii="Trebuchet MS" w:hAnsi="Trebuchet MS"/>
          <w:i/>
          <w:sz w:val="14"/>
          <w:szCs w:val="14"/>
        </w:rPr>
        <w:t xml:space="preserve"> </w:t>
      </w:r>
      <w:r>
        <w:rPr>
          <w:rFonts w:ascii="Trebuchet MS" w:hAnsi="Trebuchet MS"/>
          <w:iCs/>
          <w:sz w:val="14"/>
          <w:szCs w:val="14"/>
        </w:rPr>
        <w:t>(2016)</w:t>
      </w:r>
      <w:r w:rsidRPr="00176420">
        <w:rPr>
          <w:rFonts w:ascii="Trebuchet MS" w:hAnsi="Trebuchet MS"/>
          <w:sz w:val="14"/>
          <w:szCs w:val="14"/>
        </w:rPr>
        <w:t xml:space="preserve"> Consejo Nacional para Prevenir </w:t>
      </w:r>
      <w:r>
        <w:rPr>
          <w:rFonts w:ascii="Trebuchet MS" w:hAnsi="Trebuchet MS"/>
          <w:sz w:val="14"/>
          <w:szCs w:val="14"/>
        </w:rPr>
        <w:t>l</w:t>
      </w:r>
      <w:r w:rsidRPr="00176420">
        <w:rPr>
          <w:rFonts w:ascii="Trebuchet MS" w:hAnsi="Trebuchet MS"/>
          <w:sz w:val="14"/>
          <w:szCs w:val="14"/>
        </w:rPr>
        <w:t>a Discriminación (CONAPRED)</w:t>
      </w:r>
      <w:r>
        <w:rPr>
          <w:rFonts w:ascii="Trebuchet MS" w:hAnsi="Trebuchet MS"/>
          <w:sz w:val="14"/>
          <w:szCs w:val="14"/>
        </w:rPr>
        <w:t xml:space="preserve">, </w:t>
      </w:r>
      <w:r w:rsidRPr="00176420">
        <w:rPr>
          <w:rFonts w:ascii="Trebuchet MS" w:hAnsi="Trebuchet MS"/>
          <w:sz w:val="14"/>
          <w:szCs w:val="14"/>
        </w:rPr>
        <w:t>México</w:t>
      </w:r>
      <w:r>
        <w:rPr>
          <w:rFonts w:ascii="Trebuchet MS" w:hAnsi="Trebuchet MS"/>
          <w:sz w:val="14"/>
          <w:szCs w:val="14"/>
        </w:rPr>
        <w:t>.</w:t>
      </w:r>
      <w:r w:rsidRPr="00176420">
        <w:rPr>
          <w:rFonts w:ascii="Trebuchet MS" w:hAnsi="Trebuchet MS"/>
          <w:sz w:val="14"/>
          <w:szCs w:val="14"/>
        </w:rPr>
        <w:t xml:space="preserve"> Pág.32.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0F5" w:rsidRDefault="007460F5">
    <w:pPr>
      <w:pStyle w:val="Encabezado"/>
    </w:pPr>
    <w:r w:rsidRPr="00FB2194">
      <w:rPr>
        <w:rFonts w:ascii="Trebuchet MS" w:hAnsi="Trebuchet MS" w:cs="Arial"/>
        <w:b/>
        <w:noProof/>
        <w:sz w:val="24"/>
        <w:szCs w:val="24"/>
        <w:lang w:eastAsia="es-MX"/>
      </w:rPr>
      <w:drawing>
        <wp:inline distT="0" distB="0" distL="0" distR="0" wp14:anchorId="391F3BA6" wp14:editId="7E4032BB">
          <wp:extent cx="1390650" cy="781050"/>
          <wp:effectExtent l="19050" t="0" r="0" b="0"/>
          <wp:docPr id="31" name="Imagen 31"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srcRect/>
                  <a:stretch>
                    <a:fillRect/>
                  </a:stretch>
                </pic:blipFill>
                <pic:spPr bwMode="auto">
                  <a:xfrm>
                    <a:off x="0" y="0"/>
                    <a:ext cx="1390650" cy="781050"/>
                  </a:xfrm>
                  <a:prstGeom prst="rect">
                    <a:avLst/>
                  </a:prstGeom>
                  <a:noFill/>
                  <a:ln w="9525">
                    <a:noFill/>
                    <a:miter lim="800000"/>
                    <a:headEnd/>
                    <a:tailEnd/>
                  </a:ln>
                </pic:spPr>
              </pic:pic>
            </a:graphicData>
          </a:graphic>
        </wp:inline>
      </w:drawing>
    </w:r>
  </w:p>
  <w:p w:rsidR="002A732E" w:rsidRPr="002A732E" w:rsidRDefault="002A732E">
    <w:pPr>
      <w:pStyle w:val="Encabezado"/>
      <w:rPr>
        <w:rFonts w:ascii="Trebuchet MS" w:hAnsi="Trebuchet MS"/>
        <w:b/>
        <w:sz w:val="24"/>
        <w:szCs w:val="24"/>
      </w:rPr>
    </w:pPr>
    <w:r>
      <w:rPr>
        <w:rFonts w:ascii="Trebuchet MS" w:hAnsi="Trebuchet MS"/>
        <w:b/>
        <w:sz w:val="24"/>
        <w:szCs w:val="24"/>
      </w:rPr>
      <w:tab/>
    </w:r>
    <w:r>
      <w:rPr>
        <w:rFonts w:ascii="Trebuchet MS" w:hAnsi="Trebuchet MS"/>
        <w:b/>
        <w:sz w:val="24"/>
        <w:szCs w:val="24"/>
      </w:rPr>
      <w:tab/>
    </w:r>
    <w:r w:rsidRPr="002A732E">
      <w:rPr>
        <w:rFonts w:ascii="Trebuchet MS" w:hAnsi="Trebuchet MS"/>
        <w:b/>
        <w:sz w:val="24"/>
        <w:szCs w:val="24"/>
      </w:rPr>
      <w:t>IEPC-ACG-130/2021</w:t>
    </w:r>
  </w:p>
  <w:p w:rsidR="00A0681A" w:rsidRPr="00A0681A" w:rsidRDefault="00B464DA">
    <w:pPr>
      <w:pStyle w:val="Encabezado"/>
      <w:rPr>
        <w:rFonts w:ascii="Trebuchet MS" w:hAnsi="Trebuchet MS"/>
        <w:b/>
        <w:sz w:val="24"/>
        <w:szCs w:val="24"/>
      </w:rPr>
    </w:pPr>
    <w:r>
      <w:rPr>
        <w:rFonts w:ascii="Trebuchet MS" w:hAnsi="Trebuchet MS"/>
        <w:b/>
        <w:sz w:val="24"/>
        <w:szCs w:val="24"/>
      </w:rPr>
      <w:tab/>
    </w:r>
    <w:r>
      <w:rPr>
        <w:rFonts w:ascii="Trebuchet MS" w:hAnsi="Trebuchet MS"/>
        <w:b/>
        <w:sz w:val="24"/>
        <w:szCs w:val="24"/>
      </w:rPr>
      <w:tab/>
    </w:r>
    <w:r w:rsidR="00B6363D">
      <w:rPr>
        <w:rFonts w:ascii="Trebuchet MS" w:hAnsi="Trebuchet MS"/>
        <w:b/>
        <w:sz w:val="24"/>
        <w:szCs w:val="24"/>
      </w:rPr>
      <w:tab/>
    </w:r>
    <w:r w:rsidR="00B6363D">
      <w:rPr>
        <w:rFonts w:ascii="Trebuchet MS" w:hAnsi="Trebuchet MS"/>
        <w:b/>
        <w:sz w:val="24"/>
        <w:szCs w:val="24"/>
      </w:rPr>
      <w:tab/>
    </w:r>
    <w:r w:rsidR="00A0681A">
      <w:rPr>
        <w:rFonts w:ascii="Trebuchet MS" w:hAnsi="Trebuchet MS"/>
        <w:b/>
        <w:sz w:val="24"/>
        <w:szCs w:val="24"/>
      </w:rPr>
      <w:tab/>
    </w:r>
    <w:r w:rsidR="00A0681A">
      <w:rPr>
        <w:rFonts w:ascii="Trebuchet MS" w:hAnsi="Trebuchet MS"/>
        <w:b/>
        <w:sz w:val="24"/>
        <w:szCs w:val="24"/>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648E5"/>
    <w:multiLevelType w:val="hybridMultilevel"/>
    <w:tmpl w:val="832E08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98D7A5E"/>
    <w:multiLevelType w:val="hybridMultilevel"/>
    <w:tmpl w:val="2E32A8EE"/>
    <w:lvl w:ilvl="0" w:tplc="58A04F3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60F5"/>
    <w:rsid w:val="00001D2E"/>
    <w:rsid w:val="00015106"/>
    <w:rsid w:val="00015BAF"/>
    <w:rsid w:val="000252F3"/>
    <w:rsid w:val="00070F83"/>
    <w:rsid w:val="000807CC"/>
    <w:rsid w:val="000843ED"/>
    <w:rsid w:val="00091F8E"/>
    <w:rsid w:val="000A72DA"/>
    <w:rsid w:val="000B255E"/>
    <w:rsid w:val="000B5AF2"/>
    <w:rsid w:val="000C58DC"/>
    <w:rsid w:val="000C744A"/>
    <w:rsid w:val="000F08DE"/>
    <w:rsid w:val="00106826"/>
    <w:rsid w:val="00111657"/>
    <w:rsid w:val="00125D27"/>
    <w:rsid w:val="001279B6"/>
    <w:rsid w:val="00135CC0"/>
    <w:rsid w:val="00136DE5"/>
    <w:rsid w:val="00173FFA"/>
    <w:rsid w:val="00192768"/>
    <w:rsid w:val="001A3D57"/>
    <w:rsid w:val="001B6764"/>
    <w:rsid w:val="001C3D0C"/>
    <w:rsid w:val="001C6DC7"/>
    <w:rsid w:val="001D3D94"/>
    <w:rsid w:val="001D4F04"/>
    <w:rsid w:val="001E19D7"/>
    <w:rsid w:val="0020185B"/>
    <w:rsid w:val="002101F5"/>
    <w:rsid w:val="00215882"/>
    <w:rsid w:val="00234E0C"/>
    <w:rsid w:val="0024721E"/>
    <w:rsid w:val="0025713D"/>
    <w:rsid w:val="002765BD"/>
    <w:rsid w:val="002845BF"/>
    <w:rsid w:val="00286D60"/>
    <w:rsid w:val="00295032"/>
    <w:rsid w:val="002A732E"/>
    <w:rsid w:val="002B706F"/>
    <w:rsid w:val="002F5EA6"/>
    <w:rsid w:val="00305F2A"/>
    <w:rsid w:val="00313BB3"/>
    <w:rsid w:val="00315154"/>
    <w:rsid w:val="00323291"/>
    <w:rsid w:val="00364CFC"/>
    <w:rsid w:val="003768DD"/>
    <w:rsid w:val="003A2433"/>
    <w:rsid w:val="003C5D09"/>
    <w:rsid w:val="003C6A7E"/>
    <w:rsid w:val="003D1691"/>
    <w:rsid w:val="003D32F3"/>
    <w:rsid w:val="003E2839"/>
    <w:rsid w:val="003E2E28"/>
    <w:rsid w:val="004012CB"/>
    <w:rsid w:val="00423D1D"/>
    <w:rsid w:val="004305EF"/>
    <w:rsid w:val="00436E61"/>
    <w:rsid w:val="004470DE"/>
    <w:rsid w:val="004614AA"/>
    <w:rsid w:val="004656B7"/>
    <w:rsid w:val="00480668"/>
    <w:rsid w:val="0049542F"/>
    <w:rsid w:val="0049560C"/>
    <w:rsid w:val="004957E3"/>
    <w:rsid w:val="004A1F38"/>
    <w:rsid w:val="004A694B"/>
    <w:rsid w:val="004B07E2"/>
    <w:rsid w:val="004B403E"/>
    <w:rsid w:val="004C0683"/>
    <w:rsid w:val="004C7C7F"/>
    <w:rsid w:val="004D122B"/>
    <w:rsid w:val="004D5411"/>
    <w:rsid w:val="004F1D27"/>
    <w:rsid w:val="00524E3F"/>
    <w:rsid w:val="00547E5F"/>
    <w:rsid w:val="00551121"/>
    <w:rsid w:val="00553B40"/>
    <w:rsid w:val="005656EC"/>
    <w:rsid w:val="0056619D"/>
    <w:rsid w:val="00566771"/>
    <w:rsid w:val="00570BBD"/>
    <w:rsid w:val="00577D8A"/>
    <w:rsid w:val="0058106D"/>
    <w:rsid w:val="005C01D6"/>
    <w:rsid w:val="005C7B9A"/>
    <w:rsid w:val="005E6DD7"/>
    <w:rsid w:val="005F5999"/>
    <w:rsid w:val="00601C67"/>
    <w:rsid w:val="00602C18"/>
    <w:rsid w:val="006043B7"/>
    <w:rsid w:val="00606D10"/>
    <w:rsid w:val="00617D88"/>
    <w:rsid w:val="006211FC"/>
    <w:rsid w:val="00624DB6"/>
    <w:rsid w:val="006266AE"/>
    <w:rsid w:val="006329AD"/>
    <w:rsid w:val="00640CD9"/>
    <w:rsid w:val="00643424"/>
    <w:rsid w:val="006478D2"/>
    <w:rsid w:val="006525A0"/>
    <w:rsid w:val="006643FF"/>
    <w:rsid w:val="006810E9"/>
    <w:rsid w:val="00684683"/>
    <w:rsid w:val="0068541F"/>
    <w:rsid w:val="006C3E56"/>
    <w:rsid w:val="006C6F91"/>
    <w:rsid w:val="006C7B03"/>
    <w:rsid w:val="006E0DB1"/>
    <w:rsid w:val="006F4242"/>
    <w:rsid w:val="0070129F"/>
    <w:rsid w:val="007140EB"/>
    <w:rsid w:val="007358F0"/>
    <w:rsid w:val="00741591"/>
    <w:rsid w:val="00742EEE"/>
    <w:rsid w:val="007460F5"/>
    <w:rsid w:val="0076418B"/>
    <w:rsid w:val="00776D76"/>
    <w:rsid w:val="007C0D1F"/>
    <w:rsid w:val="007C6098"/>
    <w:rsid w:val="007F418D"/>
    <w:rsid w:val="00806AF5"/>
    <w:rsid w:val="00831A78"/>
    <w:rsid w:val="00835799"/>
    <w:rsid w:val="00847218"/>
    <w:rsid w:val="00870683"/>
    <w:rsid w:val="008728BE"/>
    <w:rsid w:val="00875796"/>
    <w:rsid w:val="00887EE6"/>
    <w:rsid w:val="00897A1C"/>
    <w:rsid w:val="008A3167"/>
    <w:rsid w:val="008A32DF"/>
    <w:rsid w:val="008C1C47"/>
    <w:rsid w:val="008D021B"/>
    <w:rsid w:val="008F6C19"/>
    <w:rsid w:val="009021BB"/>
    <w:rsid w:val="009023EF"/>
    <w:rsid w:val="00914218"/>
    <w:rsid w:val="0092325A"/>
    <w:rsid w:val="00935F34"/>
    <w:rsid w:val="00943880"/>
    <w:rsid w:val="009520D9"/>
    <w:rsid w:val="009713A5"/>
    <w:rsid w:val="00976888"/>
    <w:rsid w:val="0097751F"/>
    <w:rsid w:val="009905AE"/>
    <w:rsid w:val="009A0483"/>
    <w:rsid w:val="009A0BD2"/>
    <w:rsid w:val="009B005C"/>
    <w:rsid w:val="009B7E9D"/>
    <w:rsid w:val="009C4A24"/>
    <w:rsid w:val="009D2089"/>
    <w:rsid w:val="009E5988"/>
    <w:rsid w:val="00A02F5A"/>
    <w:rsid w:val="00A0681A"/>
    <w:rsid w:val="00A12276"/>
    <w:rsid w:val="00A2057F"/>
    <w:rsid w:val="00A250B2"/>
    <w:rsid w:val="00A31F52"/>
    <w:rsid w:val="00A51871"/>
    <w:rsid w:val="00A661C5"/>
    <w:rsid w:val="00A67236"/>
    <w:rsid w:val="00A75F96"/>
    <w:rsid w:val="00AB0FD2"/>
    <w:rsid w:val="00AC36FF"/>
    <w:rsid w:val="00AC67E0"/>
    <w:rsid w:val="00AD008E"/>
    <w:rsid w:val="00AD398B"/>
    <w:rsid w:val="00B03731"/>
    <w:rsid w:val="00B073A8"/>
    <w:rsid w:val="00B25F7B"/>
    <w:rsid w:val="00B41984"/>
    <w:rsid w:val="00B43167"/>
    <w:rsid w:val="00B464DA"/>
    <w:rsid w:val="00B6363D"/>
    <w:rsid w:val="00B712E5"/>
    <w:rsid w:val="00B7613B"/>
    <w:rsid w:val="00B764C4"/>
    <w:rsid w:val="00B969CB"/>
    <w:rsid w:val="00BC6C6B"/>
    <w:rsid w:val="00BE0E39"/>
    <w:rsid w:val="00C16161"/>
    <w:rsid w:val="00C41C46"/>
    <w:rsid w:val="00C460E3"/>
    <w:rsid w:val="00C61A5C"/>
    <w:rsid w:val="00C62AB4"/>
    <w:rsid w:val="00C717D5"/>
    <w:rsid w:val="00C9080C"/>
    <w:rsid w:val="00CB54DF"/>
    <w:rsid w:val="00CD02C4"/>
    <w:rsid w:val="00CD4BEB"/>
    <w:rsid w:val="00CE03B8"/>
    <w:rsid w:val="00D02C64"/>
    <w:rsid w:val="00D04237"/>
    <w:rsid w:val="00D05012"/>
    <w:rsid w:val="00D11348"/>
    <w:rsid w:val="00D25CBC"/>
    <w:rsid w:val="00D37D72"/>
    <w:rsid w:val="00D74F62"/>
    <w:rsid w:val="00D85647"/>
    <w:rsid w:val="00D95DB0"/>
    <w:rsid w:val="00DA2905"/>
    <w:rsid w:val="00DB4794"/>
    <w:rsid w:val="00DB5F78"/>
    <w:rsid w:val="00DB6505"/>
    <w:rsid w:val="00DC22FC"/>
    <w:rsid w:val="00DC4E7E"/>
    <w:rsid w:val="00DE32C5"/>
    <w:rsid w:val="00DE3AB1"/>
    <w:rsid w:val="00E05A6A"/>
    <w:rsid w:val="00E12D59"/>
    <w:rsid w:val="00E2019F"/>
    <w:rsid w:val="00E27075"/>
    <w:rsid w:val="00E426BD"/>
    <w:rsid w:val="00E44A41"/>
    <w:rsid w:val="00E504E8"/>
    <w:rsid w:val="00E515E9"/>
    <w:rsid w:val="00E8462D"/>
    <w:rsid w:val="00E861CE"/>
    <w:rsid w:val="00E940FA"/>
    <w:rsid w:val="00EA7410"/>
    <w:rsid w:val="00EC25E9"/>
    <w:rsid w:val="00EC3E74"/>
    <w:rsid w:val="00ED1D93"/>
    <w:rsid w:val="00ED56EA"/>
    <w:rsid w:val="00ED7869"/>
    <w:rsid w:val="00EF0685"/>
    <w:rsid w:val="00EF4699"/>
    <w:rsid w:val="00EF7B83"/>
    <w:rsid w:val="00F36117"/>
    <w:rsid w:val="00F43731"/>
    <w:rsid w:val="00F437EC"/>
    <w:rsid w:val="00F54CE6"/>
    <w:rsid w:val="00F636DA"/>
    <w:rsid w:val="00F77F53"/>
    <w:rsid w:val="00F8066E"/>
    <w:rsid w:val="00F93970"/>
    <w:rsid w:val="00FA69A6"/>
    <w:rsid w:val="00FB2183"/>
    <w:rsid w:val="00FC28BD"/>
    <w:rsid w:val="00FC349F"/>
    <w:rsid w:val="00FC38A8"/>
    <w:rsid w:val="00FD7DD6"/>
    <w:rsid w:val="00FF7FA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unhideWhenUsed/>
    <w:rsid w:val="007460F5"/>
    <w:pPr>
      <w:spacing w:after="0" w:line="240" w:lineRule="auto"/>
    </w:pPr>
    <w:rPr>
      <w:sz w:val="20"/>
      <w:szCs w:val="20"/>
    </w:rPr>
  </w:style>
  <w:style w:type="character" w:customStyle="1" w:styleId="TextonotapieCar">
    <w:name w:val="Texto nota pie Car"/>
    <w:basedOn w:val="Fuentedeprrafopredeter"/>
    <w:link w:val="Textonotapie"/>
    <w:uiPriority w:val="99"/>
    <w:rsid w:val="007460F5"/>
    <w:rPr>
      <w:sz w:val="20"/>
      <w:szCs w:val="20"/>
    </w:rPr>
  </w:style>
  <w:style w:type="character" w:styleId="Refdenotaalpie">
    <w:name w:val="footnote reference"/>
    <w:basedOn w:val="Fuentedeprrafopredeter"/>
    <w:uiPriority w:val="99"/>
    <w:semiHidden/>
    <w:unhideWhenUsed/>
    <w:rsid w:val="007460F5"/>
    <w:rPr>
      <w:vertAlign w:val="superscript"/>
    </w:rPr>
  </w:style>
  <w:style w:type="paragraph" w:styleId="Encabezado">
    <w:name w:val="header"/>
    <w:basedOn w:val="Normal"/>
    <w:link w:val="EncabezadoCar"/>
    <w:uiPriority w:val="99"/>
    <w:unhideWhenUsed/>
    <w:rsid w:val="007460F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460F5"/>
  </w:style>
  <w:style w:type="paragraph" w:styleId="Piedepgina">
    <w:name w:val="footer"/>
    <w:basedOn w:val="Normal"/>
    <w:link w:val="PiedepginaCar"/>
    <w:uiPriority w:val="99"/>
    <w:unhideWhenUsed/>
    <w:rsid w:val="007460F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460F5"/>
  </w:style>
  <w:style w:type="paragraph" w:styleId="Sinespaciado">
    <w:name w:val="No Spacing"/>
    <w:link w:val="SinespaciadoCar"/>
    <w:qFormat/>
    <w:rsid w:val="00E8462D"/>
    <w:pPr>
      <w:spacing w:after="0" w:line="240" w:lineRule="auto"/>
    </w:pPr>
  </w:style>
  <w:style w:type="paragraph" w:styleId="Textodeglobo">
    <w:name w:val="Balloon Text"/>
    <w:basedOn w:val="Normal"/>
    <w:link w:val="TextodegloboCar"/>
    <w:uiPriority w:val="99"/>
    <w:semiHidden/>
    <w:unhideWhenUsed/>
    <w:rsid w:val="00AC67E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C67E0"/>
    <w:rPr>
      <w:rFonts w:ascii="Tahoma" w:hAnsi="Tahoma" w:cs="Tahoma"/>
      <w:sz w:val="16"/>
      <w:szCs w:val="16"/>
    </w:rPr>
  </w:style>
  <w:style w:type="character" w:customStyle="1" w:styleId="SinespaciadoCar">
    <w:name w:val="Sin espaciado Car"/>
    <w:link w:val="Sinespaciado"/>
    <w:locked/>
    <w:rsid w:val="001D3D94"/>
  </w:style>
  <w:style w:type="paragraph" w:customStyle="1" w:styleId="Cuadrculamedia21">
    <w:name w:val="Cuadrícula media 21"/>
    <w:uiPriority w:val="1"/>
    <w:qFormat/>
    <w:rsid w:val="001D3D94"/>
    <w:pPr>
      <w:spacing w:after="0" w:line="240" w:lineRule="auto"/>
    </w:pPr>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4305EF"/>
    <w:pPr>
      <w:suppressAutoHyphens/>
      <w:spacing w:after="0" w:line="240" w:lineRule="auto"/>
      <w:ind w:left="708"/>
    </w:pPr>
    <w:rPr>
      <w:rFonts w:ascii="Times New Roman" w:eastAsia="Times New Roman" w:hAnsi="Times New Roman" w:cs="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unhideWhenUsed/>
    <w:rsid w:val="007460F5"/>
    <w:pPr>
      <w:spacing w:after="0" w:line="240" w:lineRule="auto"/>
    </w:pPr>
    <w:rPr>
      <w:sz w:val="20"/>
      <w:szCs w:val="20"/>
    </w:rPr>
  </w:style>
  <w:style w:type="character" w:customStyle="1" w:styleId="TextonotapieCar">
    <w:name w:val="Texto nota pie Car"/>
    <w:basedOn w:val="Fuentedeprrafopredeter"/>
    <w:link w:val="Textonotapie"/>
    <w:uiPriority w:val="99"/>
    <w:rsid w:val="007460F5"/>
    <w:rPr>
      <w:sz w:val="20"/>
      <w:szCs w:val="20"/>
    </w:rPr>
  </w:style>
  <w:style w:type="character" w:styleId="Refdenotaalpie">
    <w:name w:val="footnote reference"/>
    <w:basedOn w:val="Fuentedeprrafopredeter"/>
    <w:uiPriority w:val="99"/>
    <w:semiHidden/>
    <w:unhideWhenUsed/>
    <w:rsid w:val="007460F5"/>
    <w:rPr>
      <w:vertAlign w:val="superscript"/>
    </w:rPr>
  </w:style>
  <w:style w:type="paragraph" w:styleId="Encabezado">
    <w:name w:val="header"/>
    <w:basedOn w:val="Normal"/>
    <w:link w:val="EncabezadoCar"/>
    <w:uiPriority w:val="99"/>
    <w:unhideWhenUsed/>
    <w:rsid w:val="007460F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460F5"/>
  </w:style>
  <w:style w:type="paragraph" w:styleId="Piedepgina">
    <w:name w:val="footer"/>
    <w:basedOn w:val="Normal"/>
    <w:link w:val="PiedepginaCar"/>
    <w:uiPriority w:val="99"/>
    <w:unhideWhenUsed/>
    <w:rsid w:val="007460F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460F5"/>
  </w:style>
  <w:style w:type="paragraph" w:styleId="Sinespaciado">
    <w:name w:val="No Spacing"/>
    <w:link w:val="SinespaciadoCar"/>
    <w:qFormat/>
    <w:rsid w:val="00E8462D"/>
    <w:pPr>
      <w:spacing w:after="0" w:line="240" w:lineRule="auto"/>
    </w:pPr>
  </w:style>
  <w:style w:type="paragraph" w:styleId="Textodeglobo">
    <w:name w:val="Balloon Text"/>
    <w:basedOn w:val="Normal"/>
    <w:link w:val="TextodegloboCar"/>
    <w:uiPriority w:val="99"/>
    <w:semiHidden/>
    <w:unhideWhenUsed/>
    <w:rsid w:val="00AC67E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C67E0"/>
    <w:rPr>
      <w:rFonts w:ascii="Tahoma" w:hAnsi="Tahoma" w:cs="Tahoma"/>
      <w:sz w:val="16"/>
      <w:szCs w:val="16"/>
    </w:rPr>
  </w:style>
  <w:style w:type="character" w:customStyle="1" w:styleId="SinespaciadoCar">
    <w:name w:val="Sin espaciado Car"/>
    <w:link w:val="Sinespaciado"/>
    <w:locked/>
    <w:rsid w:val="001D3D94"/>
  </w:style>
  <w:style w:type="paragraph" w:customStyle="1" w:styleId="Cuadrculamedia21">
    <w:name w:val="Cuadrícula media 21"/>
    <w:uiPriority w:val="1"/>
    <w:qFormat/>
    <w:rsid w:val="001D3D94"/>
    <w:pPr>
      <w:spacing w:after="0" w:line="240" w:lineRule="auto"/>
    </w:pPr>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4305EF"/>
    <w:pPr>
      <w:suppressAutoHyphens/>
      <w:spacing w:after="0" w:line="240" w:lineRule="auto"/>
      <w:ind w:left="708"/>
    </w:pPr>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8D941-73F7-43EC-AE85-0FD37AD29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4983</Words>
  <Characters>27412</Characters>
  <Application>Microsoft Office Word</Application>
  <DocSecurity>0</DocSecurity>
  <Lines>228</Lines>
  <Paragraphs>64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 Chacón</dc:creator>
  <cp:lastModifiedBy>Tammy Erika Torres Cornejo</cp:lastModifiedBy>
  <cp:revision>15</cp:revision>
  <cp:lastPrinted>2021-04-30T22:23:00Z</cp:lastPrinted>
  <dcterms:created xsi:type="dcterms:W3CDTF">2021-05-01T04:47:00Z</dcterms:created>
  <dcterms:modified xsi:type="dcterms:W3CDTF">2021-05-01T05:07:00Z</dcterms:modified>
</cp:coreProperties>
</file>