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3B05DF" w:rsidRDefault="003B05DF" w:rsidP="00C54026">
      <w:pPr>
        <w:suppressAutoHyphens/>
        <w:autoSpaceDE w:val="0"/>
        <w:spacing w:after="0" w:line="240" w:lineRule="auto"/>
        <w:jc w:val="both"/>
        <w:rPr>
          <w:rFonts w:ascii="Trebuchet MS" w:hAnsi="Trebuchet MS"/>
          <w:b/>
          <w:sz w:val="24"/>
          <w:szCs w:val="24"/>
          <w:lang w:val="es-ES" w:eastAsia="es-ES"/>
        </w:rPr>
      </w:pPr>
      <w:r w:rsidRPr="003B05DF">
        <w:rPr>
          <w:rFonts w:ascii="Trebuchet MS" w:hAnsi="Trebuchet MS"/>
          <w:b/>
          <w:color w:val="000000"/>
          <w:sz w:val="24"/>
          <w:szCs w:val="24"/>
        </w:rPr>
        <w:t>ACUERDO DEL CONSEJO GENERAL DEL INSTITUTO ELECTORAL Y DE PARTICIPACIÓN CIUDADANA DEL ESTADO DE JALISCO, POR EL QUE CONFIRMA EL ACUERDO CON CLAVE IEPC-ACG-254/2021</w:t>
      </w:r>
      <w:r w:rsidR="004B2B95">
        <w:rPr>
          <w:rFonts w:ascii="Trebuchet MS" w:hAnsi="Trebuchet MS"/>
          <w:b/>
          <w:color w:val="000000"/>
          <w:sz w:val="24"/>
          <w:szCs w:val="24"/>
        </w:rPr>
        <w:t xml:space="preserve">, </w:t>
      </w:r>
      <w:r w:rsidRPr="003B05DF">
        <w:rPr>
          <w:rFonts w:ascii="Trebuchet MS" w:hAnsi="Trebuchet MS"/>
          <w:b/>
          <w:color w:val="000000"/>
          <w:sz w:val="24"/>
          <w:szCs w:val="24"/>
        </w:rPr>
        <w:t xml:space="preserve"> MEDIANTE EL CUAL SE APROBÓ LA DESIGNACIÓN DE REGIDURIAS DE REPRESENTACIÓN PROPORCIONAL Y SE DECLARÓ LA VALIDEZ DE LA ELECCIÓN DE MUNÍCIPES CELEBRADA EN EL MUNICIPIO DE TALA, JALISCO; EN CUMPLIMIENTO A LO ORDENADO POR EL TRIBUNAL ELECTORAL DEL ESTADO DE JALISCO, AL RESOLVER EL JUICIO DE INCONFORMIDAD IDENTIFICADO CON EL NÚMERO DE EXPEDIENTE JIN-007/2021.</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D06E40" w:rsidRPr="00DF731F" w:rsidRDefault="00D06E40" w:rsidP="00530AA3">
      <w:pPr>
        <w:spacing w:after="0" w:line="240" w:lineRule="auto"/>
        <w:jc w:val="both"/>
        <w:rPr>
          <w:rFonts w:ascii="Trebuchet MS" w:eastAsia="Times New Roman" w:hAnsi="Trebuchet MS" w:cs="Times New Roman"/>
          <w:b/>
          <w:sz w:val="24"/>
          <w:szCs w:val="24"/>
          <w:lang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C17017" w:rsidRPr="005A0125"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w:t>
      </w:r>
      <w:bookmarkStart w:id="0" w:name="_GoBack"/>
      <w:bookmarkEnd w:id="0"/>
      <w:r w:rsidR="00E03566" w:rsidRPr="00CE5C9A">
        <w:rPr>
          <w:rFonts w:ascii="Trebuchet MS" w:hAnsi="Trebuchet MS" w:cs="Arial"/>
          <w:b/>
          <w:sz w:val="24"/>
          <w:szCs w:val="24"/>
        </w:rPr>
        <w:t>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w:t>
      </w:r>
      <w:r w:rsidR="00E03566" w:rsidRPr="00CE5C9A">
        <w:rPr>
          <w:rFonts w:ascii="Trebuchet MS" w:eastAsia="Trebuchet MS" w:hAnsi="Trebuchet MS" w:cs="Trebuchet MS"/>
          <w:bCs/>
          <w:color w:val="000000"/>
          <w:sz w:val="24"/>
          <w:szCs w:val="24"/>
          <w:lang w:val="es-ES_tradnl"/>
        </w:rPr>
        <w:lastRenderedPageBreak/>
        <w:t>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7C2D03">
        <w:rPr>
          <w:rFonts w:ascii="Trebuchet MS" w:hAnsi="Trebuchet MS"/>
          <w:b/>
          <w:kern w:val="2"/>
          <w:sz w:val="24"/>
          <w:szCs w:val="24"/>
        </w:rPr>
        <w:t>.</w:t>
      </w:r>
      <w:r w:rsidR="00E03566" w:rsidRPr="007C2D03">
        <w:rPr>
          <w:rFonts w:ascii="Trebuchet MS" w:hAnsi="Trebuchet MS"/>
          <w:kern w:val="2"/>
          <w:sz w:val="24"/>
          <w:szCs w:val="24"/>
        </w:rPr>
        <w:t xml:space="preserve"> En el periodo</w:t>
      </w:r>
      <w:r w:rsidR="00E03566" w:rsidRPr="00C5501C">
        <w:rPr>
          <w:rFonts w:ascii="Trebuchet MS" w:hAnsi="Trebuchet MS"/>
          <w:kern w:val="2"/>
          <w:sz w:val="24"/>
          <w:szCs w:val="24"/>
        </w:rPr>
        <w:t xml:space="preserve">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lastRenderedPageBreak/>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xml:space="preserve">; así como los “Lineamientos que regulan el desarrollo de las sesiones de cómputos distritales y municipales del Instituto Electoral y de Participación Ciudadana del Estado de Jalisco”; el Consejo </w:t>
      </w:r>
      <w:r w:rsidR="00D34331">
        <w:rPr>
          <w:rFonts w:ascii="Trebuchet MS" w:hAnsi="Trebuchet MS"/>
          <w:sz w:val="24"/>
          <w:szCs w:val="24"/>
        </w:rPr>
        <w:t>General de este Instituto,</w:t>
      </w:r>
      <w:r w:rsidR="00E03566" w:rsidRPr="00CE5C9A">
        <w:rPr>
          <w:rFonts w:ascii="Trebuchet MS" w:hAnsi="Trebuchet MS"/>
          <w:sz w:val="24"/>
          <w:szCs w:val="24"/>
        </w:rPr>
        <w:t xml:space="preserve"> realizó el cómputo de la elección de munícipes.</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4B2B95">
        <w:rPr>
          <w:rFonts w:ascii="Trebuchet MS" w:eastAsia="Garamond" w:hAnsi="Trebuchet MS"/>
          <w:b/>
          <w:sz w:val="24"/>
          <w:szCs w:val="24"/>
        </w:rPr>
        <w:t>CALIFICÓ Y DECLARÓ</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5C0CFE">
        <w:rPr>
          <w:rFonts w:ascii="Trebuchet MS" w:eastAsia="Garamond" w:hAnsi="Trebuchet MS"/>
          <w:b/>
          <w:sz w:val="24"/>
          <w:szCs w:val="24"/>
        </w:rPr>
        <w:t>TALA</w:t>
      </w:r>
      <w:r w:rsidR="004B2B95">
        <w:rPr>
          <w:rFonts w:ascii="Trebuchet MS" w:eastAsia="Garamond" w:hAnsi="Trebuchet MS"/>
          <w:b/>
          <w:sz w:val="24"/>
          <w:szCs w:val="24"/>
        </w:rPr>
        <w:t>, JALISCO, Y SE REALIZÓ</w:t>
      </w:r>
      <w:r w:rsidR="00873C75">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w:t>
      </w:r>
      <w:r w:rsidR="0099634A">
        <w:rPr>
          <w:rFonts w:ascii="Trebuchet MS" w:eastAsia="Times New Roman" w:hAnsi="Trebuchet MS" w:cs="Times New Roman"/>
          <w:color w:val="000000"/>
          <w:sz w:val="24"/>
          <w:szCs w:val="24"/>
          <w:lang w:eastAsia="ar-SA"/>
        </w:rPr>
        <w:t>2</w:t>
      </w:r>
      <w:r w:rsidR="00CE3C15">
        <w:rPr>
          <w:rFonts w:ascii="Trebuchet MS" w:eastAsia="Times New Roman" w:hAnsi="Trebuchet MS" w:cs="Times New Roman"/>
          <w:color w:val="000000"/>
          <w:sz w:val="24"/>
          <w:szCs w:val="24"/>
          <w:lang w:eastAsia="ar-SA"/>
        </w:rPr>
        <w:t>54</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de </w:t>
      </w:r>
      <w:r w:rsidR="005C0CFE">
        <w:rPr>
          <w:rFonts w:ascii="Trebuchet MS" w:eastAsia="Times New Roman" w:hAnsi="Trebuchet MS" w:cs="Times New Roman"/>
          <w:color w:val="000000"/>
          <w:sz w:val="24"/>
          <w:szCs w:val="24"/>
          <w:lang w:eastAsia="ar-SA"/>
        </w:rPr>
        <w:t>Tala</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DA2382" w:rsidRPr="00793C3B">
        <w:rPr>
          <w:rFonts w:ascii="Trebuchet MS" w:eastAsia="Times New Roman" w:hAnsi="Trebuchet MS" w:cs="Times New Roman"/>
          <w:b/>
          <w:color w:val="000000"/>
          <w:sz w:val="24"/>
          <w:szCs w:val="24"/>
          <w:lang w:eastAsia="ar-SA"/>
        </w:rPr>
        <w:t>. JUICIO</w:t>
      </w:r>
      <w:r w:rsidR="00E03566" w:rsidRPr="00793C3B">
        <w:rPr>
          <w:rFonts w:ascii="Trebuchet MS" w:eastAsia="Times New Roman" w:hAnsi="Trebuchet MS" w:cs="Times New Roman"/>
          <w:b/>
          <w:color w:val="000000"/>
          <w:sz w:val="24"/>
          <w:szCs w:val="24"/>
          <w:lang w:eastAsia="ar-SA"/>
        </w:rPr>
        <w:t xml:space="preserve"> DE INCONFORMIDAD</w:t>
      </w:r>
      <w:r w:rsidR="00DA2382" w:rsidRPr="00793C3B">
        <w:rPr>
          <w:rFonts w:ascii="Trebuchet MS" w:eastAsia="Times New Roman" w:hAnsi="Trebuchet MS" w:cs="Times New Roman"/>
          <w:b/>
          <w:color w:val="000000"/>
          <w:sz w:val="24"/>
          <w:szCs w:val="24"/>
          <w:lang w:eastAsia="ar-SA"/>
        </w:rPr>
        <w:t>.</w:t>
      </w:r>
      <w:r w:rsidR="00ED3F29" w:rsidRPr="00793C3B">
        <w:rPr>
          <w:rFonts w:ascii="Trebuchet MS" w:eastAsia="Times New Roman" w:hAnsi="Trebuchet MS" w:cs="Times New Roman"/>
          <w:color w:val="000000"/>
          <w:sz w:val="24"/>
          <w:szCs w:val="24"/>
          <w:lang w:eastAsia="ar-SA"/>
        </w:rPr>
        <w:t xml:space="preserve"> Con fecha</w:t>
      </w:r>
      <w:r w:rsidR="00EA7880">
        <w:rPr>
          <w:rFonts w:ascii="Trebuchet MS" w:eastAsia="Times New Roman" w:hAnsi="Trebuchet MS" w:cs="Times New Roman"/>
          <w:color w:val="000000"/>
          <w:sz w:val="24"/>
          <w:szCs w:val="24"/>
          <w:lang w:eastAsia="ar-SA"/>
        </w:rPr>
        <w:t xml:space="preserve"> </w:t>
      </w:r>
      <w:r w:rsidR="004B2B95">
        <w:rPr>
          <w:rFonts w:ascii="Trebuchet MS" w:eastAsia="Times New Roman" w:hAnsi="Trebuchet MS" w:cs="Times New Roman"/>
          <w:color w:val="000000"/>
          <w:sz w:val="24"/>
          <w:szCs w:val="24"/>
          <w:lang w:eastAsia="ar-SA"/>
        </w:rPr>
        <w:t>quince</w:t>
      </w:r>
      <w:r w:rsidR="00793C3B" w:rsidRPr="00793C3B">
        <w:rPr>
          <w:rFonts w:ascii="Trebuchet MS" w:eastAsia="Times New Roman" w:hAnsi="Trebuchet MS" w:cs="Times New Roman"/>
          <w:color w:val="000000"/>
          <w:sz w:val="24"/>
          <w:szCs w:val="24"/>
          <w:lang w:eastAsia="ar-SA"/>
        </w:rPr>
        <w:t xml:space="preserve">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0B6C6F" w:rsidRPr="00793C3B">
        <w:rPr>
          <w:rFonts w:ascii="Trebuchet MS" w:eastAsia="Times New Roman" w:hAnsi="Trebuchet MS" w:cs="Times New Roman"/>
          <w:color w:val="000000"/>
          <w:sz w:val="24"/>
          <w:szCs w:val="24"/>
          <w:lang w:eastAsia="ar-SA"/>
        </w:rPr>
        <w:t xml:space="preserve"> </w:t>
      </w:r>
      <w:r w:rsidR="00CE3C15">
        <w:rPr>
          <w:rFonts w:ascii="Trebuchet MS" w:eastAsia="Times New Roman" w:hAnsi="Trebuchet MS" w:cs="Times New Roman"/>
          <w:color w:val="000000"/>
          <w:sz w:val="24"/>
          <w:szCs w:val="24"/>
          <w:lang w:eastAsia="ar-SA"/>
        </w:rPr>
        <w:t>partido político Movimiento Ciudadano</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793C3B" w:rsidRPr="00793C3B">
        <w:rPr>
          <w:rFonts w:ascii="Trebuchet MS" w:eastAsia="Times New Roman" w:hAnsi="Trebuchet MS" w:cs="Times New Roman"/>
          <w:color w:val="000000"/>
          <w:sz w:val="24"/>
          <w:szCs w:val="24"/>
          <w:lang w:eastAsia="ar-SA"/>
        </w:rPr>
        <w:t xml:space="preserve"> de inconformidad</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 xml:space="preserve">en contra del acuerdo </w:t>
      </w:r>
      <w:r w:rsidR="006E5E91">
        <w:rPr>
          <w:rFonts w:ascii="Trebuchet MS" w:eastAsia="Times New Roman" w:hAnsi="Trebuchet MS" w:cs="Times New Roman"/>
          <w:color w:val="000000"/>
          <w:sz w:val="24"/>
          <w:szCs w:val="24"/>
          <w:lang w:eastAsia="ar-SA"/>
        </w:rPr>
        <w:t>IEPC-ACG-2</w:t>
      </w:r>
      <w:r w:rsidR="00CE3C15">
        <w:rPr>
          <w:rFonts w:ascii="Trebuchet MS" w:eastAsia="Times New Roman" w:hAnsi="Trebuchet MS" w:cs="Times New Roman"/>
          <w:color w:val="000000"/>
          <w:sz w:val="24"/>
          <w:szCs w:val="24"/>
          <w:lang w:eastAsia="ar-SA"/>
        </w:rPr>
        <w:t>54</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 xml:space="preserve">con fecha </w:t>
      </w:r>
      <w:r w:rsidR="004B2B95">
        <w:rPr>
          <w:rFonts w:ascii="Trebuchet MS" w:eastAsia="Times New Roman" w:hAnsi="Trebuchet MS" w:cs="Times New Roman"/>
          <w:color w:val="000000"/>
          <w:sz w:val="24"/>
          <w:szCs w:val="24"/>
          <w:lang w:eastAsia="ar-SA"/>
        </w:rPr>
        <w:t>dieciséis</w:t>
      </w:r>
      <w:r w:rsidR="00793C3B" w:rsidRPr="00793C3B">
        <w:rPr>
          <w:rFonts w:ascii="Trebuchet MS" w:eastAsia="Times New Roman" w:hAnsi="Trebuchet MS" w:cs="Times New Roman"/>
          <w:color w:val="000000"/>
          <w:sz w:val="24"/>
          <w:szCs w:val="24"/>
          <w:lang w:eastAsia="ar-SA"/>
        </w:rPr>
        <w:t xml:space="preserve"> de junio, </w:t>
      </w:r>
      <w:r w:rsidR="00151F92" w:rsidRPr="00793C3B">
        <w:rPr>
          <w:rFonts w:ascii="Trebuchet MS" w:eastAsia="Times New Roman" w:hAnsi="Trebuchet MS" w:cs="Times New Roman"/>
          <w:color w:val="000000"/>
          <w:sz w:val="24"/>
          <w:szCs w:val="24"/>
          <w:lang w:eastAsia="ar-SA"/>
        </w:rPr>
        <w:t xml:space="preserve">donde se registró </w:t>
      </w:r>
      <w:r w:rsidR="006E5E91">
        <w:rPr>
          <w:rFonts w:ascii="Trebuchet MS" w:eastAsia="Times New Roman" w:hAnsi="Trebuchet MS" w:cs="Times New Roman"/>
          <w:color w:val="000000"/>
          <w:sz w:val="24"/>
          <w:szCs w:val="24"/>
          <w:lang w:eastAsia="ar-SA"/>
        </w:rPr>
        <w:t>con la clave JIN-0</w:t>
      </w:r>
      <w:r w:rsidR="00CE3C15">
        <w:rPr>
          <w:rFonts w:ascii="Trebuchet MS" w:eastAsia="Times New Roman" w:hAnsi="Trebuchet MS" w:cs="Times New Roman"/>
          <w:color w:val="000000"/>
          <w:sz w:val="24"/>
          <w:szCs w:val="24"/>
          <w:lang w:eastAsia="ar-SA"/>
        </w:rPr>
        <w:t>07</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E03566" w:rsidRPr="003C54A9">
        <w:rPr>
          <w:rFonts w:ascii="Trebuchet MS" w:eastAsia="Times New Roman" w:hAnsi="Trebuchet MS" w:cs="Times New Roman"/>
          <w:b/>
          <w:color w:val="000000"/>
          <w:sz w:val="24"/>
          <w:szCs w:val="24"/>
          <w:lang w:eastAsia="ar-SA"/>
        </w:rPr>
        <w:t xml:space="preserve">JUICIO DE </w:t>
      </w:r>
      <w:r w:rsidR="006E5E91">
        <w:rPr>
          <w:rFonts w:ascii="Trebuchet MS" w:eastAsia="Times New Roman" w:hAnsi="Trebuchet MS" w:cs="Times New Roman"/>
          <w:b/>
          <w:color w:val="000000"/>
          <w:sz w:val="24"/>
          <w:szCs w:val="24"/>
          <w:lang w:eastAsia="ar-SA"/>
        </w:rPr>
        <w:t>INCONFORMIDAD EXPEDIENTE JIN-0</w:t>
      </w:r>
      <w:r w:rsidR="00CE3C15">
        <w:rPr>
          <w:rFonts w:ascii="Trebuchet MS" w:eastAsia="Times New Roman" w:hAnsi="Trebuchet MS" w:cs="Times New Roman"/>
          <w:b/>
          <w:color w:val="000000"/>
          <w:sz w:val="24"/>
          <w:szCs w:val="24"/>
          <w:lang w:eastAsia="ar-SA"/>
        </w:rPr>
        <w:t>07</w:t>
      </w:r>
      <w:r w:rsidRPr="003C54A9">
        <w:rPr>
          <w:rFonts w:ascii="Trebuchet MS" w:eastAsia="Times New Roman" w:hAnsi="Trebuchet MS" w:cs="Times New Roman"/>
          <w:b/>
          <w:color w:val="000000"/>
          <w:sz w:val="24"/>
          <w:szCs w:val="24"/>
          <w:lang w:eastAsia="ar-SA"/>
        </w:rPr>
        <w:t>/2021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El día veintiséis de agosto</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Pr="003C54A9">
        <w:rPr>
          <w:rFonts w:ascii="Trebuchet MS" w:eastAsia="Times New Roman" w:hAnsi="Trebuchet MS" w:cs="Times New Roman"/>
          <w:color w:val="000000"/>
          <w:sz w:val="24"/>
          <w:szCs w:val="24"/>
          <w:lang w:eastAsia="ar-SA"/>
        </w:rPr>
        <w:t xml:space="preserve">juicio </w:t>
      </w:r>
      <w:r w:rsidR="006E5E91">
        <w:rPr>
          <w:rFonts w:ascii="Trebuchet MS" w:eastAsia="Times New Roman" w:hAnsi="Trebuchet MS" w:cs="Times New Roman"/>
          <w:color w:val="000000"/>
          <w:sz w:val="24"/>
          <w:szCs w:val="24"/>
          <w:lang w:eastAsia="ar-SA"/>
        </w:rPr>
        <w:t>de inconformidad JIN-0</w:t>
      </w:r>
      <w:r w:rsidR="00CE3C15">
        <w:rPr>
          <w:rFonts w:ascii="Trebuchet MS" w:eastAsia="Times New Roman" w:hAnsi="Trebuchet MS" w:cs="Times New Roman"/>
          <w:color w:val="000000"/>
          <w:sz w:val="24"/>
          <w:szCs w:val="24"/>
          <w:lang w:eastAsia="ar-SA"/>
        </w:rPr>
        <w:t>07</w:t>
      </w:r>
      <w:r w:rsidRPr="003C54A9">
        <w:rPr>
          <w:rFonts w:ascii="Trebuchet MS" w:eastAsia="Times New Roman" w:hAnsi="Trebuchet MS" w:cs="Times New Roman"/>
          <w:color w:val="000000"/>
          <w:sz w:val="24"/>
          <w:szCs w:val="24"/>
          <w:lang w:eastAsia="ar-SA"/>
        </w:rPr>
        <w:t>/2021</w:t>
      </w:r>
      <w:r w:rsidRPr="003C54A9">
        <w:rPr>
          <w:rFonts w:ascii="Trebuchet MS" w:eastAsia="Times New Roman" w:hAnsi="Trebuchet MS" w:cs="Times New Roman"/>
          <w:sz w:val="24"/>
          <w:szCs w:val="24"/>
          <w:lang w:eastAsia="es-ES"/>
        </w:rPr>
        <w:t>, y a la que correspondi</w:t>
      </w:r>
      <w:r w:rsidR="006E5E91">
        <w:rPr>
          <w:rFonts w:ascii="Trebuchet MS" w:eastAsia="Times New Roman" w:hAnsi="Trebuchet MS" w:cs="Times New Roman"/>
          <w:sz w:val="24"/>
          <w:szCs w:val="24"/>
          <w:lang w:eastAsia="es-ES"/>
        </w:rPr>
        <w:t xml:space="preserve">ó el folio </w:t>
      </w:r>
      <w:r w:rsidR="00CE3C15">
        <w:rPr>
          <w:rFonts w:ascii="Trebuchet MS" w:eastAsia="Times New Roman" w:hAnsi="Trebuchet MS" w:cs="Times New Roman"/>
          <w:sz w:val="24"/>
          <w:szCs w:val="24"/>
          <w:lang w:eastAsia="es-ES"/>
        </w:rPr>
        <w:t>08252</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w:t>
      </w:r>
      <w:r w:rsidR="006E5E91">
        <w:rPr>
          <w:rFonts w:ascii="Trebuchet MS" w:eastAsia="Times New Roman" w:hAnsi="Trebuchet MS" w:cs="Times New Roman"/>
          <w:sz w:val="24"/>
          <w:szCs w:val="24"/>
          <w:lang w:eastAsia="es-ES"/>
        </w:rPr>
        <w:t xml:space="preserve">verificar si la </w:t>
      </w:r>
      <w:r w:rsidR="004B2B95">
        <w:rPr>
          <w:rFonts w:ascii="Trebuchet MS" w:eastAsia="Times New Roman" w:hAnsi="Trebuchet MS" w:cs="Times New Roman"/>
          <w:sz w:val="24"/>
          <w:szCs w:val="24"/>
          <w:lang w:eastAsia="es-ES"/>
        </w:rPr>
        <w:t>anulación de cuatro</w:t>
      </w:r>
      <w:r w:rsidR="006E5E91">
        <w:rPr>
          <w:rFonts w:ascii="Trebuchet MS" w:eastAsia="Times New Roman" w:hAnsi="Trebuchet MS" w:cs="Times New Roman"/>
          <w:sz w:val="24"/>
          <w:szCs w:val="24"/>
          <w:lang w:eastAsia="es-ES"/>
        </w:rPr>
        <w:t xml:space="preserve"> casillas </w:t>
      </w:r>
      <w:r w:rsidR="004B2B95">
        <w:rPr>
          <w:rFonts w:ascii="Trebuchet MS" w:eastAsia="Times New Roman" w:hAnsi="Trebuchet MS" w:cs="Times New Roman"/>
          <w:sz w:val="24"/>
          <w:szCs w:val="24"/>
          <w:lang w:eastAsia="es-ES"/>
        </w:rPr>
        <w:t>generaba</w:t>
      </w:r>
      <w:r w:rsidR="006E5E91">
        <w:rPr>
          <w:rFonts w:ascii="Trebuchet MS" w:eastAsia="Times New Roman" w:hAnsi="Trebuchet MS" w:cs="Times New Roman"/>
          <w:sz w:val="24"/>
          <w:szCs w:val="24"/>
          <w:lang w:eastAsia="es-ES"/>
        </w:rPr>
        <w:t xml:space="preserve"> alguna variación en la asignación de regidurías por el principio de representación proporcional y, de ser el caso, modificar la integración del Ayuntamiento </w:t>
      </w:r>
      <w:r w:rsidR="004902B2">
        <w:rPr>
          <w:rFonts w:ascii="Trebuchet MS" w:eastAsia="Times New Roman" w:hAnsi="Trebuchet MS" w:cs="Arial"/>
          <w:sz w:val="24"/>
          <w:szCs w:val="24"/>
          <w:lang w:eastAsia="es-ES"/>
        </w:rPr>
        <w:t xml:space="preserve">del municipio de </w:t>
      </w:r>
      <w:r w:rsidR="005C0CFE">
        <w:rPr>
          <w:rFonts w:ascii="Trebuchet MS" w:eastAsia="Times New Roman" w:hAnsi="Trebuchet MS" w:cs="Times New Roman"/>
          <w:color w:val="000000"/>
          <w:sz w:val="24"/>
          <w:szCs w:val="24"/>
          <w:lang w:eastAsia="ar-SA"/>
        </w:rPr>
        <w:t>Tala</w:t>
      </w:r>
      <w:r w:rsidR="006E5E91">
        <w:rPr>
          <w:rFonts w:ascii="Trebuchet MS" w:eastAsia="Times New Roman" w:hAnsi="Trebuchet MS" w:cs="Times New Roman"/>
          <w:color w:val="000000"/>
          <w:sz w:val="24"/>
          <w:szCs w:val="24"/>
          <w:lang w:eastAsia="ar-SA"/>
        </w:rPr>
        <w:t>,</w:t>
      </w:r>
      <w:r w:rsidR="004902B2">
        <w:rPr>
          <w:rFonts w:ascii="Trebuchet MS" w:eastAsia="Times New Roman" w:hAnsi="Trebuchet MS" w:cs="Times New Roman"/>
          <w:color w:val="000000"/>
          <w:sz w:val="24"/>
          <w:szCs w:val="24"/>
          <w:lang w:eastAsia="ar-SA"/>
        </w:rPr>
        <w:t xml:space="preserve"> Jalisco</w:t>
      </w:r>
      <w:r w:rsidR="003C54A9" w:rsidRPr="003C54A9">
        <w:rPr>
          <w:rFonts w:ascii="Trebuchet MS" w:eastAsia="Times New Roman" w:hAnsi="Trebuchet MS" w:cs="Arial"/>
          <w:sz w:val="24"/>
          <w:szCs w:val="24"/>
          <w:lang w:eastAsia="es-ES"/>
        </w:rPr>
        <w:t>.</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803E9D" w:rsidRPr="005A0125"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5A0125">
        <w:rPr>
          <w:rFonts w:ascii="Trebuchet MS" w:eastAsia="Calibri" w:hAnsi="Trebuchet MS" w:cs="Arial"/>
          <w:sz w:val="24"/>
          <w:szCs w:val="24"/>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5A0125" w:rsidRDefault="00E43AAD" w:rsidP="00E43AAD">
      <w:pPr>
        <w:spacing w:after="0" w:line="240" w:lineRule="auto"/>
        <w:ind w:left="567"/>
        <w:jc w:val="both"/>
        <w:rPr>
          <w:rFonts w:ascii="Trebuchet MS" w:hAnsi="Trebuchet MS" w:cs="Arial"/>
          <w:sz w:val="24"/>
          <w:szCs w:val="24"/>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Pr>
          <w:rFonts w:ascii="Trebuchet MS" w:eastAsia="Calibri" w:hAnsi="Trebuchet MS" w:cs="Arial"/>
          <w:b/>
          <w:sz w:val="24"/>
          <w:szCs w:val="24"/>
          <w:lang w:eastAsia="ar-SA"/>
        </w:rPr>
        <w:lastRenderedPageBreak/>
        <w:t xml:space="preserve">IV. DEL </w:t>
      </w:r>
      <w:r w:rsidRPr="005A0125">
        <w:rPr>
          <w:rFonts w:ascii="Trebuchet MS" w:eastAsia="Garamond" w:hAnsi="Trebuchet MS"/>
          <w:b/>
          <w:sz w:val="24"/>
          <w:szCs w:val="24"/>
        </w:rPr>
        <w:t xml:space="preserve">ACUERDO QUE </w:t>
      </w:r>
      <w:r w:rsidR="004B2B95">
        <w:rPr>
          <w:rFonts w:ascii="Trebuchet MS" w:eastAsia="Garamond" w:hAnsi="Trebuchet MS"/>
          <w:b/>
          <w:sz w:val="24"/>
          <w:szCs w:val="24"/>
        </w:rPr>
        <w:t>CALIFICÓ Y DECLARÓ</w:t>
      </w:r>
      <w:r w:rsidR="004902B2">
        <w:rPr>
          <w:rFonts w:ascii="Trebuchet MS" w:eastAsia="Garamond" w:hAnsi="Trebuchet MS"/>
          <w:b/>
          <w:sz w:val="24"/>
          <w:szCs w:val="24"/>
        </w:rPr>
        <w:t xml:space="preserve"> LA VA</w:t>
      </w:r>
      <w:r>
        <w:rPr>
          <w:rFonts w:ascii="Trebuchet MS" w:eastAsia="Garamond" w:hAnsi="Trebuchet MS"/>
          <w:b/>
          <w:sz w:val="24"/>
          <w:szCs w:val="24"/>
        </w:rPr>
        <w:t xml:space="preserve">LIDEZ DE LA ELECCIÓN DE MUNÍCIPES CELEBRADA EN EL MUNICIPIO DE </w:t>
      </w:r>
      <w:r w:rsidR="005C0CFE">
        <w:rPr>
          <w:rFonts w:ascii="Trebuchet MS" w:eastAsia="Garamond" w:hAnsi="Trebuchet MS"/>
          <w:b/>
          <w:sz w:val="24"/>
          <w:szCs w:val="24"/>
        </w:rPr>
        <w:t>TALA</w:t>
      </w:r>
      <w:r w:rsidR="004B2B95">
        <w:rPr>
          <w:rFonts w:ascii="Trebuchet MS" w:eastAsia="Garamond" w:hAnsi="Trebuchet MS"/>
          <w:b/>
          <w:sz w:val="24"/>
          <w:szCs w:val="24"/>
        </w:rPr>
        <w:t>, JALISCO, Y SE REALIZÓ</w:t>
      </w:r>
      <w:r>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Pr="005A0125">
        <w:rPr>
          <w:rFonts w:ascii="Trebuchet MS" w:eastAsia="Times New Roman" w:hAnsi="Trebuchet MS" w:cs="Times New Roman"/>
          <w:color w:val="000000"/>
          <w:sz w:val="24"/>
          <w:szCs w:val="24"/>
          <w:lang w:eastAsia="ar-SA"/>
        </w:rPr>
        <w:t>En sesión extraordinaria de</w:t>
      </w:r>
      <w:r>
        <w:rPr>
          <w:rFonts w:ascii="Trebuchet MS" w:eastAsia="Times New Roman" w:hAnsi="Trebuchet MS" w:cs="Times New Roman"/>
          <w:color w:val="000000"/>
          <w:sz w:val="24"/>
          <w:szCs w:val="24"/>
          <w:lang w:eastAsia="ar-SA"/>
        </w:rPr>
        <w:t xml:space="preserve"> fecha trece de junio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w:t>
      </w:r>
      <w:r w:rsidR="001C7799">
        <w:rPr>
          <w:rFonts w:ascii="Trebuchet MS" w:eastAsia="Times New Roman" w:hAnsi="Trebuchet MS" w:cs="Times New Roman"/>
          <w:color w:val="000000"/>
          <w:sz w:val="24"/>
          <w:szCs w:val="24"/>
          <w:lang w:eastAsia="ar-SA"/>
        </w:rPr>
        <w:t>2</w:t>
      </w:r>
      <w:r w:rsidR="00CE3C15">
        <w:rPr>
          <w:rFonts w:ascii="Trebuchet MS" w:eastAsia="Times New Roman" w:hAnsi="Trebuchet MS" w:cs="Times New Roman"/>
          <w:color w:val="000000"/>
          <w:sz w:val="24"/>
          <w:szCs w:val="24"/>
          <w:lang w:eastAsia="ar-SA"/>
        </w:rPr>
        <w:t>54</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 xml:space="preserve">declaró la validez de la elección de munícipes celebrada en el municipio de </w:t>
      </w:r>
      <w:r w:rsidR="005C0CFE">
        <w:rPr>
          <w:rFonts w:ascii="Trebuchet MS" w:eastAsia="Times New Roman" w:hAnsi="Trebuchet MS" w:cs="Times New Roman"/>
          <w:color w:val="000000"/>
          <w:sz w:val="24"/>
          <w:szCs w:val="24"/>
          <w:lang w:eastAsia="ar-SA"/>
        </w:rPr>
        <w:t>Tala</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sz w:val="24"/>
          <w:szCs w:val="24"/>
          <w:lang w:eastAsia="es-ES"/>
        </w:rPr>
        <w:t xml:space="preserve">V. </w:t>
      </w:r>
      <w:r w:rsidR="006D545E" w:rsidRPr="005A0125">
        <w:rPr>
          <w:rFonts w:ascii="Trebuchet MS" w:eastAsia="Times New Roman" w:hAnsi="Trebuchet MS" w:cs="Times New Roman"/>
          <w:b/>
          <w:sz w:val="24"/>
          <w:szCs w:val="24"/>
          <w:lang w:eastAsia="es-ES"/>
        </w:rPr>
        <w:t xml:space="preserve">DEL </w:t>
      </w:r>
      <w:r w:rsidR="00F73675" w:rsidRPr="005A0125">
        <w:rPr>
          <w:rFonts w:ascii="Trebuchet MS" w:eastAsia="Times New Roman" w:hAnsi="Trebuchet MS" w:cs="Times New Roman"/>
          <w:b/>
          <w:color w:val="000000"/>
          <w:sz w:val="24"/>
          <w:szCs w:val="24"/>
          <w:lang w:eastAsia="ar-SA"/>
        </w:rPr>
        <w:t xml:space="preserve">JUICIO </w:t>
      </w:r>
      <w:r>
        <w:rPr>
          <w:rFonts w:ascii="Trebuchet MS" w:eastAsia="Times New Roman" w:hAnsi="Trebuchet MS" w:cs="Times New Roman"/>
          <w:b/>
          <w:color w:val="000000"/>
          <w:sz w:val="24"/>
          <w:szCs w:val="24"/>
          <w:lang w:eastAsia="ar-SA"/>
        </w:rPr>
        <w:t>DE INCONFORMIDAD JIN</w:t>
      </w:r>
      <w:r w:rsidR="00F73675" w:rsidRPr="005A0125">
        <w:rPr>
          <w:rFonts w:ascii="Trebuchet MS" w:eastAsia="Times New Roman" w:hAnsi="Trebuchet MS" w:cs="Times New Roman"/>
          <w:b/>
          <w:color w:val="000000"/>
          <w:sz w:val="24"/>
          <w:szCs w:val="24"/>
          <w:lang w:eastAsia="ar-SA"/>
        </w:rPr>
        <w:t>-</w:t>
      </w:r>
      <w:r>
        <w:rPr>
          <w:rFonts w:ascii="Trebuchet MS" w:eastAsia="Times New Roman" w:hAnsi="Trebuchet MS" w:cs="Times New Roman"/>
          <w:b/>
          <w:color w:val="000000"/>
          <w:sz w:val="24"/>
          <w:szCs w:val="24"/>
          <w:lang w:eastAsia="ar-SA"/>
        </w:rPr>
        <w:t>0</w:t>
      </w:r>
      <w:r w:rsidR="00CE3C15">
        <w:rPr>
          <w:rFonts w:ascii="Trebuchet MS" w:eastAsia="Times New Roman" w:hAnsi="Trebuchet MS" w:cs="Times New Roman"/>
          <w:b/>
          <w:color w:val="000000"/>
          <w:sz w:val="24"/>
          <w:szCs w:val="24"/>
          <w:lang w:eastAsia="ar-SA"/>
        </w:rPr>
        <w:t>07</w:t>
      </w:r>
      <w:r w:rsidR="00F73675" w:rsidRPr="005A0125">
        <w:rPr>
          <w:rFonts w:ascii="Trebuchet MS" w:eastAsia="Times New Roman" w:hAnsi="Trebuchet MS" w:cs="Times New Roman"/>
          <w:b/>
          <w:color w:val="000000"/>
          <w:sz w:val="24"/>
          <w:szCs w:val="24"/>
          <w:lang w:eastAsia="ar-SA"/>
        </w:rPr>
        <w:t>/2021</w:t>
      </w:r>
      <w:r w:rsidR="00F73675" w:rsidRPr="005A0125">
        <w:rPr>
          <w:rFonts w:ascii="Trebuchet MS" w:hAnsi="Trebuchet MS"/>
          <w:b/>
          <w:sz w:val="24"/>
          <w:szCs w:val="24"/>
        </w:rPr>
        <w:t xml:space="preserve">. </w:t>
      </w:r>
      <w:r w:rsidR="006D545E" w:rsidRPr="005A0125">
        <w:rPr>
          <w:rFonts w:ascii="Trebuchet MS" w:eastAsia="Times New Roman" w:hAnsi="Trebuchet MS" w:cs="Arial"/>
          <w:sz w:val="24"/>
          <w:szCs w:val="24"/>
          <w:lang w:eastAsia="es-ES"/>
        </w:rPr>
        <w:t xml:space="preserve">Que tal como se estableció en </w:t>
      </w:r>
      <w:r w:rsidR="001D3338" w:rsidRPr="005A0125">
        <w:rPr>
          <w:rFonts w:ascii="Trebuchet MS" w:eastAsia="Times New Roman" w:hAnsi="Trebuchet MS" w:cs="Arial"/>
          <w:sz w:val="24"/>
          <w:szCs w:val="24"/>
          <w:lang w:eastAsia="es-ES"/>
        </w:rPr>
        <w:t xml:space="preserve">el </w:t>
      </w:r>
      <w:r w:rsidR="006D545E" w:rsidRPr="005A0125">
        <w:rPr>
          <w:rFonts w:ascii="Trebuchet MS" w:eastAsia="Times New Roman" w:hAnsi="Trebuchet MS" w:cs="Arial"/>
          <w:sz w:val="24"/>
          <w:szCs w:val="24"/>
          <w:lang w:eastAsia="es-ES"/>
        </w:rPr>
        <w:t xml:space="preserve">antecedente </w:t>
      </w:r>
      <w:r>
        <w:rPr>
          <w:rFonts w:ascii="Trebuchet MS" w:eastAsia="Times New Roman" w:hAnsi="Trebuchet MS" w:cs="Arial"/>
          <w:sz w:val="24"/>
          <w:szCs w:val="24"/>
          <w:lang w:eastAsia="es-ES"/>
        </w:rPr>
        <w:t>10</w:t>
      </w:r>
      <w:r w:rsidR="006D545E" w:rsidRPr="005A0125">
        <w:rPr>
          <w:rFonts w:ascii="Trebuchet MS" w:eastAsia="Times New Roman" w:hAnsi="Trebuchet MS" w:cs="Arial"/>
          <w:sz w:val="24"/>
          <w:szCs w:val="24"/>
          <w:lang w:eastAsia="es-ES"/>
        </w:rPr>
        <w:t xml:space="preserve"> de este acuerdo, </w:t>
      </w:r>
      <w:r w:rsidR="003B7A1C" w:rsidRPr="005A0125">
        <w:rPr>
          <w:rFonts w:ascii="Trebuchet MS" w:eastAsia="Times New Roman" w:hAnsi="Trebuchet MS" w:cs="Arial"/>
          <w:sz w:val="24"/>
          <w:szCs w:val="24"/>
          <w:lang w:eastAsia="es-ES"/>
        </w:rPr>
        <w:t xml:space="preserve">el </w:t>
      </w:r>
      <w:r>
        <w:rPr>
          <w:rFonts w:ascii="Trebuchet MS" w:eastAsia="Times New Roman" w:hAnsi="Trebuchet MS" w:cs="Arial"/>
          <w:sz w:val="24"/>
          <w:szCs w:val="24"/>
          <w:lang w:eastAsia="es-ES"/>
        </w:rPr>
        <w:t xml:space="preserve">día </w:t>
      </w:r>
      <w:r w:rsidR="004B2B95">
        <w:rPr>
          <w:rFonts w:ascii="Trebuchet MS" w:eastAsia="Times New Roman" w:hAnsi="Trebuchet MS" w:cs="Arial"/>
          <w:sz w:val="24"/>
          <w:szCs w:val="24"/>
          <w:lang w:eastAsia="es-ES"/>
        </w:rPr>
        <w:t>quince</w:t>
      </w:r>
      <w:r>
        <w:rPr>
          <w:rFonts w:ascii="Trebuchet MS" w:eastAsia="Times New Roman" w:hAnsi="Trebuchet MS" w:cs="Arial"/>
          <w:sz w:val="24"/>
          <w:szCs w:val="24"/>
          <w:lang w:eastAsia="es-ES"/>
        </w:rPr>
        <w:t xml:space="preserve"> de junio</w:t>
      </w:r>
      <w:r w:rsidR="003B7A1C" w:rsidRPr="005A0125">
        <w:rPr>
          <w:rFonts w:ascii="Trebuchet MS" w:eastAsia="Times New Roman" w:hAnsi="Trebuchet MS" w:cs="Arial"/>
          <w:sz w:val="24"/>
          <w:szCs w:val="24"/>
          <w:lang w:eastAsia="es-ES"/>
        </w:rPr>
        <w:t xml:space="preserve"> del año en curso, </w:t>
      </w:r>
      <w:r>
        <w:rPr>
          <w:rFonts w:ascii="Trebuchet MS" w:eastAsia="Times New Roman" w:hAnsi="Trebuchet MS" w:cs="Times New Roman"/>
          <w:color w:val="000000"/>
          <w:sz w:val="24"/>
          <w:szCs w:val="24"/>
          <w:lang w:eastAsia="ar-SA"/>
        </w:rPr>
        <w:t>el</w:t>
      </w:r>
      <w:r w:rsidR="003605A0">
        <w:rPr>
          <w:rFonts w:ascii="Trebuchet MS" w:eastAsia="Times New Roman" w:hAnsi="Trebuchet MS" w:cs="Times New Roman"/>
          <w:color w:val="000000"/>
          <w:sz w:val="24"/>
          <w:szCs w:val="24"/>
          <w:lang w:eastAsia="ar-SA"/>
        </w:rPr>
        <w:t xml:space="preserve"> </w:t>
      </w:r>
      <w:r w:rsidR="00CE3C15">
        <w:rPr>
          <w:rFonts w:ascii="Trebuchet MS" w:eastAsia="Times New Roman" w:hAnsi="Trebuchet MS" w:cs="Times New Roman"/>
          <w:color w:val="000000"/>
          <w:sz w:val="24"/>
          <w:szCs w:val="24"/>
          <w:lang w:eastAsia="ar-SA"/>
        </w:rPr>
        <w:t>partido político Movimiento Ciudadano</w:t>
      </w:r>
      <w:r w:rsidR="001D3338" w:rsidRPr="005A0125">
        <w:rPr>
          <w:rFonts w:ascii="Trebuchet MS" w:eastAsia="Times New Roman" w:hAnsi="Trebuchet MS" w:cs="Times New Roman"/>
          <w:color w:val="000000"/>
          <w:sz w:val="24"/>
          <w:szCs w:val="24"/>
          <w:lang w:eastAsia="ar-SA"/>
        </w:rPr>
        <w:t xml:space="preserve">, presentó juicio </w:t>
      </w:r>
      <w:r>
        <w:rPr>
          <w:rFonts w:ascii="Trebuchet MS" w:eastAsia="Times New Roman" w:hAnsi="Trebuchet MS" w:cs="Times New Roman"/>
          <w:color w:val="000000"/>
          <w:sz w:val="24"/>
          <w:szCs w:val="24"/>
          <w:lang w:eastAsia="ar-SA"/>
        </w:rPr>
        <w:t xml:space="preserve">inconformidad </w:t>
      </w:r>
      <w:r w:rsidR="001D3338" w:rsidRPr="005A0125">
        <w:rPr>
          <w:rFonts w:ascii="Trebuchet MS" w:eastAsia="Times New Roman" w:hAnsi="Trebuchet MS" w:cs="Times New Roman"/>
          <w:color w:val="000000"/>
          <w:sz w:val="24"/>
          <w:szCs w:val="24"/>
          <w:lang w:eastAsia="ar-SA"/>
        </w:rPr>
        <w:t>en</w:t>
      </w:r>
      <w:r>
        <w:rPr>
          <w:rFonts w:ascii="Trebuchet MS" w:eastAsia="Times New Roman" w:hAnsi="Trebuchet MS" w:cs="Times New Roman"/>
          <w:color w:val="000000"/>
          <w:sz w:val="24"/>
          <w:szCs w:val="24"/>
          <w:lang w:eastAsia="ar-SA"/>
        </w:rPr>
        <w:t xml:space="preserve"> contra del acuerdo IEPC-ACG-</w:t>
      </w:r>
      <w:r w:rsidR="001C7799">
        <w:rPr>
          <w:rFonts w:ascii="Trebuchet MS" w:eastAsia="Times New Roman" w:hAnsi="Trebuchet MS" w:cs="Times New Roman"/>
          <w:color w:val="000000"/>
          <w:sz w:val="24"/>
          <w:szCs w:val="24"/>
          <w:lang w:eastAsia="ar-SA"/>
        </w:rPr>
        <w:t>2</w:t>
      </w:r>
      <w:r w:rsidR="00CE3C15">
        <w:rPr>
          <w:rFonts w:ascii="Trebuchet MS" w:eastAsia="Times New Roman" w:hAnsi="Trebuchet MS" w:cs="Times New Roman"/>
          <w:color w:val="000000"/>
          <w:sz w:val="24"/>
          <w:szCs w:val="24"/>
          <w:lang w:eastAsia="ar-SA"/>
        </w:rPr>
        <w:t>54</w:t>
      </w:r>
      <w:r w:rsidR="001D3338" w:rsidRPr="005A0125">
        <w:rPr>
          <w:rFonts w:ascii="Trebuchet MS" w:eastAsia="Times New Roman" w:hAnsi="Trebuchet MS" w:cs="Times New Roman"/>
          <w:color w:val="000000"/>
          <w:sz w:val="24"/>
          <w:szCs w:val="24"/>
          <w:lang w:eastAsia="ar-SA"/>
        </w:rPr>
        <w:t>/2021, medio de impugnación que fue registrado ante el Tribunal Electoral del Estado de Jalisco, con la c</w:t>
      </w:r>
      <w:r>
        <w:rPr>
          <w:rFonts w:ascii="Trebuchet MS" w:eastAsia="Times New Roman" w:hAnsi="Trebuchet MS" w:cs="Times New Roman"/>
          <w:color w:val="000000"/>
          <w:sz w:val="24"/>
          <w:szCs w:val="24"/>
          <w:lang w:eastAsia="ar-SA"/>
        </w:rPr>
        <w:t>lave JIN-0</w:t>
      </w:r>
      <w:r w:rsidR="00CE3C15">
        <w:rPr>
          <w:rFonts w:ascii="Trebuchet MS" w:eastAsia="Times New Roman" w:hAnsi="Trebuchet MS" w:cs="Times New Roman"/>
          <w:color w:val="000000"/>
          <w:sz w:val="24"/>
          <w:szCs w:val="24"/>
          <w:lang w:eastAsia="ar-SA"/>
        </w:rPr>
        <w:t>07</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F383E">
        <w:rPr>
          <w:rFonts w:ascii="Trebuchet MS" w:eastAsia="Times New Roman" w:hAnsi="Trebuchet MS" w:cs="Times New Roman"/>
          <w:sz w:val="24"/>
          <w:szCs w:val="24"/>
          <w:lang w:eastAsia="es-ES"/>
        </w:rPr>
        <w:t>veintiséis</w:t>
      </w:r>
      <w:r>
        <w:rPr>
          <w:rFonts w:ascii="Trebuchet MS" w:eastAsia="Times New Roman" w:hAnsi="Trebuchet MS" w:cs="Times New Roman"/>
          <w:sz w:val="24"/>
          <w:szCs w:val="24"/>
          <w:lang w:eastAsia="es-ES"/>
        </w:rPr>
        <w:t xml:space="preserve"> de </w:t>
      </w:r>
      <w:r w:rsidR="007F383E">
        <w:rPr>
          <w:rFonts w:ascii="Trebuchet MS" w:eastAsia="Times New Roman" w:hAnsi="Trebuchet MS" w:cs="Times New Roman"/>
          <w:sz w:val="24"/>
          <w:szCs w:val="24"/>
          <w:lang w:eastAsia="es-ES"/>
        </w:rPr>
        <w:t>agosto 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7D54E5">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7D54E5" w:rsidRDefault="007D54E5" w:rsidP="00722783">
      <w:pPr>
        <w:ind w:left="567" w:right="474"/>
        <w:jc w:val="both"/>
        <w:rPr>
          <w:rFonts w:ascii="Trebuchet MS" w:hAnsi="Trebuchet MS"/>
          <w:i/>
          <w:sz w:val="20"/>
        </w:rPr>
      </w:pPr>
    </w:p>
    <w:p w:rsidR="00722783" w:rsidRPr="001A097A" w:rsidRDefault="00722783" w:rsidP="007D54E5">
      <w:pPr>
        <w:spacing w:after="0"/>
        <w:ind w:left="567" w:right="474"/>
        <w:jc w:val="both"/>
        <w:rPr>
          <w:rFonts w:ascii="Trebuchet MS" w:hAnsi="Trebuchet MS"/>
          <w:b/>
          <w:i/>
          <w:sz w:val="20"/>
        </w:rPr>
      </w:pPr>
      <w:r w:rsidRPr="001A097A">
        <w:rPr>
          <w:rFonts w:ascii="Trebuchet MS" w:hAnsi="Trebuchet MS"/>
          <w:i/>
          <w:sz w:val="20"/>
        </w:rPr>
        <w:t>“</w:t>
      </w:r>
      <w:r w:rsidRPr="001A097A">
        <w:rPr>
          <w:rFonts w:ascii="Trebuchet MS" w:hAnsi="Trebuchet MS"/>
          <w:b/>
          <w:i/>
          <w:sz w:val="20"/>
        </w:rPr>
        <w:t>EFECTOS</w:t>
      </w:r>
      <w:r w:rsidR="00076035">
        <w:rPr>
          <w:rFonts w:ascii="Trebuchet MS" w:hAnsi="Trebuchet MS"/>
          <w:b/>
          <w:i/>
          <w:sz w:val="20"/>
        </w:rPr>
        <w:t>. Apartado ASIGNACIÓN DE REGIDURÍAS POR EL PRINCIPIO DE REPRESENTACIÓN PROPORCIONAL”…</w:t>
      </w:r>
    </w:p>
    <w:p w:rsidR="003D247F" w:rsidRDefault="003D247F" w:rsidP="003D247F">
      <w:pPr>
        <w:pStyle w:val="Prrafodelista"/>
        <w:spacing w:after="160" w:line="259" w:lineRule="auto"/>
        <w:ind w:left="1134" w:right="474"/>
        <w:jc w:val="both"/>
        <w:rPr>
          <w:rFonts w:ascii="Trebuchet MS" w:hAnsi="Trebuchet MS"/>
          <w:i/>
          <w:sz w:val="21"/>
          <w:szCs w:val="21"/>
        </w:rPr>
      </w:pPr>
    </w:p>
    <w:p w:rsidR="00920D49" w:rsidRPr="001A097A" w:rsidRDefault="003D247F" w:rsidP="003D247F">
      <w:pPr>
        <w:pStyle w:val="Prrafodelista"/>
        <w:spacing w:after="160" w:line="259" w:lineRule="auto"/>
        <w:ind w:left="1134" w:right="474"/>
        <w:jc w:val="both"/>
        <w:rPr>
          <w:rFonts w:ascii="Trebuchet MS" w:hAnsi="Trebuchet MS"/>
          <w:i/>
          <w:sz w:val="21"/>
          <w:szCs w:val="21"/>
        </w:rPr>
      </w:pPr>
      <w:r>
        <w:rPr>
          <w:rFonts w:ascii="Trebuchet MS" w:hAnsi="Trebuchet MS"/>
          <w:i/>
          <w:sz w:val="21"/>
          <w:szCs w:val="21"/>
        </w:rPr>
        <w:t xml:space="preserve">En consecuencia, se </w:t>
      </w:r>
      <w:r>
        <w:rPr>
          <w:rFonts w:ascii="Trebuchet MS" w:hAnsi="Trebuchet MS"/>
          <w:b/>
          <w:i/>
          <w:sz w:val="21"/>
          <w:szCs w:val="21"/>
        </w:rPr>
        <w:t>ordena</w:t>
      </w:r>
      <w:r>
        <w:rPr>
          <w:rFonts w:ascii="Trebuchet MS" w:hAnsi="Trebuchet MS"/>
          <w:i/>
          <w:sz w:val="21"/>
          <w:szCs w:val="21"/>
        </w:rPr>
        <w:t xml:space="preserve"> al Consejo General del Instituto Electoral local, para que dentro del plazo de </w:t>
      </w:r>
      <w:r>
        <w:rPr>
          <w:rFonts w:ascii="Trebuchet MS" w:hAnsi="Trebuchet MS"/>
          <w:b/>
          <w:i/>
          <w:sz w:val="21"/>
          <w:szCs w:val="21"/>
        </w:rPr>
        <w:t>3 días</w:t>
      </w:r>
      <w:r>
        <w:rPr>
          <w:rFonts w:ascii="Trebuchet MS" w:hAnsi="Trebuchet MS"/>
          <w:i/>
          <w:sz w:val="21"/>
          <w:szCs w:val="21"/>
        </w:rPr>
        <w:t xml:space="preserve"> contados a partir de que se notifique el presente fallo, tomando en consideración la recomposición del cómputo municipal de la elección de munícipes de </w:t>
      </w:r>
      <w:r w:rsidR="005C0CFE">
        <w:rPr>
          <w:rFonts w:ascii="Trebuchet MS" w:hAnsi="Trebuchet MS"/>
          <w:i/>
          <w:sz w:val="21"/>
          <w:szCs w:val="21"/>
        </w:rPr>
        <w:t>Tala</w:t>
      </w:r>
      <w:r>
        <w:rPr>
          <w:rFonts w:ascii="Trebuchet MS" w:hAnsi="Trebuchet MS"/>
          <w:i/>
          <w:sz w:val="21"/>
          <w:szCs w:val="21"/>
        </w:rPr>
        <w:t xml:space="preserve">, Jalisco, en uso de sus atribuciones, </w:t>
      </w:r>
      <w:r>
        <w:rPr>
          <w:rFonts w:ascii="Trebuchet MS" w:hAnsi="Trebuchet MS"/>
          <w:b/>
          <w:i/>
          <w:sz w:val="21"/>
          <w:szCs w:val="21"/>
        </w:rPr>
        <w:t>verifique</w:t>
      </w:r>
      <w:r>
        <w:rPr>
          <w:rFonts w:ascii="Trebuchet MS" w:hAnsi="Trebuchet MS"/>
          <w:i/>
          <w:sz w:val="21"/>
          <w:szCs w:val="21"/>
        </w:rPr>
        <w:t xml:space="preserve"> si causa alguna variación en la asignación de regidurías por el principio de </w:t>
      </w:r>
      <w:r>
        <w:rPr>
          <w:rFonts w:ascii="Trebuchet MS" w:hAnsi="Trebuchet MS"/>
          <w:b/>
          <w:i/>
          <w:sz w:val="21"/>
          <w:szCs w:val="21"/>
        </w:rPr>
        <w:t>representación proporcional</w:t>
      </w:r>
      <w:r>
        <w:rPr>
          <w:rFonts w:ascii="Trebuchet MS" w:hAnsi="Trebuchet MS"/>
          <w:i/>
          <w:sz w:val="21"/>
          <w:szCs w:val="21"/>
        </w:rPr>
        <w:t xml:space="preserve"> y, de ser el caso, modifique la integración del Ayuntamiento, observando los lineamientos en materia de paridad de género.</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1C7799" w:rsidRDefault="006F5AD5" w:rsidP="001C7799">
      <w:pPr>
        <w:suppressAutoHyphens/>
        <w:spacing w:after="0" w:line="240" w:lineRule="auto"/>
        <w:jc w:val="both"/>
        <w:rPr>
          <w:rFonts w:ascii="Trebuchet MS" w:hAnsi="Trebuchet MS"/>
          <w:sz w:val="24"/>
          <w:szCs w:val="24"/>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w:t>
      </w:r>
      <w:r w:rsidR="007C2D03">
        <w:rPr>
          <w:rFonts w:ascii="Trebuchet MS" w:eastAsia="Times New Roman" w:hAnsi="Trebuchet MS" w:cs="Arial"/>
          <w:bCs/>
          <w:sz w:val="24"/>
          <w:szCs w:val="24"/>
          <w:lang w:eastAsia="es-ES"/>
        </w:rPr>
        <w:t>considerada</w:t>
      </w:r>
      <w:r w:rsidR="001C7799">
        <w:rPr>
          <w:rFonts w:ascii="Trebuchet MS" w:hAnsi="Trebuchet MS"/>
          <w:sz w:val="24"/>
          <w:szCs w:val="24"/>
        </w:rPr>
        <w:t xml:space="preserve"> la recomposición del cómputo municipal</w:t>
      </w:r>
      <w:r w:rsidR="00531445">
        <w:rPr>
          <w:rFonts w:ascii="Trebuchet MS" w:hAnsi="Trebuchet MS"/>
          <w:sz w:val="24"/>
          <w:szCs w:val="24"/>
        </w:rPr>
        <w:t xml:space="preserve"> aprobada en la sentencia del juicio de inconformidad con clave JIN-007/2021</w:t>
      </w:r>
      <w:r w:rsidR="001C7799">
        <w:rPr>
          <w:rFonts w:ascii="Trebuchet MS" w:hAnsi="Trebuchet MS"/>
          <w:sz w:val="24"/>
          <w:szCs w:val="24"/>
        </w:rPr>
        <w:t xml:space="preserve">, </w:t>
      </w:r>
      <w:r w:rsidR="004B2B95">
        <w:rPr>
          <w:rFonts w:ascii="Trebuchet MS" w:hAnsi="Trebuchet MS"/>
          <w:sz w:val="24"/>
          <w:szCs w:val="24"/>
        </w:rPr>
        <w:t>se procedió a llevar acabo un nuevo</w:t>
      </w:r>
      <w:r w:rsidR="001C7799">
        <w:rPr>
          <w:rFonts w:ascii="Trebuchet MS" w:hAnsi="Trebuchet MS"/>
          <w:sz w:val="24"/>
          <w:szCs w:val="24"/>
        </w:rPr>
        <w:t xml:space="preserve"> </w:t>
      </w:r>
      <w:r w:rsidR="001C7799" w:rsidRPr="00CD47BB">
        <w:rPr>
          <w:rFonts w:ascii="Trebuchet MS" w:hAnsi="Trebuchet MS"/>
          <w:sz w:val="24"/>
          <w:szCs w:val="24"/>
        </w:rPr>
        <w:t>cálculo para la asignación de regidurías de representación proporcional</w:t>
      </w:r>
      <w:r w:rsidR="001C7799">
        <w:rPr>
          <w:rFonts w:ascii="Trebuchet MS" w:hAnsi="Trebuchet MS"/>
          <w:sz w:val="24"/>
          <w:szCs w:val="24"/>
        </w:rPr>
        <w:t xml:space="preserve">, </w:t>
      </w:r>
      <w:r w:rsidR="004B2B95">
        <w:rPr>
          <w:rFonts w:ascii="Trebuchet MS" w:hAnsi="Trebuchet MS"/>
          <w:sz w:val="24"/>
          <w:szCs w:val="24"/>
        </w:rPr>
        <w:t xml:space="preserve">de la cual </w:t>
      </w:r>
      <w:r w:rsidR="001C7799">
        <w:rPr>
          <w:rFonts w:ascii="Trebuchet MS" w:hAnsi="Trebuchet MS"/>
          <w:sz w:val="24"/>
          <w:szCs w:val="24"/>
        </w:rPr>
        <w:t xml:space="preserve">se advierte que no existe ninguna variación </w:t>
      </w:r>
      <w:r w:rsidR="004B2B95">
        <w:rPr>
          <w:rFonts w:ascii="Trebuchet MS" w:hAnsi="Trebuchet MS"/>
          <w:sz w:val="24"/>
          <w:szCs w:val="24"/>
        </w:rPr>
        <w:t>en las posiciones de regidurías, tal como se muestra en el anexo que se acompaña al presente acuerdo y que forma parte integral del mismo.</w:t>
      </w:r>
    </w:p>
    <w:p w:rsidR="00471FEA" w:rsidRDefault="00471FEA" w:rsidP="001C7799">
      <w:pPr>
        <w:suppressAutoHyphens/>
        <w:spacing w:after="0" w:line="240" w:lineRule="auto"/>
        <w:jc w:val="both"/>
        <w:rPr>
          <w:rFonts w:ascii="Trebuchet MS" w:hAnsi="Trebuchet MS"/>
          <w:sz w:val="24"/>
          <w:szCs w:val="24"/>
        </w:rPr>
      </w:pPr>
    </w:p>
    <w:p w:rsidR="00471FEA" w:rsidRDefault="00471FEA" w:rsidP="001C7799">
      <w:pPr>
        <w:suppressAutoHyphens/>
        <w:spacing w:after="0" w:line="240" w:lineRule="auto"/>
        <w:jc w:val="both"/>
        <w:rPr>
          <w:rFonts w:ascii="Trebuchet MS" w:hAnsi="Trebuchet MS"/>
          <w:sz w:val="24"/>
          <w:szCs w:val="24"/>
        </w:rPr>
      </w:pPr>
      <w:r>
        <w:rPr>
          <w:rFonts w:ascii="Trebuchet MS" w:hAnsi="Trebuchet MS"/>
          <w:sz w:val="24"/>
          <w:szCs w:val="24"/>
        </w:rPr>
        <w:lastRenderedPageBreak/>
        <w:t xml:space="preserve">A efecto de lo anterior, se inserta una tabla en la que se muestran los resultados asentados en el acta de cómputo municipal y los resultados recompuestos conforme la nulidad decretada de la votación recibida en las casillas 2181C2, 2187B, 2193B, y 2196C2, en los términos siguientes: </w:t>
      </w:r>
    </w:p>
    <w:p w:rsidR="00471FEA" w:rsidRDefault="00471FEA" w:rsidP="001C7799">
      <w:pPr>
        <w:suppressAutoHyphens/>
        <w:spacing w:after="0" w:line="240" w:lineRule="auto"/>
        <w:jc w:val="both"/>
        <w:rPr>
          <w:rFonts w:ascii="Trebuchet MS" w:hAnsi="Trebuchet MS"/>
          <w:sz w:val="24"/>
          <w:szCs w:val="24"/>
        </w:rPr>
      </w:pPr>
    </w:p>
    <w:tbl>
      <w:tblPr>
        <w:tblStyle w:val="Tablaconcuadrcula1"/>
        <w:tblpPr w:leftFromText="141" w:rightFromText="141" w:vertAnchor="text" w:tblpXSpec="center" w:tblpY="1"/>
        <w:tblOverlap w:val="never"/>
        <w:tblW w:w="9635" w:type="dxa"/>
        <w:jc w:val="center"/>
        <w:tblLook w:val="04A0"/>
      </w:tblPr>
      <w:tblGrid>
        <w:gridCol w:w="2942"/>
        <w:gridCol w:w="3432"/>
        <w:gridCol w:w="3261"/>
      </w:tblGrid>
      <w:tr w:rsidR="00471FEA" w:rsidRPr="00471FEA" w:rsidTr="00471FEA">
        <w:trPr>
          <w:jc w:val="center"/>
        </w:trPr>
        <w:tc>
          <w:tcPr>
            <w:tcW w:w="9635" w:type="dxa"/>
            <w:gridSpan w:val="3"/>
            <w:shd w:val="clear" w:color="auto" w:fill="BFBFBF"/>
          </w:tcPr>
          <w:p w:rsidR="00471FEA" w:rsidRPr="00471FEA" w:rsidRDefault="00471FEA" w:rsidP="00471FEA">
            <w:pPr>
              <w:rPr>
                <w:rFonts w:ascii="Trebuchet MS" w:hAnsi="Trebuchet MS"/>
                <w:noProof/>
                <w:sz w:val="20"/>
                <w:szCs w:val="20"/>
              </w:rPr>
            </w:pPr>
          </w:p>
          <w:p w:rsidR="00471FEA" w:rsidRPr="00471FEA" w:rsidRDefault="00471FEA" w:rsidP="00471FEA">
            <w:pPr>
              <w:shd w:val="clear" w:color="auto" w:fill="BFBFBF"/>
              <w:jc w:val="center"/>
              <w:rPr>
                <w:rFonts w:ascii="Trebuchet MS" w:hAnsi="Trebuchet MS"/>
                <w:b/>
                <w:noProof/>
                <w:sz w:val="20"/>
                <w:szCs w:val="20"/>
              </w:rPr>
            </w:pPr>
            <w:r w:rsidRPr="00471FEA">
              <w:rPr>
                <w:rFonts w:ascii="Trebuchet MS" w:hAnsi="Trebuchet MS"/>
                <w:b/>
                <w:noProof/>
                <w:sz w:val="20"/>
                <w:szCs w:val="20"/>
              </w:rPr>
              <w:t>RESULTADOS ELECCIÓN MUNICIPAL EN TALA, JALISCO</w:t>
            </w:r>
          </w:p>
          <w:p w:rsidR="00471FEA" w:rsidRPr="00471FEA" w:rsidRDefault="00471FEA" w:rsidP="00471FEA">
            <w:pPr>
              <w:rPr>
                <w:rFonts w:ascii="Trebuchet MS" w:hAnsi="Trebuchet MS"/>
                <w:noProof/>
                <w:sz w:val="20"/>
                <w:szCs w:val="20"/>
              </w:rPr>
            </w:pPr>
          </w:p>
        </w:tc>
      </w:tr>
      <w:tr w:rsidR="00471FEA" w:rsidRPr="00471FEA" w:rsidTr="00471FEA">
        <w:trPr>
          <w:jc w:val="center"/>
        </w:trPr>
        <w:tc>
          <w:tcPr>
            <w:tcW w:w="294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PARTIDO POL</w:t>
            </w:r>
            <w:r>
              <w:rPr>
                <w:rFonts w:ascii="Trebuchet MS" w:hAnsi="Trebuchet MS"/>
                <w:b/>
                <w:noProof/>
                <w:sz w:val="20"/>
                <w:szCs w:val="20"/>
              </w:rPr>
              <w:t>Í</w:t>
            </w:r>
            <w:r w:rsidRPr="00471FEA">
              <w:rPr>
                <w:rFonts w:ascii="Trebuchet MS" w:hAnsi="Trebuchet MS"/>
                <w:b/>
                <w:noProof/>
                <w:sz w:val="20"/>
                <w:szCs w:val="20"/>
              </w:rPr>
              <w:t>TICO</w:t>
            </w:r>
          </w:p>
        </w:tc>
        <w:tc>
          <w:tcPr>
            <w:tcW w:w="343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VOTACIÓN CONSIGNADA EN EL ACTA DE CÓMPUTO MUNICIPAL</w:t>
            </w:r>
          </w:p>
        </w:tc>
        <w:tc>
          <w:tcPr>
            <w:tcW w:w="3261"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VOTACIÓN RECOMPUESTA EN SENTENCIA DEL JIN-007/2021</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PAN</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441</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420</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PRI</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10,433</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9,843</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PRD</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88</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85</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PVEM</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1,147</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1,103</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PT</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950</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913</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MC</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9,921</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9,521</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MORENA</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1,985</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1,912</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PES</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1,001</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943</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HAGAMOS</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1,652</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1,535</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FUTURO</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770</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745</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RSP</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249</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239</w:t>
            </w:r>
          </w:p>
        </w:tc>
      </w:tr>
      <w:tr w:rsidR="00471FEA" w:rsidRPr="00471FEA" w:rsidTr="00F24F62">
        <w:trPr>
          <w:jc w:val="center"/>
        </w:trPr>
        <w:tc>
          <w:tcPr>
            <w:tcW w:w="2942" w:type="dxa"/>
            <w:vAlign w:val="center"/>
          </w:tcPr>
          <w:p w:rsidR="00471FEA" w:rsidRPr="00DF731F" w:rsidRDefault="00471FEA" w:rsidP="00471FEA">
            <w:pPr>
              <w:jc w:val="center"/>
              <w:rPr>
                <w:rFonts w:ascii="Trebuchet MS" w:hAnsi="Trebuchet MS"/>
                <w:b/>
                <w:noProof/>
                <w:sz w:val="20"/>
                <w:szCs w:val="20"/>
                <w:lang w:val="pt-BR"/>
              </w:rPr>
            </w:pPr>
            <w:r w:rsidRPr="00DF731F">
              <w:rPr>
                <w:rFonts w:ascii="Trebuchet MS" w:hAnsi="Trebuchet MS"/>
                <w:b/>
                <w:noProof/>
                <w:sz w:val="20"/>
                <w:szCs w:val="20"/>
                <w:lang w:val="pt-BR"/>
              </w:rPr>
              <w:t>CANDIDATOS/AS NO REGISTRADOS/AS</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4</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4</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VOTOS NULOS</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456</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440</w:t>
            </w:r>
          </w:p>
        </w:tc>
      </w:tr>
      <w:tr w:rsidR="00471FEA" w:rsidRPr="00471FEA" w:rsidTr="00F24F62">
        <w:trPr>
          <w:jc w:val="center"/>
        </w:trPr>
        <w:tc>
          <w:tcPr>
            <w:tcW w:w="294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VOTACIÓN TOTAL EMITIDA</w:t>
            </w:r>
          </w:p>
        </w:tc>
        <w:tc>
          <w:tcPr>
            <w:tcW w:w="3432"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29,097</w:t>
            </w:r>
          </w:p>
        </w:tc>
        <w:tc>
          <w:tcPr>
            <w:tcW w:w="3261" w:type="dxa"/>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27,703</w:t>
            </w:r>
          </w:p>
        </w:tc>
      </w:tr>
    </w:tbl>
    <w:p w:rsidR="00471FEA" w:rsidRDefault="00471FEA" w:rsidP="001C7799">
      <w:pPr>
        <w:suppressAutoHyphens/>
        <w:spacing w:after="0" w:line="240" w:lineRule="auto"/>
        <w:jc w:val="both"/>
        <w:rPr>
          <w:rFonts w:ascii="Trebuchet MS" w:hAnsi="Trebuchet MS"/>
          <w:sz w:val="24"/>
          <w:szCs w:val="24"/>
        </w:rPr>
      </w:pPr>
    </w:p>
    <w:p w:rsidR="000360F3" w:rsidRDefault="007F383E" w:rsidP="00A4723D">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Conforme a lo anterior</w:t>
      </w:r>
      <w:r w:rsidR="00531445">
        <w:rPr>
          <w:rFonts w:ascii="Trebuchet MS" w:eastAsia="Times New Roman" w:hAnsi="Trebuchet MS" w:cs="Arial"/>
          <w:bCs/>
          <w:sz w:val="24"/>
          <w:szCs w:val="24"/>
          <w:lang w:eastAsia="es-ES"/>
        </w:rPr>
        <w:t>mente</w:t>
      </w:r>
      <w:r>
        <w:rPr>
          <w:rFonts w:ascii="Trebuchet MS" w:eastAsia="Times New Roman" w:hAnsi="Trebuchet MS" w:cs="Arial"/>
          <w:bCs/>
          <w:sz w:val="24"/>
          <w:szCs w:val="24"/>
          <w:lang w:eastAsia="es-ES"/>
        </w:rPr>
        <w:t xml:space="preserve"> señalado</w:t>
      </w:r>
      <w:r w:rsidR="00531445">
        <w:rPr>
          <w:rFonts w:ascii="Trebuchet MS" w:eastAsia="Times New Roman" w:hAnsi="Trebuchet MS" w:cs="Arial"/>
          <w:bCs/>
          <w:sz w:val="24"/>
          <w:szCs w:val="24"/>
          <w:lang w:eastAsia="es-ES"/>
        </w:rPr>
        <w:t>,</w:t>
      </w:r>
      <w:r>
        <w:rPr>
          <w:rFonts w:ascii="Trebuchet MS" w:eastAsia="Times New Roman" w:hAnsi="Trebuchet MS" w:cs="Arial"/>
          <w:bCs/>
          <w:sz w:val="24"/>
          <w:szCs w:val="24"/>
          <w:lang w:eastAsia="es-ES"/>
        </w:rPr>
        <w:t xml:space="preserve"> se </w:t>
      </w:r>
      <w:r w:rsidR="00531445">
        <w:rPr>
          <w:rFonts w:ascii="Trebuchet MS" w:eastAsia="Times New Roman" w:hAnsi="Trebuchet MS" w:cs="Arial"/>
          <w:bCs/>
          <w:sz w:val="24"/>
          <w:szCs w:val="24"/>
          <w:lang w:eastAsia="es-ES"/>
        </w:rPr>
        <w:t>confirma</w:t>
      </w:r>
      <w:r>
        <w:rPr>
          <w:rFonts w:ascii="Trebuchet MS" w:eastAsia="Times New Roman" w:hAnsi="Trebuchet MS" w:cs="Arial"/>
          <w:bCs/>
          <w:sz w:val="24"/>
          <w:szCs w:val="24"/>
          <w:lang w:eastAsia="es-ES"/>
        </w:rPr>
        <w:t xml:space="preserve"> </w:t>
      </w:r>
      <w:r w:rsidR="004B2B95">
        <w:rPr>
          <w:rFonts w:ascii="Trebuchet MS" w:eastAsia="Times New Roman" w:hAnsi="Trebuchet MS" w:cs="Arial"/>
          <w:bCs/>
          <w:sz w:val="24"/>
          <w:szCs w:val="24"/>
          <w:lang w:eastAsia="es-ES"/>
        </w:rPr>
        <w:t>la asignación de regidurías</w:t>
      </w:r>
      <w:r w:rsidR="0070584D">
        <w:rPr>
          <w:rFonts w:ascii="Trebuchet MS" w:eastAsia="Times New Roman" w:hAnsi="Trebuchet MS" w:cs="Arial"/>
          <w:bCs/>
          <w:sz w:val="24"/>
          <w:szCs w:val="24"/>
          <w:lang w:eastAsia="es-ES"/>
        </w:rPr>
        <w:t xml:space="preserve"> de representación proporcional y en consecuencia, </w:t>
      </w:r>
      <w:r>
        <w:rPr>
          <w:rFonts w:ascii="Trebuchet MS" w:eastAsia="Times New Roman" w:hAnsi="Trebuchet MS" w:cs="Arial"/>
          <w:bCs/>
          <w:sz w:val="24"/>
          <w:szCs w:val="24"/>
          <w:lang w:eastAsia="es-ES"/>
        </w:rPr>
        <w:t>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w:t>
      </w:r>
      <w:r w:rsidR="00CE3C15">
        <w:rPr>
          <w:rFonts w:ascii="Trebuchet MS" w:eastAsia="Times New Roman" w:hAnsi="Trebuchet MS" w:cs="Times New Roman"/>
          <w:color w:val="000000"/>
          <w:sz w:val="24"/>
          <w:szCs w:val="24"/>
          <w:lang w:eastAsia="ar-SA"/>
        </w:rPr>
        <w:t>254</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w:t>
      </w:r>
      <w:r w:rsidR="00531445">
        <w:rPr>
          <w:rFonts w:ascii="Trebuchet MS" w:eastAsia="Times New Roman" w:hAnsi="Trebuchet MS" w:cs="Times New Roman"/>
          <w:color w:val="000000"/>
          <w:sz w:val="24"/>
          <w:szCs w:val="24"/>
          <w:lang w:eastAsia="ar-SA"/>
        </w:rPr>
        <w:t>queda</w:t>
      </w:r>
      <w:r w:rsidR="00A4723D">
        <w:rPr>
          <w:rFonts w:ascii="Trebuchet MS" w:eastAsia="Times New Roman" w:hAnsi="Trebuchet MS" w:cs="Times New Roman"/>
          <w:color w:val="000000"/>
          <w:sz w:val="24"/>
          <w:szCs w:val="24"/>
          <w:lang w:eastAsia="ar-SA"/>
        </w:rPr>
        <w:t>ndo</w:t>
      </w:r>
      <w:r w:rsidR="00531445">
        <w:rPr>
          <w:rFonts w:ascii="Trebuchet MS" w:eastAsia="Times New Roman" w:hAnsi="Trebuchet MS" w:cs="Times New Roman"/>
          <w:color w:val="000000"/>
          <w:sz w:val="24"/>
          <w:szCs w:val="24"/>
          <w:lang w:eastAsia="ar-SA"/>
        </w:rPr>
        <w:t xml:space="preserve"> confirmada tal y como se desprende del mismo acuerdo</w:t>
      </w:r>
      <w:r w:rsidR="00A4723D">
        <w:rPr>
          <w:rFonts w:ascii="Trebuchet MS" w:eastAsia="Times New Roman" w:hAnsi="Trebuchet MS" w:cs="Times New Roman"/>
          <w:color w:val="000000"/>
          <w:sz w:val="24"/>
          <w:szCs w:val="24"/>
          <w:lang w:eastAsia="ar-SA"/>
        </w:rPr>
        <w:t xml:space="preserve">, así </w:t>
      </w:r>
      <w:r w:rsidR="00A4723D" w:rsidRPr="00A4723D">
        <w:rPr>
          <w:rFonts w:ascii="Trebuchet MS" w:eastAsia="Times New Roman" w:hAnsi="Trebuchet MS" w:cs="Times New Roman"/>
          <w:color w:val="000000"/>
          <w:sz w:val="24"/>
          <w:szCs w:val="24"/>
          <w:lang w:eastAsia="ar-SA"/>
        </w:rPr>
        <w:t xml:space="preserve">como </w:t>
      </w:r>
      <w:r w:rsidR="000360F3" w:rsidRPr="00A4723D">
        <w:rPr>
          <w:rFonts w:ascii="Trebuchet MS" w:eastAsia="Times New Roman" w:hAnsi="Trebuchet MS" w:cs="Times New Roman"/>
          <w:color w:val="000000"/>
          <w:sz w:val="24"/>
          <w:szCs w:val="24"/>
          <w:lang w:eastAsia="ar-SA"/>
        </w:rPr>
        <w:t xml:space="preserve">lo establecido en el </w:t>
      </w:r>
      <w:r w:rsidR="00000AFD" w:rsidRPr="00A4723D">
        <w:rPr>
          <w:rFonts w:ascii="Trebuchet MS" w:eastAsia="Times New Roman" w:hAnsi="Trebuchet MS" w:cs="Times New Roman"/>
          <w:b/>
          <w:color w:val="000000"/>
          <w:sz w:val="24"/>
          <w:szCs w:val="24"/>
          <w:lang w:eastAsia="ar-SA"/>
        </w:rPr>
        <w:t>A</w:t>
      </w:r>
      <w:r w:rsidR="000360F3" w:rsidRPr="00A4723D">
        <w:rPr>
          <w:rFonts w:ascii="Trebuchet MS" w:eastAsia="Times New Roman" w:hAnsi="Trebuchet MS" w:cs="Times New Roman"/>
          <w:b/>
          <w:color w:val="000000"/>
          <w:sz w:val="24"/>
          <w:szCs w:val="24"/>
          <w:lang w:eastAsia="ar-SA"/>
        </w:rPr>
        <w:t>nexo</w:t>
      </w:r>
      <w:r w:rsidR="000360F3" w:rsidRPr="00A4723D">
        <w:rPr>
          <w:rFonts w:ascii="Trebuchet MS" w:eastAsia="Times New Roman" w:hAnsi="Trebuchet MS" w:cs="Times New Roman"/>
          <w:color w:val="000000"/>
          <w:sz w:val="24"/>
          <w:szCs w:val="24"/>
          <w:lang w:eastAsia="ar-SA"/>
        </w:rPr>
        <w:t xml:space="preserve"> que forma parte integral del presente acuerdo</w:t>
      </w:r>
      <w:r w:rsidR="000360F3" w:rsidRPr="00A4723D">
        <w:rPr>
          <w:rFonts w:ascii="Trebuchet MS" w:eastAsia="Times New Roman" w:hAnsi="Trebuchet MS" w:cs="Arial"/>
          <w:bCs/>
          <w:sz w:val="24"/>
          <w:szCs w:val="24"/>
          <w:lang w:eastAsia="es-ES"/>
        </w:rPr>
        <w:t>.</w:t>
      </w:r>
      <w:r w:rsidR="000360F3">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000AFD" w:rsidRDefault="00115A4F" w:rsidP="00531445">
      <w:pPr>
        <w:suppressAutoHyphens/>
        <w:autoSpaceDE w:val="0"/>
        <w:spacing w:after="0" w:line="240" w:lineRule="auto"/>
        <w:jc w:val="both"/>
        <w:rPr>
          <w:rFonts w:ascii="Trebuchet MS" w:hAnsi="Trebuchet MS" w:cs="*Verdana-8646-Identity-H"/>
          <w:color w:val="030304"/>
          <w:sz w:val="24"/>
          <w:szCs w:val="24"/>
        </w:rPr>
      </w:pPr>
      <w:r w:rsidRPr="005A0125">
        <w:rPr>
          <w:rFonts w:ascii="Trebuchet MS" w:eastAsia="Times New Roman" w:hAnsi="Trebuchet MS" w:cs="Arial"/>
          <w:b/>
          <w:sz w:val="24"/>
          <w:szCs w:val="24"/>
          <w:lang w:val="pt-BR" w:eastAsia="es-ES"/>
        </w:rPr>
        <w:t>PRIMERO.</w:t>
      </w:r>
      <w:r w:rsidRPr="005A0125">
        <w:rPr>
          <w:rFonts w:ascii="Trebuchet MS" w:eastAsia="Times New Roman" w:hAnsi="Trebuchet MS" w:cs="Arial"/>
          <w:sz w:val="24"/>
          <w:szCs w:val="24"/>
          <w:lang w:val="pt-BR" w:eastAsia="es-ES"/>
        </w:rPr>
        <w:t xml:space="preserve"> </w:t>
      </w:r>
      <w:r w:rsidRPr="005A0125">
        <w:rPr>
          <w:rFonts w:ascii="Trebuchet MS" w:hAnsi="Trebuchet MS" w:cs="Arial"/>
          <w:sz w:val="24"/>
          <w:szCs w:val="24"/>
          <w:lang w:eastAsia="ar-SA"/>
        </w:rPr>
        <w:t xml:space="preserve">Se </w:t>
      </w:r>
      <w:r w:rsidR="00531445">
        <w:rPr>
          <w:rFonts w:ascii="Trebuchet MS" w:hAnsi="Trebuchet MS" w:cs="Arial"/>
          <w:sz w:val="24"/>
          <w:szCs w:val="24"/>
          <w:lang w:eastAsia="ar-SA"/>
        </w:rPr>
        <w:t xml:space="preserve">confirma </w:t>
      </w:r>
      <w:r w:rsidR="0070584D">
        <w:rPr>
          <w:rFonts w:ascii="Trebuchet MS" w:hAnsi="Trebuchet MS" w:cs="Arial"/>
          <w:sz w:val="24"/>
          <w:szCs w:val="24"/>
          <w:lang w:eastAsia="ar-SA"/>
        </w:rPr>
        <w:t xml:space="preserve">la asignación de regidurías de representación proporcional aprobada en </w:t>
      </w:r>
      <w:r w:rsidR="00531445" w:rsidRPr="00531445">
        <w:rPr>
          <w:rFonts w:ascii="Trebuchet MS" w:hAnsi="Trebuchet MS"/>
          <w:sz w:val="24"/>
          <w:szCs w:val="24"/>
        </w:rPr>
        <w:t>el acuerdo con clave IEPC-ACG-2</w:t>
      </w:r>
      <w:r w:rsidR="00CE3C15">
        <w:rPr>
          <w:rFonts w:ascii="Trebuchet MS" w:hAnsi="Trebuchet MS"/>
          <w:sz w:val="24"/>
          <w:szCs w:val="24"/>
        </w:rPr>
        <w:t>54</w:t>
      </w:r>
      <w:r w:rsidR="00531445" w:rsidRPr="00531445">
        <w:rPr>
          <w:rFonts w:ascii="Trebuchet MS" w:hAnsi="Trebuchet MS"/>
          <w:sz w:val="24"/>
          <w:szCs w:val="24"/>
        </w:rPr>
        <w:t xml:space="preserve">/2021 </w:t>
      </w:r>
      <w:r w:rsidR="0070584D">
        <w:rPr>
          <w:rFonts w:ascii="Trebuchet MS" w:hAnsi="Trebuchet MS"/>
          <w:sz w:val="24"/>
          <w:szCs w:val="24"/>
        </w:rPr>
        <w:t>relativo a</w:t>
      </w:r>
      <w:r w:rsidR="00531445" w:rsidRPr="00531445">
        <w:rPr>
          <w:rFonts w:ascii="Trebuchet MS" w:hAnsi="Trebuchet MS"/>
          <w:sz w:val="24"/>
          <w:szCs w:val="24"/>
        </w:rPr>
        <w:t xml:space="preserve"> la elección de munícipes celebrada en </w:t>
      </w:r>
      <w:r w:rsidR="00531445" w:rsidRPr="00531445">
        <w:rPr>
          <w:rFonts w:ascii="Trebuchet MS" w:hAnsi="Trebuchet MS"/>
          <w:sz w:val="24"/>
          <w:szCs w:val="24"/>
          <w:lang w:val="es-ES" w:eastAsia="es-ES"/>
        </w:rPr>
        <w:t xml:space="preserve">el municipio </w:t>
      </w:r>
      <w:r w:rsidR="00CE3C15">
        <w:rPr>
          <w:rFonts w:ascii="Trebuchet MS" w:hAnsi="Trebuchet MS"/>
          <w:sz w:val="24"/>
          <w:szCs w:val="24"/>
          <w:lang w:val="es-ES" w:eastAsia="es-ES"/>
        </w:rPr>
        <w:t>de Tala</w:t>
      </w:r>
      <w:r w:rsidR="00531445" w:rsidRPr="00531445">
        <w:rPr>
          <w:rFonts w:ascii="Trebuchet MS" w:hAnsi="Trebuchet MS"/>
          <w:sz w:val="24"/>
          <w:szCs w:val="24"/>
          <w:lang w:val="es-ES" w:eastAsia="es-ES"/>
        </w:rPr>
        <w:t>, Jalisco</w:t>
      </w:r>
      <w:r w:rsidR="00531445">
        <w:rPr>
          <w:rFonts w:ascii="Trebuchet MS" w:hAnsi="Trebuchet MS"/>
          <w:sz w:val="24"/>
          <w:szCs w:val="24"/>
          <w:lang w:val="es-ES" w:eastAsia="es-ES"/>
        </w:rPr>
        <w:t xml:space="preserve">, </w:t>
      </w:r>
      <w:r w:rsidRPr="005A0125">
        <w:rPr>
          <w:rFonts w:ascii="Trebuchet MS" w:eastAsia="Trebuchet MS" w:hAnsi="Trebuchet MS" w:cs="Trebuchet MS"/>
          <w:color w:val="000000"/>
          <w:sz w:val="24"/>
          <w:szCs w:val="24"/>
        </w:rPr>
        <w:t xml:space="preserve">en términos del considerando </w:t>
      </w:r>
      <w:r w:rsidR="006F5AD5" w:rsidRPr="004902B2">
        <w:rPr>
          <w:rFonts w:ascii="Trebuchet MS" w:eastAsia="Trebuchet MS" w:hAnsi="Trebuchet MS" w:cs="Trebuchet MS"/>
          <w:b/>
          <w:color w:val="000000"/>
          <w:sz w:val="24"/>
          <w:szCs w:val="24"/>
        </w:rPr>
        <w:t>V</w:t>
      </w:r>
      <w:r w:rsidR="000360F3" w:rsidRPr="004902B2">
        <w:rPr>
          <w:rFonts w:ascii="Trebuchet MS" w:eastAsia="Trebuchet MS" w:hAnsi="Trebuchet MS" w:cs="Trebuchet MS"/>
          <w:b/>
          <w:color w:val="000000"/>
          <w:sz w:val="24"/>
          <w:szCs w:val="24"/>
        </w:rPr>
        <w:t>II</w:t>
      </w:r>
      <w:r w:rsidR="00767877" w:rsidRPr="005A0125">
        <w:rPr>
          <w:rFonts w:ascii="Trebuchet MS" w:eastAsia="Trebuchet MS" w:hAnsi="Trebuchet MS" w:cs="Trebuchet MS"/>
          <w:color w:val="000000"/>
          <w:sz w:val="24"/>
          <w:szCs w:val="24"/>
        </w:rPr>
        <w:t xml:space="preserve"> de este acuerdo</w:t>
      </w:r>
      <w:r w:rsidR="004902B2">
        <w:rPr>
          <w:rFonts w:ascii="Trebuchet MS" w:hAnsi="Trebuchet MS" w:cs="*Verdana-8646-Identity-H"/>
          <w:color w:val="030304"/>
          <w:sz w:val="24"/>
          <w:szCs w:val="24"/>
        </w:rPr>
        <w:t xml:space="preserve"> y </w:t>
      </w:r>
      <w:r w:rsidR="00000AFD" w:rsidRPr="00BE1151">
        <w:rPr>
          <w:rFonts w:ascii="Trebuchet MS" w:hAnsi="Trebuchet MS" w:cs="*Verdana-8646-Identity-H"/>
          <w:color w:val="030304"/>
          <w:sz w:val="24"/>
          <w:szCs w:val="24"/>
        </w:rPr>
        <w:t xml:space="preserve">del </w:t>
      </w:r>
      <w:r w:rsidR="00000AFD">
        <w:rPr>
          <w:rFonts w:ascii="Trebuchet MS" w:hAnsi="Trebuchet MS" w:cs="*Verdana-8646-Identity-H"/>
          <w:b/>
          <w:color w:val="030304"/>
          <w:sz w:val="24"/>
          <w:szCs w:val="24"/>
        </w:rPr>
        <w:t>Anexo</w:t>
      </w:r>
      <w:r w:rsidR="00000AFD" w:rsidRPr="00BE1151">
        <w:rPr>
          <w:rFonts w:ascii="Trebuchet MS" w:hAnsi="Trebuchet MS" w:cs="*Verdana-8646-Identity-H"/>
          <w:color w:val="030304"/>
          <w:sz w:val="24"/>
          <w:szCs w:val="24"/>
        </w:rPr>
        <w:t xml:space="preserve"> que forma parte integral </w:t>
      </w:r>
      <w:r w:rsidR="00000AFD">
        <w:rPr>
          <w:rFonts w:ascii="Trebuchet MS" w:hAnsi="Trebuchet MS" w:cs="*Verdana-8646-Identity-H"/>
          <w:color w:val="030304"/>
          <w:sz w:val="24"/>
          <w:szCs w:val="24"/>
        </w:rPr>
        <w:t>del mismo.</w:t>
      </w:r>
    </w:p>
    <w:p w:rsidR="00115A4F" w:rsidRPr="005A0125"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7C3AC0"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lastRenderedPageBreak/>
        <w:t>SEGUNDO.</w:t>
      </w:r>
      <w:r w:rsidRPr="005A0125">
        <w:rPr>
          <w:rFonts w:ascii="Trebuchet MS" w:eastAsia="Times New Roman" w:hAnsi="Trebuchet MS" w:cs="Times New Roman"/>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0360F3" w:rsidRPr="005A0125">
        <w:rPr>
          <w:rFonts w:ascii="Trebuchet MS" w:eastAsia="Times New Roman" w:hAnsi="Trebuchet MS" w:cs="Times New Roman"/>
          <w:color w:val="000000"/>
          <w:sz w:val="24"/>
          <w:szCs w:val="24"/>
          <w:lang w:eastAsia="ar-SA"/>
        </w:rPr>
        <w:t xml:space="preserve">juicio </w:t>
      </w:r>
      <w:r w:rsidR="000360F3">
        <w:rPr>
          <w:rFonts w:ascii="Trebuchet MS" w:eastAsia="Times New Roman" w:hAnsi="Trebuchet MS" w:cs="Times New Roman"/>
          <w:color w:val="000000"/>
          <w:sz w:val="24"/>
          <w:szCs w:val="24"/>
          <w:lang w:eastAsia="ar-SA"/>
        </w:rPr>
        <w:t>de inconformidad JIN</w:t>
      </w:r>
      <w:r w:rsidR="000360F3" w:rsidRPr="005A0125">
        <w:rPr>
          <w:rFonts w:ascii="Trebuchet MS" w:eastAsia="Times New Roman" w:hAnsi="Trebuchet MS" w:cs="Times New Roman"/>
          <w:color w:val="000000"/>
          <w:sz w:val="24"/>
          <w:szCs w:val="24"/>
          <w:lang w:eastAsia="ar-SA"/>
        </w:rPr>
        <w:t>-</w:t>
      </w:r>
      <w:r w:rsidR="000360F3">
        <w:rPr>
          <w:rFonts w:ascii="Trebuchet MS" w:eastAsia="Times New Roman" w:hAnsi="Trebuchet MS" w:cs="Times New Roman"/>
          <w:color w:val="000000"/>
          <w:sz w:val="24"/>
          <w:szCs w:val="24"/>
          <w:lang w:eastAsia="ar-SA"/>
        </w:rPr>
        <w:t>0</w:t>
      </w:r>
      <w:r w:rsidR="00CE3C15">
        <w:rPr>
          <w:rFonts w:ascii="Trebuchet MS" w:eastAsia="Times New Roman" w:hAnsi="Trebuchet MS" w:cs="Times New Roman"/>
          <w:color w:val="000000"/>
          <w:sz w:val="24"/>
          <w:szCs w:val="24"/>
          <w:lang w:eastAsia="ar-SA"/>
        </w:rPr>
        <w:t>07</w:t>
      </w:r>
      <w:r w:rsidR="000360F3" w:rsidRPr="005A0125">
        <w:rPr>
          <w:rFonts w:ascii="Trebuchet MS" w:eastAsia="Times New Roman" w:hAnsi="Trebuchet MS" w:cs="Times New Roman"/>
          <w:color w:val="000000"/>
          <w:sz w:val="24"/>
          <w:szCs w:val="24"/>
          <w:lang w:eastAsia="ar-SA"/>
        </w:rPr>
        <w:t>/2021</w:t>
      </w:r>
      <w:r w:rsidR="000360F3" w:rsidRPr="005A0125">
        <w:rPr>
          <w:rFonts w:ascii="Trebuchet MS" w:eastAsia="Times New Roman" w:hAnsi="Trebuchet MS" w:cs="Arial"/>
          <w:sz w:val="24"/>
          <w:szCs w:val="24"/>
          <w:lang w:eastAsia="es-ES"/>
        </w:rPr>
        <w:t>.</w:t>
      </w:r>
    </w:p>
    <w:p w:rsidR="007F383E" w:rsidRPr="005A0125" w:rsidRDefault="007F383E"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0360F3" w:rsidRDefault="007C3AC0" w:rsidP="007C3AC0">
      <w:pPr>
        <w:spacing w:after="0" w:line="240" w:lineRule="auto"/>
        <w:jc w:val="both"/>
        <w:rPr>
          <w:rFonts w:ascii="Trebuchet MS" w:hAnsi="Trebuchet MS"/>
          <w:sz w:val="24"/>
          <w:szCs w:val="24"/>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5A0125" w:rsidRDefault="005D7D09" w:rsidP="007C3AC0">
      <w:pPr>
        <w:spacing w:after="0" w:line="240" w:lineRule="auto"/>
        <w:jc w:val="both"/>
        <w:rPr>
          <w:rFonts w:ascii="Trebuchet MS" w:eastAsia="Times New Roman" w:hAnsi="Trebuchet MS" w:cs="Times New Roman"/>
          <w:sz w:val="24"/>
          <w:szCs w:val="24"/>
          <w:lang w:eastAsia="ar-SA"/>
        </w:rPr>
      </w:pPr>
    </w:p>
    <w:p w:rsidR="00115A4F" w:rsidRPr="005A0125" w:rsidRDefault="007C3AC0" w:rsidP="006A5919">
      <w:pPr>
        <w:spacing w:after="0" w:line="240" w:lineRule="auto"/>
        <w:jc w:val="both"/>
        <w:rPr>
          <w:rFonts w:ascii="Trebuchet MS" w:eastAsia="Times New Roman" w:hAnsi="Trebuchet MS" w:cs="Arial"/>
          <w:sz w:val="24"/>
          <w:szCs w:val="24"/>
          <w:lang w:eastAsia="es-ES"/>
        </w:rPr>
      </w:pPr>
      <w:r w:rsidRPr="005A0125">
        <w:rPr>
          <w:rFonts w:ascii="Trebuchet MS" w:eastAsia="Calibri" w:hAnsi="Trebuchet MS" w:cs="Times New Roman"/>
          <w:b/>
          <w:sz w:val="24"/>
          <w:szCs w:val="24"/>
        </w:rPr>
        <w:t>CUARTO</w:t>
      </w:r>
      <w:r w:rsidR="00115A4F" w:rsidRPr="005A0125">
        <w:rPr>
          <w:rFonts w:ascii="Trebuchet MS" w:eastAsia="Calibri" w:hAnsi="Trebuchet MS" w:cs="Arial"/>
          <w:b/>
          <w:sz w:val="24"/>
          <w:szCs w:val="24"/>
        </w:rPr>
        <w:t>.</w:t>
      </w:r>
      <w:r w:rsidR="00115A4F"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6A5919" w:rsidRPr="005A0125" w:rsidRDefault="006A5919" w:rsidP="006A5919">
      <w:pPr>
        <w:spacing w:after="0" w:line="240" w:lineRule="auto"/>
        <w:jc w:val="both"/>
        <w:rPr>
          <w:rFonts w:ascii="Trebuchet MS" w:eastAsia="Times New Roman" w:hAnsi="Trebuchet MS" w:cs="Times New Roman"/>
          <w:sz w:val="24"/>
          <w:szCs w:val="24"/>
          <w:lang w:eastAsia="es-ES"/>
        </w:rPr>
      </w:pPr>
    </w:p>
    <w:p w:rsidR="005B01D2" w:rsidRPr="005A0125" w:rsidRDefault="005B01D2" w:rsidP="005B01D2">
      <w:pPr>
        <w:spacing w:after="0" w:line="240" w:lineRule="auto"/>
        <w:jc w:val="both"/>
        <w:rPr>
          <w:rFonts w:ascii="Trebuchet MS" w:hAnsi="Trebuchet MS"/>
          <w:sz w:val="24"/>
          <w:szCs w:val="24"/>
        </w:rPr>
      </w:pPr>
    </w:p>
    <w:p w:rsidR="005B6A1F" w:rsidRPr="00DF731F" w:rsidRDefault="00961D48" w:rsidP="005B6A1F">
      <w:pPr>
        <w:pStyle w:val="Sinespaciado"/>
        <w:jc w:val="center"/>
        <w:rPr>
          <w:rFonts w:ascii="Trebuchet MS" w:hAnsi="Trebuchet MS"/>
          <w:kern w:val="18"/>
          <w:sz w:val="24"/>
          <w:szCs w:val="24"/>
          <w:lang w:val="pt-BR"/>
        </w:rPr>
      </w:pPr>
      <w:r w:rsidRPr="00DF731F">
        <w:rPr>
          <w:rFonts w:ascii="Trebuchet MS" w:hAnsi="Trebuchet MS"/>
          <w:kern w:val="18"/>
          <w:sz w:val="24"/>
          <w:szCs w:val="24"/>
          <w:lang w:val="pt-BR"/>
        </w:rPr>
        <w:t xml:space="preserve">Guadalajara, </w:t>
      </w:r>
      <w:proofErr w:type="spellStart"/>
      <w:r w:rsidRPr="00DF731F">
        <w:rPr>
          <w:rFonts w:ascii="Trebuchet MS" w:hAnsi="Trebuchet MS"/>
          <w:kern w:val="18"/>
          <w:sz w:val="24"/>
          <w:szCs w:val="24"/>
          <w:lang w:val="pt-BR"/>
        </w:rPr>
        <w:t>Jalisco</w:t>
      </w:r>
      <w:proofErr w:type="spellEnd"/>
      <w:r w:rsidRPr="00DF731F">
        <w:rPr>
          <w:rFonts w:ascii="Trebuchet MS" w:hAnsi="Trebuchet MS"/>
          <w:kern w:val="18"/>
          <w:sz w:val="24"/>
          <w:szCs w:val="24"/>
          <w:lang w:val="pt-BR"/>
        </w:rPr>
        <w:t xml:space="preserve">; a </w:t>
      </w:r>
      <w:r w:rsidR="00171FC8" w:rsidRPr="00DF731F">
        <w:rPr>
          <w:rFonts w:ascii="Trebuchet MS" w:hAnsi="Trebuchet MS"/>
          <w:kern w:val="18"/>
          <w:sz w:val="24"/>
          <w:szCs w:val="24"/>
          <w:lang w:val="pt-BR"/>
        </w:rPr>
        <w:t>29</w:t>
      </w:r>
      <w:r w:rsidR="005B6A1F" w:rsidRPr="00DF731F">
        <w:rPr>
          <w:rFonts w:ascii="Trebuchet MS" w:hAnsi="Trebuchet MS"/>
          <w:kern w:val="18"/>
          <w:sz w:val="24"/>
          <w:szCs w:val="24"/>
          <w:lang w:val="pt-BR"/>
        </w:rPr>
        <w:t xml:space="preserve"> de </w:t>
      </w:r>
      <w:r w:rsidR="005D7D09" w:rsidRPr="00DF731F">
        <w:rPr>
          <w:rFonts w:ascii="Trebuchet MS" w:hAnsi="Trebuchet MS"/>
          <w:kern w:val="18"/>
          <w:sz w:val="24"/>
          <w:szCs w:val="24"/>
          <w:lang w:val="pt-BR"/>
        </w:rPr>
        <w:t>agosto</w:t>
      </w:r>
      <w:r w:rsidR="005B6A1F" w:rsidRPr="00DF731F">
        <w:rPr>
          <w:rFonts w:ascii="Trebuchet MS" w:hAnsi="Trebuchet MS"/>
          <w:kern w:val="18"/>
          <w:sz w:val="24"/>
          <w:szCs w:val="24"/>
          <w:lang w:val="pt-BR"/>
        </w:rPr>
        <w:t xml:space="preserve"> de 2021.</w:t>
      </w:r>
    </w:p>
    <w:p w:rsidR="005B6A1F" w:rsidRPr="00DF731F" w:rsidRDefault="005B6A1F" w:rsidP="005B6A1F">
      <w:pPr>
        <w:pStyle w:val="Sinespaciado"/>
        <w:jc w:val="center"/>
        <w:rPr>
          <w:rFonts w:ascii="Trebuchet MS" w:hAnsi="Trebuchet MS"/>
          <w:kern w:val="18"/>
          <w:sz w:val="24"/>
          <w:szCs w:val="24"/>
          <w:lang w:val="pt-BR"/>
        </w:rPr>
      </w:pPr>
    </w:p>
    <w:p w:rsidR="00FC1E04" w:rsidRPr="00DF731F" w:rsidRDefault="00FC1E04" w:rsidP="005B6A1F">
      <w:pPr>
        <w:pStyle w:val="Sinespaciado"/>
        <w:jc w:val="center"/>
        <w:rPr>
          <w:rFonts w:ascii="Trebuchet MS" w:hAnsi="Trebuchet MS"/>
          <w:kern w:val="18"/>
          <w:sz w:val="24"/>
          <w:szCs w:val="24"/>
          <w:lang w:val="pt-BR"/>
        </w:rPr>
      </w:pPr>
    </w:p>
    <w:p w:rsidR="003E5B9A" w:rsidRPr="00DF731F" w:rsidRDefault="003E5B9A" w:rsidP="005B6A1F">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5B6A1F" w:rsidRPr="005A0125"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DF731F" w:rsidRDefault="005B6A1F" w:rsidP="00C00298">
                  <w:pPr>
                    <w:pStyle w:val="Sinespaciado"/>
                    <w:jc w:val="center"/>
                    <w:rPr>
                      <w:rFonts w:ascii="Trebuchet MS" w:hAnsi="Trebuchet MS"/>
                      <w:kern w:val="18"/>
                      <w:sz w:val="24"/>
                      <w:szCs w:val="24"/>
                      <w:lang w:val="pt-BR"/>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bl>
    <w:p w:rsidR="005B6A1F" w:rsidRPr="005A0125" w:rsidRDefault="005B6A1F" w:rsidP="005B6A1F">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tblPr>
      <w:tblGrid>
        <w:gridCol w:w="604"/>
        <w:gridCol w:w="756"/>
      </w:tblGrid>
      <w:tr w:rsidR="005B6A1F" w:rsidRPr="008B745F"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531445" w:rsidP="00FD3AAE">
            <w:pPr>
              <w:spacing w:after="0" w:line="240" w:lineRule="auto"/>
              <w:jc w:val="center"/>
              <w:rPr>
                <w:rFonts w:ascii="Trebuchet MS" w:hAnsi="Trebuchet MS"/>
                <w:sz w:val="16"/>
                <w:szCs w:val="24"/>
              </w:rPr>
            </w:pPr>
            <w:r>
              <w:rPr>
                <w:rFonts w:ascii="Trebuchet MS" w:hAnsi="Trebuchet MS"/>
                <w:sz w:val="16"/>
                <w:szCs w:val="24"/>
              </w:rPr>
              <w:t>JMGS</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p w:rsidR="00DF731F" w:rsidRPr="00EA5693" w:rsidRDefault="00DF731F" w:rsidP="00DF731F">
      <w:pPr>
        <w:pStyle w:val="Textoindependiente"/>
        <w:shd w:val="clear" w:color="auto" w:fill="FFFFFF"/>
        <w:spacing w:after="0" w:line="240" w:lineRule="auto"/>
        <w:jc w:val="both"/>
        <w:rPr>
          <w:rFonts w:ascii="Trebuchet MS" w:hAnsi="Trebuchet MS"/>
          <w:sz w:val="16"/>
          <w:szCs w:val="16"/>
        </w:rPr>
      </w:pPr>
      <w:r w:rsidRPr="00EA5693">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veintinueve de agosto</w:t>
      </w:r>
      <w:r w:rsidRPr="00EA5693">
        <w:rPr>
          <w:rFonts w:ascii="Trebuchet MS" w:hAnsi="Trebuchet MS"/>
          <w:sz w:val="16"/>
          <w:szCs w:val="16"/>
        </w:rPr>
        <w:t xml:space="preserve"> de dos mil veintiuno, por unanimidad, con la votación a favor de las y los consejeros electorales Silvia Guadalupe Bustos Vásquez, </w:t>
      </w:r>
      <w:proofErr w:type="spellStart"/>
      <w:r w:rsidRPr="00EA5693">
        <w:rPr>
          <w:rFonts w:ascii="Trebuchet MS" w:hAnsi="Trebuchet MS"/>
          <w:sz w:val="16"/>
          <w:szCs w:val="16"/>
        </w:rPr>
        <w:t>Zoad</w:t>
      </w:r>
      <w:proofErr w:type="spellEnd"/>
      <w:r w:rsidRPr="00EA5693">
        <w:rPr>
          <w:rFonts w:ascii="Trebuchet MS" w:hAnsi="Trebuchet MS"/>
          <w:sz w:val="16"/>
          <w:szCs w:val="16"/>
        </w:rPr>
        <w:t xml:space="preserve"> </w:t>
      </w:r>
      <w:proofErr w:type="spellStart"/>
      <w:r w:rsidRPr="00EA5693">
        <w:rPr>
          <w:rFonts w:ascii="Trebuchet MS" w:hAnsi="Trebuchet MS"/>
          <w:sz w:val="16"/>
          <w:szCs w:val="16"/>
        </w:rPr>
        <w:t>Jeanine</w:t>
      </w:r>
      <w:proofErr w:type="spellEnd"/>
      <w:r w:rsidRPr="00EA5693">
        <w:rPr>
          <w:rFonts w:ascii="Trebuchet MS" w:hAnsi="Trebuchet MS"/>
          <w:sz w:val="16"/>
          <w:szCs w:val="16"/>
        </w:rPr>
        <w:t xml:space="preserve"> García González, Miguel Godínez </w:t>
      </w:r>
      <w:proofErr w:type="spellStart"/>
      <w:r w:rsidRPr="00EA5693">
        <w:rPr>
          <w:rFonts w:ascii="Trebuchet MS" w:hAnsi="Trebuchet MS"/>
          <w:sz w:val="16"/>
          <w:szCs w:val="16"/>
        </w:rPr>
        <w:t>Terríquez</w:t>
      </w:r>
      <w:proofErr w:type="spellEnd"/>
      <w:r w:rsidRPr="00EA5693">
        <w:rPr>
          <w:rFonts w:ascii="Trebuchet MS" w:hAnsi="Trebuchet MS"/>
          <w:sz w:val="16"/>
          <w:szCs w:val="16"/>
        </w:rPr>
        <w:t xml:space="preserve">, Moisés Pérez Vega, Brenda Judith Serafín </w:t>
      </w:r>
      <w:proofErr w:type="spellStart"/>
      <w:r w:rsidRPr="00EA5693">
        <w:rPr>
          <w:rFonts w:ascii="Trebuchet MS" w:hAnsi="Trebuchet MS"/>
          <w:sz w:val="16"/>
          <w:szCs w:val="16"/>
        </w:rPr>
        <w:t>Morfín</w:t>
      </w:r>
      <w:proofErr w:type="spellEnd"/>
      <w:r w:rsidRPr="00EA5693">
        <w:rPr>
          <w:rFonts w:ascii="Trebuchet MS" w:hAnsi="Trebuchet MS"/>
          <w:sz w:val="16"/>
          <w:szCs w:val="16"/>
        </w:rPr>
        <w:t xml:space="preserve">, Claudia Alejandra Vargas Bautista y del consejero presidente Guillermo Amado </w:t>
      </w:r>
      <w:proofErr w:type="spellStart"/>
      <w:r w:rsidRPr="00EA5693">
        <w:rPr>
          <w:rFonts w:ascii="Trebuchet MS" w:hAnsi="Trebuchet MS"/>
          <w:sz w:val="16"/>
          <w:szCs w:val="16"/>
        </w:rPr>
        <w:t>Alcaraz</w:t>
      </w:r>
      <w:proofErr w:type="spellEnd"/>
      <w:r w:rsidRPr="00EA5693">
        <w:rPr>
          <w:rFonts w:ascii="Trebuchet MS" w:hAnsi="Trebuchet MS"/>
          <w:sz w:val="16"/>
          <w:szCs w:val="16"/>
        </w:rPr>
        <w:t xml:space="preserve"> Cross. Doy fe.</w:t>
      </w:r>
    </w:p>
    <w:p w:rsidR="00DF731F" w:rsidRPr="00EA5693" w:rsidRDefault="00DF731F" w:rsidP="00DF731F">
      <w:pPr>
        <w:pStyle w:val="Textoindependiente"/>
        <w:shd w:val="clear" w:color="auto" w:fill="FFFFFF"/>
        <w:spacing w:after="0" w:line="240" w:lineRule="auto"/>
        <w:jc w:val="both"/>
        <w:rPr>
          <w:rFonts w:ascii="Trebuchet MS" w:hAnsi="Trebuchet MS"/>
          <w:sz w:val="16"/>
          <w:szCs w:val="16"/>
        </w:rPr>
      </w:pPr>
    </w:p>
    <w:p w:rsidR="00DF731F" w:rsidRPr="00EA5693" w:rsidRDefault="00DF731F" w:rsidP="00DF731F">
      <w:pPr>
        <w:pStyle w:val="Textoindependiente"/>
        <w:shd w:val="clear" w:color="auto" w:fill="FFFFFF"/>
        <w:spacing w:after="0" w:line="240" w:lineRule="auto"/>
        <w:jc w:val="both"/>
        <w:rPr>
          <w:rFonts w:ascii="Trebuchet MS" w:hAnsi="Trebuchet MS"/>
          <w:sz w:val="16"/>
          <w:szCs w:val="16"/>
        </w:rPr>
      </w:pPr>
    </w:p>
    <w:p w:rsidR="00DF731F" w:rsidRPr="00EA5693" w:rsidRDefault="00DF731F" w:rsidP="00DF731F">
      <w:pPr>
        <w:pStyle w:val="Textoindependiente"/>
        <w:shd w:val="clear" w:color="auto" w:fill="FFFFFF"/>
        <w:spacing w:after="0" w:line="240" w:lineRule="auto"/>
        <w:jc w:val="both"/>
        <w:rPr>
          <w:rFonts w:ascii="Trebuchet MS" w:hAnsi="Trebuchet MS"/>
          <w:sz w:val="16"/>
          <w:szCs w:val="16"/>
        </w:rPr>
      </w:pPr>
    </w:p>
    <w:p w:rsidR="00DF731F" w:rsidRPr="00EA5693" w:rsidRDefault="00DF731F" w:rsidP="00DF731F">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Manuel Alejandro Murillo Gutiérrez</w:t>
      </w:r>
    </w:p>
    <w:p w:rsidR="00DF731F" w:rsidRPr="00EA5693" w:rsidRDefault="00DF731F" w:rsidP="00DF731F">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Secretario ejecutivo</w:t>
      </w:r>
    </w:p>
    <w:p w:rsidR="00DF731F" w:rsidRPr="005A0125" w:rsidRDefault="00DF731F" w:rsidP="00DF731F">
      <w:pPr>
        <w:autoSpaceDE w:val="0"/>
        <w:autoSpaceDN w:val="0"/>
        <w:adjustRightInd w:val="0"/>
        <w:spacing w:line="240" w:lineRule="auto"/>
        <w:jc w:val="both"/>
        <w:rPr>
          <w:rFonts w:ascii="Trebuchet MS" w:eastAsia="Times New Roman" w:hAnsi="Trebuchet MS" w:cs="Times New Roman"/>
          <w:sz w:val="24"/>
          <w:szCs w:val="24"/>
        </w:rPr>
      </w:pPr>
    </w:p>
    <w:sectPr w:rsidR="00DF731F" w:rsidRPr="005A0125" w:rsidSect="001149BD">
      <w:headerReference w:type="default" r:id="rId8"/>
      <w:footerReference w:type="default" r:id="rId9"/>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F3" w:rsidRDefault="00374FF3" w:rsidP="00951651">
      <w:pPr>
        <w:spacing w:after="0" w:line="240" w:lineRule="auto"/>
      </w:pPr>
      <w:r>
        <w:separator/>
      </w:r>
    </w:p>
  </w:endnote>
  <w:endnote w:type="continuationSeparator" w:id="0">
    <w:p w:rsidR="00374FF3" w:rsidRDefault="00374FF3"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B940ED" w:rsidRPr="00C10274">
              <w:rPr>
                <w:rFonts w:ascii="Trebuchet MS" w:hAnsi="Trebuchet MS"/>
                <w:b/>
                <w:bCs/>
              </w:rPr>
              <w:fldChar w:fldCharType="begin"/>
            </w:r>
            <w:r w:rsidRPr="00C10274">
              <w:rPr>
                <w:rFonts w:ascii="Trebuchet MS" w:hAnsi="Trebuchet MS"/>
                <w:b/>
                <w:bCs/>
              </w:rPr>
              <w:instrText>PAGE</w:instrText>
            </w:r>
            <w:r w:rsidR="00B940ED" w:rsidRPr="00C10274">
              <w:rPr>
                <w:rFonts w:ascii="Trebuchet MS" w:hAnsi="Trebuchet MS"/>
                <w:b/>
                <w:bCs/>
              </w:rPr>
              <w:fldChar w:fldCharType="separate"/>
            </w:r>
            <w:r w:rsidR="007D54E5">
              <w:rPr>
                <w:rFonts w:ascii="Trebuchet MS" w:hAnsi="Trebuchet MS"/>
                <w:b/>
                <w:bCs/>
                <w:noProof/>
              </w:rPr>
              <w:t>6</w:t>
            </w:r>
            <w:r w:rsidR="00B940ED" w:rsidRPr="00C10274">
              <w:rPr>
                <w:rFonts w:ascii="Trebuchet MS" w:hAnsi="Trebuchet MS"/>
                <w:b/>
                <w:bCs/>
              </w:rPr>
              <w:fldChar w:fldCharType="end"/>
            </w:r>
            <w:r w:rsidRPr="00C10274">
              <w:rPr>
                <w:rFonts w:ascii="Trebuchet MS" w:hAnsi="Trebuchet MS"/>
                <w:lang w:val="es-ES"/>
              </w:rPr>
              <w:t xml:space="preserve"> de </w:t>
            </w:r>
            <w:r w:rsidR="00B940ED" w:rsidRPr="00C10274">
              <w:rPr>
                <w:rFonts w:ascii="Trebuchet MS" w:hAnsi="Trebuchet MS"/>
                <w:b/>
                <w:bCs/>
              </w:rPr>
              <w:fldChar w:fldCharType="begin"/>
            </w:r>
            <w:r w:rsidRPr="00C10274">
              <w:rPr>
                <w:rFonts w:ascii="Trebuchet MS" w:hAnsi="Trebuchet MS"/>
                <w:b/>
                <w:bCs/>
              </w:rPr>
              <w:instrText>NUMPAGES</w:instrText>
            </w:r>
            <w:r w:rsidR="00B940ED" w:rsidRPr="00C10274">
              <w:rPr>
                <w:rFonts w:ascii="Trebuchet MS" w:hAnsi="Trebuchet MS"/>
                <w:b/>
                <w:bCs/>
              </w:rPr>
              <w:fldChar w:fldCharType="separate"/>
            </w:r>
            <w:r w:rsidR="007D54E5">
              <w:rPr>
                <w:rFonts w:ascii="Trebuchet MS" w:hAnsi="Trebuchet MS"/>
                <w:b/>
                <w:bCs/>
                <w:noProof/>
              </w:rPr>
              <w:t>7</w:t>
            </w:r>
            <w:r w:rsidR="00B940ED"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F3" w:rsidRDefault="00374FF3" w:rsidP="00951651">
      <w:pPr>
        <w:spacing w:after="0" w:line="240" w:lineRule="auto"/>
      </w:pPr>
      <w:r>
        <w:separator/>
      </w:r>
    </w:p>
  </w:footnote>
  <w:footnote w:type="continuationSeparator" w:id="0">
    <w:p w:rsidR="00374FF3" w:rsidRDefault="00374FF3"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65EB3" w:rsidRDefault="00DF731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IEPC-ACG-304/2021</w:t>
    </w:r>
    <w:r w:rsidR="000477DF">
      <w:rPr>
        <w:rFonts w:ascii="Trebuchet MS" w:hAnsi="Trebuchet MS"/>
        <w:b/>
        <w:sz w:val="24"/>
        <w:szCs w:val="24"/>
      </w:rPr>
      <w:tab/>
    </w:r>
    <w:r w:rsidR="000477DF">
      <w:rPr>
        <w:rFonts w:ascii="Trebuchet MS" w:hAnsi="Trebuchet MS"/>
        <w:b/>
        <w:sz w:val="24"/>
        <w:szCs w:val="24"/>
      </w:rPr>
      <w:tab/>
      <w:t xml:space="preserve"> </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035"/>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1FC8"/>
    <w:rsid w:val="00173950"/>
    <w:rsid w:val="00177394"/>
    <w:rsid w:val="001834FF"/>
    <w:rsid w:val="0018398C"/>
    <w:rsid w:val="00184BEB"/>
    <w:rsid w:val="00191F75"/>
    <w:rsid w:val="00192F80"/>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C7799"/>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520D"/>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92"/>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74FF3"/>
    <w:rsid w:val="003817DA"/>
    <w:rsid w:val="003820A2"/>
    <w:rsid w:val="00386BC3"/>
    <w:rsid w:val="003A3C02"/>
    <w:rsid w:val="003A4949"/>
    <w:rsid w:val="003A6F7A"/>
    <w:rsid w:val="003B0119"/>
    <w:rsid w:val="003B05DF"/>
    <w:rsid w:val="003B15BE"/>
    <w:rsid w:val="003B1F4F"/>
    <w:rsid w:val="003B241A"/>
    <w:rsid w:val="003B5D4A"/>
    <w:rsid w:val="003B5E56"/>
    <w:rsid w:val="003B6D2C"/>
    <w:rsid w:val="003B7A1C"/>
    <w:rsid w:val="003B7E55"/>
    <w:rsid w:val="003C292C"/>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1FEA"/>
    <w:rsid w:val="00474355"/>
    <w:rsid w:val="004754AA"/>
    <w:rsid w:val="00475D28"/>
    <w:rsid w:val="004902B2"/>
    <w:rsid w:val="00491968"/>
    <w:rsid w:val="004920AE"/>
    <w:rsid w:val="00496301"/>
    <w:rsid w:val="00496605"/>
    <w:rsid w:val="0049694E"/>
    <w:rsid w:val="004A1065"/>
    <w:rsid w:val="004A155D"/>
    <w:rsid w:val="004A54C2"/>
    <w:rsid w:val="004B0F4A"/>
    <w:rsid w:val="004B12FE"/>
    <w:rsid w:val="004B2B95"/>
    <w:rsid w:val="004C2E09"/>
    <w:rsid w:val="004C36E9"/>
    <w:rsid w:val="004C396E"/>
    <w:rsid w:val="004C4A58"/>
    <w:rsid w:val="004C505B"/>
    <w:rsid w:val="004C7726"/>
    <w:rsid w:val="004C781F"/>
    <w:rsid w:val="004D0747"/>
    <w:rsid w:val="004D3D80"/>
    <w:rsid w:val="004D5089"/>
    <w:rsid w:val="004D5413"/>
    <w:rsid w:val="004D668F"/>
    <w:rsid w:val="004D72B1"/>
    <w:rsid w:val="004D7888"/>
    <w:rsid w:val="004E051E"/>
    <w:rsid w:val="004E0561"/>
    <w:rsid w:val="004E1E8F"/>
    <w:rsid w:val="004E2643"/>
    <w:rsid w:val="004E2B1C"/>
    <w:rsid w:val="004E4B85"/>
    <w:rsid w:val="004F31EF"/>
    <w:rsid w:val="004F635E"/>
    <w:rsid w:val="005004CC"/>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445"/>
    <w:rsid w:val="005317CA"/>
    <w:rsid w:val="00534668"/>
    <w:rsid w:val="00535444"/>
    <w:rsid w:val="00535DE5"/>
    <w:rsid w:val="00541F67"/>
    <w:rsid w:val="0055034E"/>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0CFE"/>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5598"/>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3FB4"/>
    <w:rsid w:val="006361D7"/>
    <w:rsid w:val="006377FE"/>
    <w:rsid w:val="0064022C"/>
    <w:rsid w:val="0064380F"/>
    <w:rsid w:val="0064385E"/>
    <w:rsid w:val="00643C2B"/>
    <w:rsid w:val="00644F42"/>
    <w:rsid w:val="00645F6A"/>
    <w:rsid w:val="0065403B"/>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110"/>
    <w:rsid w:val="006E3462"/>
    <w:rsid w:val="006E4F68"/>
    <w:rsid w:val="006E5E91"/>
    <w:rsid w:val="006E74C0"/>
    <w:rsid w:val="006E7EAE"/>
    <w:rsid w:val="006F34B0"/>
    <w:rsid w:val="006F417F"/>
    <w:rsid w:val="006F5AD5"/>
    <w:rsid w:val="006F6E0F"/>
    <w:rsid w:val="006F77D8"/>
    <w:rsid w:val="0070138F"/>
    <w:rsid w:val="00701500"/>
    <w:rsid w:val="00705689"/>
    <w:rsid w:val="0070584D"/>
    <w:rsid w:val="0071368D"/>
    <w:rsid w:val="0071500C"/>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5218"/>
    <w:rsid w:val="00760D2B"/>
    <w:rsid w:val="00764362"/>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5352"/>
    <w:rsid w:val="007A787A"/>
    <w:rsid w:val="007B00B8"/>
    <w:rsid w:val="007B031E"/>
    <w:rsid w:val="007B1D35"/>
    <w:rsid w:val="007B3AA7"/>
    <w:rsid w:val="007B5138"/>
    <w:rsid w:val="007B5D8F"/>
    <w:rsid w:val="007B701B"/>
    <w:rsid w:val="007B728C"/>
    <w:rsid w:val="007B7D12"/>
    <w:rsid w:val="007C29EA"/>
    <w:rsid w:val="007C2D03"/>
    <w:rsid w:val="007C3AC0"/>
    <w:rsid w:val="007C5E4B"/>
    <w:rsid w:val="007C7E13"/>
    <w:rsid w:val="007D0216"/>
    <w:rsid w:val="007D4C96"/>
    <w:rsid w:val="007D4E36"/>
    <w:rsid w:val="007D50DD"/>
    <w:rsid w:val="007D54E5"/>
    <w:rsid w:val="007D7305"/>
    <w:rsid w:val="007D7D02"/>
    <w:rsid w:val="007E0756"/>
    <w:rsid w:val="007E3D75"/>
    <w:rsid w:val="007E621F"/>
    <w:rsid w:val="007F2C93"/>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56C7B"/>
    <w:rsid w:val="00860090"/>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7F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34A"/>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2009C"/>
    <w:rsid w:val="00A21ECC"/>
    <w:rsid w:val="00A24C2B"/>
    <w:rsid w:val="00A256F4"/>
    <w:rsid w:val="00A273FC"/>
    <w:rsid w:val="00A31311"/>
    <w:rsid w:val="00A32A84"/>
    <w:rsid w:val="00A34E2B"/>
    <w:rsid w:val="00A35247"/>
    <w:rsid w:val="00A46FF0"/>
    <w:rsid w:val="00A4723D"/>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40ED"/>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87020"/>
    <w:rsid w:val="00C87F27"/>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78"/>
    <w:rsid w:val="00CD72B7"/>
    <w:rsid w:val="00CE03FC"/>
    <w:rsid w:val="00CE3C15"/>
    <w:rsid w:val="00CE4C9D"/>
    <w:rsid w:val="00CE7A5D"/>
    <w:rsid w:val="00CF1928"/>
    <w:rsid w:val="00CF36CB"/>
    <w:rsid w:val="00CF49B0"/>
    <w:rsid w:val="00CF4C01"/>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4331"/>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D540A"/>
    <w:rsid w:val="00DE1D39"/>
    <w:rsid w:val="00DE2F27"/>
    <w:rsid w:val="00DE4033"/>
    <w:rsid w:val="00DE49D3"/>
    <w:rsid w:val="00DF36E9"/>
    <w:rsid w:val="00DF4E6D"/>
    <w:rsid w:val="00DF731F"/>
    <w:rsid w:val="00DF73DE"/>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A7880"/>
    <w:rsid w:val="00EB017B"/>
    <w:rsid w:val="00EB1438"/>
    <w:rsid w:val="00EB2942"/>
    <w:rsid w:val="00EB3788"/>
    <w:rsid w:val="00EB45C4"/>
    <w:rsid w:val="00EC142B"/>
    <w:rsid w:val="00EC4D59"/>
    <w:rsid w:val="00EC5450"/>
    <w:rsid w:val="00EC54BE"/>
    <w:rsid w:val="00EC705F"/>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86D86"/>
    <w:rsid w:val="00F90F4A"/>
    <w:rsid w:val="00F9192D"/>
    <w:rsid w:val="00F92D62"/>
    <w:rsid w:val="00F93775"/>
    <w:rsid w:val="00F9581E"/>
    <w:rsid w:val="00F96B68"/>
    <w:rsid w:val="00FA0EB6"/>
    <w:rsid w:val="00FA156F"/>
    <w:rsid w:val="00FA3458"/>
    <w:rsid w:val="00FA3915"/>
    <w:rsid w:val="00FA5A5C"/>
    <w:rsid w:val="00FA5E5C"/>
    <w:rsid w:val="00FA5FA5"/>
    <w:rsid w:val="00FA6911"/>
    <w:rsid w:val="00FB1DDA"/>
    <w:rsid w:val="00FB5715"/>
    <w:rsid w:val="00FB5991"/>
    <w:rsid w:val="00FB59BC"/>
    <w:rsid w:val="00FB7482"/>
    <w:rsid w:val="00FB7A75"/>
    <w:rsid w:val="00FC148B"/>
    <w:rsid w:val="00FC1E04"/>
    <w:rsid w:val="00FC1F73"/>
    <w:rsid w:val="00FC2A2E"/>
    <w:rsid w:val="00FC4194"/>
    <w:rsid w:val="00FC6D68"/>
    <w:rsid w:val="00FD3AAE"/>
    <w:rsid w:val="00FD6990"/>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71F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FCED7-4C62-457E-9B37-651E590F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2435</Words>
  <Characters>13395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5</cp:revision>
  <cp:lastPrinted>2021-08-28T22:22:00Z</cp:lastPrinted>
  <dcterms:created xsi:type="dcterms:W3CDTF">2021-08-29T23:19:00Z</dcterms:created>
  <dcterms:modified xsi:type="dcterms:W3CDTF">2021-08-29T23:29:00Z</dcterms:modified>
</cp:coreProperties>
</file>