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4C55" w:rsidRPr="00F84C55" w:rsidRDefault="00F84C55" w:rsidP="00762502">
      <w:pPr>
        <w:suppressAutoHyphens/>
        <w:autoSpaceDE w:val="0"/>
        <w:spacing w:after="0" w:line="240" w:lineRule="auto"/>
        <w:jc w:val="both"/>
        <w:rPr>
          <w:rFonts w:ascii="Trebuchet MS" w:eastAsia="Times New Roman" w:hAnsi="Trebuchet MS" w:cs="Times New Roman"/>
          <w:b/>
          <w:color w:val="000000"/>
          <w:sz w:val="24"/>
          <w:szCs w:val="24"/>
          <w:lang w:eastAsia="ar-SA"/>
        </w:rPr>
      </w:pPr>
      <w:bookmarkStart w:id="0" w:name="_GoBack"/>
      <w:bookmarkEnd w:id="0"/>
      <w:r w:rsidRPr="00F84C55">
        <w:rPr>
          <w:rFonts w:ascii="Trebuchet MS" w:eastAsia="Times New Roman" w:hAnsi="Trebuchet MS" w:cs="Times New Roman"/>
          <w:b/>
          <w:color w:val="000000"/>
          <w:sz w:val="24"/>
          <w:szCs w:val="24"/>
          <w:lang w:eastAsia="ar-SA"/>
        </w:rPr>
        <w:t>ACUERDO DEL CONSEJO GENERAL DEL INSTITUTO ELECTORAL Y DE PARTICIPACIÓN CIUDADANA DEL ESTADO DE JALISCO, POR EL QUE SE SOMETE A CONSIDERACIÓN EL DICTAMEN QUE EMITE LA COMISIÓN DE PRERROGATIVAS A PARTIDOS POLÍTICOS DE ESTE ORGANISMO ELECTORAL, POR EL QUE SE DETERMINA LA PERDIDA DE REGISTRO DEL PARTIDO POLÍTICO LOCAL “SOMOS”</w:t>
      </w:r>
      <w:r>
        <w:rPr>
          <w:rFonts w:ascii="Trebuchet MS" w:eastAsia="Times New Roman" w:hAnsi="Trebuchet MS" w:cs="Times New Roman"/>
          <w:b/>
          <w:color w:val="000000"/>
          <w:sz w:val="24"/>
          <w:szCs w:val="24"/>
          <w:lang w:eastAsia="ar-SA"/>
        </w:rPr>
        <w:t>.</w:t>
      </w:r>
    </w:p>
    <w:p w:rsidR="00F84C55" w:rsidRDefault="00F84C55" w:rsidP="00762502">
      <w:pPr>
        <w:suppressAutoHyphens/>
        <w:autoSpaceDE w:val="0"/>
        <w:spacing w:after="0" w:line="240" w:lineRule="auto"/>
        <w:jc w:val="both"/>
        <w:rPr>
          <w:rFonts w:ascii="Trebuchet MS" w:eastAsia="Times New Roman" w:hAnsi="Trebuchet MS" w:cs="Times New Roman"/>
          <w:b/>
          <w:color w:val="000000"/>
          <w:sz w:val="28"/>
          <w:szCs w:val="24"/>
          <w:lang w:eastAsia="ar-SA"/>
        </w:rPr>
      </w:pPr>
    </w:p>
    <w:p w:rsidR="00762502" w:rsidRPr="00762502" w:rsidRDefault="00762502" w:rsidP="00762502">
      <w:pPr>
        <w:spacing w:after="0" w:line="240" w:lineRule="auto"/>
        <w:jc w:val="center"/>
        <w:rPr>
          <w:rFonts w:ascii="Trebuchet MS" w:eastAsia="Times New Roman" w:hAnsi="Trebuchet MS" w:cs="Arial"/>
          <w:b/>
          <w:sz w:val="24"/>
          <w:szCs w:val="24"/>
          <w:lang w:val="pt-BR" w:eastAsia="es-ES"/>
        </w:rPr>
      </w:pPr>
      <w:r w:rsidRPr="00762502">
        <w:rPr>
          <w:rFonts w:ascii="Trebuchet MS" w:eastAsia="Times New Roman" w:hAnsi="Trebuchet MS" w:cs="Arial"/>
          <w:b/>
          <w:sz w:val="24"/>
          <w:szCs w:val="24"/>
          <w:lang w:val="pt-BR" w:eastAsia="es-ES"/>
        </w:rPr>
        <w:t>A N T E C E D E N T E S</w:t>
      </w:r>
    </w:p>
    <w:p w:rsidR="00762502" w:rsidRPr="00762502" w:rsidRDefault="00762502" w:rsidP="00762502">
      <w:pPr>
        <w:spacing w:after="0" w:line="240" w:lineRule="auto"/>
        <w:jc w:val="both"/>
        <w:rPr>
          <w:rFonts w:ascii="Trebuchet MS" w:eastAsia="Times New Roman" w:hAnsi="Trebuchet MS" w:cs="Arial"/>
          <w:bCs/>
          <w:sz w:val="24"/>
          <w:szCs w:val="24"/>
          <w:lang w:val="pt-BR" w:eastAsia="es-ES"/>
        </w:rPr>
      </w:pPr>
    </w:p>
    <w:p w:rsidR="00762502" w:rsidRPr="00762502" w:rsidRDefault="00762502" w:rsidP="00762502">
      <w:pPr>
        <w:spacing w:after="0" w:line="240" w:lineRule="auto"/>
        <w:jc w:val="both"/>
        <w:rPr>
          <w:rFonts w:ascii="Trebuchet MS" w:eastAsia="Trebuchet MS" w:hAnsi="Trebuchet MS" w:cs="Trebuchet MS"/>
          <w:sz w:val="24"/>
          <w:lang w:eastAsia="es-ES"/>
        </w:rPr>
      </w:pPr>
      <w:r w:rsidRPr="00762502">
        <w:rPr>
          <w:rFonts w:ascii="Trebuchet MS" w:eastAsia="Trebuchet MS" w:hAnsi="Trebuchet MS" w:cs="Trebuchet MS"/>
          <w:b/>
          <w:sz w:val="24"/>
          <w:lang w:eastAsia="es-ES"/>
        </w:rPr>
        <w:t xml:space="preserve">CORRESPONDIENTE AL AÑO DOS MIL </w:t>
      </w:r>
      <w:r w:rsidR="000F2E66">
        <w:rPr>
          <w:rFonts w:ascii="Trebuchet MS" w:eastAsia="Trebuchet MS" w:hAnsi="Trebuchet MS" w:cs="Trebuchet MS"/>
          <w:b/>
          <w:sz w:val="24"/>
          <w:lang w:eastAsia="es-ES"/>
        </w:rPr>
        <w:t>DIECIOCHO</w:t>
      </w:r>
    </w:p>
    <w:p w:rsidR="00762502" w:rsidRPr="00762502" w:rsidRDefault="00762502" w:rsidP="00762502">
      <w:pPr>
        <w:spacing w:after="0" w:line="240" w:lineRule="auto"/>
        <w:jc w:val="both"/>
        <w:rPr>
          <w:rFonts w:ascii="Trebuchet MS" w:eastAsia="Trebuchet MS" w:hAnsi="Trebuchet MS" w:cs="Trebuchet MS"/>
          <w:sz w:val="24"/>
          <w:lang w:eastAsia="es-ES"/>
        </w:rPr>
      </w:pPr>
    </w:p>
    <w:p w:rsidR="000F2E66" w:rsidRDefault="00762502" w:rsidP="000F2E66">
      <w:pPr>
        <w:pStyle w:val="Sinespaciado"/>
        <w:jc w:val="both"/>
        <w:rPr>
          <w:rFonts w:ascii="Trebuchet MS" w:hAnsi="Trebuchet MS"/>
          <w:sz w:val="24"/>
          <w:szCs w:val="24"/>
          <w:lang w:val="es-ES_tradnl" w:eastAsia="es-ES"/>
        </w:rPr>
      </w:pPr>
      <w:r w:rsidRPr="000F2E66">
        <w:rPr>
          <w:rFonts w:ascii="Trebuchet MS" w:eastAsia="Trebuchet MS" w:hAnsi="Trebuchet MS" w:cs="Trebuchet MS"/>
          <w:b/>
          <w:sz w:val="24"/>
          <w:szCs w:val="24"/>
          <w:lang w:eastAsia="es-ES"/>
        </w:rPr>
        <w:t xml:space="preserve">1. </w:t>
      </w:r>
      <w:r w:rsidR="000F2E66" w:rsidRPr="000F2E66">
        <w:rPr>
          <w:rFonts w:ascii="Trebuchet MS" w:eastAsia="Times New Roman" w:hAnsi="Trebuchet MS"/>
          <w:b/>
          <w:sz w:val="24"/>
          <w:szCs w:val="24"/>
          <w:lang w:val="es-ES_tradnl" w:eastAsia="es-ES"/>
        </w:rPr>
        <w:t xml:space="preserve">PÉRDIDA DE REGISTRO DEL PARTIDO POLÍTICO ENCUENTRO SOCIAL. </w:t>
      </w:r>
      <w:r w:rsidR="000F2E66" w:rsidRPr="000F2E66">
        <w:rPr>
          <w:rFonts w:ascii="Trebuchet MS" w:eastAsia="Times New Roman" w:hAnsi="Trebuchet MS"/>
          <w:sz w:val="24"/>
          <w:szCs w:val="24"/>
          <w:lang w:val="es-ES_tradnl" w:eastAsia="es-ES"/>
        </w:rPr>
        <w:t>El doce de septiembre, el Consejo General del Instituto Nacional Electoral, emitió el acuerdo INE/CG1302/2018, mediante el cual se dictaminó la pérdida de registro como partido político nacional, al partido político Encuentro Social, en virtud de no haber obtenido el tres por ciento de la votación válida emitida en las elecciones federales del uno de julio.</w:t>
      </w:r>
    </w:p>
    <w:p w:rsidR="009F0353" w:rsidRDefault="009F0353" w:rsidP="000F2E66">
      <w:pPr>
        <w:pStyle w:val="Sinespaciado"/>
        <w:jc w:val="both"/>
        <w:rPr>
          <w:rFonts w:ascii="Trebuchet MS" w:hAnsi="Trebuchet MS"/>
          <w:sz w:val="24"/>
          <w:szCs w:val="24"/>
          <w:lang w:val="es-ES_tradnl" w:eastAsia="es-ES"/>
        </w:rPr>
      </w:pPr>
    </w:p>
    <w:p w:rsidR="009F0353" w:rsidRPr="009F0353" w:rsidRDefault="009F0353" w:rsidP="000F2E66">
      <w:pPr>
        <w:pStyle w:val="Sinespaciado"/>
        <w:jc w:val="both"/>
        <w:rPr>
          <w:rFonts w:ascii="Trebuchet MS" w:eastAsia="Times New Roman" w:hAnsi="Trebuchet MS"/>
          <w:b/>
          <w:sz w:val="24"/>
          <w:szCs w:val="24"/>
          <w:lang w:val="es-ES_tradnl" w:eastAsia="es-ES"/>
        </w:rPr>
      </w:pPr>
      <w:r w:rsidRPr="009F0353">
        <w:rPr>
          <w:rFonts w:ascii="Trebuchet MS" w:hAnsi="Trebuchet MS"/>
          <w:b/>
          <w:sz w:val="24"/>
          <w:szCs w:val="24"/>
          <w:lang w:val="es-ES_tradnl" w:eastAsia="es-ES"/>
        </w:rPr>
        <w:t>CORRESPONDIENTE</w:t>
      </w:r>
      <w:r w:rsidR="00CB6188">
        <w:rPr>
          <w:rFonts w:ascii="Trebuchet MS" w:hAnsi="Trebuchet MS"/>
          <w:b/>
          <w:sz w:val="24"/>
          <w:szCs w:val="24"/>
          <w:lang w:val="es-ES_tradnl" w:eastAsia="es-ES"/>
        </w:rPr>
        <w:t>S</w:t>
      </w:r>
      <w:r w:rsidRPr="009F0353">
        <w:rPr>
          <w:rFonts w:ascii="Trebuchet MS" w:hAnsi="Trebuchet MS"/>
          <w:b/>
          <w:sz w:val="24"/>
          <w:szCs w:val="24"/>
          <w:lang w:val="es-ES_tradnl" w:eastAsia="es-ES"/>
        </w:rPr>
        <w:t xml:space="preserve"> AL AÑO DOS MIL DIECINUEVE</w:t>
      </w:r>
    </w:p>
    <w:p w:rsidR="000F2E66" w:rsidRPr="009F0353" w:rsidRDefault="000F2E66" w:rsidP="000F2E66">
      <w:pPr>
        <w:pStyle w:val="Sinespaciado"/>
        <w:rPr>
          <w:rFonts w:eastAsia="Times New Roman"/>
          <w:b/>
          <w:lang w:val="es-ES_tradnl" w:eastAsia="es-ES"/>
        </w:rPr>
      </w:pPr>
    </w:p>
    <w:p w:rsidR="009F0353" w:rsidRPr="00FA0036" w:rsidRDefault="000F2E66" w:rsidP="00FA0036">
      <w:pPr>
        <w:pStyle w:val="Sinespaciado"/>
        <w:jc w:val="both"/>
        <w:rPr>
          <w:rFonts w:ascii="Trebuchet MS" w:eastAsia="Times New Roman" w:hAnsi="Trebuchet MS"/>
          <w:sz w:val="24"/>
          <w:szCs w:val="24"/>
          <w:lang w:val="es-ES_tradnl" w:eastAsia="es-ES"/>
        </w:rPr>
      </w:pPr>
      <w:r w:rsidRPr="00FA0036">
        <w:rPr>
          <w:rFonts w:ascii="Trebuchet MS" w:eastAsia="Times New Roman" w:hAnsi="Trebuchet MS"/>
          <w:b/>
          <w:sz w:val="24"/>
          <w:szCs w:val="24"/>
          <w:lang w:val="es-ES_tradnl" w:eastAsia="es-ES"/>
        </w:rPr>
        <w:t xml:space="preserve">2. </w:t>
      </w:r>
      <w:r w:rsidR="009F0353" w:rsidRPr="00FA0036">
        <w:rPr>
          <w:rFonts w:ascii="Trebuchet MS" w:eastAsia="Times New Roman" w:hAnsi="Trebuchet MS" w:cs="Arial"/>
          <w:b/>
          <w:sz w:val="24"/>
          <w:szCs w:val="24"/>
          <w:lang w:val="es-ES_tradnl" w:eastAsia="es-ES"/>
        </w:rPr>
        <w:t xml:space="preserve">RESOLUCIÓN DE LA SALA SUPERIOR DEL TRIBUNAL ELECTORAL DEL PODER JUDICIAL DE LA FEDERACIÓN. </w:t>
      </w:r>
      <w:r w:rsidR="009F0353" w:rsidRPr="00FA0036">
        <w:rPr>
          <w:rFonts w:ascii="Trebuchet MS" w:eastAsia="Times New Roman" w:hAnsi="Trebuchet MS"/>
          <w:sz w:val="24"/>
          <w:szCs w:val="24"/>
          <w:lang w:val="es-ES_tradnl" w:eastAsia="es-ES"/>
        </w:rPr>
        <w:t>Con fecha veinte de marzo, la Sala Superior del Tribunal Electoral del Poder Judicial de la Federación, emitió la resolución correspondiente al recurso de apelación radicado con el número de expediente SUP-RAP-383/2018, en la cual confirmó el acuerdo del Consejo General del Instituto Nacional Electoral identificado como INE/CG1302/2018, por el que se determinó la pérdida de registro del partido político Encuentro Social, en virtud de no haber obtenido el tres por ciento de la votación válida emitida en las elecciones federales del uno de julio de dos mil dieciocho.</w:t>
      </w:r>
    </w:p>
    <w:p w:rsidR="00FA0036" w:rsidRPr="009F0353" w:rsidRDefault="00FA0036" w:rsidP="00FA0036">
      <w:pPr>
        <w:pStyle w:val="Sinespaciado"/>
        <w:rPr>
          <w:rFonts w:eastAsia="Times New Roman"/>
          <w:lang w:val="es-ES_tradnl" w:eastAsia="es-ES"/>
        </w:rPr>
      </w:pPr>
    </w:p>
    <w:p w:rsidR="009F0353" w:rsidRPr="00475897" w:rsidRDefault="009F0353" w:rsidP="00475897">
      <w:pPr>
        <w:pStyle w:val="Sinespaciado"/>
        <w:jc w:val="both"/>
        <w:rPr>
          <w:rFonts w:ascii="Trebuchet MS" w:eastAsia="Times New Roman" w:hAnsi="Trebuchet MS"/>
          <w:sz w:val="24"/>
          <w:szCs w:val="24"/>
          <w:lang w:val="es-ES_tradnl" w:eastAsia="es-ES"/>
        </w:rPr>
      </w:pPr>
      <w:r w:rsidRPr="00475897">
        <w:rPr>
          <w:rFonts w:ascii="Trebuchet MS" w:eastAsia="Times New Roman" w:hAnsi="Trebuchet MS"/>
          <w:b/>
          <w:sz w:val="24"/>
          <w:szCs w:val="24"/>
          <w:lang w:val="es-ES_tradnl" w:eastAsia="es-ES"/>
        </w:rPr>
        <w:t>3. SOLICITUD</w:t>
      </w:r>
      <w:r w:rsidR="000C3465">
        <w:rPr>
          <w:rFonts w:ascii="Trebuchet MS" w:eastAsia="Times New Roman" w:hAnsi="Trebuchet MS"/>
          <w:b/>
          <w:sz w:val="24"/>
          <w:szCs w:val="24"/>
          <w:lang w:val="es-ES_tradnl" w:eastAsia="es-ES"/>
        </w:rPr>
        <w:t xml:space="preserve"> DE REGISTRO</w:t>
      </w:r>
      <w:r w:rsidRPr="00475897">
        <w:rPr>
          <w:rFonts w:ascii="Trebuchet MS" w:eastAsia="Times New Roman" w:hAnsi="Trebuchet MS"/>
          <w:b/>
          <w:sz w:val="24"/>
          <w:szCs w:val="24"/>
          <w:lang w:val="es-ES_tradnl" w:eastAsia="es-ES"/>
        </w:rPr>
        <w:t xml:space="preserve"> DEL PARTIDO POLÍTICO ENCUENTRO SOCIAL, COMO PARTIDO POLÍTICO LOCAL. </w:t>
      </w:r>
      <w:r w:rsidRPr="00475897">
        <w:rPr>
          <w:rFonts w:ascii="Trebuchet MS" w:eastAsia="Times New Roman" w:hAnsi="Trebuchet MS"/>
          <w:sz w:val="24"/>
          <w:szCs w:val="24"/>
          <w:lang w:val="es-ES_tradnl" w:eastAsia="es-ES"/>
        </w:rPr>
        <w:t>El día dos de abril</w:t>
      </w:r>
      <w:r w:rsidRPr="00475897">
        <w:rPr>
          <w:rFonts w:ascii="Trebuchet MS" w:eastAsia="Times New Roman" w:hAnsi="Trebuchet MS"/>
          <w:b/>
          <w:sz w:val="24"/>
          <w:szCs w:val="24"/>
          <w:lang w:val="es-ES_tradnl" w:eastAsia="es-ES"/>
        </w:rPr>
        <w:t xml:space="preserve">, </w:t>
      </w:r>
      <w:r w:rsidRPr="00475897">
        <w:rPr>
          <w:rFonts w:ascii="Trebuchet MS" w:eastAsia="Times New Roman" w:hAnsi="Trebuchet MS"/>
          <w:sz w:val="24"/>
          <w:szCs w:val="24"/>
          <w:lang w:val="es-ES_tradnl" w:eastAsia="es-ES"/>
        </w:rPr>
        <w:t xml:space="preserve">se recibió en la Oficialía de Partes de este Instituto, el escrito signado por el licenciado Berlín Rodríguez Soria y el ingeniero Gonzalo Moreno Arévalo, en su carácter de </w:t>
      </w:r>
      <w:r w:rsidR="00475897" w:rsidRPr="00475897">
        <w:rPr>
          <w:rFonts w:ascii="Trebuchet MS" w:eastAsia="Times New Roman" w:hAnsi="Trebuchet MS"/>
          <w:sz w:val="24"/>
          <w:szCs w:val="24"/>
          <w:lang w:val="es-ES_tradnl" w:eastAsia="es-ES"/>
        </w:rPr>
        <w:t>c</w:t>
      </w:r>
      <w:r w:rsidRPr="00475897">
        <w:rPr>
          <w:rFonts w:ascii="Trebuchet MS" w:eastAsia="Times New Roman" w:hAnsi="Trebuchet MS"/>
          <w:sz w:val="24"/>
          <w:szCs w:val="24"/>
          <w:lang w:val="es-ES_tradnl" w:eastAsia="es-ES"/>
        </w:rPr>
        <w:t xml:space="preserve">oordinador </w:t>
      </w:r>
      <w:r w:rsidR="00475897" w:rsidRPr="00475897">
        <w:rPr>
          <w:rFonts w:ascii="Trebuchet MS" w:eastAsia="Times New Roman" w:hAnsi="Trebuchet MS"/>
          <w:sz w:val="24"/>
          <w:szCs w:val="24"/>
          <w:lang w:val="es-ES_tradnl" w:eastAsia="es-ES"/>
        </w:rPr>
        <w:t>j</w:t>
      </w:r>
      <w:r w:rsidRPr="00475897">
        <w:rPr>
          <w:rFonts w:ascii="Trebuchet MS" w:eastAsia="Times New Roman" w:hAnsi="Trebuchet MS"/>
          <w:sz w:val="24"/>
          <w:szCs w:val="24"/>
          <w:lang w:val="es-ES_tradnl" w:eastAsia="es-ES"/>
        </w:rPr>
        <w:t xml:space="preserve">urídico </w:t>
      </w:r>
      <w:r w:rsidR="00475897" w:rsidRPr="00475897">
        <w:rPr>
          <w:rFonts w:ascii="Trebuchet MS" w:eastAsia="Times New Roman" w:hAnsi="Trebuchet MS"/>
          <w:sz w:val="24"/>
          <w:szCs w:val="24"/>
          <w:lang w:val="es-ES_tradnl" w:eastAsia="es-ES"/>
        </w:rPr>
        <w:t xml:space="preserve">del Comité Directivo Nacional y Presidente del Comité Directivo Estatal, respectivamente, ambos del partido político Encuentro Social, siendo registrado con el número de folio 00373, y mediante el cual solicitaron el registro del instituto político referido, como partido político local. </w:t>
      </w:r>
      <w:r w:rsidRPr="00475897">
        <w:rPr>
          <w:rFonts w:ascii="Trebuchet MS" w:eastAsia="Times New Roman" w:hAnsi="Trebuchet MS"/>
          <w:sz w:val="24"/>
          <w:szCs w:val="24"/>
          <w:lang w:val="es-ES_tradnl" w:eastAsia="es-ES"/>
        </w:rPr>
        <w:t xml:space="preserve"> </w:t>
      </w:r>
    </w:p>
    <w:p w:rsidR="00475897" w:rsidRPr="00475897" w:rsidRDefault="00475897" w:rsidP="00475897">
      <w:pPr>
        <w:pStyle w:val="Sinespaciado"/>
        <w:rPr>
          <w:rFonts w:eastAsia="Times New Roman"/>
          <w:lang w:val="es-ES_tradnl" w:eastAsia="es-ES"/>
        </w:rPr>
      </w:pPr>
    </w:p>
    <w:p w:rsidR="003911E8" w:rsidRPr="00C37757" w:rsidRDefault="009F0353" w:rsidP="00C37757">
      <w:pPr>
        <w:pStyle w:val="Sinespaciado"/>
        <w:jc w:val="both"/>
        <w:rPr>
          <w:rFonts w:ascii="Trebuchet MS" w:eastAsia="Times New Roman" w:hAnsi="Trebuchet MS"/>
          <w:sz w:val="24"/>
          <w:szCs w:val="24"/>
          <w:lang w:val="es-ES_tradnl" w:eastAsia="es-ES"/>
        </w:rPr>
      </w:pPr>
      <w:r w:rsidRPr="00C37757">
        <w:rPr>
          <w:rFonts w:ascii="Trebuchet MS" w:eastAsia="Times New Roman" w:hAnsi="Trebuchet MS"/>
          <w:b/>
          <w:sz w:val="24"/>
          <w:szCs w:val="24"/>
          <w:lang w:val="es-ES_tradnl" w:eastAsia="es-ES"/>
        </w:rPr>
        <w:t>4. P</w:t>
      </w:r>
      <w:r w:rsidR="001754C9" w:rsidRPr="00C37757">
        <w:rPr>
          <w:rFonts w:ascii="Trebuchet MS" w:eastAsia="Times New Roman" w:hAnsi="Trebuchet MS"/>
          <w:b/>
          <w:sz w:val="24"/>
          <w:szCs w:val="24"/>
          <w:lang w:val="es-ES_tradnl" w:eastAsia="es-ES"/>
        </w:rPr>
        <w:t>É</w:t>
      </w:r>
      <w:r w:rsidRPr="00C37757">
        <w:rPr>
          <w:rFonts w:ascii="Trebuchet MS" w:eastAsia="Times New Roman" w:hAnsi="Trebuchet MS"/>
          <w:b/>
          <w:sz w:val="24"/>
          <w:szCs w:val="24"/>
          <w:lang w:val="es-ES_tradnl" w:eastAsia="es-ES"/>
        </w:rPr>
        <w:t xml:space="preserve">RDIDA DE ACREDITACIÓN DEL PARTIDO ENCUENTRO SOCIAL ANTE ESTE ORGANISMO ELECTORAL. </w:t>
      </w:r>
      <w:r w:rsidRPr="00C37757">
        <w:rPr>
          <w:rFonts w:ascii="Trebuchet MS" w:eastAsia="Times New Roman" w:hAnsi="Trebuchet MS"/>
          <w:sz w:val="24"/>
          <w:szCs w:val="24"/>
          <w:lang w:val="es-ES_tradnl" w:eastAsia="es-ES"/>
        </w:rPr>
        <w:t>Con fecha</w:t>
      </w:r>
      <w:r w:rsidRPr="00C37757">
        <w:rPr>
          <w:rFonts w:ascii="Trebuchet MS" w:eastAsia="Times New Roman" w:hAnsi="Trebuchet MS"/>
          <w:b/>
          <w:sz w:val="24"/>
          <w:szCs w:val="24"/>
          <w:lang w:val="es-ES_tradnl" w:eastAsia="es-ES"/>
        </w:rPr>
        <w:t xml:space="preserve"> </w:t>
      </w:r>
      <w:r w:rsidRPr="00C37757">
        <w:rPr>
          <w:rFonts w:ascii="Trebuchet MS" w:eastAsia="Times New Roman" w:hAnsi="Trebuchet MS"/>
          <w:sz w:val="24"/>
          <w:szCs w:val="24"/>
          <w:lang w:val="es-ES_tradnl" w:eastAsia="es-ES"/>
        </w:rPr>
        <w:t>doce de abril</w:t>
      </w:r>
      <w:r w:rsidR="00475897" w:rsidRPr="00C37757">
        <w:rPr>
          <w:rFonts w:ascii="Trebuchet MS" w:eastAsia="Times New Roman" w:hAnsi="Trebuchet MS"/>
          <w:sz w:val="24"/>
          <w:szCs w:val="24"/>
          <w:lang w:val="es-ES_tradnl" w:eastAsia="es-ES"/>
        </w:rPr>
        <w:t xml:space="preserve">, mediante acuerdo IEPC-ACG-012/2019, el Consejo General de este Instituto, declaró la perdida de </w:t>
      </w:r>
      <w:r w:rsidR="00475897" w:rsidRPr="00C37757">
        <w:rPr>
          <w:rFonts w:ascii="Trebuchet MS" w:eastAsia="Times New Roman" w:hAnsi="Trebuchet MS"/>
          <w:sz w:val="24"/>
          <w:szCs w:val="24"/>
          <w:lang w:val="es-ES_tradnl" w:eastAsia="es-ES"/>
        </w:rPr>
        <w:lastRenderedPageBreak/>
        <w:t>acreditación del Partido Político Encuentro Social, ante este organismo electoral.</w:t>
      </w:r>
    </w:p>
    <w:p w:rsidR="00C37757" w:rsidRDefault="00C37757" w:rsidP="00C37757">
      <w:pPr>
        <w:pStyle w:val="Sinespaciado"/>
        <w:rPr>
          <w:rFonts w:eastAsia="Times New Roman"/>
          <w:lang w:val="es-ES_tradnl" w:eastAsia="es-ES"/>
        </w:rPr>
      </w:pPr>
    </w:p>
    <w:p w:rsidR="00FA0036" w:rsidRDefault="003911E8" w:rsidP="00FA0036">
      <w:pPr>
        <w:pStyle w:val="Sinespaciado"/>
        <w:jc w:val="both"/>
        <w:rPr>
          <w:rFonts w:ascii="Trebuchet MS" w:hAnsi="Trebuchet MS"/>
          <w:sz w:val="24"/>
          <w:szCs w:val="24"/>
          <w:lang w:val="es-ES_tradnl" w:eastAsia="es-ES"/>
        </w:rPr>
      </w:pPr>
      <w:r w:rsidRPr="00FA0036">
        <w:rPr>
          <w:rFonts w:ascii="Trebuchet MS" w:eastAsia="Times New Roman" w:hAnsi="Trebuchet MS"/>
          <w:b/>
          <w:sz w:val="24"/>
          <w:szCs w:val="24"/>
          <w:lang w:val="es-ES_tradnl" w:eastAsia="es-ES"/>
        </w:rPr>
        <w:t>5.</w:t>
      </w:r>
      <w:r w:rsidRPr="00FA0036">
        <w:rPr>
          <w:rFonts w:ascii="Trebuchet MS" w:eastAsia="Times New Roman" w:hAnsi="Trebuchet MS"/>
          <w:sz w:val="24"/>
          <w:szCs w:val="24"/>
          <w:lang w:val="es-ES_tradnl" w:eastAsia="es-ES"/>
        </w:rPr>
        <w:t xml:space="preserve"> </w:t>
      </w:r>
      <w:r w:rsidRPr="00FA0036">
        <w:rPr>
          <w:rFonts w:ascii="Trebuchet MS" w:eastAsia="Times New Roman" w:hAnsi="Trebuchet MS"/>
          <w:b/>
          <w:sz w:val="24"/>
          <w:szCs w:val="24"/>
          <w:lang w:val="es-ES_tradnl" w:eastAsia="es-ES"/>
        </w:rPr>
        <w:t>REGISTRO DEL PARTIDO POLÍTICO ENCUENTRO SOCIAL JALISCO COMO PARTIDO POLÍTICO LOCAL ANTE ESTE ORGANISMO ELECTORAL</w:t>
      </w:r>
      <w:r w:rsidRPr="00FA0036">
        <w:rPr>
          <w:rFonts w:ascii="Trebuchet MS" w:eastAsia="Times New Roman" w:hAnsi="Trebuchet MS"/>
          <w:sz w:val="24"/>
          <w:szCs w:val="24"/>
          <w:lang w:val="es-ES_tradnl" w:eastAsia="es-ES"/>
        </w:rPr>
        <w:t>. Con fecha treinta y uno de julio, mediante acuerdo IEPC-ACG-021/2019, el Consejo General de este Instituto aprobó el registro como partido político local</w:t>
      </w:r>
      <w:r w:rsidR="00FA0036" w:rsidRPr="00FA0036">
        <w:rPr>
          <w:rFonts w:ascii="Trebuchet MS" w:eastAsia="Times New Roman" w:hAnsi="Trebuchet MS"/>
          <w:sz w:val="24"/>
          <w:szCs w:val="24"/>
          <w:lang w:val="es-ES_tradnl" w:eastAsia="es-ES"/>
        </w:rPr>
        <w:t xml:space="preserve"> a</w:t>
      </w:r>
      <w:r w:rsidR="008D3EEC" w:rsidRPr="00FA0036">
        <w:rPr>
          <w:rFonts w:ascii="Trebuchet MS" w:eastAsia="Times New Roman" w:hAnsi="Trebuchet MS"/>
          <w:sz w:val="24"/>
          <w:szCs w:val="24"/>
          <w:lang w:val="es-ES_tradnl" w:eastAsia="es-ES"/>
        </w:rPr>
        <w:t xml:space="preserve"> “Encuentro Social</w:t>
      </w:r>
      <w:r w:rsidR="00FA0036" w:rsidRPr="00FA0036">
        <w:rPr>
          <w:rFonts w:ascii="Trebuchet MS" w:eastAsia="Times New Roman" w:hAnsi="Trebuchet MS"/>
          <w:sz w:val="24"/>
          <w:szCs w:val="24"/>
          <w:lang w:val="es-ES_tradnl" w:eastAsia="es-ES"/>
        </w:rPr>
        <w:t xml:space="preserve"> Jalisco” el cual tuvo efectos constitutivos a partir del uno de agosto del año dos mil diecinueve.</w:t>
      </w:r>
    </w:p>
    <w:p w:rsidR="00FA0036" w:rsidRDefault="00FA0036" w:rsidP="00FA0036">
      <w:pPr>
        <w:pStyle w:val="Sinespaciado"/>
        <w:jc w:val="both"/>
        <w:rPr>
          <w:rFonts w:ascii="Trebuchet MS" w:hAnsi="Trebuchet MS"/>
          <w:sz w:val="24"/>
          <w:szCs w:val="24"/>
          <w:lang w:val="es-ES_tradnl" w:eastAsia="es-ES"/>
        </w:rPr>
      </w:pPr>
    </w:p>
    <w:p w:rsidR="00FA0036" w:rsidRPr="00FA0036" w:rsidRDefault="00FA0036" w:rsidP="00FA0036">
      <w:pPr>
        <w:pStyle w:val="Sinespaciado"/>
        <w:jc w:val="both"/>
        <w:rPr>
          <w:rFonts w:ascii="Trebuchet MS" w:eastAsia="Times New Roman" w:hAnsi="Trebuchet MS"/>
          <w:b/>
          <w:sz w:val="24"/>
          <w:szCs w:val="24"/>
          <w:lang w:val="es-ES_tradnl" w:eastAsia="es-ES"/>
        </w:rPr>
      </w:pPr>
      <w:r w:rsidRPr="00FA0036">
        <w:rPr>
          <w:rFonts w:ascii="Trebuchet MS" w:hAnsi="Trebuchet MS"/>
          <w:b/>
          <w:sz w:val="24"/>
          <w:szCs w:val="24"/>
          <w:lang w:val="es-ES_tradnl" w:eastAsia="es-ES"/>
        </w:rPr>
        <w:t>CORRESPONDIENTE</w:t>
      </w:r>
      <w:r w:rsidR="00CB6188">
        <w:rPr>
          <w:rFonts w:ascii="Trebuchet MS" w:hAnsi="Trebuchet MS"/>
          <w:b/>
          <w:sz w:val="24"/>
          <w:szCs w:val="24"/>
          <w:lang w:val="es-ES_tradnl" w:eastAsia="es-ES"/>
        </w:rPr>
        <w:t>S</w:t>
      </w:r>
      <w:r w:rsidRPr="00FA0036">
        <w:rPr>
          <w:rFonts w:ascii="Trebuchet MS" w:hAnsi="Trebuchet MS"/>
          <w:b/>
          <w:sz w:val="24"/>
          <w:szCs w:val="24"/>
          <w:lang w:val="es-ES_tradnl" w:eastAsia="es-ES"/>
        </w:rPr>
        <w:t xml:space="preserve"> AL AÑO DOS MIL VEINTE </w:t>
      </w:r>
      <w:r w:rsidR="003911E8" w:rsidRPr="00FA0036">
        <w:rPr>
          <w:rFonts w:ascii="Trebuchet MS" w:eastAsia="Times New Roman" w:hAnsi="Trebuchet MS"/>
          <w:b/>
          <w:sz w:val="24"/>
          <w:szCs w:val="24"/>
          <w:lang w:val="es-ES_tradnl" w:eastAsia="es-ES"/>
        </w:rPr>
        <w:t xml:space="preserve"> </w:t>
      </w:r>
    </w:p>
    <w:p w:rsidR="000F2E66" w:rsidRDefault="00475897" w:rsidP="00FA0036">
      <w:pPr>
        <w:pStyle w:val="Sinespaciado"/>
        <w:rPr>
          <w:lang w:val="es-ES_tradnl" w:eastAsia="es-ES"/>
        </w:rPr>
      </w:pPr>
      <w:r>
        <w:rPr>
          <w:rFonts w:eastAsia="Times New Roman"/>
          <w:lang w:val="es-ES_tradnl" w:eastAsia="es-ES"/>
        </w:rPr>
        <w:t xml:space="preserve"> </w:t>
      </w:r>
    </w:p>
    <w:p w:rsidR="001F60B3" w:rsidRPr="004330A5" w:rsidRDefault="004330A5" w:rsidP="004330A5">
      <w:pPr>
        <w:pStyle w:val="Sinespaciado"/>
        <w:jc w:val="both"/>
        <w:rPr>
          <w:rFonts w:ascii="Trebuchet MS" w:eastAsiaTheme="minorHAnsi" w:hAnsi="Trebuchet MS"/>
          <w:b/>
          <w:sz w:val="24"/>
          <w:szCs w:val="24"/>
          <w:lang w:val="es-ES_tradnl" w:eastAsia="es-ES"/>
        </w:rPr>
      </w:pPr>
      <w:r w:rsidRPr="004330A5">
        <w:rPr>
          <w:rFonts w:ascii="Trebuchet MS" w:hAnsi="Trebuchet MS"/>
          <w:b/>
          <w:sz w:val="24"/>
          <w:szCs w:val="24"/>
          <w:lang w:val="es-ES_tradnl" w:eastAsia="es-ES"/>
        </w:rPr>
        <w:t>6. MODIFICACIÓN DE DENOMINACIÓN Y DOCUMENTOS BÁSICOS DEL PARTIDO POLÍTICO LOCAL “ENCUENTRO SOCIAL JALISCO”.</w:t>
      </w:r>
      <w:r w:rsidR="001F60B3" w:rsidRPr="004330A5">
        <w:rPr>
          <w:rFonts w:ascii="Trebuchet MS" w:hAnsi="Trebuchet MS"/>
          <w:b/>
          <w:sz w:val="24"/>
          <w:szCs w:val="24"/>
          <w:lang w:val="es-ES_tradnl" w:eastAsia="es-ES"/>
        </w:rPr>
        <w:t xml:space="preserve"> </w:t>
      </w:r>
      <w:r w:rsidRPr="004330A5">
        <w:rPr>
          <w:rFonts w:ascii="Trebuchet MS" w:hAnsi="Trebuchet MS"/>
          <w:sz w:val="24"/>
          <w:szCs w:val="24"/>
          <w:lang w:val="es-ES_tradnl" w:eastAsia="es-ES"/>
        </w:rPr>
        <w:t>El catorce de julio</w:t>
      </w:r>
      <w:r>
        <w:rPr>
          <w:rFonts w:ascii="Trebuchet MS" w:hAnsi="Trebuchet MS"/>
          <w:sz w:val="24"/>
          <w:szCs w:val="24"/>
          <w:lang w:val="es-ES_tradnl" w:eastAsia="es-ES"/>
        </w:rPr>
        <w:t xml:space="preserve">, mediante acuerdo IEPC-ACG-015/2020, el Consejo General de este Instituto aprobó el cambio de denominación del partido político “Encuentro Social Jalisco”, para ostentarse y quedar registrado como “Somos”; asimismo, se aprobaron los documentos básicos de dicho instituto político.  </w:t>
      </w:r>
    </w:p>
    <w:p w:rsidR="001F60B3" w:rsidRDefault="001F60B3" w:rsidP="00762502">
      <w:pPr>
        <w:spacing w:after="0" w:line="240" w:lineRule="auto"/>
        <w:jc w:val="both"/>
        <w:rPr>
          <w:rFonts w:ascii="Trebuchet MS" w:eastAsia="Trebuchet MS" w:hAnsi="Trebuchet MS" w:cs="Trebuchet MS"/>
          <w:b/>
          <w:sz w:val="24"/>
          <w:lang w:eastAsia="es-ES"/>
        </w:rPr>
      </w:pPr>
    </w:p>
    <w:p w:rsidR="00762502" w:rsidRPr="00762502" w:rsidRDefault="004330A5" w:rsidP="00762502">
      <w:pPr>
        <w:spacing w:after="0" w:line="240" w:lineRule="auto"/>
        <w:jc w:val="both"/>
        <w:rPr>
          <w:rFonts w:ascii="Trebuchet MS" w:eastAsia="Trebuchet MS" w:hAnsi="Trebuchet MS" w:cs="Trebuchet MS"/>
          <w:sz w:val="24"/>
          <w:lang w:eastAsia="es-ES"/>
        </w:rPr>
      </w:pPr>
      <w:r>
        <w:rPr>
          <w:rFonts w:ascii="Trebuchet MS" w:eastAsia="Trebuchet MS" w:hAnsi="Trebuchet MS" w:cs="Trebuchet MS"/>
          <w:b/>
          <w:sz w:val="24"/>
          <w:lang w:eastAsia="es-ES"/>
        </w:rPr>
        <w:t xml:space="preserve">7. </w:t>
      </w:r>
      <w:r w:rsidR="00762502" w:rsidRPr="00762502">
        <w:rPr>
          <w:rFonts w:ascii="Trebuchet MS" w:eastAsia="Trebuchet MS" w:hAnsi="Trebuchet MS" w:cs="Trebuchet MS"/>
          <w:b/>
          <w:sz w:val="24"/>
          <w:lang w:eastAsia="es-ES"/>
        </w:rPr>
        <w:t xml:space="preserve">APROBACIÓN DEL CALENDARIO INTEGRAL DEL PROCESO ELECTORAL CONCURRENTE 2020-2021. </w:t>
      </w:r>
      <w:r w:rsidR="00762502" w:rsidRPr="00762502">
        <w:rPr>
          <w:rFonts w:ascii="Trebuchet MS" w:eastAsia="Trebuchet MS" w:hAnsi="Trebuchet MS" w:cs="Trebuchet MS"/>
          <w:sz w:val="24"/>
          <w:lang w:eastAsia="es-ES"/>
        </w:rPr>
        <w:t>El catorce de octubre, el Consejo General de este Instituto mediante acuerdo IEPC-ACG-038/2020, aprobó el Calendario Integral para el Proceso Electoral Concurrente 2020-2021.</w:t>
      </w:r>
    </w:p>
    <w:p w:rsidR="00762502" w:rsidRPr="00762502" w:rsidRDefault="00762502" w:rsidP="00762502">
      <w:pPr>
        <w:spacing w:after="0" w:line="240" w:lineRule="auto"/>
        <w:jc w:val="both"/>
        <w:rPr>
          <w:rFonts w:ascii="Trebuchet MS" w:eastAsia="Trebuchet MS" w:hAnsi="Trebuchet MS" w:cs="Trebuchet MS"/>
          <w:sz w:val="24"/>
          <w:lang w:eastAsia="es-ES"/>
        </w:rPr>
      </w:pPr>
    </w:p>
    <w:p w:rsidR="00762502" w:rsidRPr="00762502" w:rsidRDefault="004330A5" w:rsidP="00762502">
      <w:pPr>
        <w:spacing w:after="0" w:line="240" w:lineRule="auto"/>
        <w:jc w:val="both"/>
        <w:rPr>
          <w:rFonts w:ascii="Trebuchet MS" w:eastAsia="Trebuchet MS" w:hAnsi="Trebuchet MS" w:cs="Trebuchet MS"/>
          <w:sz w:val="24"/>
          <w:lang w:eastAsia="es-ES"/>
        </w:rPr>
      </w:pPr>
      <w:r>
        <w:rPr>
          <w:rFonts w:ascii="Trebuchet MS" w:eastAsia="Trebuchet MS" w:hAnsi="Trebuchet MS" w:cs="Trebuchet MS"/>
          <w:b/>
          <w:sz w:val="24"/>
          <w:lang w:eastAsia="es-ES"/>
        </w:rPr>
        <w:t>8</w:t>
      </w:r>
      <w:r w:rsidR="00762502" w:rsidRPr="00762502">
        <w:rPr>
          <w:rFonts w:ascii="Trebuchet MS" w:eastAsia="Trebuchet MS" w:hAnsi="Trebuchet MS" w:cs="Trebuchet MS"/>
          <w:b/>
          <w:sz w:val="24"/>
          <w:lang w:eastAsia="es-ES"/>
        </w:rPr>
        <w:t xml:space="preserve">. APROBACIÓN DEL TEXTO DE LA CONVOCATORIA PARA LA CELEBRACIÓN DE ELECCIONES. </w:t>
      </w:r>
      <w:r w:rsidR="00762502" w:rsidRPr="00762502">
        <w:rPr>
          <w:rFonts w:ascii="Trebuchet MS" w:eastAsia="Trebuchet MS" w:hAnsi="Trebuchet MS" w:cs="Trebuchet MS"/>
          <w:sz w:val="24"/>
          <w:lang w:eastAsia="es-ES"/>
        </w:rPr>
        <w:t>El catorce de octubre, el Consejo General de este Instituto mediante acuerdo IEPC-ACG-039/2020, aprobó el texto de la convocatoria para la celebración de elecciones constitucionales en el Estado de Jalisco, durante el Proceso Electoral Concurrente 2020-2021.</w:t>
      </w:r>
    </w:p>
    <w:p w:rsidR="00762502" w:rsidRPr="00762502" w:rsidRDefault="00762502" w:rsidP="00762502">
      <w:pPr>
        <w:spacing w:after="0" w:line="240" w:lineRule="auto"/>
        <w:jc w:val="both"/>
        <w:rPr>
          <w:rFonts w:ascii="Trebuchet MS" w:eastAsia="Trebuchet MS" w:hAnsi="Trebuchet MS" w:cs="Trebuchet MS"/>
          <w:sz w:val="24"/>
          <w:lang w:eastAsia="es-ES"/>
        </w:rPr>
      </w:pPr>
    </w:p>
    <w:p w:rsidR="00762502" w:rsidRPr="00762502" w:rsidRDefault="004330A5" w:rsidP="00762502">
      <w:pPr>
        <w:spacing w:after="0" w:line="240" w:lineRule="auto"/>
        <w:jc w:val="both"/>
        <w:rPr>
          <w:rFonts w:ascii="Trebuchet MS" w:eastAsia="Times New Roman" w:hAnsi="Trebuchet MS" w:cs="Arial"/>
          <w:sz w:val="24"/>
          <w:lang w:eastAsia="es-ES"/>
        </w:rPr>
      </w:pPr>
      <w:r>
        <w:rPr>
          <w:rFonts w:ascii="Trebuchet MS" w:eastAsia="Trebuchet MS" w:hAnsi="Trebuchet MS" w:cs="Trebuchet MS"/>
          <w:b/>
          <w:sz w:val="24"/>
          <w:lang w:eastAsia="es-ES"/>
        </w:rPr>
        <w:t>9</w:t>
      </w:r>
      <w:r w:rsidR="00762502" w:rsidRPr="00762502">
        <w:rPr>
          <w:rFonts w:ascii="Trebuchet MS" w:eastAsia="Trebuchet MS" w:hAnsi="Trebuchet MS" w:cs="Trebuchet MS"/>
          <w:b/>
          <w:sz w:val="24"/>
          <w:lang w:eastAsia="es-ES"/>
        </w:rPr>
        <w:t xml:space="preserve">. PUBLICACIÓN DE LA CONVOCATORIA PARA LA CELEBRACIÓN DE ELECCIONES CONSTITUCIONALES. </w:t>
      </w:r>
      <w:r w:rsidR="00762502" w:rsidRPr="00762502">
        <w:rPr>
          <w:rFonts w:ascii="Trebuchet MS" w:eastAsia="Trebuchet MS" w:hAnsi="Trebuchet MS" w:cs="Trebuchet MS"/>
          <w:sz w:val="24"/>
          <w:lang w:eastAsia="es-ES"/>
        </w:rPr>
        <w:t>El quince de octubre, fue publicada en el Periódico Oficial “El Estado de Jalisco”</w:t>
      </w:r>
      <w:r w:rsidR="00762502" w:rsidRPr="00762502">
        <w:rPr>
          <w:rFonts w:ascii="Trebuchet MS" w:eastAsia="Trebuchet MS" w:hAnsi="Trebuchet MS" w:cs="Trebuchet MS"/>
          <w:i/>
          <w:sz w:val="24"/>
          <w:lang w:eastAsia="es-ES"/>
        </w:rPr>
        <w:t xml:space="preserve">, </w:t>
      </w:r>
      <w:r w:rsidR="00762502" w:rsidRPr="00762502">
        <w:rPr>
          <w:rFonts w:ascii="Trebuchet MS" w:eastAsia="Trebuchet MS" w:hAnsi="Trebuchet MS" w:cs="Trebuchet MS"/>
          <w:sz w:val="24"/>
          <w:lang w:eastAsia="es-ES"/>
        </w:rPr>
        <w:t xml:space="preserve">la convocatoria para la celebración de elecciones constitucionales en el Estado de Jalisco, </w:t>
      </w:r>
      <w:r w:rsidR="00762502" w:rsidRPr="00762502">
        <w:rPr>
          <w:rFonts w:ascii="Trebuchet MS" w:eastAsia="Times New Roman" w:hAnsi="Trebuchet MS" w:cs="Arial"/>
          <w:sz w:val="24"/>
          <w:lang w:eastAsia="es-ES"/>
        </w:rPr>
        <w:t>que se llevaron a cabo el pasado domingo seis de junio de dos mil veintiuno.</w:t>
      </w:r>
    </w:p>
    <w:p w:rsidR="00762502" w:rsidRPr="00762502" w:rsidRDefault="00762502" w:rsidP="00762502">
      <w:pPr>
        <w:spacing w:after="0" w:line="240" w:lineRule="auto"/>
        <w:jc w:val="both"/>
        <w:rPr>
          <w:rFonts w:ascii="Trebuchet MS" w:eastAsia="Times New Roman" w:hAnsi="Trebuchet MS" w:cs="Times New Roman"/>
          <w:sz w:val="24"/>
          <w:lang w:eastAsia="es-ES"/>
        </w:rPr>
      </w:pPr>
    </w:p>
    <w:p w:rsidR="00762502" w:rsidRPr="00762502" w:rsidRDefault="00762502" w:rsidP="00762502">
      <w:pPr>
        <w:spacing w:after="0" w:line="240" w:lineRule="auto"/>
        <w:jc w:val="both"/>
        <w:rPr>
          <w:rFonts w:ascii="Trebuchet MS" w:eastAsia="Trebuchet MS" w:hAnsi="Trebuchet MS" w:cs="Trebuchet MS"/>
          <w:sz w:val="24"/>
          <w:lang w:eastAsia="es-ES"/>
        </w:rPr>
      </w:pPr>
      <w:r w:rsidRPr="00762502">
        <w:rPr>
          <w:rFonts w:ascii="Trebuchet MS" w:eastAsia="Trebuchet MS" w:hAnsi="Trebuchet MS" w:cs="Trebuchet MS"/>
          <w:b/>
          <w:sz w:val="24"/>
          <w:lang w:eastAsia="es-ES"/>
        </w:rPr>
        <w:t>CORRESPONDIENTE</w:t>
      </w:r>
      <w:r w:rsidR="00C14BEB">
        <w:rPr>
          <w:rFonts w:ascii="Trebuchet MS" w:eastAsia="Trebuchet MS" w:hAnsi="Trebuchet MS" w:cs="Trebuchet MS"/>
          <w:b/>
          <w:sz w:val="24"/>
          <w:lang w:eastAsia="es-ES"/>
        </w:rPr>
        <w:t>S</w:t>
      </w:r>
      <w:r w:rsidRPr="00762502">
        <w:rPr>
          <w:rFonts w:ascii="Trebuchet MS" w:eastAsia="Trebuchet MS" w:hAnsi="Trebuchet MS" w:cs="Trebuchet MS"/>
          <w:b/>
          <w:sz w:val="24"/>
          <w:lang w:eastAsia="es-ES"/>
        </w:rPr>
        <w:t xml:space="preserve"> AL AÑO DOS MIL VEINTIUNO</w:t>
      </w:r>
    </w:p>
    <w:p w:rsidR="00762502" w:rsidRPr="00762502" w:rsidRDefault="00762502" w:rsidP="00762502">
      <w:pPr>
        <w:spacing w:after="0" w:line="240" w:lineRule="auto"/>
        <w:jc w:val="both"/>
        <w:rPr>
          <w:rFonts w:ascii="Trebuchet MS" w:eastAsia="Times New Roman" w:hAnsi="Trebuchet MS" w:cs="Arial"/>
          <w:sz w:val="24"/>
          <w:szCs w:val="24"/>
          <w:lang w:eastAsia="es-ES"/>
        </w:rPr>
      </w:pPr>
    </w:p>
    <w:p w:rsidR="00762502" w:rsidRPr="00762502" w:rsidRDefault="000C3465" w:rsidP="00762502">
      <w:pPr>
        <w:spacing w:after="0" w:line="240" w:lineRule="auto"/>
        <w:ind w:firstLine="15"/>
        <w:jc w:val="both"/>
        <w:rPr>
          <w:rFonts w:ascii="Trebuchet MS" w:eastAsia="Times New Roman" w:hAnsi="Trebuchet MS" w:cs="Times New Roman"/>
          <w:sz w:val="24"/>
          <w:szCs w:val="24"/>
          <w:lang w:eastAsia="es-ES"/>
        </w:rPr>
      </w:pPr>
      <w:r>
        <w:rPr>
          <w:rFonts w:ascii="Trebuchet MS" w:eastAsia="Times New Roman" w:hAnsi="Trebuchet MS" w:cs="Times New Roman"/>
          <w:b/>
          <w:kern w:val="2"/>
          <w:sz w:val="24"/>
          <w:szCs w:val="24"/>
          <w:lang w:eastAsia="es-ES"/>
        </w:rPr>
        <w:t>10</w:t>
      </w:r>
      <w:r w:rsidR="00762502" w:rsidRPr="00762502">
        <w:rPr>
          <w:rFonts w:ascii="Trebuchet MS" w:eastAsia="Times New Roman" w:hAnsi="Trebuchet MS" w:cs="Times New Roman"/>
          <w:b/>
          <w:kern w:val="2"/>
          <w:sz w:val="24"/>
          <w:szCs w:val="24"/>
          <w:lang w:eastAsia="es-ES"/>
        </w:rPr>
        <w:t xml:space="preserve">. </w:t>
      </w:r>
      <w:r w:rsidR="00762502" w:rsidRPr="00762502">
        <w:rPr>
          <w:rFonts w:ascii="Trebuchet MS" w:eastAsia="Times New Roman" w:hAnsi="Trebuchet MS" w:cs="Times New Roman"/>
          <w:b/>
          <w:sz w:val="24"/>
          <w:szCs w:val="24"/>
          <w:lang w:eastAsia="es-ES"/>
        </w:rPr>
        <w:t xml:space="preserve">JORNADA ELECTORAL. </w:t>
      </w:r>
      <w:r w:rsidR="00762502" w:rsidRPr="00762502">
        <w:rPr>
          <w:rFonts w:ascii="Trebuchet MS" w:eastAsia="Times New Roman" w:hAnsi="Trebuchet MS" w:cs="Times New Roman"/>
          <w:sz w:val="24"/>
          <w:szCs w:val="24"/>
          <w:lang w:eastAsia="es-ES"/>
        </w:rPr>
        <w:t>Con fecha seis de junio, se celebraron</w:t>
      </w:r>
      <w:r w:rsidR="00762502" w:rsidRPr="00762502">
        <w:rPr>
          <w:rFonts w:ascii="Trebuchet MS" w:eastAsia="Times New Roman" w:hAnsi="Trebuchet MS" w:cs="Times New Roman"/>
          <w:kern w:val="1"/>
          <w:sz w:val="24"/>
          <w:szCs w:val="24"/>
          <w:lang w:eastAsia="es-ES"/>
        </w:rPr>
        <w:t xml:space="preserve"> elecciones constitucionales para elegir</w:t>
      </w:r>
      <w:r w:rsidR="00762502" w:rsidRPr="00762502">
        <w:rPr>
          <w:rFonts w:ascii="Trebuchet MS" w:eastAsia="Times New Roman" w:hAnsi="Trebuchet MS" w:cs="Times New Roman"/>
          <w:kern w:val="2"/>
          <w:sz w:val="24"/>
          <w:szCs w:val="24"/>
          <w:lang w:eastAsia="es-ES"/>
        </w:rPr>
        <w:t xml:space="preserve"> </w:t>
      </w:r>
      <w:r w:rsidR="00762502" w:rsidRPr="00762502">
        <w:rPr>
          <w:rFonts w:ascii="Trebuchet MS" w:eastAsia="Times New Roman" w:hAnsi="Trebuchet MS" w:cs="*Tahoma-8179-Identity-H"/>
          <w:color w:val="050506"/>
          <w:sz w:val="24"/>
          <w:szCs w:val="24"/>
          <w:lang w:eastAsia="es-ES"/>
        </w:rPr>
        <w:t xml:space="preserve">treinta y ocho diputaciones por ambos principios que conformarán la Sexagésima Tercera Legislatura del Congreso del Estado; así como a las y los titulares e integrantes de los ciento veinticinco ayuntamientos </w:t>
      </w:r>
      <w:r w:rsidR="00762502" w:rsidRPr="00762502">
        <w:rPr>
          <w:rFonts w:ascii="Trebuchet MS" w:eastAsia="Times New Roman" w:hAnsi="Trebuchet MS" w:cs="*Tahoma-8179-Identity-H"/>
          <w:color w:val="050506"/>
          <w:sz w:val="24"/>
          <w:szCs w:val="24"/>
          <w:lang w:eastAsia="es-ES"/>
        </w:rPr>
        <w:lastRenderedPageBreak/>
        <w:t xml:space="preserve">que conforman el territorio del Estado de Jalisco; </w:t>
      </w:r>
      <w:r w:rsidR="00762502" w:rsidRPr="00762502">
        <w:rPr>
          <w:rFonts w:ascii="Trebuchet MS" w:eastAsia="Times New Roman" w:hAnsi="Trebuchet MS" w:cs="Times New Roman"/>
          <w:kern w:val="1"/>
          <w:sz w:val="24"/>
          <w:szCs w:val="24"/>
          <w:lang w:eastAsia="es-ES"/>
        </w:rPr>
        <w:t>correspondientes al Proceso Electoral Concurrente 2020-2021</w:t>
      </w:r>
      <w:r w:rsidR="00762502" w:rsidRPr="00762502">
        <w:rPr>
          <w:rFonts w:ascii="Trebuchet MS" w:eastAsia="Times New Roman" w:hAnsi="Trebuchet MS" w:cs="Times New Roman"/>
          <w:sz w:val="24"/>
          <w:szCs w:val="24"/>
          <w:lang w:eastAsia="es-ES"/>
        </w:rPr>
        <w:t>.</w:t>
      </w:r>
    </w:p>
    <w:p w:rsidR="00762502" w:rsidRPr="00762502" w:rsidRDefault="00762502" w:rsidP="00762502">
      <w:pPr>
        <w:spacing w:after="0" w:line="240" w:lineRule="auto"/>
        <w:ind w:firstLine="15"/>
        <w:jc w:val="both"/>
        <w:rPr>
          <w:rFonts w:ascii="Trebuchet MS" w:eastAsia="Times New Roman" w:hAnsi="Trebuchet MS" w:cs="Times New Roman"/>
          <w:sz w:val="24"/>
          <w:szCs w:val="24"/>
          <w:lang w:eastAsia="es-ES"/>
        </w:rPr>
      </w:pPr>
    </w:p>
    <w:p w:rsidR="00762502" w:rsidRPr="00762502" w:rsidRDefault="000C3465" w:rsidP="00762502">
      <w:pPr>
        <w:keepNext/>
        <w:spacing w:after="0" w:line="240" w:lineRule="auto"/>
        <w:jc w:val="both"/>
        <w:outlineLvl w:val="0"/>
        <w:rPr>
          <w:rFonts w:ascii="Trebuchet MS" w:eastAsia="Times New Roman" w:hAnsi="Trebuchet MS" w:cs="Times New Roman"/>
          <w:sz w:val="24"/>
          <w:szCs w:val="24"/>
          <w:lang w:eastAsia="es-ES"/>
        </w:rPr>
      </w:pPr>
      <w:r>
        <w:rPr>
          <w:rFonts w:ascii="Trebuchet MS" w:eastAsia="Times New Roman" w:hAnsi="Trebuchet MS" w:cs="Times New Roman"/>
          <w:b/>
          <w:sz w:val="24"/>
          <w:szCs w:val="24"/>
          <w:lang w:eastAsia="es-ES"/>
        </w:rPr>
        <w:t>11</w:t>
      </w:r>
      <w:r w:rsidR="00762502" w:rsidRPr="00762502">
        <w:rPr>
          <w:rFonts w:ascii="Trebuchet MS" w:eastAsia="Times New Roman" w:hAnsi="Trebuchet MS" w:cs="Times New Roman"/>
          <w:b/>
          <w:sz w:val="24"/>
          <w:szCs w:val="24"/>
          <w:lang w:eastAsia="es-ES"/>
        </w:rPr>
        <w:t>. CÓMPUTOS MUNICIPALES.</w:t>
      </w:r>
      <w:r w:rsidR="00762502" w:rsidRPr="00762502">
        <w:rPr>
          <w:rFonts w:ascii="Trebuchet MS" w:eastAsia="Times New Roman" w:hAnsi="Trebuchet MS" w:cs="Times New Roman"/>
          <w:sz w:val="24"/>
          <w:szCs w:val="24"/>
          <w:lang w:eastAsia="es-ES"/>
        </w:rPr>
        <w:t xml:space="preserve"> El día nueve de junio, conforme al procedimiento previsto en el artículo 372 de </w:t>
      </w:r>
      <w:r w:rsidR="00762502" w:rsidRPr="00762502">
        <w:rPr>
          <w:rFonts w:ascii="Trebuchet MS" w:eastAsia="Times New Roman" w:hAnsi="Trebuchet MS" w:cs="Times New Roman"/>
          <w:kern w:val="2"/>
          <w:sz w:val="24"/>
          <w:szCs w:val="24"/>
          <w:lang w:eastAsia="es-ES"/>
        </w:rPr>
        <w:t>Código Electoral del Estado de Jalisco</w:t>
      </w:r>
      <w:r w:rsidR="00762502" w:rsidRPr="00762502">
        <w:rPr>
          <w:rFonts w:ascii="Trebuchet MS" w:eastAsia="Times New Roman" w:hAnsi="Trebuchet MS" w:cs="Times New Roman"/>
          <w:sz w:val="24"/>
          <w:szCs w:val="24"/>
          <w:lang w:eastAsia="es-ES"/>
        </w:rPr>
        <w:t xml:space="preserve">; así como los </w:t>
      </w:r>
      <w:r w:rsidR="00762502" w:rsidRPr="00287AB0">
        <w:rPr>
          <w:rFonts w:ascii="Trebuchet MS" w:eastAsia="Times New Roman" w:hAnsi="Trebuchet MS" w:cs="Times New Roman"/>
          <w:i/>
          <w:sz w:val="24"/>
          <w:szCs w:val="24"/>
          <w:lang w:eastAsia="es-ES"/>
        </w:rPr>
        <w:t>“Lineamientos que regulan el desarrollo de las sesiones de cómputos distritales y municipales del Instituto Electoral y de Participación Ciudadana del Estado de Jalisco, Proceso Electoral Concurrente 2020-2021”</w:t>
      </w:r>
      <w:r w:rsidR="00762502" w:rsidRPr="00762502">
        <w:rPr>
          <w:rFonts w:ascii="Trebuchet MS" w:eastAsia="Times New Roman" w:hAnsi="Trebuchet MS" w:cs="Times New Roman"/>
          <w:sz w:val="24"/>
          <w:szCs w:val="24"/>
          <w:lang w:eastAsia="es-ES"/>
        </w:rPr>
        <w:t>; los Consejos Municipales Electorales realizaron los cómputos de las elecciones de munícipes.</w:t>
      </w:r>
    </w:p>
    <w:p w:rsidR="00762502" w:rsidRPr="00762502" w:rsidRDefault="00762502" w:rsidP="00762502">
      <w:pPr>
        <w:keepNext/>
        <w:spacing w:after="0" w:line="240" w:lineRule="auto"/>
        <w:jc w:val="both"/>
        <w:outlineLvl w:val="0"/>
        <w:rPr>
          <w:rFonts w:ascii="Trebuchet MS" w:eastAsia="Times New Roman" w:hAnsi="Trebuchet MS" w:cs="Times New Roman"/>
          <w:sz w:val="24"/>
          <w:szCs w:val="24"/>
          <w:lang w:eastAsia="es-ES"/>
        </w:rPr>
      </w:pPr>
    </w:p>
    <w:p w:rsidR="00762502" w:rsidRPr="00762502" w:rsidRDefault="000C3465" w:rsidP="00762502">
      <w:pPr>
        <w:spacing w:after="0" w:line="240" w:lineRule="auto"/>
        <w:jc w:val="both"/>
        <w:rPr>
          <w:rFonts w:ascii="Trebuchet MS" w:eastAsia="Times New Roman" w:hAnsi="Trebuchet MS" w:cs="Times New Roman"/>
          <w:sz w:val="24"/>
          <w:lang w:eastAsia="es-ES"/>
        </w:rPr>
      </w:pPr>
      <w:r>
        <w:rPr>
          <w:rFonts w:ascii="Trebuchet MS" w:eastAsia="Times New Roman" w:hAnsi="Trebuchet MS" w:cs="Times New Roman"/>
          <w:b/>
          <w:sz w:val="24"/>
          <w:lang w:eastAsia="es-ES"/>
        </w:rPr>
        <w:t>12</w:t>
      </w:r>
      <w:r w:rsidR="00762502" w:rsidRPr="00762502">
        <w:rPr>
          <w:rFonts w:ascii="Trebuchet MS" w:eastAsia="Times New Roman" w:hAnsi="Trebuchet MS" w:cs="Times New Roman"/>
          <w:b/>
          <w:sz w:val="24"/>
          <w:lang w:eastAsia="es-ES"/>
        </w:rPr>
        <w:t>.</w:t>
      </w:r>
      <w:r w:rsidR="00762502" w:rsidRPr="00762502">
        <w:rPr>
          <w:rFonts w:ascii="Trebuchet MS" w:eastAsia="Times New Roman" w:hAnsi="Trebuchet MS" w:cs="Times New Roman"/>
          <w:sz w:val="24"/>
          <w:lang w:eastAsia="es-ES"/>
        </w:rPr>
        <w:t xml:space="preserve"> </w:t>
      </w:r>
      <w:r w:rsidR="00762502" w:rsidRPr="00762502">
        <w:rPr>
          <w:rFonts w:ascii="Trebuchet MS" w:eastAsia="Times New Roman" w:hAnsi="Trebuchet MS" w:cs="Times New Roman"/>
          <w:b/>
          <w:sz w:val="24"/>
          <w:lang w:eastAsia="es-ES"/>
        </w:rPr>
        <w:t>CÓMPUTOS DISTRITALES.</w:t>
      </w:r>
      <w:r w:rsidR="00762502" w:rsidRPr="00762502">
        <w:rPr>
          <w:rFonts w:ascii="Trebuchet MS" w:eastAsia="Times New Roman" w:hAnsi="Trebuchet MS" w:cs="Times New Roman"/>
          <w:sz w:val="24"/>
          <w:lang w:eastAsia="es-ES"/>
        </w:rPr>
        <w:t xml:space="preserve"> El día nueve de junio, y conforme a lo previsto en los artículos 376, fracción III y 378, párrafo 1, fracciones III, V y VI de la legislación electoral de la entidad; así como los </w:t>
      </w:r>
      <w:r w:rsidR="00762502" w:rsidRPr="00287AB0">
        <w:rPr>
          <w:rFonts w:ascii="Trebuchet MS" w:eastAsia="Times New Roman" w:hAnsi="Trebuchet MS" w:cs="Times New Roman"/>
          <w:i/>
          <w:sz w:val="24"/>
          <w:lang w:eastAsia="es-ES"/>
        </w:rPr>
        <w:t>“</w:t>
      </w:r>
      <w:r w:rsidR="00762502" w:rsidRPr="00287AB0">
        <w:rPr>
          <w:rFonts w:ascii="Trebuchet MS" w:eastAsia="Times New Roman" w:hAnsi="Trebuchet MS" w:cs="Arial"/>
          <w:i/>
          <w:kern w:val="2"/>
          <w:sz w:val="24"/>
          <w:lang w:val="es-ES_tradnl" w:eastAsia="ar-SA"/>
        </w:rPr>
        <w:t>Lineamientos que</w:t>
      </w:r>
      <w:r w:rsidR="00762502" w:rsidRPr="00287AB0">
        <w:rPr>
          <w:rFonts w:ascii="Trebuchet MS" w:eastAsia="Trebuchet MS" w:hAnsi="Trebuchet MS" w:cs="Trebuchet MS"/>
          <w:i/>
          <w:sz w:val="24"/>
          <w:lang w:eastAsia="es-ES"/>
        </w:rPr>
        <w:t xml:space="preserve"> regulan el desarrollo de las sesiones de Cómputos Distritales y Municipales de este Instituto Electoral y de Participación Ciudadana del Estado de Jalisco, Proceso Electoral Concurrente 2020-2021”</w:t>
      </w:r>
      <w:r w:rsidR="00762502" w:rsidRPr="00762502">
        <w:rPr>
          <w:rFonts w:ascii="Trebuchet MS" w:eastAsia="Times New Roman" w:hAnsi="Trebuchet MS" w:cs="Times New Roman"/>
          <w:sz w:val="24"/>
          <w:lang w:eastAsia="es-ES"/>
        </w:rPr>
        <w:t>; los veinte Consejos Distritales Electorales realizaron el cómputo de la elección de diputaciones por ambos principios; declararon la validez de la elección de mayoría relativa, la elegibilidad de las y los candidatos de la fórmula ganadora y entregaron la constancia de mayoría.</w:t>
      </w:r>
    </w:p>
    <w:p w:rsidR="00762502" w:rsidRPr="00762502" w:rsidRDefault="00762502" w:rsidP="00762502">
      <w:pPr>
        <w:spacing w:after="0" w:line="240" w:lineRule="auto"/>
        <w:jc w:val="both"/>
        <w:rPr>
          <w:rFonts w:ascii="Trebuchet MS" w:eastAsia="Times New Roman" w:hAnsi="Trebuchet MS" w:cs="Times New Roman"/>
          <w:sz w:val="24"/>
          <w:lang w:eastAsia="es-ES"/>
        </w:rPr>
      </w:pPr>
    </w:p>
    <w:p w:rsidR="00762502" w:rsidRPr="00762502" w:rsidRDefault="000C3465" w:rsidP="00762502">
      <w:pPr>
        <w:spacing w:after="0" w:line="240" w:lineRule="auto"/>
        <w:jc w:val="both"/>
        <w:rPr>
          <w:rFonts w:ascii="Trebuchet MS" w:eastAsia="Times New Roman" w:hAnsi="Trebuchet MS" w:cs="Times New Roman"/>
          <w:b/>
          <w:sz w:val="24"/>
          <w:lang w:eastAsia="es-ES"/>
        </w:rPr>
      </w:pPr>
      <w:r>
        <w:rPr>
          <w:rFonts w:ascii="Trebuchet MS" w:eastAsia="Times New Roman" w:hAnsi="Trebuchet MS" w:cs="Times New Roman"/>
          <w:b/>
          <w:sz w:val="24"/>
          <w:lang w:eastAsia="es-ES"/>
        </w:rPr>
        <w:t>13</w:t>
      </w:r>
      <w:r w:rsidR="00762502" w:rsidRPr="00762502">
        <w:rPr>
          <w:rFonts w:ascii="Trebuchet MS" w:eastAsia="Times New Roman" w:hAnsi="Trebuchet MS" w:cs="Times New Roman"/>
          <w:b/>
          <w:sz w:val="24"/>
          <w:lang w:eastAsia="es-ES"/>
        </w:rPr>
        <w:t>. SESIÓN ESPECIAL DEL CONSEJO GENERAL.</w:t>
      </w:r>
      <w:r w:rsidR="00762502" w:rsidRPr="00762502">
        <w:rPr>
          <w:rFonts w:ascii="Trebuchet MS" w:eastAsia="Times New Roman" w:hAnsi="Trebuchet MS" w:cs="Times New Roman"/>
          <w:sz w:val="24"/>
          <w:lang w:eastAsia="es-ES"/>
        </w:rPr>
        <w:t xml:space="preserve"> El día trece de junio, el Consejo General de este Instituto celebró sesión especial en la cual realizó</w:t>
      </w:r>
      <w:r w:rsidR="00287AB0">
        <w:rPr>
          <w:rFonts w:ascii="Trebuchet MS" w:eastAsia="Times New Roman" w:hAnsi="Trebuchet MS" w:cs="Times New Roman"/>
          <w:sz w:val="24"/>
          <w:lang w:eastAsia="es-ES"/>
        </w:rPr>
        <w:t>, por un lado,</w:t>
      </w:r>
      <w:r w:rsidR="00762502" w:rsidRPr="00762502">
        <w:rPr>
          <w:rFonts w:ascii="Trebuchet MS" w:eastAsia="Times New Roman" w:hAnsi="Trebuchet MS" w:cs="Times New Roman"/>
          <w:sz w:val="24"/>
          <w:lang w:eastAsia="es-ES"/>
        </w:rPr>
        <w:t xml:space="preserve"> la calificación de las elecciones de munícipes y declaró electas a las planillas que obtuvieron mayoría de votos en los cómputos realizados por los Consejos Municipales Electorales y el cómputo estatal de la elección de diputaciones de representación proporcional y la respectiva asignación.</w:t>
      </w:r>
    </w:p>
    <w:p w:rsidR="00762502" w:rsidRPr="00762502" w:rsidRDefault="00762502" w:rsidP="00762502">
      <w:pPr>
        <w:spacing w:after="0" w:line="240" w:lineRule="auto"/>
        <w:jc w:val="both"/>
        <w:rPr>
          <w:rFonts w:ascii="Trebuchet MS" w:eastAsia="Times New Roman" w:hAnsi="Trebuchet MS" w:cs="Times New Roman"/>
          <w:sz w:val="24"/>
          <w:lang w:eastAsia="es-ES"/>
        </w:rPr>
      </w:pPr>
    </w:p>
    <w:p w:rsidR="00762502" w:rsidRPr="00677D13" w:rsidRDefault="000C3465" w:rsidP="00762502">
      <w:pPr>
        <w:spacing w:after="0" w:line="240" w:lineRule="auto"/>
        <w:jc w:val="both"/>
        <w:rPr>
          <w:rFonts w:ascii="Trebuchet MS" w:eastAsia="Times New Roman" w:hAnsi="Trebuchet MS" w:cs="Arial"/>
          <w:sz w:val="24"/>
          <w:szCs w:val="24"/>
          <w:lang w:eastAsia="ar-SA"/>
        </w:rPr>
      </w:pPr>
      <w:r w:rsidRPr="00677D13">
        <w:rPr>
          <w:rFonts w:ascii="Trebuchet MS" w:eastAsia="Times New Roman" w:hAnsi="Trebuchet MS" w:cs="Arial"/>
          <w:b/>
          <w:bCs/>
          <w:sz w:val="24"/>
          <w:szCs w:val="24"/>
          <w:lang w:eastAsia="es-ES"/>
        </w:rPr>
        <w:t>14</w:t>
      </w:r>
      <w:r w:rsidR="00762502" w:rsidRPr="00762502">
        <w:rPr>
          <w:rFonts w:ascii="Trebuchet MS" w:eastAsia="Times New Roman" w:hAnsi="Trebuchet MS" w:cs="Arial"/>
          <w:b/>
          <w:bCs/>
          <w:sz w:val="24"/>
          <w:szCs w:val="24"/>
          <w:lang w:eastAsia="es-ES"/>
        </w:rPr>
        <w:t xml:space="preserve">. APROBACIÓN DE </w:t>
      </w:r>
      <w:r w:rsidR="00762502" w:rsidRPr="00762502">
        <w:rPr>
          <w:rFonts w:ascii="Trebuchet MS" w:eastAsia="Times New Roman" w:hAnsi="Trebuchet MS" w:cs="Arial"/>
          <w:b/>
          <w:sz w:val="24"/>
          <w:szCs w:val="24"/>
          <w:lang w:eastAsia="es-ES"/>
        </w:rPr>
        <w:t xml:space="preserve">LOS </w:t>
      </w:r>
      <w:r w:rsidR="00762502" w:rsidRPr="00762502">
        <w:rPr>
          <w:rFonts w:ascii="Trebuchet MS" w:eastAsia="Times New Roman" w:hAnsi="Trebuchet MS" w:cs="Arial"/>
          <w:b/>
          <w:sz w:val="24"/>
          <w:szCs w:val="24"/>
          <w:lang w:eastAsia="ar-SA"/>
        </w:rPr>
        <w:t>“</w:t>
      </w:r>
      <w:r w:rsidR="00762502" w:rsidRPr="00762502">
        <w:rPr>
          <w:rFonts w:ascii="Trebuchet MS" w:eastAsia="Times New Roman" w:hAnsi="Trebuchet MS" w:cs="Arial"/>
          <w:b/>
          <w:i/>
          <w:iCs/>
          <w:sz w:val="24"/>
          <w:szCs w:val="24"/>
          <w:lang w:eastAsia="ar-SA"/>
        </w:rPr>
        <w:t xml:space="preserve">LINEAMIENTOS PARA LLEVAR A CABO EL PROCEDIMIENTO DE </w:t>
      </w:r>
      <w:r w:rsidR="00762502" w:rsidRPr="00762502">
        <w:rPr>
          <w:rFonts w:ascii="Trebuchet MS" w:eastAsia="Times New Roman" w:hAnsi="Trebuchet MS" w:cs="Arial"/>
          <w:b/>
          <w:i/>
          <w:iCs/>
          <w:sz w:val="24"/>
          <w:szCs w:val="24"/>
          <w:lang w:eastAsia="es-ES"/>
        </w:rPr>
        <w:t>LIQUIDACIÓN DEL PATRIMONIO ADQUIRIDO POR LOS PARTIDOS POLÍTICOS ESTATALES QUE PIERDAN SU REGISTRO LOCAL ANTE EL INSTITUTO ELECTORAL Y DE PARTICIPACIÓN CIUDADANA DEL ESTADO DE JALISCO</w:t>
      </w:r>
      <w:r w:rsidR="00762502" w:rsidRPr="00762502">
        <w:rPr>
          <w:rFonts w:ascii="Trebuchet MS" w:eastAsia="Times New Roman" w:hAnsi="Trebuchet MS" w:cs="Arial"/>
          <w:b/>
          <w:sz w:val="24"/>
          <w:szCs w:val="24"/>
          <w:lang w:eastAsia="es-ES"/>
        </w:rPr>
        <w:t>”.</w:t>
      </w:r>
      <w:r w:rsidR="00762502" w:rsidRPr="00762502">
        <w:rPr>
          <w:rFonts w:ascii="Trebuchet MS" w:eastAsia="Times New Roman" w:hAnsi="Trebuchet MS" w:cs="Arial"/>
          <w:b/>
          <w:bCs/>
          <w:sz w:val="24"/>
          <w:szCs w:val="24"/>
          <w:lang w:eastAsia="es-ES"/>
        </w:rPr>
        <w:t xml:space="preserve"> </w:t>
      </w:r>
      <w:r w:rsidR="00762502" w:rsidRPr="00762502">
        <w:rPr>
          <w:rFonts w:ascii="Trebuchet MS" w:eastAsia="Times New Roman" w:hAnsi="Trebuchet MS" w:cs="Arial"/>
          <w:bCs/>
          <w:sz w:val="24"/>
          <w:szCs w:val="24"/>
          <w:lang w:eastAsia="es-ES"/>
        </w:rPr>
        <w:t xml:space="preserve">Con fecha diecisiete de julio, el Consejo General de este Instituto mediante acuerdo IEPC-ACG-297/2021, aprobó los </w:t>
      </w:r>
      <w:r w:rsidR="00762502" w:rsidRPr="00762502">
        <w:rPr>
          <w:rFonts w:ascii="Trebuchet MS" w:eastAsia="Times New Roman" w:hAnsi="Trebuchet MS" w:cs="Arial"/>
          <w:sz w:val="24"/>
          <w:szCs w:val="24"/>
          <w:lang w:eastAsia="ar-SA"/>
        </w:rPr>
        <w:t>“</w:t>
      </w:r>
      <w:r w:rsidR="00762502" w:rsidRPr="00762502">
        <w:rPr>
          <w:rFonts w:ascii="Trebuchet MS" w:eastAsia="Times New Roman" w:hAnsi="Trebuchet MS" w:cs="Arial"/>
          <w:i/>
          <w:iCs/>
          <w:sz w:val="24"/>
          <w:szCs w:val="24"/>
          <w:lang w:eastAsia="ar-SA"/>
        </w:rPr>
        <w:t xml:space="preserve">Lineamientos para llevar a cabo el procedimiento de </w:t>
      </w:r>
      <w:r w:rsidR="00762502" w:rsidRPr="00762502">
        <w:rPr>
          <w:rFonts w:ascii="Trebuchet MS" w:eastAsia="Times New Roman" w:hAnsi="Trebuchet MS" w:cs="Arial"/>
          <w:bCs/>
          <w:i/>
          <w:iCs/>
          <w:sz w:val="24"/>
          <w:szCs w:val="24"/>
          <w:lang w:eastAsia="es-ES"/>
        </w:rPr>
        <w:t>liquidación del patrimonio adquirido por los partidos políticos estatales que pierdan su registro local ante el</w:t>
      </w:r>
      <w:r w:rsidR="00762502" w:rsidRPr="00762502">
        <w:rPr>
          <w:rFonts w:ascii="Trebuchet MS" w:eastAsia="Times New Roman" w:hAnsi="Trebuchet MS" w:cs="Arial"/>
          <w:b/>
          <w:bCs/>
          <w:i/>
          <w:iCs/>
          <w:sz w:val="24"/>
          <w:szCs w:val="24"/>
          <w:lang w:eastAsia="es-ES"/>
        </w:rPr>
        <w:t xml:space="preserve"> </w:t>
      </w:r>
      <w:r w:rsidR="00762502" w:rsidRPr="00762502">
        <w:rPr>
          <w:rFonts w:ascii="Trebuchet MS" w:eastAsia="Times New Roman" w:hAnsi="Trebuchet MS" w:cs="Arial"/>
          <w:bCs/>
          <w:i/>
          <w:iCs/>
          <w:sz w:val="24"/>
          <w:szCs w:val="24"/>
          <w:lang w:eastAsia="es-ES"/>
        </w:rPr>
        <w:t>Instituto Electoral y de Participación Ciudadana del Estado de Jalisco</w:t>
      </w:r>
      <w:r w:rsidR="00762502" w:rsidRPr="00762502">
        <w:rPr>
          <w:rFonts w:ascii="Trebuchet MS" w:eastAsia="Times New Roman" w:hAnsi="Trebuchet MS" w:cs="Arial"/>
          <w:bCs/>
          <w:sz w:val="24"/>
          <w:szCs w:val="24"/>
          <w:lang w:eastAsia="es-ES"/>
        </w:rPr>
        <w:t xml:space="preserve">” en </w:t>
      </w:r>
      <w:r w:rsidR="00762502" w:rsidRPr="00762502">
        <w:rPr>
          <w:rFonts w:ascii="Trebuchet MS" w:eastAsia="Times New Roman" w:hAnsi="Trebuchet MS" w:cs="Arial"/>
          <w:sz w:val="24"/>
          <w:szCs w:val="24"/>
          <w:lang w:eastAsia="ar-SA"/>
        </w:rPr>
        <w:t>cumplimiento de la norma electoral para proceder conforme a los principios generales de la materia en los procedimientos de liquidación de los partidos políticos locales</w:t>
      </w:r>
      <w:r w:rsidR="00287AB0">
        <w:rPr>
          <w:rFonts w:ascii="Trebuchet MS" w:eastAsia="Times New Roman" w:hAnsi="Trebuchet MS" w:cs="Arial"/>
          <w:sz w:val="24"/>
          <w:szCs w:val="24"/>
          <w:lang w:eastAsia="ar-SA"/>
        </w:rPr>
        <w:t xml:space="preserve"> que no cumplieron con los requisitos para mantener su registro</w:t>
      </w:r>
      <w:r w:rsidR="00762502" w:rsidRPr="00762502">
        <w:rPr>
          <w:rFonts w:ascii="Trebuchet MS" w:eastAsia="Times New Roman" w:hAnsi="Trebuchet MS" w:cs="Arial"/>
          <w:sz w:val="24"/>
          <w:szCs w:val="24"/>
          <w:lang w:eastAsia="ar-SA"/>
        </w:rPr>
        <w:t>.</w:t>
      </w:r>
    </w:p>
    <w:p w:rsidR="009343A9" w:rsidRPr="00677D13" w:rsidRDefault="009343A9" w:rsidP="00762502">
      <w:pPr>
        <w:spacing w:after="0" w:line="240" w:lineRule="auto"/>
        <w:jc w:val="both"/>
        <w:rPr>
          <w:rFonts w:ascii="Trebuchet MS" w:eastAsia="Times New Roman" w:hAnsi="Trebuchet MS" w:cs="Arial"/>
          <w:sz w:val="24"/>
          <w:szCs w:val="24"/>
          <w:lang w:eastAsia="ar-SA"/>
        </w:rPr>
      </w:pPr>
    </w:p>
    <w:p w:rsidR="009343A9" w:rsidRPr="00677D13" w:rsidRDefault="000C3465" w:rsidP="00762502">
      <w:pPr>
        <w:spacing w:after="0" w:line="240" w:lineRule="auto"/>
        <w:jc w:val="both"/>
        <w:rPr>
          <w:rFonts w:ascii="Trebuchet MS" w:eastAsia="Times New Roman" w:hAnsi="Trebuchet MS" w:cs="Arial"/>
          <w:bCs/>
          <w:sz w:val="24"/>
          <w:szCs w:val="24"/>
          <w:lang w:eastAsia="ar-SA"/>
        </w:rPr>
      </w:pPr>
      <w:r w:rsidRPr="00677D13">
        <w:rPr>
          <w:rFonts w:ascii="Trebuchet MS" w:eastAsia="Times New Roman" w:hAnsi="Trebuchet MS" w:cs="Arial"/>
          <w:b/>
          <w:sz w:val="24"/>
          <w:szCs w:val="24"/>
          <w:lang w:eastAsia="ar-SA"/>
        </w:rPr>
        <w:t>15</w:t>
      </w:r>
      <w:r w:rsidR="009343A9" w:rsidRPr="00677D13">
        <w:rPr>
          <w:rFonts w:ascii="Trebuchet MS" w:eastAsia="Times New Roman" w:hAnsi="Trebuchet MS" w:cs="Arial"/>
          <w:b/>
          <w:sz w:val="24"/>
          <w:szCs w:val="24"/>
          <w:lang w:eastAsia="ar-SA"/>
        </w:rPr>
        <w:t>.</w:t>
      </w:r>
      <w:r w:rsidR="00DF3BC9" w:rsidRPr="00677D13">
        <w:rPr>
          <w:rFonts w:ascii="Trebuchet MS" w:eastAsia="Times New Roman" w:hAnsi="Trebuchet MS" w:cs="Arial"/>
          <w:sz w:val="24"/>
          <w:szCs w:val="24"/>
          <w:lang w:eastAsia="ar-SA"/>
        </w:rPr>
        <w:t xml:space="preserve"> </w:t>
      </w:r>
      <w:r w:rsidR="00DF3BC9" w:rsidRPr="00677D13">
        <w:rPr>
          <w:rFonts w:ascii="Trebuchet MS" w:eastAsia="Times New Roman" w:hAnsi="Trebuchet MS" w:cs="Arial"/>
          <w:b/>
          <w:sz w:val="24"/>
          <w:szCs w:val="24"/>
          <w:lang w:eastAsia="ar-SA"/>
        </w:rPr>
        <w:t>DESIGNACIÓN DE LA PERSONA INTERVENTORA</w:t>
      </w:r>
      <w:r w:rsidR="00DF3BC9" w:rsidRPr="00677D13">
        <w:rPr>
          <w:rFonts w:ascii="Trebuchet MS" w:eastAsia="Times New Roman" w:hAnsi="Trebuchet MS" w:cs="Arial"/>
          <w:sz w:val="24"/>
          <w:szCs w:val="24"/>
          <w:lang w:eastAsia="ar-SA"/>
        </w:rPr>
        <w:t xml:space="preserve"> </w:t>
      </w:r>
      <w:r w:rsidR="00DF3BC9" w:rsidRPr="00677D13">
        <w:rPr>
          <w:rFonts w:ascii="Trebuchet MS" w:eastAsia="Times New Roman" w:hAnsi="Trebuchet MS" w:cs="Times New Roman"/>
          <w:b/>
          <w:sz w:val="24"/>
          <w:szCs w:val="24"/>
          <w:lang w:eastAsia="es-ES"/>
        </w:rPr>
        <w:t>QUE SERÁ RESPONSABLE DE LA ETAPA DE PREVENCIÓN Y HASTA LA CONCLUSIÓN DEL PROCEDIMIENTO DE LIQUIDACIÓN DEL PARTIDO POLÍTICO LOCAL "SOMOS”.</w:t>
      </w:r>
      <w:r w:rsidR="00DF3BC9" w:rsidRPr="00677D13">
        <w:rPr>
          <w:rFonts w:ascii="Trebuchet MS" w:eastAsia="Times New Roman" w:hAnsi="Trebuchet MS" w:cs="Arial"/>
          <w:sz w:val="24"/>
          <w:szCs w:val="24"/>
          <w:lang w:eastAsia="ar-SA"/>
        </w:rPr>
        <w:t xml:space="preserve">  Con fecha veintiséis de julio, mediante acuerdo IEPC-ACG-299</w:t>
      </w:r>
      <w:r w:rsidRPr="00677D13">
        <w:rPr>
          <w:rFonts w:ascii="Trebuchet MS" w:eastAsia="Times New Roman" w:hAnsi="Trebuchet MS" w:cs="Arial"/>
          <w:sz w:val="24"/>
          <w:szCs w:val="24"/>
          <w:lang w:eastAsia="ar-SA"/>
        </w:rPr>
        <w:t xml:space="preserve">/2021, el Consejo General de este Instituto aprobó el inicio al procedimiento de liquidación del patrimonio del partido político local </w:t>
      </w:r>
      <w:r w:rsidR="00DF65EE" w:rsidRPr="00677D13">
        <w:rPr>
          <w:rFonts w:ascii="Trebuchet MS" w:eastAsia="Times New Roman" w:hAnsi="Trebuchet MS" w:cs="Arial"/>
          <w:sz w:val="24"/>
          <w:szCs w:val="24"/>
          <w:lang w:eastAsia="ar-SA"/>
        </w:rPr>
        <w:t>“SOMOS”</w:t>
      </w:r>
      <w:r w:rsidRPr="00677D13">
        <w:rPr>
          <w:rFonts w:ascii="Trebuchet MS" w:eastAsia="Times New Roman" w:hAnsi="Trebuchet MS" w:cs="Arial"/>
          <w:sz w:val="24"/>
          <w:szCs w:val="24"/>
          <w:lang w:eastAsia="ar-SA"/>
        </w:rPr>
        <w:t xml:space="preserve">; asimismo, </w:t>
      </w:r>
      <w:r w:rsidR="00DF65EE">
        <w:rPr>
          <w:rFonts w:ascii="Trebuchet MS" w:eastAsia="Times New Roman" w:hAnsi="Trebuchet MS" w:cs="Arial"/>
          <w:sz w:val="24"/>
          <w:szCs w:val="24"/>
          <w:lang w:eastAsia="ar-SA"/>
        </w:rPr>
        <w:t xml:space="preserve">se designó al </w:t>
      </w:r>
      <w:r w:rsidRPr="00677D13">
        <w:rPr>
          <w:rFonts w:ascii="Trebuchet MS" w:eastAsia="Times New Roman" w:hAnsi="Trebuchet MS" w:cs="Arial"/>
          <w:bCs/>
          <w:sz w:val="24"/>
          <w:szCs w:val="24"/>
          <w:lang w:eastAsia="ar-SA"/>
        </w:rPr>
        <w:t xml:space="preserve">C. </w:t>
      </w:r>
      <w:r w:rsidR="00677D13" w:rsidRPr="00677D13">
        <w:rPr>
          <w:rFonts w:ascii="Trebuchet MS" w:eastAsia="Times New Roman" w:hAnsi="Trebuchet MS" w:cs="Arial"/>
          <w:bCs/>
          <w:sz w:val="24"/>
          <w:szCs w:val="24"/>
          <w:lang w:eastAsia="ar-SA"/>
        </w:rPr>
        <w:t xml:space="preserve">Sergio Ramírez Sánchez </w:t>
      </w:r>
      <w:r w:rsidRPr="00677D13">
        <w:rPr>
          <w:rFonts w:ascii="Trebuchet MS" w:eastAsia="Times New Roman" w:hAnsi="Trebuchet MS" w:cs="Arial"/>
          <w:bCs/>
          <w:sz w:val="24"/>
          <w:szCs w:val="24"/>
          <w:lang w:eastAsia="ar-SA"/>
        </w:rPr>
        <w:t xml:space="preserve">como Interventor para llevar a cabo la etapa de prevención y en su caso el procedimiento de liquidación del partido político local </w:t>
      </w:r>
      <w:r w:rsidR="00DF65EE" w:rsidRPr="00677D13">
        <w:rPr>
          <w:rFonts w:ascii="Trebuchet MS" w:eastAsia="Times New Roman" w:hAnsi="Trebuchet MS" w:cs="Arial"/>
          <w:bCs/>
          <w:sz w:val="24"/>
          <w:szCs w:val="24"/>
          <w:lang w:eastAsia="ar-SA"/>
        </w:rPr>
        <w:t>“SOMOS”.</w:t>
      </w:r>
    </w:p>
    <w:p w:rsidR="000C3465" w:rsidRPr="00677D13" w:rsidRDefault="000C3465" w:rsidP="00762502">
      <w:pPr>
        <w:spacing w:after="0" w:line="240" w:lineRule="auto"/>
        <w:jc w:val="both"/>
        <w:rPr>
          <w:rFonts w:ascii="Trebuchet MS" w:eastAsia="Times New Roman" w:hAnsi="Trebuchet MS" w:cs="Arial"/>
          <w:bCs/>
          <w:sz w:val="24"/>
          <w:szCs w:val="24"/>
          <w:lang w:eastAsia="ar-SA"/>
        </w:rPr>
      </w:pPr>
    </w:p>
    <w:p w:rsidR="00677D13" w:rsidRPr="00677D13" w:rsidRDefault="000C3465" w:rsidP="00677D13">
      <w:pPr>
        <w:pStyle w:val="Sinespaciado"/>
        <w:jc w:val="both"/>
        <w:rPr>
          <w:rFonts w:ascii="Trebuchet MS" w:eastAsia="Calibri" w:hAnsi="Trebuchet MS" w:cs="Times New Roman"/>
          <w:kern w:val="18"/>
          <w:sz w:val="24"/>
          <w:szCs w:val="24"/>
          <w:lang w:eastAsia="es-MX"/>
        </w:rPr>
      </w:pPr>
      <w:r w:rsidRPr="00677D13">
        <w:rPr>
          <w:rFonts w:ascii="Trebuchet MS" w:eastAsia="Times New Roman" w:hAnsi="Trebuchet MS" w:cs="Arial"/>
          <w:b/>
          <w:bCs/>
          <w:sz w:val="24"/>
          <w:szCs w:val="24"/>
          <w:lang w:eastAsia="ar-SA"/>
        </w:rPr>
        <w:t>16.</w:t>
      </w:r>
      <w:r w:rsidR="00677D13" w:rsidRPr="00677D13">
        <w:rPr>
          <w:rFonts w:ascii="Trebuchet MS" w:eastAsia="Times New Roman" w:hAnsi="Trebuchet MS" w:cs="Times New Roman"/>
          <w:b/>
          <w:kern w:val="2"/>
          <w:sz w:val="24"/>
          <w:szCs w:val="24"/>
          <w:lang w:val="es-ES_tradnl" w:eastAsia="ar-SA"/>
        </w:rPr>
        <w:t xml:space="preserve"> ANULACIÓN DE LA ELECCIÓN DE LOS INTEGRANTES DEL AYUNTAMIENTO DE SAN PEDRO TLAQUEPAQUE, JALISCO</w:t>
      </w:r>
      <w:r w:rsidR="00677D13" w:rsidRPr="00677D13">
        <w:rPr>
          <w:rFonts w:ascii="Trebuchet MS" w:eastAsia="Calibri" w:hAnsi="Trebuchet MS" w:cs="Times New Roman"/>
          <w:b/>
          <w:kern w:val="18"/>
          <w:sz w:val="24"/>
          <w:szCs w:val="24"/>
          <w:lang w:eastAsia="es-MX"/>
        </w:rPr>
        <w:t xml:space="preserve">. </w:t>
      </w:r>
      <w:r w:rsidR="00677D13" w:rsidRPr="00677D13">
        <w:rPr>
          <w:rFonts w:ascii="Trebuchet MS" w:eastAsia="Calibri" w:hAnsi="Trebuchet MS" w:cs="Times New Roman"/>
          <w:kern w:val="18"/>
          <w:sz w:val="24"/>
          <w:szCs w:val="24"/>
          <w:lang w:eastAsia="es-MX"/>
        </w:rPr>
        <w:t xml:space="preserve">El día uno de octubre se recibió en este Instituto la resolución emitida el día anterior, por la Sala Superior del Tribunal Electoral del Poder Judicial de la Federación, en </w:t>
      </w:r>
      <w:r w:rsidR="00677D13" w:rsidRPr="00677D13">
        <w:rPr>
          <w:rFonts w:ascii="Trebuchet MS" w:eastAsia="Calibri" w:hAnsi="Trebuchet MS" w:cs="Times New Roman"/>
          <w:kern w:val="18"/>
          <w:sz w:val="24"/>
          <w:szCs w:val="24"/>
          <w:lang w:val="es-ES_tradnl"/>
        </w:rPr>
        <w:t>el recurso de reconsideración registrado bajo número de expediente SUP-REC-1874/2021 y su acumulado SUP-REC-1876/2021</w:t>
      </w:r>
      <w:r w:rsidR="00677D13" w:rsidRPr="00677D13">
        <w:rPr>
          <w:rFonts w:ascii="Trebuchet MS" w:eastAsia="Calibri" w:hAnsi="Trebuchet MS" w:cs="Times New Roman"/>
          <w:kern w:val="18"/>
          <w:sz w:val="24"/>
          <w:szCs w:val="24"/>
          <w:lang w:eastAsia="es-MX"/>
        </w:rPr>
        <w:t xml:space="preserve">, a la que correspondió el folio número 08577, y en la cual se ordenó revocar la sentencia impugnada, así como la del Tribunal Electoral del Estado de Jalisco, con lo que se declaró la nulidad de la elección de Integrantes del Ayuntamiento de San Pedro Tlaquepaque, Jalisco y como consecuencia se ordenó </w:t>
      </w:r>
      <w:r w:rsidR="00287AB0">
        <w:rPr>
          <w:rFonts w:ascii="Trebuchet MS" w:eastAsia="Calibri" w:hAnsi="Trebuchet MS" w:cs="Times New Roman"/>
          <w:kern w:val="18"/>
          <w:sz w:val="24"/>
          <w:szCs w:val="24"/>
          <w:lang w:eastAsia="es-MX"/>
        </w:rPr>
        <w:t>convocar</w:t>
      </w:r>
      <w:r w:rsidR="00677D13" w:rsidRPr="00677D13">
        <w:rPr>
          <w:rFonts w:ascii="Trebuchet MS" w:eastAsia="Calibri" w:hAnsi="Trebuchet MS" w:cs="Times New Roman"/>
          <w:kern w:val="18"/>
          <w:sz w:val="24"/>
          <w:szCs w:val="24"/>
          <w:lang w:eastAsia="es-MX"/>
        </w:rPr>
        <w:t xml:space="preserve"> a</w:t>
      </w:r>
      <w:r w:rsidR="00287AB0">
        <w:rPr>
          <w:rFonts w:ascii="Trebuchet MS" w:eastAsia="Calibri" w:hAnsi="Trebuchet MS" w:cs="Times New Roman"/>
          <w:kern w:val="18"/>
          <w:sz w:val="24"/>
          <w:szCs w:val="24"/>
          <w:lang w:eastAsia="es-MX"/>
        </w:rPr>
        <w:t xml:space="preserve"> una</w:t>
      </w:r>
      <w:r w:rsidR="00677D13" w:rsidRPr="00677D13">
        <w:rPr>
          <w:rFonts w:ascii="Trebuchet MS" w:eastAsia="Calibri" w:hAnsi="Trebuchet MS" w:cs="Times New Roman"/>
          <w:kern w:val="18"/>
          <w:sz w:val="24"/>
          <w:szCs w:val="24"/>
          <w:lang w:eastAsia="es-MX"/>
        </w:rPr>
        <w:t xml:space="preserve"> elección extraordinaria para la renovación del citado Ayuntamiento,</w:t>
      </w:r>
      <w:r w:rsidR="00287AB0">
        <w:rPr>
          <w:rFonts w:ascii="Trebuchet MS" w:eastAsia="Calibri" w:hAnsi="Trebuchet MS" w:cs="Times New Roman"/>
          <w:kern w:val="18"/>
          <w:sz w:val="24"/>
          <w:szCs w:val="24"/>
          <w:lang w:eastAsia="es-MX"/>
        </w:rPr>
        <w:t xml:space="preserve"> en la que la jornada electoral debería </w:t>
      </w:r>
      <w:r w:rsidR="002F2CA4">
        <w:rPr>
          <w:rFonts w:ascii="Trebuchet MS" w:eastAsia="Calibri" w:hAnsi="Trebuchet MS" w:cs="Times New Roman"/>
          <w:kern w:val="18"/>
          <w:sz w:val="24"/>
          <w:szCs w:val="24"/>
          <w:lang w:eastAsia="es-MX"/>
        </w:rPr>
        <w:t>celebrarse</w:t>
      </w:r>
      <w:r w:rsidR="00677D13" w:rsidRPr="00677D13">
        <w:rPr>
          <w:rFonts w:ascii="Trebuchet MS" w:eastAsia="Calibri" w:hAnsi="Trebuchet MS" w:cs="Times New Roman"/>
          <w:kern w:val="18"/>
          <w:sz w:val="24"/>
          <w:szCs w:val="24"/>
          <w:lang w:eastAsia="es-MX"/>
        </w:rPr>
        <w:t xml:space="preserve"> dentro de los sesenta días siguientes a la notificación de la ejecutoria correspondiente.</w:t>
      </w:r>
    </w:p>
    <w:p w:rsidR="00677D13" w:rsidRPr="00677D13" w:rsidRDefault="00677D13" w:rsidP="00677D13">
      <w:pPr>
        <w:spacing w:after="0" w:line="240" w:lineRule="auto"/>
        <w:rPr>
          <w:rFonts w:ascii="Trebuchet MS" w:eastAsia="Calibri" w:hAnsi="Trebuchet MS" w:cs="Times New Roman"/>
          <w:kern w:val="18"/>
          <w:sz w:val="24"/>
          <w:szCs w:val="24"/>
          <w:lang w:eastAsia="es-MX"/>
        </w:rPr>
      </w:pPr>
    </w:p>
    <w:p w:rsidR="00677D13" w:rsidRPr="00677D13" w:rsidRDefault="00677D13" w:rsidP="00677D13">
      <w:pPr>
        <w:spacing w:after="0" w:line="240" w:lineRule="auto"/>
        <w:jc w:val="both"/>
        <w:rPr>
          <w:rFonts w:ascii="Trebuchet MS" w:eastAsia="Times New Roman" w:hAnsi="Trebuchet MS" w:cs="Times New Roman"/>
          <w:sz w:val="24"/>
          <w:szCs w:val="24"/>
          <w:lang w:eastAsia="es-MX"/>
        </w:rPr>
      </w:pPr>
      <w:r w:rsidRPr="00677D13">
        <w:rPr>
          <w:rFonts w:ascii="Trebuchet MS" w:eastAsia="Times New Roman" w:hAnsi="Trebuchet MS" w:cs="Times New Roman"/>
          <w:b/>
          <w:sz w:val="24"/>
          <w:szCs w:val="24"/>
          <w:lang w:eastAsia="es-MX"/>
        </w:rPr>
        <w:t xml:space="preserve">17. CONVOCATORIA </w:t>
      </w:r>
      <w:r w:rsidRPr="00677D13">
        <w:rPr>
          <w:rFonts w:ascii="Trebuchet MS" w:eastAsia="Times New Roman" w:hAnsi="Trebuchet MS" w:cs="Times New Roman"/>
          <w:b/>
          <w:sz w:val="24"/>
          <w:szCs w:val="24"/>
          <w:lang w:val="es-ES" w:eastAsia="es-MX"/>
        </w:rPr>
        <w:t xml:space="preserve">PARA EL PROCESO ELECTORAL EXTRAORDINARIO DOS MIL VEINTIUNO, </w:t>
      </w:r>
      <w:r w:rsidRPr="00677D13">
        <w:rPr>
          <w:rFonts w:ascii="Trebuchet MS" w:eastAsia="Times New Roman" w:hAnsi="Trebuchet MS" w:cs="Times New Roman"/>
          <w:b/>
          <w:sz w:val="24"/>
          <w:szCs w:val="24"/>
          <w:lang w:eastAsia="es-MX"/>
        </w:rPr>
        <w:t xml:space="preserve">PARA LA ELECCIÓN DE LA PRESIDENCIA MUNICIPAL, REGIDURIAS Y SINDICATURA, DEL MUNICIPIO DE SAN PEDRO TLAQUEPAQUE, JALISCO. </w:t>
      </w:r>
      <w:r w:rsidRPr="00677D13">
        <w:rPr>
          <w:rFonts w:ascii="Trebuchet MS" w:eastAsia="Times New Roman" w:hAnsi="Trebuchet MS" w:cs="Times New Roman"/>
          <w:sz w:val="24"/>
          <w:szCs w:val="24"/>
          <w:lang w:eastAsia="es-MX"/>
        </w:rPr>
        <w:t>Con fecha cuatro de octubre, el Congreso del Estado de Jalisco emitió el decreto 28475/LXII/21, por medio del cual se convocó a la celebración de elecciones extraordinarias para celebrarse el día veintiuno de noviembre del año dos mil veintiuno, en el municipio de San Pedro Tlaquepaque, Jalisco; en el que habrá de elegirse al Ayuntamiento Constitucional, para el  periodo del uno de enero del año dos mil veintidós al treinta de septiembre de dos mil veinticuatro, de conformidad a lo establecido en los artículos 35, fracción XIV de la Constitución Política  del Estado  de Jalisco; y 32, párrafo 1, fracción III, del Código Electoral del Estado de Jalisco.</w:t>
      </w:r>
    </w:p>
    <w:p w:rsidR="00677D13" w:rsidRPr="00677D13" w:rsidRDefault="00677D13" w:rsidP="00677D13">
      <w:pPr>
        <w:spacing w:after="0" w:line="240" w:lineRule="auto"/>
        <w:jc w:val="both"/>
        <w:rPr>
          <w:rFonts w:ascii="Trebuchet MS" w:eastAsia="Times New Roman" w:hAnsi="Trebuchet MS" w:cs="Arial"/>
          <w:b/>
          <w:sz w:val="24"/>
          <w:szCs w:val="24"/>
          <w:lang w:eastAsia="es-MX"/>
        </w:rPr>
      </w:pPr>
    </w:p>
    <w:p w:rsidR="00677D13" w:rsidRDefault="00677D13" w:rsidP="00677D13">
      <w:pPr>
        <w:spacing w:after="0" w:line="240" w:lineRule="auto"/>
        <w:jc w:val="both"/>
        <w:rPr>
          <w:rFonts w:ascii="Trebuchet MS" w:eastAsia="Times New Roman" w:hAnsi="Trebuchet MS" w:cs="Times New Roman"/>
          <w:kern w:val="18"/>
          <w:sz w:val="24"/>
          <w:szCs w:val="24"/>
          <w:lang w:val="es-ES" w:eastAsia="es-ES"/>
        </w:rPr>
      </w:pPr>
      <w:r w:rsidRPr="00677D13">
        <w:rPr>
          <w:rFonts w:ascii="Trebuchet MS" w:eastAsia="Times New Roman" w:hAnsi="Trebuchet MS" w:cs="Times New Roman"/>
          <w:b/>
          <w:kern w:val="18"/>
          <w:sz w:val="24"/>
          <w:szCs w:val="24"/>
          <w:lang w:val="es-ES" w:eastAsia="es-ES"/>
        </w:rPr>
        <w:t xml:space="preserve">18. JORNADA ELECTORAL EN SAN PEDRO TLAQUEPAQUE, JALISCO. </w:t>
      </w:r>
      <w:r w:rsidRPr="00677D13">
        <w:rPr>
          <w:rFonts w:ascii="Trebuchet MS" w:eastAsia="Times New Roman" w:hAnsi="Trebuchet MS" w:cs="Times New Roman"/>
          <w:kern w:val="18"/>
          <w:sz w:val="24"/>
          <w:szCs w:val="24"/>
          <w:lang w:val="es-ES" w:eastAsia="es-ES"/>
        </w:rPr>
        <w:t>Con fecha veintiuno de noviembre, se celebraron</w:t>
      </w:r>
      <w:r w:rsidRPr="00677D13">
        <w:rPr>
          <w:rFonts w:ascii="Trebuchet MS" w:eastAsia="Times New Roman" w:hAnsi="Trebuchet MS" w:cs="Times New Roman"/>
          <w:kern w:val="1"/>
          <w:sz w:val="24"/>
          <w:szCs w:val="24"/>
          <w:lang w:val="es-ES" w:eastAsia="es-ES"/>
        </w:rPr>
        <w:t xml:space="preserve"> los comicios para elegir</w:t>
      </w:r>
      <w:r w:rsidRPr="00677D13">
        <w:rPr>
          <w:rFonts w:ascii="Trebuchet MS" w:eastAsia="Times New Roman" w:hAnsi="Trebuchet MS" w:cs="Times New Roman"/>
          <w:kern w:val="2"/>
          <w:sz w:val="24"/>
          <w:szCs w:val="24"/>
          <w:lang w:val="es-ES" w:eastAsia="es-ES"/>
        </w:rPr>
        <w:t xml:space="preserve"> </w:t>
      </w:r>
      <w:r w:rsidRPr="00677D13">
        <w:rPr>
          <w:rFonts w:ascii="Trebuchet MS" w:eastAsia="Times New Roman" w:hAnsi="Trebuchet MS" w:cs="*Tahoma-8179-Identity-H"/>
          <w:color w:val="050506"/>
          <w:kern w:val="18"/>
          <w:sz w:val="24"/>
          <w:szCs w:val="24"/>
          <w:lang w:val="es-ES" w:eastAsia="es-ES"/>
        </w:rPr>
        <w:t xml:space="preserve">a los titulares e integrantes del Ayuntamiento de San Pedro Tlaquepaque, Jalisco, </w:t>
      </w:r>
      <w:r w:rsidRPr="00677D13">
        <w:rPr>
          <w:rFonts w:ascii="Trebuchet MS" w:eastAsia="Times New Roman" w:hAnsi="Trebuchet MS" w:cs="Times New Roman"/>
          <w:kern w:val="1"/>
          <w:sz w:val="24"/>
          <w:szCs w:val="24"/>
          <w:lang w:val="es-ES" w:eastAsia="es-ES"/>
        </w:rPr>
        <w:t>correspondiente al Proceso Electoral Extraordinario dos mil veintiuno</w:t>
      </w:r>
      <w:r w:rsidRPr="00677D13">
        <w:rPr>
          <w:rFonts w:ascii="Trebuchet MS" w:eastAsia="Times New Roman" w:hAnsi="Trebuchet MS" w:cs="Times New Roman"/>
          <w:kern w:val="18"/>
          <w:sz w:val="24"/>
          <w:szCs w:val="24"/>
          <w:lang w:val="es-ES" w:eastAsia="es-ES"/>
        </w:rPr>
        <w:t>.</w:t>
      </w:r>
    </w:p>
    <w:p w:rsidR="00884439" w:rsidRDefault="00884439" w:rsidP="00677D13">
      <w:pPr>
        <w:spacing w:after="0" w:line="240" w:lineRule="auto"/>
        <w:jc w:val="both"/>
        <w:rPr>
          <w:rFonts w:ascii="Trebuchet MS" w:eastAsia="Times New Roman" w:hAnsi="Trebuchet MS" w:cs="Times New Roman"/>
          <w:kern w:val="18"/>
          <w:sz w:val="24"/>
          <w:szCs w:val="24"/>
          <w:lang w:val="es-ES" w:eastAsia="es-ES"/>
        </w:rPr>
      </w:pPr>
    </w:p>
    <w:p w:rsidR="00884439" w:rsidRPr="00677D13" w:rsidRDefault="00314EA3" w:rsidP="00677D13">
      <w:pPr>
        <w:spacing w:after="0" w:line="240" w:lineRule="auto"/>
        <w:jc w:val="both"/>
        <w:rPr>
          <w:rFonts w:ascii="Trebuchet MS" w:eastAsia="Times New Roman" w:hAnsi="Trebuchet MS" w:cs="Times New Roman"/>
          <w:kern w:val="18"/>
          <w:sz w:val="24"/>
          <w:szCs w:val="24"/>
          <w:lang w:val="es-ES" w:eastAsia="es-ES"/>
        </w:rPr>
      </w:pPr>
      <w:r w:rsidRPr="00314EA3">
        <w:rPr>
          <w:rFonts w:ascii="Trebuchet MS" w:eastAsia="Times New Roman" w:hAnsi="Trebuchet MS" w:cs="Times New Roman"/>
          <w:b/>
          <w:kern w:val="18"/>
          <w:sz w:val="24"/>
          <w:szCs w:val="24"/>
          <w:lang w:val="es-ES" w:eastAsia="es-ES"/>
        </w:rPr>
        <w:t>19. CÓMPUTO DE LA ELECCIÓN EN SAN PEDRO TLAQUEPAQUE, JALISCO</w:t>
      </w:r>
      <w:r w:rsidR="00884439">
        <w:rPr>
          <w:rFonts w:ascii="Trebuchet MS" w:eastAsia="Times New Roman" w:hAnsi="Trebuchet MS" w:cs="Times New Roman"/>
          <w:kern w:val="18"/>
          <w:sz w:val="24"/>
          <w:szCs w:val="24"/>
          <w:lang w:val="es-ES" w:eastAsia="es-ES"/>
        </w:rPr>
        <w:t xml:space="preserve">. Con fecha </w:t>
      </w:r>
      <w:r>
        <w:rPr>
          <w:rFonts w:ascii="Trebuchet MS" w:eastAsia="Times New Roman" w:hAnsi="Trebuchet MS" w:cs="Times New Roman"/>
          <w:kern w:val="18"/>
          <w:sz w:val="24"/>
          <w:szCs w:val="24"/>
          <w:lang w:val="es-ES" w:eastAsia="es-ES"/>
        </w:rPr>
        <w:t xml:space="preserve">veintitrés de noviembre, </w:t>
      </w:r>
      <w:r w:rsidRPr="00762502">
        <w:rPr>
          <w:rFonts w:ascii="Trebuchet MS" w:eastAsia="Times New Roman" w:hAnsi="Trebuchet MS" w:cs="Times New Roman"/>
          <w:sz w:val="24"/>
          <w:szCs w:val="24"/>
          <w:lang w:eastAsia="es-ES"/>
        </w:rPr>
        <w:t xml:space="preserve">conforme al procedimiento previsto en el artículo 372 de </w:t>
      </w:r>
      <w:r w:rsidRPr="00762502">
        <w:rPr>
          <w:rFonts w:ascii="Trebuchet MS" w:eastAsia="Times New Roman" w:hAnsi="Trebuchet MS" w:cs="Times New Roman"/>
          <w:kern w:val="2"/>
          <w:sz w:val="24"/>
          <w:szCs w:val="24"/>
          <w:lang w:eastAsia="es-ES"/>
        </w:rPr>
        <w:t>Código Electoral del Estado de Jalisco</w:t>
      </w:r>
      <w:r w:rsidRPr="00762502">
        <w:rPr>
          <w:rFonts w:ascii="Trebuchet MS" w:eastAsia="Times New Roman" w:hAnsi="Trebuchet MS" w:cs="Times New Roman"/>
          <w:sz w:val="24"/>
          <w:szCs w:val="24"/>
          <w:lang w:eastAsia="es-ES"/>
        </w:rPr>
        <w:t xml:space="preserve">; así como los </w:t>
      </w:r>
      <w:r w:rsidRPr="00287AB0">
        <w:rPr>
          <w:rFonts w:ascii="Trebuchet MS" w:eastAsia="Times New Roman" w:hAnsi="Trebuchet MS" w:cs="Times New Roman"/>
          <w:i/>
          <w:sz w:val="24"/>
          <w:szCs w:val="24"/>
          <w:lang w:eastAsia="es-ES"/>
        </w:rPr>
        <w:t>“Lineamientos que regulan el desarrollo de las sesiones de cómputos municipales del Instituto Electoral y de Participación Ciudadana del Estado de Jalisco, para el Proceso Electoral Extraordinario dos mil veintiuno”</w:t>
      </w:r>
      <w:r w:rsidRPr="00762502">
        <w:rPr>
          <w:rFonts w:ascii="Trebuchet MS" w:eastAsia="Times New Roman" w:hAnsi="Trebuchet MS" w:cs="Times New Roman"/>
          <w:sz w:val="24"/>
          <w:szCs w:val="24"/>
          <w:lang w:eastAsia="es-ES"/>
        </w:rPr>
        <w:t xml:space="preserve">; </w:t>
      </w:r>
      <w:r>
        <w:rPr>
          <w:rFonts w:ascii="Trebuchet MS" w:eastAsia="Times New Roman" w:hAnsi="Trebuchet MS" w:cs="Times New Roman"/>
          <w:sz w:val="24"/>
          <w:szCs w:val="24"/>
          <w:lang w:eastAsia="es-ES"/>
        </w:rPr>
        <w:t>el Consejo Municipal</w:t>
      </w:r>
      <w:r w:rsidRPr="00762502">
        <w:rPr>
          <w:rFonts w:ascii="Trebuchet MS" w:eastAsia="Times New Roman" w:hAnsi="Trebuchet MS" w:cs="Times New Roman"/>
          <w:sz w:val="24"/>
          <w:szCs w:val="24"/>
          <w:lang w:eastAsia="es-ES"/>
        </w:rPr>
        <w:t xml:space="preserve"> Electoral</w:t>
      </w:r>
      <w:r>
        <w:rPr>
          <w:rFonts w:ascii="Trebuchet MS" w:eastAsia="Times New Roman" w:hAnsi="Trebuchet MS" w:cs="Times New Roman"/>
          <w:sz w:val="24"/>
          <w:szCs w:val="24"/>
          <w:lang w:eastAsia="es-ES"/>
        </w:rPr>
        <w:t xml:space="preserve"> de San Pedro Tlaquepaque</w:t>
      </w:r>
      <w:r w:rsidRPr="00762502">
        <w:rPr>
          <w:rFonts w:ascii="Trebuchet MS" w:eastAsia="Times New Roman" w:hAnsi="Trebuchet MS" w:cs="Times New Roman"/>
          <w:sz w:val="24"/>
          <w:szCs w:val="24"/>
          <w:lang w:eastAsia="es-ES"/>
        </w:rPr>
        <w:t xml:space="preserve"> realiz</w:t>
      </w:r>
      <w:r>
        <w:rPr>
          <w:rFonts w:ascii="Trebuchet MS" w:eastAsia="Times New Roman" w:hAnsi="Trebuchet MS" w:cs="Times New Roman"/>
          <w:sz w:val="24"/>
          <w:szCs w:val="24"/>
          <w:lang w:eastAsia="es-ES"/>
        </w:rPr>
        <w:t>ó</w:t>
      </w:r>
      <w:r w:rsidRPr="00762502">
        <w:rPr>
          <w:rFonts w:ascii="Trebuchet MS" w:eastAsia="Times New Roman" w:hAnsi="Trebuchet MS" w:cs="Times New Roman"/>
          <w:sz w:val="24"/>
          <w:szCs w:val="24"/>
          <w:lang w:eastAsia="es-ES"/>
        </w:rPr>
        <w:t xml:space="preserve"> los cómputos de la elecci</w:t>
      </w:r>
      <w:r>
        <w:rPr>
          <w:rFonts w:ascii="Trebuchet MS" w:eastAsia="Times New Roman" w:hAnsi="Trebuchet MS" w:cs="Times New Roman"/>
          <w:sz w:val="24"/>
          <w:szCs w:val="24"/>
          <w:lang w:eastAsia="es-ES"/>
        </w:rPr>
        <w:t>ón de munícipe</w:t>
      </w:r>
      <w:r w:rsidR="00287AB0">
        <w:rPr>
          <w:rFonts w:ascii="Trebuchet MS" w:eastAsia="Times New Roman" w:hAnsi="Trebuchet MS" w:cs="Times New Roman"/>
          <w:sz w:val="24"/>
          <w:szCs w:val="24"/>
          <w:lang w:eastAsia="es-ES"/>
        </w:rPr>
        <w:t>s</w:t>
      </w:r>
      <w:r>
        <w:rPr>
          <w:rFonts w:ascii="Trebuchet MS" w:eastAsia="Times New Roman" w:hAnsi="Trebuchet MS" w:cs="Times New Roman"/>
          <w:sz w:val="24"/>
          <w:szCs w:val="24"/>
          <w:lang w:eastAsia="es-ES"/>
        </w:rPr>
        <w:t>.</w:t>
      </w:r>
    </w:p>
    <w:p w:rsidR="00677D13" w:rsidRPr="00677D13" w:rsidRDefault="00677D13" w:rsidP="00677D13">
      <w:pPr>
        <w:spacing w:after="0" w:line="240" w:lineRule="auto"/>
        <w:jc w:val="both"/>
        <w:rPr>
          <w:rFonts w:ascii="Trebuchet MS" w:eastAsia="Times New Roman" w:hAnsi="Trebuchet MS" w:cs="Times New Roman"/>
          <w:kern w:val="18"/>
          <w:sz w:val="24"/>
          <w:szCs w:val="24"/>
          <w:lang w:val="es-ES" w:eastAsia="es-ES"/>
        </w:rPr>
      </w:pPr>
    </w:p>
    <w:p w:rsidR="00677D13" w:rsidRDefault="00884439" w:rsidP="00677D13">
      <w:pPr>
        <w:spacing w:after="0" w:line="240" w:lineRule="auto"/>
        <w:jc w:val="both"/>
        <w:rPr>
          <w:rFonts w:ascii="Trebuchet MS" w:eastAsia="Calibri" w:hAnsi="Trebuchet MS" w:cs="Times New Roman"/>
          <w:sz w:val="24"/>
          <w:szCs w:val="24"/>
        </w:rPr>
      </w:pPr>
      <w:r>
        <w:rPr>
          <w:rFonts w:ascii="Trebuchet MS" w:eastAsia="Times New Roman" w:hAnsi="Trebuchet MS" w:cs="Times New Roman"/>
          <w:b/>
          <w:kern w:val="18"/>
          <w:sz w:val="24"/>
          <w:szCs w:val="24"/>
          <w:lang w:val="es-ES" w:eastAsia="es-ES"/>
        </w:rPr>
        <w:t>20</w:t>
      </w:r>
      <w:r w:rsidR="00677D13" w:rsidRPr="00677D13">
        <w:rPr>
          <w:rFonts w:ascii="Trebuchet MS" w:eastAsia="Times New Roman" w:hAnsi="Trebuchet MS" w:cs="Times New Roman"/>
          <w:b/>
          <w:kern w:val="18"/>
          <w:sz w:val="24"/>
          <w:szCs w:val="24"/>
          <w:lang w:val="es-ES" w:eastAsia="es-ES"/>
        </w:rPr>
        <w:t xml:space="preserve">. CALIFICACIÓN Y DECLARACIÓN DE VALIDEZ DE LA ELECCIÓN DE MUNÍCIPES CELEBRADA EN EL MUNICIPIO DE SAN PEDRO TLAQUEPAQUE, JALISCO. </w:t>
      </w:r>
      <w:r w:rsidR="00677D13" w:rsidRPr="00677D13">
        <w:rPr>
          <w:rFonts w:ascii="Trebuchet MS" w:eastAsia="Calibri" w:hAnsi="Trebuchet MS" w:cs="Times New Roman"/>
          <w:sz w:val="24"/>
          <w:szCs w:val="24"/>
        </w:rPr>
        <w:t>Con fecha veintiséis de noviembre, el Consejo General de este Instituto, mediante acuerdo IEPC-ACG-386/2021, declaró la legalidad y validez de la elección de munícipes del Ayuntamiento de San Pedro Tlaquepaque, Jalisco.</w:t>
      </w:r>
    </w:p>
    <w:p w:rsidR="00743D69" w:rsidRDefault="00743D69" w:rsidP="00677D13">
      <w:pPr>
        <w:spacing w:after="0" w:line="240" w:lineRule="auto"/>
        <w:jc w:val="both"/>
        <w:rPr>
          <w:rFonts w:ascii="Trebuchet MS" w:eastAsia="Calibri" w:hAnsi="Trebuchet MS" w:cs="Times New Roman"/>
          <w:sz w:val="24"/>
          <w:szCs w:val="24"/>
        </w:rPr>
      </w:pPr>
    </w:p>
    <w:p w:rsidR="00743D69" w:rsidRDefault="00743D69" w:rsidP="00677D13">
      <w:pPr>
        <w:spacing w:after="0" w:line="240" w:lineRule="auto"/>
        <w:jc w:val="both"/>
        <w:rPr>
          <w:rFonts w:ascii="Trebuchet MS" w:eastAsia="Calibri" w:hAnsi="Trebuchet MS" w:cs="Times New Roman"/>
          <w:sz w:val="24"/>
          <w:szCs w:val="24"/>
        </w:rPr>
      </w:pPr>
      <w:r w:rsidRPr="00743D69">
        <w:rPr>
          <w:rFonts w:ascii="Trebuchet MS" w:eastAsia="Calibri" w:hAnsi="Trebuchet MS" w:cs="Times New Roman"/>
          <w:b/>
          <w:sz w:val="24"/>
          <w:szCs w:val="24"/>
        </w:rPr>
        <w:t>21.</w:t>
      </w:r>
      <w:r>
        <w:rPr>
          <w:rFonts w:ascii="Trebuchet MS" w:eastAsia="Calibri" w:hAnsi="Trebuchet MS" w:cs="Times New Roman"/>
          <w:sz w:val="24"/>
          <w:szCs w:val="24"/>
        </w:rPr>
        <w:t xml:space="preserve"> </w:t>
      </w:r>
      <w:r w:rsidRPr="00743D69">
        <w:rPr>
          <w:rFonts w:ascii="Trebuchet MS" w:eastAsia="Calibri" w:hAnsi="Trebuchet MS" w:cs="Times New Roman"/>
          <w:b/>
          <w:sz w:val="24"/>
          <w:szCs w:val="24"/>
        </w:rPr>
        <w:t xml:space="preserve">COMUNICACIÓN DEL SECRETARIO  DE ACUERDOS DEL CONSEJO ESTATAL DE HONOR Y JUSTICIA DEL PARTIDO POLÍTICO </w:t>
      </w:r>
      <w:r>
        <w:rPr>
          <w:rFonts w:ascii="Trebuchet MS" w:eastAsia="Calibri" w:hAnsi="Trebuchet MS" w:cs="Times New Roman"/>
          <w:b/>
          <w:sz w:val="24"/>
          <w:szCs w:val="24"/>
        </w:rPr>
        <w:t>“</w:t>
      </w:r>
      <w:r w:rsidRPr="00743D69">
        <w:rPr>
          <w:rFonts w:ascii="Trebuchet MS" w:eastAsia="Calibri" w:hAnsi="Trebuchet MS" w:cs="Times New Roman"/>
          <w:b/>
          <w:sz w:val="24"/>
          <w:szCs w:val="24"/>
        </w:rPr>
        <w:t>SOMOS</w:t>
      </w:r>
      <w:r>
        <w:rPr>
          <w:rFonts w:ascii="Trebuchet MS" w:eastAsia="Calibri" w:hAnsi="Trebuchet MS" w:cs="Times New Roman"/>
          <w:b/>
          <w:sz w:val="24"/>
          <w:szCs w:val="24"/>
        </w:rPr>
        <w:t>”</w:t>
      </w:r>
      <w:r w:rsidRPr="00743D69">
        <w:rPr>
          <w:rFonts w:ascii="Trebuchet MS" w:eastAsia="Calibri" w:hAnsi="Trebuchet MS" w:cs="Times New Roman"/>
          <w:b/>
          <w:sz w:val="24"/>
          <w:szCs w:val="24"/>
        </w:rPr>
        <w:t>.</w:t>
      </w:r>
      <w:r w:rsidRPr="00743D69">
        <w:rPr>
          <w:rFonts w:ascii="Trebuchet MS" w:eastAsia="Calibri" w:hAnsi="Trebuchet MS" w:cs="Times New Roman"/>
          <w:sz w:val="24"/>
          <w:szCs w:val="24"/>
        </w:rPr>
        <w:t xml:space="preserve"> El treinta de noviembre, Alan Gamiz Silva en su carácter de Secretario de Acuerdos del Consejo Estatal de Honor y Justicia del partido político local Somos, presentó en la Oficialía de Partes de este Instituto, escrito registrado con el número de folio 09317, al cual acompañó diversa documentación, con el objeto de informar respecto de las determinaciones del Congreso Estatal Extraordinario celebrado con fecha de 20 de veinte de noviembre.</w:t>
      </w:r>
    </w:p>
    <w:p w:rsidR="00884439" w:rsidRDefault="00884439" w:rsidP="00677D13">
      <w:pPr>
        <w:spacing w:after="0" w:line="240" w:lineRule="auto"/>
        <w:jc w:val="both"/>
        <w:rPr>
          <w:rFonts w:ascii="Trebuchet MS" w:eastAsia="Calibri" w:hAnsi="Trebuchet MS" w:cs="Times New Roman"/>
          <w:sz w:val="24"/>
          <w:szCs w:val="24"/>
        </w:rPr>
      </w:pPr>
    </w:p>
    <w:p w:rsidR="002E2A34" w:rsidRDefault="00743D69" w:rsidP="002E2A34">
      <w:pPr>
        <w:spacing w:after="0" w:line="240" w:lineRule="auto"/>
        <w:jc w:val="both"/>
        <w:rPr>
          <w:rFonts w:ascii="Trebuchet MS" w:eastAsia="Calibri" w:hAnsi="Trebuchet MS" w:cs="Times New Roman"/>
          <w:sz w:val="24"/>
          <w:szCs w:val="24"/>
        </w:rPr>
      </w:pPr>
      <w:r>
        <w:rPr>
          <w:rFonts w:ascii="Trebuchet MS" w:eastAsia="Calibri" w:hAnsi="Trebuchet MS" w:cs="Times New Roman"/>
          <w:b/>
          <w:sz w:val="24"/>
          <w:szCs w:val="24"/>
        </w:rPr>
        <w:t>22</w:t>
      </w:r>
      <w:r w:rsidR="00175928" w:rsidRPr="00175928">
        <w:rPr>
          <w:rFonts w:ascii="Trebuchet MS" w:eastAsia="Calibri" w:hAnsi="Trebuchet MS" w:cs="Times New Roman"/>
          <w:b/>
          <w:sz w:val="24"/>
          <w:szCs w:val="24"/>
        </w:rPr>
        <w:t xml:space="preserve">. </w:t>
      </w:r>
      <w:r w:rsidR="00DF65EE">
        <w:rPr>
          <w:rFonts w:ascii="Trebuchet MS" w:eastAsia="Calibri" w:hAnsi="Trebuchet MS" w:cs="Times New Roman"/>
          <w:b/>
          <w:sz w:val="24"/>
          <w:szCs w:val="24"/>
        </w:rPr>
        <w:t xml:space="preserve">PROYECTO DE DICTAMEN SOBRE LA PERDIDA DE </w:t>
      </w:r>
      <w:r w:rsidR="00DF65EE" w:rsidRPr="00DF65EE">
        <w:rPr>
          <w:rFonts w:ascii="Trebuchet MS" w:eastAsia="Calibri" w:hAnsi="Trebuchet MS" w:cs="Times New Roman"/>
          <w:b/>
          <w:sz w:val="24"/>
          <w:szCs w:val="24"/>
        </w:rPr>
        <w:t>REGISTRO DEL PARTIDO POLÍTICO LOCAL “SOMOS”</w:t>
      </w:r>
      <w:r w:rsidR="00DF65EE">
        <w:rPr>
          <w:rFonts w:ascii="Trebuchet MS" w:eastAsia="Calibri" w:hAnsi="Trebuchet MS" w:cs="Times New Roman"/>
          <w:b/>
          <w:sz w:val="24"/>
          <w:szCs w:val="24"/>
        </w:rPr>
        <w:t xml:space="preserve">. </w:t>
      </w:r>
      <w:r w:rsidR="00DF65EE" w:rsidRPr="00DF65EE">
        <w:rPr>
          <w:rFonts w:ascii="Trebuchet MS" w:eastAsia="Calibri" w:hAnsi="Trebuchet MS" w:cs="Times New Roman"/>
          <w:sz w:val="24"/>
          <w:szCs w:val="24"/>
        </w:rPr>
        <w:t xml:space="preserve">Con fecha </w:t>
      </w:r>
      <w:r w:rsidR="003E0779">
        <w:rPr>
          <w:rFonts w:ascii="Trebuchet MS" w:eastAsia="Calibri" w:hAnsi="Trebuchet MS" w:cs="Times New Roman"/>
          <w:sz w:val="24"/>
          <w:szCs w:val="24"/>
        </w:rPr>
        <w:t>catorce de diciembre, la Directora</w:t>
      </w:r>
      <w:r w:rsidR="00DF65EE">
        <w:rPr>
          <w:rFonts w:ascii="Trebuchet MS" w:eastAsia="Calibri" w:hAnsi="Trebuchet MS" w:cs="Times New Roman"/>
          <w:sz w:val="24"/>
          <w:szCs w:val="24"/>
        </w:rPr>
        <w:t xml:space="preserve"> de la Unidad de Fiscalización de este Instituto, remitió mediante memorándum 007/2021, a la Secretaria Técnica de Comisiones, el proyecto de </w:t>
      </w:r>
      <w:r w:rsidR="00DF65EE" w:rsidRPr="00DF65EE">
        <w:rPr>
          <w:rFonts w:ascii="Trebuchet MS" w:eastAsia="Calibri" w:hAnsi="Trebuchet MS" w:cs="Times New Roman"/>
          <w:sz w:val="24"/>
          <w:szCs w:val="24"/>
        </w:rPr>
        <w:t>Dictamen</w:t>
      </w:r>
      <w:r w:rsidR="003E0779">
        <w:rPr>
          <w:rFonts w:ascii="Trebuchet MS" w:eastAsia="Calibri" w:hAnsi="Trebuchet MS" w:cs="Times New Roman"/>
          <w:sz w:val="24"/>
          <w:szCs w:val="24"/>
        </w:rPr>
        <w:t xml:space="preserve"> elaborado </w:t>
      </w:r>
      <w:r w:rsidR="00DF65EE">
        <w:rPr>
          <w:rFonts w:ascii="Trebuchet MS" w:eastAsia="Calibri" w:hAnsi="Trebuchet MS" w:cs="Times New Roman"/>
          <w:sz w:val="24"/>
          <w:szCs w:val="24"/>
        </w:rPr>
        <w:t>m</w:t>
      </w:r>
      <w:r w:rsidR="00DF65EE" w:rsidRPr="00DF65EE">
        <w:rPr>
          <w:rFonts w:ascii="Trebuchet MS" w:eastAsia="Calibri" w:hAnsi="Trebuchet MS" w:cs="Times New Roman"/>
          <w:sz w:val="24"/>
          <w:szCs w:val="24"/>
        </w:rPr>
        <w:t xml:space="preserve">ediante el cual </w:t>
      </w:r>
      <w:r w:rsidR="00DF65EE">
        <w:rPr>
          <w:rFonts w:ascii="Trebuchet MS" w:eastAsia="Calibri" w:hAnsi="Trebuchet MS" w:cs="Times New Roman"/>
          <w:sz w:val="24"/>
          <w:szCs w:val="24"/>
        </w:rPr>
        <w:t xml:space="preserve">se </w:t>
      </w:r>
      <w:r w:rsidR="00DF65EE" w:rsidRPr="00DF65EE">
        <w:rPr>
          <w:rFonts w:ascii="Trebuchet MS" w:eastAsia="Calibri" w:hAnsi="Trebuchet MS" w:cs="Times New Roman"/>
          <w:sz w:val="24"/>
          <w:szCs w:val="24"/>
        </w:rPr>
        <w:t>prop</w:t>
      </w:r>
      <w:r w:rsidR="00DF65EE">
        <w:rPr>
          <w:rFonts w:ascii="Trebuchet MS" w:eastAsia="Calibri" w:hAnsi="Trebuchet MS" w:cs="Times New Roman"/>
          <w:sz w:val="24"/>
          <w:szCs w:val="24"/>
        </w:rPr>
        <w:t>uso</w:t>
      </w:r>
      <w:r w:rsidR="00DF65EE" w:rsidRPr="00DF65EE">
        <w:rPr>
          <w:rFonts w:ascii="Trebuchet MS" w:eastAsia="Calibri" w:hAnsi="Trebuchet MS" w:cs="Times New Roman"/>
          <w:sz w:val="24"/>
          <w:szCs w:val="24"/>
        </w:rPr>
        <w:t xml:space="preserve"> la Declaratoria de Perdida de Regis</w:t>
      </w:r>
      <w:r w:rsidR="00DF65EE">
        <w:rPr>
          <w:rFonts w:ascii="Trebuchet MS" w:eastAsia="Calibri" w:hAnsi="Trebuchet MS" w:cs="Times New Roman"/>
          <w:sz w:val="24"/>
          <w:szCs w:val="24"/>
        </w:rPr>
        <w:t>tro del Partido Político Local d</w:t>
      </w:r>
      <w:r w:rsidR="00DF65EE" w:rsidRPr="00DF65EE">
        <w:rPr>
          <w:rFonts w:ascii="Trebuchet MS" w:eastAsia="Calibri" w:hAnsi="Trebuchet MS" w:cs="Times New Roman"/>
          <w:sz w:val="24"/>
          <w:szCs w:val="24"/>
        </w:rPr>
        <w:t>enominado “SOMOS”, al actualizarse la causal contenida en el artículo 94, párrafo 1, inciso B) de la Ley General de Partidos Políticos</w:t>
      </w:r>
      <w:r w:rsidR="00DF65EE" w:rsidRPr="00DF65EE">
        <w:rPr>
          <w:rFonts w:ascii="Trebuchet MS" w:eastAsia="Calibri" w:hAnsi="Trebuchet MS" w:cs="Times New Roman"/>
          <w:bCs/>
          <w:sz w:val="24"/>
          <w:szCs w:val="24"/>
        </w:rPr>
        <w:t xml:space="preserve">, </w:t>
      </w:r>
      <w:r w:rsidR="003E0779">
        <w:rPr>
          <w:rFonts w:ascii="Trebuchet MS" w:eastAsia="Calibri" w:hAnsi="Trebuchet MS" w:cs="Times New Roman"/>
          <w:sz w:val="24"/>
          <w:szCs w:val="24"/>
        </w:rPr>
        <w:t>a efecto de que sea presentado y puesto a consideración de la</w:t>
      </w:r>
      <w:r w:rsidR="00DF65EE" w:rsidRPr="00DF65EE">
        <w:rPr>
          <w:rFonts w:ascii="Trebuchet MS" w:eastAsia="Calibri" w:hAnsi="Trebuchet MS" w:cs="Times New Roman"/>
          <w:sz w:val="24"/>
          <w:szCs w:val="24"/>
        </w:rPr>
        <w:t xml:space="preserve"> Comisión </w:t>
      </w:r>
      <w:r w:rsidR="003E0779">
        <w:rPr>
          <w:rFonts w:ascii="Trebuchet MS" w:eastAsia="Calibri" w:hAnsi="Trebuchet MS" w:cs="Times New Roman"/>
          <w:sz w:val="24"/>
          <w:szCs w:val="24"/>
        </w:rPr>
        <w:t xml:space="preserve">de Prerrogativas a Partidos Políticos </w:t>
      </w:r>
      <w:r w:rsidR="00DF65EE" w:rsidRPr="00DF65EE">
        <w:rPr>
          <w:rFonts w:ascii="Trebuchet MS" w:eastAsia="Calibri" w:hAnsi="Trebuchet MS" w:cs="Times New Roman"/>
          <w:sz w:val="24"/>
          <w:szCs w:val="24"/>
        </w:rPr>
        <w:t>para su aprobación</w:t>
      </w:r>
      <w:r w:rsidR="00DF65EE">
        <w:rPr>
          <w:rFonts w:ascii="Trebuchet MS" w:eastAsia="Calibri" w:hAnsi="Trebuchet MS" w:cs="Times New Roman"/>
          <w:sz w:val="24"/>
          <w:szCs w:val="24"/>
        </w:rPr>
        <w:t xml:space="preserve">. </w:t>
      </w:r>
    </w:p>
    <w:p w:rsidR="002E2A34" w:rsidRPr="002E2A34" w:rsidRDefault="002E2A34" w:rsidP="002E2A34">
      <w:pPr>
        <w:spacing w:after="0" w:line="240" w:lineRule="auto"/>
        <w:jc w:val="both"/>
        <w:rPr>
          <w:rFonts w:ascii="Trebuchet MS" w:eastAsia="Calibri" w:hAnsi="Trebuchet MS" w:cs="Times New Roman"/>
          <w:sz w:val="24"/>
          <w:szCs w:val="24"/>
        </w:rPr>
      </w:pPr>
    </w:p>
    <w:p w:rsidR="00DF65EE" w:rsidRDefault="00743D69" w:rsidP="002E2A34">
      <w:pPr>
        <w:suppressAutoHyphens/>
        <w:spacing w:before="240" w:after="0" w:line="276" w:lineRule="auto"/>
        <w:contextualSpacing/>
        <w:jc w:val="both"/>
        <w:rPr>
          <w:rFonts w:ascii="Trebuchet MS" w:eastAsia="Times New Roman" w:hAnsi="Trebuchet MS" w:cs="Arial"/>
          <w:sz w:val="24"/>
          <w:szCs w:val="24"/>
          <w:lang w:val="es-ES" w:eastAsia="ar-SA"/>
        </w:rPr>
      </w:pPr>
      <w:r>
        <w:rPr>
          <w:rFonts w:ascii="Trebuchet MS" w:eastAsia="Times New Roman" w:hAnsi="Trebuchet MS" w:cs="Times New Roman"/>
          <w:b/>
          <w:sz w:val="24"/>
          <w:szCs w:val="24"/>
          <w:lang w:val="es-ES" w:eastAsia="ar-SA"/>
        </w:rPr>
        <w:t>23</w:t>
      </w:r>
      <w:r w:rsidR="002E2A34">
        <w:rPr>
          <w:rFonts w:ascii="Trebuchet MS" w:eastAsia="Times New Roman" w:hAnsi="Trebuchet MS" w:cs="Times New Roman"/>
          <w:b/>
          <w:sz w:val="24"/>
          <w:szCs w:val="24"/>
          <w:lang w:val="es-ES" w:eastAsia="ar-SA"/>
        </w:rPr>
        <w:t xml:space="preserve">. </w:t>
      </w:r>
      <w:r w:rsidR="002E2A34" w:rsidRPr="002E2A34">
        <w:rPr>
          <w:rFonts w:ascii="Trebuchet MS" w:eastAsia="Times New Roman" w:hAnsi="Trebuchet MS" w:cs="Times New Roman"/>
          <w:b/>
          <w:sz w:val="24"/>
          <w:szCs w:val="24"/>
          <w:lang w:val="es-ES" w:eastAsia="ar-SA"/>
        </w:rPr>
        <w:t xml:space="preserve">SE COMUNICA CAMBIO DE DOMICILIO DEL PARTIDO </w:t>
      </w:r>
      <w:r>
        <w:rPr>
          <w:rFonts w:ascii="Trebuchet MS" w:eastAsia="Times New Roman" w:hAnsi="Trebuchet MS" w:cs="Times New Roman"/>
          <w:b/>
          <w:sz w:val="24"/>
          <w:szCs w:val="24"/>
          <w:lang w:val="es-ES" w:eastAsia="ar-SA"/>
        </w:rPr>
        <w:t>“</w:t>
      </w:r>
      <w:r w:rsidR="002E2A34" w:rsidRPr="002E2A34">
        <w:rPr>
          <w:rFonts w:ascii="Trebuchet MS" w:eastAsia="Times New Roman" w:hAnsi="Trebuchet MS" w:cs="Times New Roman"/>
          <w:b/>
          <w:sz w:val="24"/>
          <w:szCs w:val="24"/>
          <w:lang w:val="es-ES" w:eastAsia="ar-SA"/>
        </w:rPr>
        <w:t>SOMOS</w:t>
      </w:r>
      <w:r>
        <w:rPr>
          <w:rFonts w:ascii="Trebuchet MS" w:eastAsia="Times New Roman" w:hAnsi="Trebuchet MS" w:cs="Times New Roman"/>
          <w:b/>
          <w:sz w:val="24"/>
          <w:szCs w:val="24"/>
          <w:lang w:val="es-ES" w:eastAsia="ar-SA"/>
        </w:rPr>
        <w:t>”</w:t>
      </w:r>
      <w:r w:rsidR="002E2A34" w:rsidRPr="002E2A34">
        <w:rPr>
          <w:rFonts w:ascii="Trebuchet MS" w:eastAsia="Times New Roman" w:hAnsi="Trebuchet MS" w:cs="Times New Roman"/>
          <w:b/>
          <w:sz w:val="24"/>
          <w:szCs w:val="24"/>
          <w:lang w:val="es-ES" w:eastAsia="ar-SA"/>
        </w:rPr>
        <w:t>.</w:t>
      </w:r>
      <w:r w:rsidR="002E2A34" w:rsidRPr="002E2A34">
        <w:rPr>
          <w:rFonts w:ascii="Trebuchet MS" w:eastAsia="Times New Roman" w:hAnsi="Trebuchet MS" w:cs="Times New Roman"/>
          <w:sz w:val="24"/>
          <w:szCs w:val="24"/>
          <w:lang w:val="es-ES" w:eastAsia="ar-SA"/>
        </w:rPr>
        <w:t xml:space="preserve"> El quince de diciembre de dos mil veintiuno, se recibió en la Oficialía de Partes el escrito firmado por la ciudadana Adriana Judith Sánchez Mejía, representante propietario ante el Consejo General del Instituto Electoral y de participación Ciudadana del Estado de Jalisco, del partido SOMOS, en donde fue registrado con el número de folio 13091; mediante el cual informa el cambio de domicilio del partido político SOMOS.</w:t>
      </w:r>
    </w:p>
    <w:p w:rsidR="002E2A34" w:rsidRPr="002E2A34" w:rsidRDefault="002E2A34" w:rsidP="002E2A34">
      <w:pPr>
        <w:pStyle w:val="Sinespaciado"/>
        <w:rPr>
          <w:rFonts w:eastAsia="Times New Roman"/>
          <w:lang w:val="es-ES" w:eastAsia="ar-SA"/>
        </w:rPr>
      </w:pPr>
    </w:p>
    <w:p w:rsidR="0074686E" w:rsidRDefault="00743D69" w:rsidP="00762502">
      <w:pPr>
        <w:spacing w:after="0" w:line="240" w:lineRule="auto"/>
        <w:jc w:val="both"/>
        <w:rPr>
          <w:rFonts w:ascii="Trebuchet MS" w:eastAsia="Calibri" w:hAnsi="Trebuchet MS" w:cs="Times New Roman"/>
          <w:sz w:val="24"/>
          <w:szCs w:val="24"/>
        </w:rPr>
      </w:pPr>
      <w:r>
        <w:rPr>
          <w:rFonts w:ascii="Trebuchet MS" w:eastAsia="Calibri" w:hAnsi="Trebuchet MS" w:cs="Times New Roman"/>
          <w:b/>
          <w:sz w:val="24"/>
          <w:szCs w:val="24"/>
        </w:rPr>
        <w:t>24</w:t>
      </w:r>
      <w:r w:rsidR="00DF65EE">
        <w:rPr>
          <w:rFonts w:ascii="Trebuchet MS" w:eastAsia="Calibri" w:hAnsi="Trebuchet MS" w:cs="Times New Roman"/>
          <w:b/>
          <w:sz w:val="24"/>
          <w:szCs w:val="24"/>
        </w:rPr>
        <w:t xml:space="preserve">. </w:t>
      </w:r>
      <w:r w:rsidR="009F1F2F" w:rsidRPr="00DF5CC6">
        <w:rPr>
          <w:rFonts w:ascii="Trebuchet MS" w:eastAsia="Calibri" w:hAnsi="Trebuchet MS" w:cs="Times New Roman"/>
          <w:b/>
          <w:sz w:val="24"/>
          <w:szCs w:val="24"/>
        </w:rPr>
        <w:t>DICTAMEN</w:t>
      </w:r>
      <w:r w:rsidR="00175928" w:rsidRPr="00175928">
        <w:rPr>
          <w:rFonts w:ascii="Trebuchet MS" w:eastAsia="Calibri" w:hAnsi="Trebuchet MS" w:cs="Times New Roman"/>
          <w:b/>
          <w:sz w:val="24"/>
          <w:szCs w:val="24"/>
        </w:rPr>
        <w:t xml:space="preserve"> DE LA COMISIÓN DE PRERROGATIVAS A PARTIDOS DE ESTE INSTITUTO, QUE DETERMINÓ LA PERDIDA DE REGISTRO DEL PARTIDO POLÍTICO LOCAL “SOMOS” ANTE ESTE ORGANISMO ELECTORAL. </w:t>
      </w:r>
      <w:r w:rsidR="00175928" w:rsidRPr="00175928">
        <w:rPr>
          <w:rFonts w:ascii="Trebuchet MS" w:eastAsia="Calibri" w:hAnsi="Trebuchet MS" w:cs="Times New Roman"/>
          <w:sz w:val="24"/>
          <w:szCs w:val="24"/>
        </w:rPr>
        <w:t xml:space="preserve">Con </w:t>
      </w:r>
      <w:r w:rsidR="00175928" w:rsidRPr="00DF65EE">
        <w:rPr>
          <w:rFonts w:ascii="Trebuchet MS" w:eastAsia="Calibri" w:hAnsi="Trebuchet MS" w:cs="Times New Roman"/>
          <w:sz w:val="24"/>
          <w:szCs w:val="24"/>
        </w:rPr>
        <w:t xml:space="preserve">fecha </w:t>
      </w:r>
      <w:r w:rsidR="00287AB0">
        <w:rPr>
          <w:rFonts w:ascii="Trebuchet MS" w:eastAsia="Calibri" w:hAnsi="Trebuchet MS" w:cs="Times New Roman"/>
          <w:sz w:val="24"/>
          <w:szCs w:val="24"/>
        </w:rPr>
        <w:t>dieciséis</w:t>
      </w:r>
      <w:r w:rsidR="00F93CD1" w:rsidRPr="00DF65EE">
        <w:rPr>
          <w:rFonts w:ascii="Trebuchet MS" w:eastAsia="Calibri" w:hAnsi="Trebuchet MS" w:cs="Times New Roman"/>
          <w:sz w:val="24"/>
          <w:szCs w:val="24"/>
        </w:rPr>
        <w:t xml:space="preserve"> de diciembre, la Comisión de Prerrogativas a </w:t>
      </w:r>
      <w:r w:rsidR="00A07455" w:rsidRPr="00DF65EE">
        <w:rPr>
          <w:rFonts w:ascii="Trebuchet MS" w:eastAsia="Calibri" w:hAnsi="Trebuchet MS" w:cs="Times New Roman"/>
          <w:sz w:val="24"/>
          <w:szCs w:val="24"/>
        </w:rPr>
        <w:t>P</w:t>
      </w:r>
      <w:r w:rsidR="00F93CD1" w:rsidRPr="00DF65EE">
        <w:rPr>
          <w:rFonts w:ascii="Trebuchet MS" w:eastAsia="Calibri" w:hAnsi="Trebuchet MS" w:cs="Times New Roman"/>
          <w:sz w:val="24"/>
          <w:szCs w:val="24"/>
        </w:rPr>
        <w:t>artidos</w:t>
      </w:r>
      <w:r w:rsidR="0017717B" w:rsidRPr="00DF65EE">
        <w:rPr>
          <w:rFonts w:ascii="Trebuchet MS" w:eastAsia="Calibri" w:hAnsi="Trebuchet MS" w:cs="Times New Roman"/>
          <w:sz w:val="24"/>
          <w:szCs w:val="24"/>
        </w:rPr>
        <w:t xml:space="preserve"> </w:t>
      </w:r>
      <w:r w:rsidR="00F93CD1" w:rsidRPr="00DF65EE">
        <w:rPr>
          <w:rFonts w:ascii="Trebuchet MS" w:eastAsia="Calibri" w:hAnsi="Trebuchet MS" w:cs="Times New Roman"/>
          <w:sz w:val="24"/>
          <w:szCs w:val="24"/>
        </w:rPr>
        <w:t>de este Instituto aprobó</w:t>
      </w:r>
      <w:r w:rsidR="00F93CD1">
        <w:rPr>
          <w:rFonts w:ascii="Trebuchet MS" w:eastAsia="Calibri" w:hAnsi="Trebuchet MS" w:cs="Times New Roman"/>
          <w:sz w:val="24"/>
          <w:szCs w:val="24"/>
        </w:rPr>
        <w:t xml:space="preserve"> el </w:t>
      </w:r>
      <w:r w:rsidR="009C3B97">
        <w:rPr>
          <w:rFonts w:ascii="Trebuchet MS" w:eastAsia="Calibri" w:hAnsi="Trebuchet MS" w:cs="Times New Roman"/>
          <w:sz w:val="24"/>
          <w:szCs w:val="24"/>
        </w:rPr>
        <w:t>dictamen</w:t>
      </w:r>
      <w:r w:rsidR="00F93CD1">
        <w:rPr>
          <w:rFonts w:ascii="Trebuchet MS" w:eastAsia="Calibri" w:hAnsi="Trebuchet MS" w:cs="Times New Roman"/>
          <w:sz w:val="24"/>
          <w:szCs w:val="24"/>
        </w:rPr>
        <w:t>, mediante el c</w:t>
      </w:r>
      <w:r w:rsidR="009C3B97">
        <w:rPr>
          <w:rFonts w:ascii="Trebuchet MS" w:eastAsia="Calibri" w:hAnsi="Trebuchet MS" w:cs="Times New Roman"/>
          <w:sz w:val="24"/>
          <w:szCs w:val="24"/>
        </w:rPr>
        <w:t>ual emitió la declaratoria de pé</w:t>
      </w:r>
      <w:r w:rsidR="00F93CD1">
        <w:rPr>
          <w:rFonts w:ascii="Trebuchet MS" w:eastAsia="Calibri" w:hAnsi="Trebuchet MS" w:cs="Times New Roman"/>
          <w:sz w:val="24"/>
          <w:szCs w:val="24"/>
        </w:rPr>
        <w:t>rdida de registro del partido político local “</w:t>
      </w:r>
      <w:r w:rsidR="009C3B97">
        <w:rPr>
          <w:rFonts w:ascii="Trebuchet MS" w:eastAsia="Calibri" w:hAnsi="Trebuchet MS" w:cs="Times New Roman"/>
          <w:sz w:val="24"/>
          <w:szCs w:val="24"/>
        </w:rPr>
        <w:t>SOMOS</w:t>
      </w:r>
      <w:r w:rsidR="00F93CD1">
        <w:rPr>
          <w:rFonts w:ascii="Trebuchet MS" w:eastAsia="Calibri" w:hAnsi="Trebuchet MS" w:cs="Times New Roman"/>
          <w:sz w:val="24"/>
          <w:szCs w:val="24"/>
        </w:rPr>
        <w:t>” al no haber alcanzado el tres por ciento de la votación valida emitida en el Proceso Electoral concurrente 2020-2021</w:t>
      </w:r>
      <w:r w:rsidR="00DF65EE">
        <w:rPr>
          <w:rFonts w:ascii="Trebuchet MS" w:eastAsia="Calibri" w:hAnsi="Trebuchet MS" w:cs="Times New Roman"/>
          <w:sz w:val="24"/>
          <w:szCs w:val="24"/>
        </w:rPr>
        <w:t xml:space="preserve"> y el correspondiente extraordinario 2021 y el cual se acompaña como a</w:t>
      </w:r>
      <w:r w:rsidR="00F93CD1">
        <w:rPr>
          <w:rFonts w:ascii="Trebuchet MS" w:eastAsia="Calibri" w:hAnsi="Trebuchet MS" w:cs="Times New Roman"/>
          <w:sz w:val="24"/>
          <w:szCs w:val="24"/>
        </w:rPr>
        <w:t>nexo</w:t>
      </w:r>
      <w:r w:rsidR="00DF65EE">
        <w:rPr>
          <w:rFonts w:ascii="Trebuchet MS" w:eastAsia="Calibri" w:hAnsi="Trebuchet MS" w:cs="Times New Roman"/>
          <w:sz w:val="24"/>
          <w:szCs w:val="24"/>
        </w:rPr>
        <w:t>, al presente acuerdo.</w:t>
      </w:r>
    </w:p>
    <w:p w:rsidR="002E2A34" w:rsidRDefault="002E2A34" w:rsidP="00762502">
      <w:pPr>
        <w:spacing w:after="0" w:line="240" w:lineRule="auto"/>
        <w:jc w:val="both"/>
        <w:rPr>
          <w:rFonts w:ascii="Trebuchet MS" w:eastAsia="Calibri" w:hAnsi="Trebuchet MS" w:cs="Times New Roman"/>
          <w:sz w:val="24"/>
          <w:szCs w:val="24"/>
        </w:rPr>
      </w:pPr>
    </w:p>
    <w:p w:rsidR="002E2A34" w:rsidRPr="002E2A34" w:rsidRDefault="00743D69" w:rsidP="00762502">
      <w:pPr>
        <w:spacing w:after="0" w:line="240" w:lineRule="auto"/>
        <w:jc w:val="both"/>
        <w:rPr>
          <w:rFonts w:ascii="Trebuchet MS" w:eastAsia="Calibri" w:hAnsi="Trebuchet MS" w:cs="Times New Roman"/>
          <w:sz w:val="24"/>
          <w:szCs w:val="24"/>
        </w:rPr>
      </w:pPr>
      <w:r>
        <w:rPr>
          <w:rFonts w:ascii="Trebuchet MS" w:eastAsia="Calibri" w:hAnsi="Trebuchet MS" w:cs="Times New Roman"/>
          <w:b/>
          <w:sz w:val="24"/>
          <w:szCs w:val="24"/>
        </w:rPr>
        <w:t>25</w:t>
      </w:r>
      <w:r w:rsidR="002E2A34" w:rsidRPr="002E2A34">
        <w:rPr>
          <w:rFonts w:ascii="Trebuchet MS" w:eastAsia="Calibri" w:hAnsi="Trebuchet MS" w:cs="Times New Roman"/>
          <w:b/>
          <w:sz w:val="24"/>
          <w:szCs w:val="24"/>
        </w:rPr>
        <w:t>.</w:t>
      </w:r>
      <w:r w:rsidR="002E2A34">
        <w:rPr>
          <w:rFonts w:ascii="Trebuchet MS" w:eastAsia="Calibri" w:hAnsi="Trebuchet MS" w:cs="Times New Roman"/>
          <w:sz w:val="24"/>
          <w:szCs w:val="24"/>
        </w:rPr>
        <w:t xml:space="preserve"> </w:t>
      </w:r>
      <w:r w:rsidR="002E2A34" w:rsidRPr="00402937">
        <w:rPr>
          <w:rFonts w:ascii="Trebuchet MS" w:eastAsia="Calibri" w:hAnsi="Trebuchet MS" w:cs="Times New Roman"/>
          <w:b/>
          <w:sz w:val="24"/>
          <w:szCs w:val="24"/>
        </w:rPr>
        <w:t xml:space="preserve">DE LA MODIFICACIÓN DE LOS ESTATUTOS Y LOS CAMBIOS EN LA DIRIGENCIA DEL PARTIDO POLÍTICO LOCAL “SOMOS”. </w:t>
      </w:r>
      <w:r w:rsidR="002E2A34" w:rsidRPr="00402937">
        <w:rPr>
          <w:rFonts w:ascii="Trebuchet MS" w:eastAsia="Calibri" w:hAnsi="Trebuchet MS" w:cs="Times New Roman"/>
          <w:sz w:val="24"/>
          <w:szCs w:val="24"/>
        </w:rPr>
        <w:t>En esta misma fecha, el Consejo General de este Instituto declaró la procedencia constitucional y legal de las modificaciones efectuadas a la dirigencia local del partido político “Somos” y se ordenó registrar los cambios realizados en la integración del Comité Directivo Estatal de dicho Instituto político.</w:t>
      </w:r>
      <w:r w:rsidR="002E2A34">
        <w:rPr>
          <w:rFonts w:ascii="Trebuchet MS" w:eastAsia="Calibri" w:hAnsi="Trebuchet MS" w:cs="Times New Roman"/>
          <w:sz w:val="24"/>
          <w:szCs w:val="24"/>
        </w:rPr>
        <w:t xml:space="preserve"> </w:t>
      </w:r>
    </w:p>
    <w:p w:rsidR="0074686E" w:rsidRDefault="0074686E" w:rsidP="00762502">
      <w:pPr>
        <w:spacing w:after="0" w:line="240" w:lineRule="auto"/>
        <w:jc w:val="both"/>
        <w:rPr>
          <w:rFonts w:ascii="Trebuchet MS" w:eastAsia="Calibri" w:hAnsi="Trebuchet MS" w:cs="Times New Roman"/>
          <w:sz w:val="24"/>
          <w:szCs w:val="24"/>
        </w:rPr>
      </w:pPr>
    </w:p>
    <w:p w:rsidR="00762502" w:rsidRPr="00762502" w:rsidRDefault="00762502" w:rsidP="00762502">
      <w:pPr>
        <w:spacing w:after="0" w:line="240" w:lineRule="auto"/>
        <w:jc w:val="center"/>
        <w:rPr>
          <w:rFonts w:ascii="Trebuchet MS" w:eastAsia="Times New Roman" w:hAnsi="Trebuchet MS" w:cs="Arial"/>
          <w:b/>
          <w:sz w:val="24"/>
          <w:szCs w:val="24"/>
          <w:lang w:val="pt-BR" w:eastAsia="es-ES"/>
        </w:rPr>
      </w:pPr>
      <w:r w:rsidRPr="00762502">
        <w:rPr>
          <w:rFonts w:ascii="Trebuchet MS" w:eastAsia="Times New Roman" w:hAnsi="Trebuchet MS" w:cs="Arial"/>
          <w:b/>
          <w:sz w:val="24"/>
          <w:szCs w:val="24"/>
          <w:lang w:val="pt-BR" w:eastAsia="es-ES"/>
        </w:rPr>
        <w:t>C O N S I D E R A N D O</w:t>
      </w:r>
    </w:p>
    <w:p w:rsidR="00762502" w:rsidRPr="00762502" w:rsidRDefault="00762502" w:rsidP="00762502">
      <w:pPr>
        <w:spacing w:after="0" w:line="240" w:lineRule="auto"/>
        <w:jc w:val="both"/>
        <w:rPr>
          <w:rFonts w:ascii="Trebuchet MS" w:eastAsia="Times New Roman" w:hAnsi="Trebuchet MS" w:cs="Arial"/>
          <w:b/>
          <w:sz w:val="24"/>
          <w:szCs w:val="24"/>
          <w:lang w:val="pt-BR" w:eastAsia="es-ES"/>
        </w:rPr>
      </w:pPr>
    </w:p>
    <w:p w:rsidR="00762502" w:rsidRPr="00762502" w:rsidRDefault="00762502" w:rsidP="00762502">
      <w:pPr>
        <w:autoSpaceDE w:val="0"/>
        <w:autoSpaceDN w:val="0"/>
        <w:adjustRightInd w:val="0"/>
        <w:spacing w:after="0" w:line="240" w:lineRule="auto"/>
        <w:jc w:val="both"/>
        <w:rPr>
          <w:rFonts w:ascii="Trebuchet MS" w:eastAsia="Times New Roman" w:hAnsi="Trebuchet MS" w:cs="*Verdana-8558-Identity-H"/>
          <w:color w:val="050506"/>
          <w:sz w:val="24"/>
          <w:szCs w:val="24"/>
          <w:lang w:eastAsia="es-ES"/>
        </w:rPr>
      </w:pPr>
      <w:r w:rsidRPr="00762502">
        <w:rPr>
          <w:rFonts w:ascii="Trebuchet MS" w:eastAsia="Times New Roman" w:hAnsi="Trebuchet MS" w:cs="*Verdana-8558-Identity-H"/>
          <w:b/>
          <w:color w:val="050506"/>
          <w:sz w:val="24"/>
          <w:szCs w:val="24"/>
          <w:lang w:eastAsia="es-ES"/>
        </w:rPr>
        <w:t>I.</w:t>
      </w:r>
      <w:r w:rsidRPr="00762502">
        <w:rPr>
          <w:rFonts w:ascii="Trebuchet MS" w:eastAsia="Times New Roman" w:hAnsi="Trebuchet MS" w:cs="*Verdana-8558-Identity-H"/>
          <w:color w:val="050506"/>
          <w:sz w:val="24"/>
          <w:szCs w:val="24"/>
          <w:lang w:eastAsia="es-ES"/>
        </w:rPr>
        <w:t xml:space="preserve"> </w:t>
      </w:r>
      <w:r w:rsidRPr="00762502">
        <w:rPr>
          <w:rFonts w:ascii="Trebuchet MS" w:eastAsia="Times New Roman" w:hAnsi="Trebuchet MS" w:cs="*Calibri-Bold-8554-Identity-H"/>
          <w:b/>
          <w:bCs/>
          <w:color w:val="050506"/>
          <w:sz w:val="24"/>
          <w:szCs w:val="24"/>
          <w:lang w:eastAsia="es-ES"/>
        </w:rPr>
        <w:t xml:space="preserve">DEL INSTITUTO ELECTORAL Y DE PARTICIPACIÓN CIUDADANA DEL ESTADO DE JALISCO. </w:t>
      </w:r>
      <w:r w:rsidRPr="00762502">
        <w:rPr>
          <w:rFonts w:ascii="Trebuchet MS" w:eastAsia="Times New Roman" w:hAnsi="Trebuchet MS" w:cs="*Verdana-8558-Identity-H"/>
          <w:color w:val="050506"/>
          <w:sz w:val="24"/>
          <w:szCs w:val="24"/>
          <w:lang w:eastAsia="es-ES"/>
        </w:rPr>
        <w:t>Que es un organismo público local electoral, de carácter permanente,</w:t>
      </w:r>
      <w:r w:rsidRPr="00762502">
        <w:rPr>
          <w:rFonts w:ascii="Trebuchet MS" w:eastAsia="Times New Roman" w:hAnsi="Trebuchet MS" w:cs="*Calibri-Bold-8554-Identity-H"/>
          <w:b/>
          <w:bCs/>
          <w:color w:val="050506"/>
          <w:sz w:val="24"/>
          <w:szCs w:val="24"/>
          <w:lang w:eastAsia="es-ES"/>
        </w:rPr>
        <w:t xml:space="preserve"> </w:t>
      </w:r>
      <w:r w:rsidRPr="00762502">
        <w:rPr>
          <w:rFonts w:ascii="Trebuchet MS" w:eastAsia="Times New Roman" w:hAnsi="Trebuchet MS" w:cs="*Verdana-8558-Identity-H"/>
          <w:color w:val="050506"/>
          <w:sz w:val="24"/>
          <w:szCs w:val="24"/>
          <w:lang w:eastAsia="es-ES"/>
        </w:rPr>
        <w:t>autónomo en su funcionamiento, independiente en sus decisiones, profesional en</w:t>
      </w:r>
      <w:r w:rsidRPr="00762502">
        <w:rPr>
          <w:rFonts w:ascii="Trebuchet MS" w:eastAsia="Times New Roman" w:hAnsi="Trebuchet MS" w:cs="*Calibri-Bold-8554-Identity-H"/>
          <w:b/>
          <w:bCs/>
          <w:color w:val="050506"/>
          <w:sz w:val="24"/>
          <w:szCs w:val="24"/>
          <w:lang w:eastAsia="es-ES"/>
        </w:rPr>
        <w:t xml:space="preserve"> </w:t>
      </w:r>
      <w:r w:rsidRPr="00762502">
        <w:rPr>
          <w:rFonts w:ascii="Trebuchet MS" w:eastAsia="Times New Roman" w:hAnsi="Trebuchet MS" w:cs="*Verdana-8558-Identity-H"/>
          <w:color w:val="050506"/>
          <w:sz w:val="24"/>
          <w:szCs w:val="24"/>
          <w:lang w:eastAsia="es-ES"/>
        </w:rPr>
        <w:t>su desempeño, autoridad en la materia y dotado de personalidad jurídica y patrimonio propio;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Base V, apartado C; y 116, Base IV, inciso c) de la Constitución Política de los Estados Unidos Mexicanos; 12, Bases III y IV de la Constitución Política del Estado de Jalisco; 115 y 116, párrafo 1 del Código Electoral del Estado de Jalisco.</w:t>
      </w:r>
    </w:p>
    <w:p w:rsidR="00762502" w:rsidRPr="00762502" w:rsidRDefault="00762502" w:rsidP="00762502">
      <w:pPr>
        <w:spacing w:after="0" w:line="240" w:lineRule="auto"/>
        <w:jc w:val="both"/>
        <w:rPr>
          <w:rFonts w:ascii="Trebuchet MS" w:eastAsia="Times New Roman" w:hAnsi="Trebuchet MS" w:cs="Arial"/>
          <w:b/>
          <w:bCs/>
          <w:sz w:val="24"/>
          <w:szCs w:val="24"/>
          <w:lang w:eastAsia="es-ES"/>
        </w:rPr>
      </w:pPr>
    </w:p>
    <w:p w:rsidR="00AE02C3" w:rsidRDefault="00762502" w:rsidP="00AE02C3">
      <w:pPr>
        <w:pStyle w:val="Sinespaciado"/>
        <w:jc w:val="both"/>
        <w:rPr>
          <w:rFonts w:ascii="Trebuchet MS" w:eastAsia="Times New Roman" w:hAnsi="Trebuchet MS"/>
          <w:sz w:val="24"/>
          <w:szCs w:val="24"/>
          <w:lang w:val="es-ES_tradnl" w:eastAsia="es-ES"/>
        </w:rPr>
      </w:pPr>
      <w:r w:rsidRPr="00AE02C3">
        <w:rPr>
          <w:rFonts w:ascii="Trebuchet MS" w:eastAsia="Calibri" w:hAnsi="Trebuchet MS" w:cs="Times New Roman"/>
          <w:b/>
          <w:bCs/>
          <w:sz w:val="24"/>
          <w:szCs w:val="24"/>
          <w:lang w:eastAsia="es-ES"/>
        </w:rPr>
        <w:t>II. DEL CONSEJO GENERAL.</w:t>
      </w:r>
      <w:r w:rsidRPr="00AE02C3">
        <w:rPr>
          <w:rFonts w:ascii="Trebuchet MS" w:eastAsia="Calibri" w:hAnsi="Trebuchet MS" w:cs="Times New Roman"/>
          <w:bCs/>
          <w:sz w:val="24"/>
          <w:szCs w:val="24"/>
          <w:lang w:eastAsia="es-ES"/>
        </w:rPr>
        <w:t xml:space="preserve"> </w:t>
      </w:r>
      <w:r w:rsidRPr="00AE02C3">
        <w:rPr>
          <w:rFonts w:ascii="Trebuchet MS" w:eastAsia="Calibri" w:hAnsi="Trebuchet MS" w:cs="Times New Roman"/>
          <w:sz w:val="24"/>
          <w:szCs w:val="24"/>
          <w:lang w:eastAsia="es-ES"/>
        </w:rPr>
        <w:t xml:space="preserve">Que es el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w:t>
      </w:r>
      <w:r w:rsidRPr="00AE02C3">
        <w:rPr>
          <w:rFonts w:ascii="Trebuchet MS" w:eastAsia="Times New Roman" w:hAnsi="Trebuchet MS" w:cs="Times New Roman"/>
          <w:sz w:val="24"/>
          <w:szCs w:val="24"/>
          <w:lang w:eastAsia="es-ES"/>
        </w:rPr>
        <w:t xml:space="preserve">dentro de sus </w:t>
      </w:r>
      <w:r w:rsidRPr="00AE02C3">
        <w:rPr>
          <w:rFonts w:ascii="Trebuchet MS" w:eastAsia="Times New Roman" w:hAnsi="Trebuchet MS" w:cs="Tahoma"/>
          <w:bCs/>
          <w:sz w:val="24"/>
          <w:szCs w:val="24"/>
          <w:lang w:val="es-ES_tradnl" w:eastAsia="es-ES"/>
        </w:rPr>
        <w:t xml:space="preserve">atribuciones se encuentran: </w:t>
      </w:r>
      <w:r w:rsidR="00974DAD">
        <w:rPr>
          <w:rFonts w:ascii="Trebuchet MS" w:eastAsia="Times New Roman" w:hAnsi="Trebuchet MS" w:cs="Tahoma"/>
          <w:bCs/>
          <w:sz w:val="24"/>
          <w:szCs w:val="24"/>
          <w:lang w:val="es-ES_tradnl" w:eastAsia="es-ES"/>
        </w:rPr>
        <w:t xml:space="preserve">resolver el otorgamiento del registro o acreditación a los partidos políticos </w:t>
      </w:r>
      <w:r w:rsidR="00855621">
        <w:rPr>
          <w:rFonts w:ascii="Trebuchet MS" w:eastAsia="Times New Roman" w:hAnsi="Trebuchet MS" w:cs="Tahoma"/>
          <w:bCs/>
          <w:sz w:val="24"/>
          <w:szCs w:val="24"/>
          <w:lang w:val="es-ES_tradnl" w:eastAsia="es-ES"/>
        </w:rPr>
        <w:t>y a las agrupaciones políticas, así como sobre la pérdida de los mismos</w:t>
      </w:r>
      <w:r w:rsidRPr="00AE02C3">
        <w:rPr>
          <w:rFonts w:ascii="Trebuchet MS" w:eastAsia="Times New Roman" w:hAnsi="Trebuchet MS" w:cs="Tahoma"/>
          <w:bCs/>
          <w:sz w:val="24"/>
          <w:szCs w:val="24"/>
          <w:lang w:val="es-ES_tradnl" w:eastAsia="es-ES"/>
        </w:rPr>
        <w:t>; as</w:t>
      </w:r>
      <w:r w:rsidR="00855621">
        <w:rPr>
          <w:rFonts w:ascii="Trebuchet MS" w:eastAsia="Times New Roman" w:hAnsi="Trebuchet MS" w:cs="Tahoma"/>
          <w:bCs/>
          <w:sz w:val="24"/>
          <w:szCs w:val="24"/>
          <w:lang w:val="es-ES_tradnl" w:eastAsia="es-ES"/>
        </w:rPr>
        <w:t>imismo,</w:t>
      </w:r>
      <w:r w:rsidRPr="00AE02C3">
        <w:rPr>
          <w:rFonts w:ascii="Trebuchet MS" w:eastAsia="Times New Roman" w:hAnsi="Trebuchet MS" w:cs="Tahoma"/>
          <w:bCs/>
          <w:sz w:val="24"/>
          <w:szCs w:val="24"/>
          <w:lang w:val="es-ES_tradnl" w:eastAsia="es-ES"/>
        </w:rPr>
        <w:t xml:space="preserve"> vigilar el cumplimiento de lo establecido en el código de la materia y las disposiciones que con base en ella se dicten y dictar los acuerdos necesarios para hacer efectivas sus atribuciones; lo anterior de conformidad con lo dispuesto por los artículos</w:t>
      </w:r>
      <w:r w:rsidRPr="00AE02C3">
        <w:rPr>
          <w:rFonts w:ascii="Trebuchet MS" w:eastAsia="Times New Roman" w:hAnsi="Trebuchet MS" w:cs="Times New Roman"/>
          <w:sz w:val="24"/>
          <w:szCs w:val="24"/>
          <w:lang w:eastAsia="es-ES"/>
        </w:rPr>
        <w:t xml:space="preserve"> 12, Bases I</w:t>
      </w:r>
      <w:r w:rsidR="00DF5CC6">
        <w:rPr>
          <w:rFonts w:ascii="Trebuchet MS" w:eastAsia="Times New Roman" w:hAnsi="Trebuchet MS" w:cs="Times New Roman"/>
          <w:sz w:val="24"/>
          <w:szCs w:val="24"/>
          <w:lang w:eastAsia="es-ES"/>
        </w:rPr>
        <w:t>, III</w:t>
      </w:r>
      <w:r w:rsidRPr="00AE02C3">
        <w:rPr>
          <w:rFonts w:ascii="Trebuchet MS" w:eastAsia="Times New Roman" w:hAnsi="Trebuchet MS" w:cs="Times New Roman"/>
          <w:sz w:val="24"/>
          <w:szCs w:val="24"/>
          <w:lang w:eastAsia="es-ES"/>
        </w:rPr>
        <w:t xml:space="preserve"> y IV de la Constitución Política local; 120 y 134, </w:t>
      </w:r>
      <w:r w:rsidRPr="00AE02C3">
        <w:rPr>
          <w:rFonts w:ascii="Trebuchet MS" w:eastAsia="Times New Roman" w:hAnsi="Trebuchet MS"/>
          <w:sz w:val="24"/>
          <w:szCs w:val="24"/>
          <w:lang w:eastAsia="es-ES"/>
        </w:rPr>
        <w:t>párrafo 1, fracciones</w:t>
      </w:r>
      <w:r w:rsidR="00DF5CC6">
        <w:rPr>
          <w:rFonts w:ascii="Trebuchet MS" w:eastAsia="Times New Roman" w:hAnsi="Trebuchet MS"/>
          <w:sz w:val="24"/>
          <w:szCs w:val="24"/>
          <w:lang w:eastAsia="es-ES"/>
        </w:rPr>
        <w:t xml:space="preserve"> VIII,</w:t>
      </w:r>
      <w:r w:rsidRPr="00AE02C3">
        <w:rPr>
          <w:rFonts w:ascii="Trebuchet MS" w:eastAsia="Times New Roman" w:hAnsi="Trebuchet MS"/>
          <w:sz w:val="24"/>
          <w:szCs w:val="24"/>
          <w:lang w:eastAsia="es-ES"/>
        </w:rPr>
        <w:t xml:space="preserve"> </w:t>
      </w:r>
      <w:r w:rsidR="00974DAD">
        <w:rPr>
          <w:rFonts w:ascii="Trebuchet MS" w:eastAsia="Times New Roman" w:hAnsi="Trebuchet MS"/>
          <w:sz w:val="24"/>
          <w:szCs w:val="24"/>
          <w:lang w:eastAsia="es-ES"/>
        </w:rPr>
        <w:t>X</w:t>
      </w:r>
      <w:r w:rsidRPr="00AE02C3">
        <w:rPr>
          <w:rFonts w:ascii="Trebuchet MS" w:eastAsia="Times New Roman" w:hAnsi="Trebuchet MS"/>
          <w:sz w:val="24"/>
          <w:szCs w:val="24"/>
          <w:lang w:eastAsia="es-ES"/>
        </w:rPr>
        <w:t>I, LI y LII del Código Electoral del Estado de Jalisco.</w:t>
      </w:r>
      <w:r w:rsidR="00AE02C3" w:rsidRPr="00AE02C3">
        <w:rPr>
          <w:rFonts w:ascii="Trebuchet MS" w:eastAsia="Times New Roman" w:hAnsi="Trebuchet MS"/>
          <w:sz w:val="24"/>
          <w:szCs w:val="24"/>
          <w:lang w:val="es-ES_tradnl" w:eastAsia="es-ES"/>
        </w:rPr>
        <w:t xml:space="preserve"> </w:t>
      </w:r>
    </w:p>
    <w:p w:rsidR="00DF5CC6" w:rsidRDefault="00DF5CC6" w:rsidP="00AE02C3">
      <w:pPr>
        <w:pStyle w:val="Sinespaciado"/>
        <w:jc w:val="both"/>
        <w:rPr>
          <w:rFonts w:ascii="Trebuchet MS" w:eastAsia="Times New Roman" w:hAnsi="Trebuchet MS"/>
          <w:sz w:val="24"/>
          <w:szCs w:val="24"/>
          <w:lang w:val="es-ES_tradnl" w:eastAsia="es-ES"/>
        </w:rPr>
      </w:pPr>
    </w:p>
    <w:p w:rsidR="00CD3FA1" w:rsidRPr="00DF5CC6" w:rsidRDefault="00DF5CC6" w:rsidP="00CD3FA1">
      <w:pPr>
        <w:tabs>
          <w:tab w:val="left" w:pos="360"/>
        </w:tabs>
        <w:suppressAutoHyphens/>
        <w:spacing w:after="0" w:line="240" w:lineRule="auto"/>
        <w:jc w:val="both"/>
        <w:rPr>
          <w:rFonts w:ascii="Trebuchet MS" w:eastAsia="Times New Roman" w:hAnsi="Trebuchet MS" w:cs="Arial"/>
          <w:sz w:val="24"/>
          <w:szCs w:val="24"/>
          <w:lang w:eastAsia="ar-SA"/>
        </w:rPr>
      </w:pPr>
      <w:r w:rsidRPr="00DF5CC6">
        <w:rPr>
          <w:rFonts w:ascii="Trebuchet MS" w:eastAsia="Times New Roman" w:hAnsi="Trebuchet MS" w:cs="Arial"/>
          <w:b/>
          <w:sz w:val="24"/>
          <w:szCs w:val="24"/>
          <w:lang w:eastAsia="ar-SA"/>
        </w:rPr>
        <w:t xml:space="preserve">III. </w:t>
      </w:r>
      <w:r w:rsidR="00CD3FA1" w:rsidRPr="00DF5CC6">
        <w:rPr>
          <w:rFonts w:ascii="Trebuchet MS" w:eastAsia="Times New Roman" w:hAnsi="Trebuchet MS" w:cs="Arial"/>
          <w:b/>
          <w:sz w:val="24"/>
          <w:szCs w:val="24"/>
          <w:lang w:eastAsia="ar-SA"/>
        </w:rPr>
        <w:t>DE LA CELEBRACIÓN DE ELECCIONES DEL ESTADO DE JALISCO.</w:t>
      </w:r>
      <w:r w:rsidR="00CD3FA1" w:rsidRPr="00DF5CC6">
        <w:rPr>
          <w:rFonts w:ascii="Trebuchet MS" w:eastAsia="Times New Roman" w:hAnsi="Trebuchet MS" w:cs="Arial"/>
          <w:sz w:val="24"/>
          <w:szCs w:val="24"/>
          <w:lang w:eastAsia="ar-SA"/>
        </w:rPr>
        <w:t xml:space="preserve"> Con fundamento en lo dispuesto en los artículos 30, 31, párrafo 1, fracciones I y III, 134, párrafo 1, fracción XXXIV, 137, párrafo 1, fracción XVII, y 214, párrafo 2 del Código Electoral, en el estado de Jalisco, se celebrarán elecciones ordinarias el primer domingo de junio del año que corresponda, para elegir los cargos de diputaciones por ambos principios y munícipes, con la periodicidad siguiente: </w:t>
      </w:r>
    </w:p>
    <w:p w:rsidR="00CD3FA1" w:rsidRPr="00DF5CC6" w:rsidRDefault="00CD3FA1" w:rsidP="00CD3FA1">
      <w:pPr>
        <w:tabs>
          <w:tab w:val="left" w:pos="360"/>
        </w:tabs>
        <w:suppressAutoHyphens/>
        <w:spacing w:after="0" w:line="240" w:lineRule="auto"/>
        <w:jc w:val="both"/>
        <w:rPr>
          <w:rFonts w:ascii="Trebuchet MS" w:eastAsia="Times New Roman" w:hAnsi="Trebuchet MS" w:cs="Arial"/>
          <w:sz w:val="24"/>
          <w:szCs w:val="24"/>
          <w:lang w:eastAsia="ar-SA"/>
        </w:rPr>
      </w:pPr>
    </w:p>
    <w:p w:rsidR="00CD3FA1" w:rsidRPr="00DF5CC6" w:rsidRDefault="00CD3FA1" w:rsidP="00CD3FA1">
      <w:pPr>
        <w:numPr>
          <w:ilvl w:val="0"/>
          <w:numId w:val="8"/>
        </w:numPr>
        <w:tabs>
          <w:tab w:val="left" w:pos="360"/>
        </w:tabs>
        <w:suppressAutoHyphens/>
        <w:spacing w:after="0" w:line="240" w:lineRule="auto"/>
        <w:contextualSpacing/>
        <w:jc w:val="both"/>
        <w:rPr>
          <w:rFonts w:ascii="Trebuchet MS" w:eastAsia="Times New Roman" w:hAnsi="Trebuchet MS" w:cs="Arial"/>
          <w:sz w:val="24"/>
          <w:szCs w:val="24"/>
          <w:lang w:eastAsia="ar-SA"/>
        </w:rPr>
      </w:pPr>
      <w:r w:rsidRPr="00DF5CC6">
        <w:rPr>
          <w:rFonts w:ascii="Trebuchet MS" w:eastAsia="Times New Roman" w:hAnsi="Trebuchet MS" w:cs="Arial"/>
          <w:sz w:val="24"/>
          <w:szCs w:val="24"/>
          <w:lang w:eastAsia="ar-SA"/>
        </w:rPr>
        <w:t>Para diputaciones por ambos principios, cada tres años;</w:t>
      </w:r>
    </w:p>
    <w:p w:rsidR="00CD3FA1" w:rsidRPr="00DF5CC6" w:rsidRDefault="00CD3FA1" w:rsidP="00CD3FA1">
      <w:pPr>
        <w:numPr>
          <w:ilvl w:val="0"/>
          <w:numId w:val="8"/>
        </w:numPr>
        <w:tabs>
          <w:tab w:val="left" w:pos="360"/>
        </w:tabs>
        <w:suppressAutoHyphens/>
        <w:spacing w:after="0" w:line="240" w:lineRule="auto"/>
        <w:contextualSpacing/>
        <w:jc w:val="both"/>
        <w:rPr>
          <w:rFonts w:ascii="Trebuchet MS" w:eastAsia="Times New Roman" w:hAnsi="Trebuchet MS" w:cs="Arial"/>
          <w:sz w:val="24"/>
          <w:szCs w:val="24"/>
          <w:lang w:eastAsia="ar-SA"/>
        </w:rPr>
      </w:pPr>
      <w:r w:rsidRPr="00DF5CC6">
        <w:rPr>
          <w:rFonts w:ascii="Trebuchet MS" w:eastAsia="Times New Roman" w:hAnsi="Trebuchet MS" w:cs="Arial"/>
          <w:sz w:val="24"/>
          <w:szCs w:val="24"/>
          <w:lang w:eastAsia="ar-SA"/>
        </w:rPr>
        <w:t>Para gubernatura, cada seis años; y</w:t>
      </w:r>
    </w:p>
    <w:p w:rsidR="00CD3FA1" w:rsidRPr="00DF5CC6" w:rsidRDefault="00CD3FA1" w:rsidP="00CD3FA1">
      <w:pPr>
        <w:numPr>
          <w:ilvl w:val="0"/>
          <w:numId w:val="8"/>
        </w:numPr>
        <w:tabs>
          <w:tab w:val="left" w:pos="360"/>
        </w:tabs>
        <w:suppressAutoHyphens/>
        <w:spacing w:after="0" w:line="240" w:lineRule="auto"/>
        <w:contextualSpacing/>
        <w:jc w:val="both"/>
        <w:rPr>
          <w:rFonts w:ascii="Trebuchet MS" w:eastAsia="Times New Roman" w:hAnsi="Trebuchet MS" w:cs="Arial"/>
          <w:sz w:val="24"/>
          <w:szCs w:val="24"/>
          <w:lang w:eastAsia="ar-SA"/>
        </w:rPr>
      </w:pPr>
      <w:r w:rsidRPr="00DF5CC6">
        <w:rPr>
          <w:rFonts w:ascii="Trebuchet MS" w:eastAsia="Times New Roman" w:hAnsi="Trebuchet MS" w:cs="Arial"/>
          <w:sz w:val="24"/>
          <w:szCs w:val="24"/>
          <w:lang w:eastAsia="ar-SA"/>
        </w:rPr>
        <w:t>Para munícipes, cada tres años.</w:t>
      </w:r>
    </w:p>
    <w:p w:rsidR="00CD3FA1" w:rsidRPr="00DF5CC6" w:rsidRDefault="00CD3FA1" w:rsidP="00CD3FA1">
      <w:pPr>
        <w:tabs>
          <w:tab w:val="left" w:pos="360"/>
        </w:tabs>
        <w:suppressAutoHyphens/>
        <w:spacing w:after="0" w:line="240" w:lineRule="auto"/>
        <w:jc w:val="both"/>
        <w:rPr>
          <w:rFonts w:ascii="Trebuchet MS" w:eastAsia="Times New Roman" w:hAnsi="Trebuchet MS" w:cs="Arial"/>
          <w:sz w:val="24"/>
          <w:szCs w:val="24"/>
          <w:lang w:eastAsia="ar-SA"/>
        </w:rPr>
      </w:pPr>
    </w:p>
    <w:p w:rsidR="00CD3FA1" w:rsidRPr="00DF5CC6" w:rsidRDefault="00CD3FA1" w:rsidP="00CD3FA1">
      <w:pPr>
        <w:tabs>
          <w:tab w:val="left" w:pos="360"/>
        </w:tabs>
        <w:suppressAutoHyphens/>
        <w:spacing w:after="0" w:line="240" w:lineRule="auto"/>
        <w:jc w:val="both"/>
        <w:rPr>
          <w:rFonts w:ascii="Trebuchet MS" w:eastAsia="Times New Roman" w:hAnsi="Trebuchet MS" w:cs="Arial"/>
          <w:sz w:val="24"/>
          <w:szCs w:val="24"/>
          <w:lang w:eastAsia="ar-SA"/>
        </w:rPr>
      </w:pPr>
      <w:r w:rsidRPr="00DF5CC6">
        <w:rPr>
          <w:rFonts w:ascii="Trebuchet MS" w:eastAsia="Times New Roman" w:hAnsi="Trebuchet MS" w:cs="Arial"/>
          <w:sz w:val="24"/>
          <w:szCs w:val="24"/>
          <w:lang w:eastAsia="ar-SA"/>
        </w:rPr>
        <w:t>En la presente anualidad se realizaron elecciones ordinarias en nuestra entidad, para elegir treinta y ocho diputaciones por ambos principios y titulares de los ciento veinticinco ayuntamientos que conforman la entidad federativa, proceso electoral que dio inicio con la publicación de la convocatoria correspondiente que aprobó el Consejo General de este organismo electoral a propuesta que realizó la presidencia</w:t>
      </w:r>
      <w:r w:rsidR="00287AB0">
        <w:rPr>
          <w:rFonts w:ascii="Trebuchet MS" w:eastAsia="Times New Roman" w:hAnsi="Trebuchet MS" w:cs="Arial"/>
          <w:sz w:val="24"/>
          <w:szCs w:val="24"/>
          <w:lang w:eastAsia="ar-SA"/>
        </w:rPr>
        <w:t>, el cuatro de octubre del año pasado</w:t>
      </w:r>
      <w:r w:rsidRPr="00DF5CC6">
        <w:rPr>
          <w:rFonts w:ascii="Trebuchet MS" w:eastAsia="Times New Roman" w:hAnsi="Trebuchet MS" w:cs="Arial"/>
          <w:sz w:val="24"/>
          <w:szCs w:val="24"/>
          <w:lang w:eastAsia="ar-SA"/>
        </w:rPr>
        <w:t>.</w:t>
      </w:r>
    </w:p>
    <w:p w:rsidR="00CD3FA1" w:rsidRDefault="00CD3FA1" w:rsidP="00597846">
      <w:pPr>
        <w:tabs>
          <w:tab w:val="left" w:pos="360"/>
        </w:tabs>
        <w:suppressAutoHyphens/>
        <w:spacing w:after="0" w:line="240" w:lineRule="auto"/>
        <w:jc w:val="both"/>
        <w:rPr>
          <w:rFonts w:ascii="Trebuchet MS" w:eastAsia="Times New Roman" w:hAnsi="Trebuchet MS" w:cs="Arial"/>
          <w:b/>
          <w:sz w:val="24"/>
          <w:szCs w:val="24"/>
          <w:lang w:eastAsia="ar-SA"/>
        </w:rPr>
      </w:pPr>
    </w:p>
    <w:p w:rsidR="00AE02C3" w:rsidRPr="00597846" w:rsidRDefault="00CD3FA1" w:rsidP="00597846">
      <w:pPr>
        <w:tabs>
          <w:tab w:val="left" w:pos="360"/>
        </w:tabs>
        <w:suppressAutoHyphens/>
        <w:spacing w:after="0" w:line="240" w:lineRule="auto"/>
        <w:jc w:val="both"/>
        <w:rPr>
          <w:rFonts w:ascii="Trebuchet MS" w:eastAsia="Times New Roman" w:hAnsi="Trebuchet MS" w:cs="Arial"/>
          <w:sz w:val="24"/>
          <w:szCs w:val="24"/>
          <w:lang w:eastAsia="ar-SA"/>
        </w:rPr>
      </w:pPr>
      <w:r>
        <w:rPr>
          <w:rFonts w:ascii="Trebuchet MS" w:eastAsia="Times New Roman" w:hAnsi="Trebuchet MS"/>
          <w:b/>
          <w:sz w:val="24"/>
          <w:szCs w:val="24"/>
          <w:lang w:val="es-ES_tradnl" w:eastAsia="es-ES"/>
        </w:rPr>
        <w:t xml:space="preserve">IV. </w:t>
      </w:r>
      <w:r w:rsidR="00AE02C3" w:rsidRPr="00AE02C3">
        <w:rPr>
          <w:rFonts w:ascii="Trebuchet MS" w:eastAsia="Times New Roman" w:hAnsi="Trebuchet MS"/>
          <w:b/>
          <w:sz w:val="24"/>
          <w:szCs w:val="24"/>
          <w:lang w:val="es-ES_tradnl" w:eastAsia="es-ES"/>
        </w:rPr>
        <w:t>DE LOS PARTIDOS POLÍTICOS</w:t>
      </w:r>
      <w:r>
        <w:rPr>
          <w:rFonts w:ascii="Trebuchet MS" w:eastAsia="Times New Roman" w:hAnsi="Trebuchet MS"/>
          <w:b/>
          <w:sz w:val="24"/>
          <w:szCs w:val="24"/>
          <w:lang w:val="es-ES_tradnl" w:eastAsia="es-ES"/>
        </w:rPr>
        <w:t>, SUS DERECHOS Y PRERROGATIVAS</w:t>
      </w:r>
      <w:r w:rsidR="00AE02C3" w:rsidRPr="00AE02C3">
        <w:rPr>
          <w:rFonts w:ascii="Trebuchet MS" w:eastAsia="Times New Roman" w:hAnsi="Trebuchet MS"/>
          <w:b/>
          <w:sz w:val="24"/>
          <w:szCs w:val="24"/>
          <w:lang w:val="es-ES_tradnl" w:eastAsia="es-ES"/>
        </w:rPr>
        <w:t>.</w:t>
      </w:r>
      <w:r w:rsidR="00AE02C3" w:rsidRPr="00AE02C3">
        <w:rPr>
          <w:rFonts w:ascii="Trebuchet MS" w:eastAsia="Times New Roman" w:hAnsi="Trebuchet MS"/>
          <w:sz w:val="24"/>
          <w:szCs w:val="24"/>
          <w:lang w:val="es-ES_tradnl" w:eastAsia="es-ES"/>
        </w:rPr>
        <w:t xml:space="preserve"> </w:t>
      </w:r>
      <w:r w:rsidR="00AE02C3" w:rsidRPr="00AE02C3">
        <w:rPr>
          <w:rFonts w:ascii="Trebuchet MS" w:eastAsia="Times New Roman" w:hAnsi="Trebuchet MS"/>
          <w:bCs/>
          <w:sz w:val="24"/>
          <w:szCs w:val="24"/>
          <w:lang w:val="es-ES_tradnl" w:eastAsia="es-ES"/>
        </w:rPr>
        <w:t xml:space="preserve">Que </w:t>
      </w:r>
      <w:r w:rsidR="00AE02C3" w:rsidRPr="00AE02C3">
        <w:rPr>
          <w:rFonts w:ascii="Trebuchet MS" w:eastAsia="Times New Roman" w:hAnsi="Trebuchet MS"/>
          <w:sz w:val="24"/>
          <w:szCs w:val="24"/>
          <w:lang w:val="es-ES_tradnl" w:eastAsia="es-ES"/>
        </w:rPr>
        <w:t>los partidos políticos son entidades de interés público, que tienen como fin promover la participación del pueblo en la vida democrática, contribuir a la integración de los órganos de representación política y como organizaciones de ciudadanos, hacer posible el acceso de éstos al ejercicio del poder público, de acuerdo con los programas, principios e ideas que postulan y mediante el sufragio universal, libre, secreto y directo,</w:t>
      </w:r>
      <w:r w:rsidR="00AE02C3" w:rsidRPr="00AE02C3">
        <w:rPr>
          <w:rFonts w:ascii="Trebuchet MS" w:eastAsia="Times New Roman" w:hAnsi="Trebuchet MS" w:cs="Times New Roman"/>
          <w:bCs/>
          <w:sz w:val="24"/>
          <w:szCs w:val="24"/>
          <w:lang w:val="es-ES_tradnl" w:eastAsia="es-ES"/>
        </w:rPr>
        <w:t xml:space="preserve"> </w:t>
      </w:r>
      <w:r w:rsidR="00AE02C3" w:rsidRPr="00AE02C3">
        <w:rPr>
          <w:rFonts w:ascii="Trebuchet MS" w:eastAsia="Times New Roman" w:hAnsi="Trebuchet MS"/>
          <w:bCs/>
          <w:sz w:val="24"/>
          <w:szCs w:val="24"/>
          <w:lang w:val="es-ES_tradnl" w:eastAsia="es-ES"/>
        </w:rPr>
        <w:t>así como las reglas para garantizar la paridad entre los géneros, en candidaturas a legisladores federales y locales.</w:t>
      </w:r>
      <w:r w:rsidR="00AE02C3" w:rsidRPr="00AE02C3">
        <w:rPr>
          <w:rFonts w:ascii="Trebuchet MS" w:eastAsia="Times New Roman" w:hAnsi="Trebuchet MS"/>
          <w:sz w:val="24"/>
          <w:szCs w:val="24"/>
          <w:lang w:val="es-ES_tradnl" w:eastAsia="es-ES"/>
        </w:rPr>
        <w:t xml:space="preserve"> Asimismo los partidos políticos nacionales tendrán derecho a participar en las elecciones estatales, municipales y de la ciudad de México.</w:t>
      </w:r>
    </w:p>
    <w:p w:rsidR="00AE02C3" w:rsidRPr="00AE02C3" w:rsidRDefault="00AE02C3" w:rsidP="00AE02C3">
      <w:pPr>
        <w:pStyle w:val="Sinespaciado"/>
      </w:pPr>
    </w:p>
    <w:p w:rsidR="00AE02C3" w:rsidRPr="00AE02C3" w:rsidRDefault="00AE02C3" w:rsidP="00AE02C3">
      <w:pPr>
        <w:spacing w:after="0" w:line="240" w:lineRule="auto"/>
        <w:jc w:val="both"/>
        <w:rPr>
          <w:rFonts w:ascii="Trebuchet MS" w:eastAsia="Times New Roman" w:hAnsi="Trebuchet MS" w:cs="Arial"/>
          <w:bCs/>
          <w:sz w:val="24"/>
          <w:szCs w:val="24"/>
          <w:lang w:val="es-ES_tradnl" w:eastAsia="es-ES"/>
        </w:rPr>
      </w:pPr>
      <w:r w:rsidRPr="00AE02C3">
        <w:rPr>
          <w:rFonts w:ascii="Trebuchet MS" w:eastAsia="Times New Roman" w:hAnsi="Trebuchet MS" w:cs="Arial"/>
          <w:bCs/>
          <w:sz w:val="24"/>
          <w:szCs w:val="24"/>
          <w:lang w:val="es-ES_tradnl" w:eastAsia="es-ES"/>
        </w:rPr>
        <w:t>Que conforme a lo que determinen la Constitución Federal, la ley general en la materia</w:t>
      </w:r>
      <w:r w:rsidR="002F2CA4">
        <w:rPr>
          <w:rFonts w:ascii="Trebuchet MS" w:eastAsia="Times New Roman" w:hAnsi="Trebuchet MS" w:cs="Arial"/>
          <w:bCs/>
          <w:sz w:val="24"/>
          <w:szCs w:val="24"/>
          <w:lang w:val="es-ES_tradnl" w:eastAsia="es-ES"/>
        </w:rPr>
        <w:t>,</w:t>
      </w:r>
      <w:r w:rsidRPr="00AE02C3">
        <w:rPr>
          <w:rFonts w:ascii="Trebuchet MS" w:eastAsia="Times New Roman" w:hAnsi="Trebuchet MS" w:cs="Arial"/>
          <w:bCs/>
          <w:sz w:val="24"/>
          <w:szCs w:val="24"/>
          <w:lang w:val="es-ES_tradnl" w:eastAsia="es-ES"/>
        </w:rPr>
        <w:t xml:space="preserve"> </w:t>
      </w:r>
      <w:r w:rsidR="003F6544">
        <w:rPr>
          <w:rFonts w:ascii="Trebuchet MS" w:eastAsia="Times New Roman" w:hAnsi="Trebuchet MS" w:cs="Arial"/>
          <w:bCs/>
          <w:sz w:val="24"/>
          <w:szCs w:val="24"/>
          <w:lang w:val="es-ES_tradnl" w:eastAsia="es-ES"/>
        </w:rPr>
        <w:t>tanto en la C</w:t>
      </w:r>
      <w:r w:rsidRPr="00AE02C3">
        <w:rPr>
          <w:rFonts w:ascii="Trebuchet MS" w:eastAsia="Times New Roman" w:hAnsi="Trebuchet MS" w:cs="Arial"/>
          <w:bCs/>
          <w:sz w:val="24"/>
          <w:szCs w:val="24"/>
          <w:lang w:val="es-ES_tradnl" w:eastAsia="es-ES"/>
        </w:rPr>
        <w:t>onstitución local</w:t>
      </w:r>
      <w:r w:rsidR="003F6544">
        <w:rPr>
          <w:rFonts w:ascii="Trebuchet MS" w:eastAsia="Times New Roman" w:hAnsi="Trebuchet MS" w:cs="Arial"/>
          <w:bCs/>
          <w:sz w:val="24"/>
          <w:szCs w:val="24"/>
          <w:lang w:val="es-ES_tradnl" w:eastAsia="es-ES"/>
        </w:rPr>
        <w:t xml:space="preserve"> como en el Código Electoral del Estado</w:t>
      </w:r>
      <w:r w:rsidRPr="00AE02C3">
        <w:rPr>
          <w:rFonts w:ascii="Trebuchet MS" w:eastAsia="Times New Roman" w:hAnsi="Trebuchet MS" w:cs="Arial"/>
          <w:bCs/>
          <w:sz w:val="24"/>
          <w:szCs w:val="24"/>
          <w:lang w:val="es-ES_tradnl" w:eastAsia="es-ES"/>
        </w:rPr>
        <w:t xml:space="preserve">, </w:t>
      </w:r>
      <w:r w:rsidR="004A21ED">
        <w:rPr>
          <w:rFonts w:ascii="Trebuchet MS" w:eastAsia="Times New Roman" w:hAnsi="Trebuchet MS" w:cs="Arial"/>
          <w:bCs/>
          <w:sz w:val="24"/>
          <w:szCs w:val="24"/>
          <w:lang w:val="es-ES_tradnl" w:eastAsia="es-ES"/>
        </w:rPr>
        <w:t xml:space="preserve">serán las legislaturas estatales </w:t>
      </w:r>
      <w:r w:rsidR="003F6544">
        <w:rPr>
          <w:rFonts w:ascii="Trebuchet MS" w:eastAsia="Times New Roman" w:hAnsi="Trebuchet MS" w:cs="Arial"/>
          <w:bCs/>
          <w:sz w:val="24"/>
          <w:szCs w:val="24"/>
          <w:lang w:val="es-ES_tradnl" w:eastAsia="es-ES"/>
        </w:rPr>
        <w:t>regularán</w:t>
      </w:r>
      <w:r w:rsidRPr="00AE02C3">
        <w:rPr>
          <w:rFonts w:ascii="Trebuchet MS" w:eastAsia="Times New Roman" w:hAnsi="Trebuchet MS" w:cs="Arial"/>
          <w:bCs/>
          <w:sz w:val="24"/>
          <w:szCs w:val="24"/>
          <w:lang w:val="es-ES_tradnl" w:eastAsia="es-ES"/>
        </w:rPr>
        <w:t xml:space="preserve"> lo relativo a la creación, registro y pérdida del mismo, de los partidos políticos locales, así como los derechos, financiamiento, prerrogativas y obligaciones que en el ámbito estatal tendrán los partidos políticos nacionales y locales.</w:t>
      </w:r>
    </w:p>
    <w:p w:rsidR="00AE02C3" w:rsidRPr="00AE02C3" w:rsidRDefault="00AE02C3" w:rsidP="00AE02C3">
      <w:pPr>
        <w:spacing w:after="0" w:line="240" w:lineRule="auto"/>
        <w:jc w:val="both"/>
        <w:rPr>
          <w:rFonts w:ascii="Trebuchet MS" w:eastAsia="Times New Roman" w:hAnsi="Trebuchet MS" w:cs="Arial"/>
          <w:bCs/>
          <w:sz w:val="24"/>
          <w:szCs w:val="24"/>
          <w:lang w:val="es-ES_tradnl" w:eastAsia="es-ES"/>
        </w:rPr>
      </w:pPr>
    </w:p>
    <w:p w:rsidR="00AE02C3" w:rsidRPr="00AE02C3" w:rsidRDefault="00AE02C3" w:rsidP="00AE02C3">
      <w:pPr>
        <w:spacing w:after="0" w:line="240" w:lineRule="auto"/>
        <w:jc w:val="both"/>
        <w:rPr>
          <w:rFonts w:ascii="Trebuchet MS" w:eastAsia="Times New Roman" w:hAnsi="Trebuchet MS" w:cs="Arial"/>
          <w:bCs/>
          <w:sz w:val="24"/>
          <w:szCs w:val="24"/>
          <w:lang w:val="es-ES_tradnl" w:eastAsia="es-ES"/>
        </w:rPr>
      </w:pPr>
      <w:r w:rsidRPr="00AE02C3">
        <w:rPr>
          <w:rFonts w:ascii="Trebuchet MS" w:eastAsia="Times New Roman" w:hAnsi="Trebuchet MS" w:cs="Arial"/>
          <w:sz w:val="24"/>
          <w:szCs w:val="24"/>
          <w:lang w:val="es-ES_tradnl" w:eastAsia="es-ES"/>
        </w:rPr>
        <w:t xml:space="preserve">Lo anterior de conformidad a los artículos 41, </w:t>
      </w:r>
      <w:r w:rsidR="00DF5CC6">
        <w:rPr>
          <w:rFonts w:ascii="Trebuchet MS" w:eastAsia="Times New Roman" w:hAnsi="Trebuchet MS" w:cs="Arial"/>
          <w:sz w:val="24"/>
          <w:szCs w:val="24"/>
          <w:lang w:val="es-ES_tradnl" w:eastAsia="es-ES"/>
        </w:rPr>
        <w:t xml:space="preserve"> Base</w:t>
      </w:r>
      <w:r w:rsidRPr="00AE02C3">
        <w:rPr>
          <w:rFonts w:ascii="Trebuchet MS" w:eastAsia="Times New Roman" w:hAnsi="Trebuchet MS" w:cs="Arial"/>
          <w:sz w:val="24"/>
          <w:szCs w:val="24"/>
          <w:lang w:val="es-ES_tradnl" w:eastAsia="es-ES"/>
        </w:rPr>
        <w:t xml:space="preserve"> I de </w:t>
      </w:r>
      <w:smartTag w:uri="urn:schemas-microsoft-com:office:smarttags" w:element="PersonName">
        <w:smartTagPr>
          <w:attr w:name="ProductID" w:val="la Constituci￳n Pol￭tica"/>
        </w:smartTagPr>
        <w:r w:rsidRPr="00AE02C3">
          <w:rPr>
            <w:rFonts w:ascii="Trebuchet MS" w:eastAsia="Times New Roman" w:hAnsi="Trebuchet MS" w:cs="Arial"/>
            <w:sz w:val="24"/>
            <w:szCs w:val="24"/>
            <w:lang w:val="es-ES_tradnl" w:eastAsia="es-ES"/>
          </w:rPr>
          <w:t>la Constitución Política</w:t>
        </w:r>
      </w:smartTag>
      <w:r w:rsidRPr="00AE02C3">
        <w:rPr>
          <w:rFonts w:ascii="Trebuchet MS" w:eastAsia="Times New Roman" w:hAnsi="Trebuchet MS" w:cs="Arial"/>
          <w:sz w:val="24"/>
          <w:szCs w:val="24"/>
          <w:lang w:val="es-ES_tradnl" w:eastAsia="es-ES"/>
        </w:rPr>
        <w:t xml:space="preserve"> de los Estados Unidos Mexicanos; y </w:t>
      </w:r>
      <w:r w:rsidR="0074686E">
        <w:rPr>
          <w:rFonts w:ascii="Trebuchet MS" w:eastAsia="Times New Roman" w:hAnsi="Trebuchet MS" w:cs="Arial"/>
          <w:bCs/>
          <w:sz w:val="24"/>
          <w:szCs w:val="24"/>
          <w:lang w:val="es-ES_tradnl" w:eastAsia="es-ES"/>
        </w:rPr>
        <w:t>13, párrafo</w:t>
      </w:r>
      <w:r w:rsidRPr="00AE02C3">
        <w:rPr>
          <w:rFonts w:ascii="Trebuchet MS" w:eastAsia="Times New Roman" w:hAnsi="Trebuchet MS" w:cs="Arial"/>
          <w:bCs/>
          <w:sz w:val="24"/>
          <w:szCs w:val="24"/>
          <w:lang w:val="es-ES_tradnl" w:eastAsia="es-ES"/>
        </w:rPr>
        <w:t xml:space="preserve"> cuarto</w:t>
      </w:r>
      <w:r w:rsidR="0074686E">
        <w:rPr>
          <w:rFonts w:ascii="Trebuchet MS" w:eastAsia="Times New Roman" w:hAnsi="Trebuchet MS" w:cs="Arial"/>
          <w:bCs/>
          <w:sz w:val="24"/>
          <w:szCs w:val="24"/>
          <w:lang w:val="es-ES_tradnl" w:eastAsia="es-ES"/>
        </w:rPr>
        <w:t xml:space="preserve"> </w:t>
      </w:r>
      <w:r w:rsidRPr="00AE02C3">
        <w:rPr>
          <w:rFonts w:ascii="Trebuchet MS" w:eastAsia="Times New Roman" w:hAnsi="Trebuchet MS" w:cs="Arial"/>
          <w:bCs/>
          <w:sz w:val="24"/>
          <w:szCs w:val="24"/>
          <w:lang w:val="es-ES_tradnl" w:eastAsia="es-ES"/>
        </w:rPr>
        <w:t xml:space="preserve">de </w:t>
      </w:r>
      <w:smartTag w:uri="urn:schemas-microsoft-com:office:smarttags" w:element="PersonName">
        <w:smartTagPr>
          <w:attr w:name="ProductID" w:val="la Constituci￳n Pol￭tica"/>
        </w:smartTagPr>
        <w:r w:rsidRPr="00AE02C3">
          <w:rPr>
            <w:rFonts w:ascii="Trebuchet MS" w:eastAsia="Times New Roman" w:hAnsi="Trebuchet MS" w:cs="Arial"/>
            <w:bCs/>
            <w:sz w:val="24"/>
            <w:szCs w:val="24"/>
            <w:lang w:val="es-ES_tradnl" w:eastAsia="es-ES"/>
          </w:rPr>
          <w:t>la Constitución Política</w:t>
        </w:r>
      </w:smartTag>
      <w:r w:rsidRPr="00AE02C3">
        <w:rPr>
          <w:rFonts w:ascii="Trebuchet MS" w:eastAsia="Times New Roman" w:hAnsi="Trebuchet MS" w:cs="Arial"/>
          <w:bCs/>
          <w:sz w:val="24"/>
          <w:szCs w:val="24"/>
          <w:lang w:val="es-ES_tradnl" w:eastAsia="es-ES"/>
        </w:rPr>
        <w:t xml:space="preserve"> del Estado de Jalisco.</w:t>
      </w:r>
    </w:p>
    <w:p w:rsidR="00AE02C3" w:rsidRPr="00AE02C3" w:rsidRDefault="00AE02C3" w:rsidP="00AE02C3">
      <w:pPr>
        <w:spacing w:after="0" w:line="240" w:lineRule="auto"/>
        <w:jc w:val="both"/>
        <w:rPr>
          <w:rFonts w:ascii="Trebuchet MS" w:eastAsia="Times New Roman" w:hAnsi="Trebuchet MS" w:cs="Arial"/>
          <w:bCs/>
          <w:sz w:val="24"/>
          <w:szCs w:val="24"/>
          <w:lang w:val="es-ES_tradnl" w:eastAsia="es-ES"/>
        </w:rPr>
      </w:pPr>
    </w:p>
    <w:p w:rsidR="00AE02C3" w:rsidRPr="00AE02C3" w:rsidRDefault="00CD3FA1" w:rsidP="00AE02C3">
      <w:pPr>
        <w:spacing w:after="0" w:line="240" w:lineRule="auto"/>
        <w:jc w:val="both"/>
        <w:rPr>
          <w:rFonts w:ascii="Trebuchet MS" w:eastAsia="Times New Roman" w:hAnsi="Trebuchet MS" w:cs="Arial"/>
          <w:bCs/>
          <w:sz w:val="24"/>
          <w:szCs w:val="24"/>
          <w:lang w:val="es-ES_tradnl" w:eastAsia="es-ES"/>
        </w:rPr>
      </w:pPr>
      <w:r>
        <w:rPr>
          <w:rFonts w:ascii="Trebuchet MS" w:eastAsia="Times New Roman" w:hAnsi="Trebuchet MS" w:cs="Arial"/>
          <w:bCs/>
          <w:sz w:val="24"/>
          <w:szCs w:val="24"/>
          <w:lang w:val="es-ES_tradnl" w:eastAsia="es-ES"/>
        </w:rPr>
        <w:t>S</w:t>
      </w:r>
      <w:r w:rsidR="00AE02C3" w:rsidRPr="00AE02C3">
        <w:rPr>
          <w:rFonts w:ascii="Trebuchet MS" w:eastAsia="Times New Roman" w:hAnsi="Trebuchet MS" w:cs="Arial"/>
          <w:bCs/>
          <w:sz w:val="24"/>
          <w:szCs w:val="24"/>
          <w:lang w:val="es-ES_tradnl" w:eastAsia="es-ES"/>
        </w:rPr>
        <w:t xml:space="preserve">on derechos de los partidos políticos, los establecidos en el artículo 23 de la Ley General de Partidos Políticos, en relación con lo </w:t>
      </w:r>
      <w:r w:rsidR="003F6544">
        <w:rPr>
          <w:rFonts w:ascii="Trebuchet MS" w:eastAsia="Times New Roman" w:hAnsi="Trebuchet MS" w:cs="Arial"/>
          <w:bCs/>
          <w:sz w:val="24"/>
          <w:szCs w:val="24"/>
          <w:lang w:val="es-ES_tradnl" w:eastAsia="es-ES"/>
        </w:rPr>
        <w:t>previsto</w:t>
      </w:r>
      <w:r w:rsidR="00AE02C3" w:rsidRPr="00AE02C3">
        <w:rPr>
          <w:rFonts w:ascii="Trebuchet MS" w:eastAsia="Times New Roman" w:hAnsi="Trebuchet MS" w:cs="Arial"/>
          <w:bCs/>
          <w:sz w:val="24"/>
          <w:szCs w:val="24"/>
          <w:lang w:val="es-ES_tradnl" w:eastAsia="es-ES"/>
        </w:rPr>
        <w:t xml:space="preserve"> en el artículo 66 del Código Electoral del Estado de Jalisco, a saber, entre otros, participar, conforme a lo dispuesto en la Constitución y leyes aplicables, en la preparación, desarrollo y vigilancia del proceso electoral; acceder a las prerrogativas y recibir el financiamiento público, participar en las elecciones locales para diputaciones, munícipes y gubernatura, y nombrar representantes ante los órganos de este Instituto Electoral y de Participación Ciudadana del Estado de Jalisco.</w:t>
      </w:r>
    </w:p>
    <w:p w:rsidR="00AE02C3" w:rsidRPr="00AE02C3" w:rsidRDefault="00AE02C3" w:rsidP="00AE02C3">
      <w:pPr>
        <w:spacing w:after="0" w:line="240" w:lineRule="auto"/>
        <w:jc w:val="both"/>
        <w:rPr>
          <w:rFonts w:ascii="Trebuchet MS" w:eastAsia="Times New Roman" w:hAnsi="Trebuchet MS" w:cs="Arial"/>
          <w:bCs/>
          <w:sz w:val="24"/>
          <w:szCs w:val="24"/>
          <w:lang w:val="es-ES_tradnl" w:eastAsia="es-ES"/>
        </w:rPr>
      </w:pPr>
    </w:p>
    <w:p w:rsidR="00AE02C3" w:rsidRPr="00AE02C3" w:rsidRDefault="00AE02C3" w:rsidP="00AE02C3">
      <w:pPr>
        <w:tabs>
          <w:tab w:val="left" w:pos="-720"/>
          <w:tab w:val="left" w:pos="-12"/>
          <w:tab w:val="left" w:pos="696"/>
          <w:tab w:val="left" w:pos="1404"/>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40" w:lineRule="auto"/>
        <w:jc w:val="both"/>
        <w:rPr>
          <w:rFonts w:ascii="Trebuchet MS" w:eastAsia="Times New Roman" w:hAnsi="Trebuchet MS" w:cs="Arial"/>
          <w:bCs/>
          <w:sz w:val="24"/>
          <w:szCs w:val="24"/>
          <w:lang w:val="es-ES_tradnl" w:eastAsia="es-ES"/>
        </w:rPr>
      </w:pPr>
      <w:r w:rsidRPr="00AE02C3">
        <w:rPr>
          <w:rFonts w:ascii="Trebuchet MS" w:eastAsia="Times New Roman" w:hAnsi="Trebuchet MS" w:cs="Arial"/>
          <w:bCs/>
          <w:sz w:val="24"/>
          <w:szCs w:val="24"/>
          <w:lang w:val="es-ES_tradnl" w:eastAsia="es-ES"/>
        </w:rPr>
        <w:t xml:space="preserve">Que son prerrogativas de los partidos políticos, las establecidos en el artículo 26 de la Ley General de Partidos Políticos, en relación con lo establecido en el artículo 78 del Código Electoral del Estado de Jalisco, a saber, entre otros, tener acceso a la radio y televisión en los términos de la Constitución y la Ley General de Instituciones y Procedimientos Electorales, y participar del financiamiento público correspondiente para sus actividades. </w:t>
      </w:r>
    </w:p>
    <w:p w:rsidR="00597846" w:rsidRDefault="00597846" w:rsidP="00CD3FA1">
      <w:pPr>
        <w:spacing w:after="0" w:line="240" w:lineRule="auto"/>
        <w:jc w:val="both"/>
        <w:rPr>
          <w:rFonts w:ascii="Trebuchet MS" w:eastAsia="Times New Roman" w:hAnsi="Trebuchet MS" w:cs="Times New Roman"/>
          <w:b/>
          <w:kern w:val="2"/>
          <w:sz w:val="24"/>
          <w:szCs w:val="24"/>
          <w:lang w:eastAsia="es-ES"/>
        </w:rPr>
      </w:pPr>
    </w:p>
    <w:p w:rsidR="00762502" w:rsidRDefault="00CD3FA1" w:rsidP="00F34509">
      <w:pPr>
        <w:spacing w:after="0" w:line="240" w:lineRule="auto"/>
        <w:jc w:val="both"/>
        <w:rPr>
          <w:rFonts w:ascii="Trebuchet MS" w:eastAsia="Times New Roman" w:hAnsi="Trebuchet MS" w:cs="Times New Roman"/>
          <w:sz w:val="24"/>
          <w:szCs w:val="24"/>
          <w:lang w:eastAsia="es-ES"/>
        </w:rPr>
      </w:pPr>
      <w:r>
        <w:rPr>
          <w:rFonts w:ascii="Trebuchet MS" w:eastAsia="Times New Roman" w:hAnsi="Trebuchet MS" w:cs="Times New Roman"/>
          <w:b/>
          <w:kern w:val="2"/>
          <w:sz w:val="24"/>
          <w:szCs w:val="24"/>
          <w:lang w:eastAsia="es-ES"/>
        </w:rPr>
        <w:t>V</w:t>
      </w:r>
      <w:r w:rsidR="00597846">
        <w:rPr>
          <w:rFonts w:ascii="Trebuchet MS" w:eastAsia="Times New Roman" w:hAnsi="Trebuchet MS" w:cs="Times New Roman"/>
          <w:b/>
          <w:kern w:val="2"/>
          <w:sz w:val="24"/>
          <w:szCs w:val="24"/>
          <w:lang w:eastAsia="es-ES"/>
        </w:rPr>
        <w:t xml:space="preserve">. </w:t>
      </w:r>
      <w:r w:rsidR="00762502" w:rsidRPr="00762502">
        <w:rPr>
          <w:rFonts w:ascii="Trebuchet MS" w:eastAsia="Times New Roman" w:hAnsi="Trebuchet MS" w:cs="Times New Roman"/>
          <w:b/>
          <w:kern w:val="2"/>
          <w:sz w:val="24"/>
          <w:szCs w:val="24"/>
          <w:lang w:eastAsia="es-ES"/>
        </w:rPr>
        <w:t xml:space="preserve">DE LA JORNADA ELECTORAL. </w:t>
      </w:r>
      <w:r w:rsidR="00762502" w:rsidRPr="00762502">
        <w:rPr>
          <w:rFonts w:ascii="Trebuchet MS" w:eastAsia="Times New Roman" w:hAnsi="Trebuchet MS" w:cs="Times New Roman"/>
          <w:kern w:val="2"/>
          <w:sz w:val="24"/>
          <w:szCs w:val="24"/>
          <w:lang w:eastAsia="es-ES"/>
        </w:rPr>
        <w:t xml:space="preserve">Que tal como se estableció en el antecedente </w:t>
      </w:r>
      <w:r w:rsidR="004D3F67">
        <w:rPr>
          <w:rFonts w:ascii="Trebuchet MS" w:eastAsia="Times New Roman" w:hAnsi="Trebuchet MS" w:cs="Times New Roman"/>
          <w:kern w:val="2"/>
          <w:sz w:val="24"/>
          <w:szCs w:val="24"/>
          <w:lang w:eastAsia="es-ES"/>
        </w:rPr>
        <w:t>10</w:t>
      </w:r>
      <w:r w:rsidR="00762502" w:rsidRPr="00762502">
        <w:rPr>
          <w:rFonts w:ascii="Trebuchet MS" w:eastAsia="Times New Roman" w:hAnsi="Trebuchet MS" w:cs="Times New Roman"/>
          <w:kern w:val="2"/>
          <w:sz w:val="24"/>
          <w:szCs w:val="24"/>
          <w:lang w:eastAsia="es-ES"/>
        </w:rPr>
        <w:t xml:space="preserve"> de este acuerdo, el </w:t>
      </w:r>
      <w:r w:rsidR="00762502" w:rsidRPr="00762502">
        <w:rPr>
          <w:rFonts w:ascii="Trebuchet MS" w:eastAsia="Times New Roman" w:hAnsi="Trebuchet MS" w:cs="Times New Roman"/>
          <w:sz w:val="24"/>
          <w:szCs w:val="24"/>
          <w:lang w:eastAsia="es-ES"/>
        </w:rPr>
        <w:t>seis de junio del año en curso, se celebraron</w:t>
      </w:r>
      <w:r w:rsidR="00762502" w:rsidRPr="00762502">
        <w:rPr>
          <w:rFonts w:ascii="Trebuchet MS" w:eastAsia="Times New Roman" w:hAnsi="Trebuchet MS" w:cs="Times New Roman"/>
          <w:kern w:val="1"/>
          <w:sz w:val="24"/>
          <w:szCs w:val="24"/>
          <w:lang w:eastAsia="es-ES"/>
        </w:rPr>
        <w:t xml:space="preserve"> elecciones constitucionales para elegir</w:t>
      </w:r>
      <w:r w:rsidR="00762502" w:rsidRPr="00762502">
        <w:rPr>
          <w:rFonts w:ascii="Trebuchet MS" w:eastAsia="Times New Roman" w:hAnsi="Trebuchet MS" w:cs="Times New Roman"/>
          <w:kern w:val="2"/>
          <w:sz w:val="24"/>
          <w:szCs w:val="24"/>
          <w:lang w:eastAsia="es-ES"/>
        </w:rPr>
        <w:t xml:space="preserve"> </w:t>
      </w:r>
      <w:r w:rsidR="00762502" w:rsidRPr="00762502">
        <w:rPr>
          <w:rFonts w:ascii="Trebuchet MS" w:eastAsia="Times New Roman" w:hAnsi="Trebuchet MS" w:cs="*Tahoma-8179-Identity-H"/>
          <w:color w:val="050506"/>
          <w:sz w:val="24"/>
          <w:szCs w:val="24"/>
          <w:lang w:eastAsia="es-ES"/>
        </w:rPr>
        <w:t xml:space="preserve">treinta y ocho diputaciones por ambos principios que </w:t>
      </w:r>
      <w:r w:rsidR="003F6544">
        <w:rPr>
          <w:rFonts w:ascii="Trebuchet MS" w:eastAsia="Times New Roman" w:hAnsi="Trebuchet MS" w:cs="*Tahoma-8179-Identity-H"/>
          <w:color w:val="050506"/>
          <w:sz w:val="24"/>
          <w:szCs w:val="24"/>
          <w:lang w:eastAsia="es-ES"/>
        </w:rPr>
        <w:t>conformarían</w:t>
      </w:r>
      <w:r w:rsidR="00762502" w:rsidRPr="00762502">
        <w:rPr>
          <w:rFonts w:ascii="Trebuchet MS" w:eastAsia="Times New Roman" w:hAnsi="Trebuchet MS" w:cs="*Tahoma-8179-Identity-H"/>
          <w:color w:val="050506"/>
          <w:sz w:val="24"/>
          <w:szCs w:val="24"/>
          <w:lang w:eastAsia="es-ES"/>
        </w:rPr>
        <w:t xml:space="preserve"> la Sexagésima Tercera Legislatura del Congreso del Estado; así como a </w:t>
      </w:r>
      <w:r w:rsidR="003F6544">
        <w:rPr>
          <w:rFonts w:ascii="Trebuchet MS" w:eastAsia="Times New Roman" w:hAnsi="Trebuchet MS" w:cs="*Tahoma-8179-Identity-H"/>
          <w:color w:val="050506"/>
          <w:sz w:val="24"/>
          <w:szCs w:val="24"/>
          <w:lang w:eastAsia="es-ES"/>
        </w:rPr>
        <w:t>las personas</w:t>
      </w:r>
      <w:r w:rsidR="00762502" w:rsidRPr="00762502">
        <w:rPr>
          <w:rFonts w:ascii="Trebuchet MS" w:eastAsia="Times New Roman" w:hAnsi="Trebuchet MS" w:cs="*Tahoma-8179-Identity-H"/>
          <w:color w:val="050506"/>
          <w:sz w:val="24"/>
          <w:szCs w:val="24"/>
          <w:lang w:eastAsia="es-ES"/>
        </w:rPr>
        <w:t xml:space="preserve"> titulares e integrantes de los ciento veinticinco ayuntamientos que conforman el territorio del estado de Jalisco; </w:t>
      </w:r>
      <w:r w:rsidR="00762502" w:rsidRPr="00762502">
        <w:rPr>
          <w:rFonts w:ascii="Trebuchet MS" w:eastAsia="Times New Roman" w:hAnsi="Trebuchet MS" w:cs="Times New Roman"/>
          <w:kern w:val="1"/>
          <w:sz w:val="24"/>
          <w:szCs w:val="24"/>
          <w:lang w:eastAsia="es-ES"/>
        </w:rPr>
        <w:t>correspondientes al Proceso Electoral Concurrente 2020-2021</w:t>
      </w:r>
      <w:r w:rsidR="00762502" w:rsidRPr="00762502">
        <w:rPr>
          <w:rFonts w:ascii="Trebuchet MS" w:eastAsia="Times New Roman" w:hAnsi="Trebuchet MS" w:cs="Times New Roman"/>
          <w:sz w:val="24"/>
          <w:szCs w:val="24"/>
          <w:lang w:eastAsia="es-ES"/>
        </w:rPr>
        <w:t>.</w:t>
      </w:r>
    </w:p>
    <w:p w:rsidR="00762502" w:rsidRDefault="00762502" w:rsidP="00762502">
      <w:pPr>
        <w:keepNext/>
        <w:spacing w:after="0" w:line="240" w:lineRule="auto"/>
        <w:jc w:val="both"/>
        <w:outlineLvl w:val="0"/>
        <w:rPr>
          <w:rFonts w:ascii="Trebuchet MS" w:eastAsia="Times New Roman" w:hAnsi="Trebuchet MS" w:cs="Times New Roman"/>
          <w:sz w:val="24"/>
          <w:szCs w:val="24"/>
          <w:lang w:eastAsia="es-ES"/>
        </w:rPr>
      </w:pPr>
      <w:r w:rsidRPr="00762502">
        <w:rPr>
          <w:rFonts w:ascii="Trebuchet MS" w:eastAsia="Times New Roman" w:hAnsi="Trebuchet MS" w:cs="Times New Roman"/>
          <w:b/>
          <w:sz w:val="24"/>
          <w:szCs w:val="24"/>
          <w:lang w:eastAsia="es-ES"/>
        </w:rPr>
        <w:t>V</w:t>
      </w:r>
      <w:r w:rsidR="001A3BB8">
        <w:rPr>
          <w:rFonts w:ascii="Trebuchet MS" w:eastAsia="Times New Roman" w:hAnsi="Trebuchet MS" w:cs="Times New Roman"/>
          <w:b/>
          <w:sz w:val="24"/>
          <w:szCs w:val="24"/>
          <w:lang w:eastAsia="es-ES"/>
        </w:rPr>
        <w:t>I</w:t>
      </w:r>
      <w:r w:rsidRPr="00762502">
        <w:rPr>
          <w:rFonts w:ascii="Trebuchet MS" w:eastAsia="Times New Roman" w:hAnsi="Trebuchet MS" w:cs="Times New Roman"/>
          <w:b/>
          <w:sz w:val="24"/>
          <w:szCs w:val="24"/>
          <w:lang w:eastAsia="es-ES"/>
        </w:rPr>
        <w:t>. DE LOS CÓMPUTOS MUNICIPALES.</w:t>
      </w:r>
      <w:r w:rsidRPr="00762502">
        <w:rPr>
          <w:rFonts w:ascii="Trebuchet MS" w:eastAsia="Times New Roman" w:hAnsi="Trebuchet MS" w:cs="Times New Roman"/>
          <w:sz w:val="24"/>
          <w:szCs w:val="24"/>
          <w:lang w:eastAsia="es-ES"/>
        </w:rPr>
        <w:t xml:space="preserve"> Que del antecedente </w:t>
      </w:r>
      <w:r w:rsidR="004D3F67">
        <w:rPr>
          <w:rFonts w:ascii="Trebuchet MS" w:eastAsia="Times New Roman" w:hAnsi="Trebuchet MS" w:cs="Times New Roman"/>
          <w:sz w:val="24"/>
          <w:szCs w:val="24"/>
          <w:lang w:eastAsia="es-ES"/>
        </w:rPr>
        <w:t>11</w:t>
      </w:r>
      <w:r w:rsidRPr="00762502">
        <w:rPr>
          <w:rFonts w:ascii="Trebuchet MS" w:eastAsia="Times New Roman" w:hAnsi="Trebuchet MS" w:cs="Times New Roman"/>
          <w:sz w:val="24"/>
          <w:szCs w:val="24"/>
          <w:lang w:eastAsia="es-ES"/>
        </w:rPr>
        <w:t xml:space="preserve"> se advierte que el día nueve de junio del presente año, conforme al procedimiento previsto en el artículo 372 de </w:t>
      </w:r>
      <w:r w:rsidRPr="00762502">
        <w:rPr>
          <w:rFonts w:ascii="Trebuchet MS" w:eastAsia="Times New Roman" w:hAnsi="Trebuchet MS" w:cs="Times New Roman"/>
          <w:kern w:val="2"/>
          <w:sz w:val="24"/>
          <w:szCs w:val="24"/>
          <w:lang w:eastAsia="es-ES"/>
        </w:rPr>
        <w:t>Código Electoral del Estado de Jalisco</w:t>
      </w:r>
      <w:r w:rsidRPr="00762502">
        <w:rPr>
          <w:rFonts w:ascii="Trebuchet MS" w:eastAsia="Times New Roman" w:hAnsi="Trebuchet MS" w:cs="Times New Roman"/>
          <w:sz w:val="24"/>
          <w:szCs w:val="24"/>
          <w:lang w:eastAsia="es-ES"/>
        </w:rPr>
        <w:t xml:space="preserve">; así como los </w:t>
      </w:r>
      <w:r w:rsidRPr="003F6544">
        <w:rPr>
          <w:rFonts w:ascii="Trebuchet MS" w:eastAsia="Times New Roman" w:hAnsi="Trebuchet MS" w:cs="Times New Roman"/>
          <w:i/>
          <w:sz w:val="24"/>
          <w:szCs w:val="24"/>
          <w:lang w:eastAsia="es-ES"/>
        </w:rPr>
        <w:t>“Lineamientos que regulan el desarrollo de las sesiones de cómputos distritales y municipales del Instituto Electoral y de Participación Ciudadana del Estado de Jalisco</w:t>
      </w:r>
      <w:r w:rsidRPr="00762502">
        <w:rPr>
          <w:rFonts w:ascii="Trebuchet MS" w:eastAsia="Times New Roman" w:hAnsi="Trebuchet MS" w:cs="Times New Roman"/>
          <w:sz w:val="24"/>
          <w:szCs w:val="24"/>
          <w:lang w:eastAsia="es-ES"/>
        </w:rPr>
        <w:t>”; los Consejos Municipales Electorales realizaron los cómputos de las elecciones de munícipes</w:t>
      </w:r>
      <w:r w:rsidR="003F6544">
        <w:rPr>
          <w:rFonts w:ascii="Trebuchet MS" w:eastAsia="Times New Roman" w:hAnsi="Trebuchet MS" w:cs="Times New Roman"/>
          <w:sz w:val="24"/>
          <w:szCs w:val="24"/>
          <w:lang w:eastAsia="es-ES"/>
        </w:rPr>
        <w:t>, por lo que hace a la elección ordinaria.</w:t>
      </w:r>
    </w:p>
    <w:p w:rsidR="003F6544" w:rsidRDefault="003F6544" w:rsidP="00762502">
      <w:pPr>
        <w:keepNext/>
        <w:spacing w:after="0" w:line="240" w:lineRule="auto"/>
        <w:jc w:val="both"/>
        <w:outlineLvl w:val="0"/>
        <w:rPr>
          <w:rFonts w:ascii="Trebuchet MS" w:eastAsia="Times New Roman" w:hAnsi="Trebuchet MS" w:cs="Times New Roman"/>
          <w:sz w:val="24"/>
          <w:szCs w:val="24"/>
          <w:lang w:eastAsia="es-ES"/>
        </w:rPr>
      </w:pPr>
    </w:p>
    <w:p w:rsidR="003F6544" w:rsidRPr="00762502" w:rsidRDefault="003F6544" w:rsidP="003F6544">
      <w:pPr>
        <w:keepNext/>
        <w:spacing w:after="0" w:line="240" w:lineRule="auto"/>
        <w:jc w:val="both"/>
        <w:outlineLvl w:val="0"/>
        <w:rPr>
          <w:rFonts w:ascii="Trebuchet MS" w:eastAsia="Times New Roman" w:hAnsi="Trebuchet MS" w:cs="Times New Roman"/>
          <w:sz w:val="24"/>
          <w:szCs w:val="24"/>
          <w:lang w:eastAsia="es-ES"/>
        </w:rPr>
      </w:pPr>
      <w:r w:rsidRPr="003F6544">
        <w:rPr>
          <w:rFonts w:ascii="Trebuchet MS" w:eastAsia="Times New Roman" w:hAnsi="Trebuchet MS" w:cs="Times New Roman"/>
          <w:sz w:val="24"/>
          <w:szCs w:val="24"/>
          <w:lang w:eastAsia="es-ES"/>
        </w:rPr>
        <w:t>En tanto que el relativo a la elección de munícipes de San Pedro Tlaquepaque fue anulado por la respectiva sentencia emitida por la Sala Superior del Tribunal Electoral del Poder Judicial de la Federación en los recursos de reconsideración ya indicados, lo que tuvo como consecuencia que la jornada electoral fuera celebrada hasta el veintiuno de noviembre de ese mismo año y el cómputo relativo a esa elección extraordinaria tuviera lugar hasta el veintitrés de ese mes.</w:t>
      </w:r>
    </w:p>
    <w:p w:rsidR="00762502" w:rsidRPr="00762502" w:rsidRDefault="00762502" w:rsidP="00762502">
      <w:pPr>
        <w:keepNext/>
        <w:spacing w:after="0" w:line="240" w:lineRule="auto"/>
        <w:jc w:val="both"/>
        <w:outlineLvl w:val="0"/>
        <w:rPr>
          <w:rFonts w:ascii="Trebuchet MS" w:eastAsia="Times New Roman" w:hAnsi="Trebuchet MS" w:cs="Times New Roman"/>
          <w:sz w:val="24"/>
          <w:szCs w:val="24"/>
          <w:lang w:eastAsia="es-ES"/>
        </w:rPr>
      </w:pPr>
    </w:p>
    <w:p w:rsidR="00762502" w:rsidRPr="00762502" w:rsidRDefault="00762502" w:rsidP="00762502">
      <w:pPr>
        <w:spacing w:after="0" w:line="240" w:lineRule="auto"/>
        <w:jc w:val="both"/>
        <w:rPr>
          <w:rFonts w:ascii="Trebuchet MS" w:eastAsia="Times New Roman" w:hAnsi="Trebuchet MS" w:cs="Times New Roman"/>
          <w:sz w:val="24"/>
          <w:lang w:eastAsia="es-ES"/>
        </w:rPr>
      </w:pPr>
      <w:r w:rsidRPr="00762502">
        <w:rPr>
          <w:rFonts w:ascii="Trebuchet MS" w:eastAsia="Times New Roman" w:hAnsi="Trebuchet MS" w:cs="Times New Roman"/>
          <w:b/>
          <w:sz w:val="24"/>
          <w:lang w:eastAsia="es-ES"/>
        </w:rPr>
        <w:t>V</w:t>
      </w:r>
      <w:r w:rsidR="001A3BB8">
        <w:rPr>
          <w:rFonts w:ascii="Trebuchet MS" w:eastAsia="Times New Roman" w:hAnsi="Trebuchet MS" w:cs="Times New Roman"/>
          <w:b/>
          <w:sz w:val="24"/>
          <w:lang w:eastAsia="es-ES"/>
        </w:rPr>
        <w:t>II</w:t>
      </w:r>
      <w:r w:rsidRPr="00762502">
        <w:rPr>
          <w:rFonts w:ascii="Trebuchet MS" w:eastAsia="Times New Roman" w:hAnsi="Trebuchet MS" w:cs="Times New Roman"/>
          <w:b/>
          <w:sz w:val="24"/>
          <w:lang w:eastAsia="es-ES"/>
        </w:rPr>
        <w:t>. DE LOS CÓMPUTOS DISTRITALES.</w:t>
      </w:r>
      <w:r w:rsidRPr="00762502">
        <w:rPr>
          <w:rFonts w:ascii="Trebuchet MS" w:eastAsia="Times New Roman" w:hAnsi="Trebuchet MS" w:cs="Times New Roman"/>
          <w:sz w:val="24"/>
          <w:lang w:eastAsia="es-ES"/>
        </w:rPr>
        <w:t xml:space="preserve"> Que de conformidad con lo establecido en el antecedente </w:t>
      </w:r>
      <w:r w:rsidR="004D3F67">
        <w:rPr>
          <w:rFonts w:ascii="Trebuchet MS" w:eastAsia="Times New Roman" w:hAnsi="Trebuchet MS" w:cs="Times New Roman"/>
          <w:sz w:val="24"/>
          <w:lang w:eastAsia="es-ES"/>
        </w:rPr>
        <w:t>12</w:t>
      </w:r>
      <w:r w:rsidRPr="00762502">
        <w:rPr>
          <w:rFonts w:ascii="Trebuchet MS" w:eastAsia="Times New Roman" w:hAnsi="Trebuchet MS" w:cs="Times New Roman"/>
          <w:sz w:val="24"/>
          <w:lang w:eastAsia="es-ES"/>
        </w:rPr>
        <w:t xml:space="preserve"> de este acuerdo, el día nueve de junio de dos mil veintiuno, y conforme a lo previsto en los artículos 376, fracción III y 378, párrafo 1, fracciones III, V y VI de la legislación electoral de la entidad; así como los </w:t>
      </w:r>
      <w:r w:rsidRPr="003F6544">
        <w:rPr>
          <w:rFonts w:ascii="Trebuchet MS" w:eastAsia="Times New Roman" w:hAnsi="Trebuchet MS" w:cs="Times New Roman"/>
          <w:i/>
          <w:sz w:val="24"/>
          <w:lang w:eastAsia="es-ES"/>
        </w:rPr>
        <w:t>“</w:t>
      </w:r>
      <w:r w:rsidRPr="003F6544">
        <w:rPr>
          <w:rFonts w:ascii="Trebuchet MS" w:eastAsia="Times New Roman" w:hAnsi="Trebuchet MS" w:cs="Arial"/>
          <w:i/>
          <w:kern w:val="2"/>
          <w:sz w:val="24"/>
          <w:lang w:val="es-ES_tradnl" w:eastAsia="ar-SA"/>
        </w:rPr>
        <w:t>Lineamientos que</w:t>
      </w:r>
      <w:r w:rsidRPr="003F6544">
        <w:rPr>
          <w:rFonts w:ascii="Trebuchet MS" w:eastAsia="Trebuchet MS" w:hAnsi="Trebuchet MS" w:cs="Trebuchet MS"/>
          <w:i/>
          <w:sz w:val="24"/>
          <w:lang w:eastAsia="es-ES"/>
        </w:rPr>
        <w:t xml:space="preserve"> regulan el desarrollo de las sesiones de Cómputos Distritales y Municipales de este Instituto, para el Proceso Electoral Concurrente 2020-2021”</w:t>
      </w:r>
      <w:r w:rsidRPr="00762502">
        <w:rPr>
          <w:rFonts w:ascii="Trebuchet MS" w:eastAsia="Times New Roman" w:hAnsi="Trebuchet MS" w:cs="Times New Roman"/>
          <w:sz w:val="24"/>
          <w:lang w:eastAsia="es-ES"/>
        </w:rPr>
        <w:t>; los veinte Consejos Distritales Electorales realizaron el cómputo de la elección de diputaciones por ambos principios; declararon la validez de la elección de mayoría relativa, la elegibilidad de las y los candidatos de la fórmula ganadora y entregaron la constancia de mayoría.</w:t>
      </w:r>
    </w:p>
    <w:p w:rsidR="00762502" w:rsidRPr="00762502" w:rsidRDefault="00762502" w:rsidP="00762502">
      <w:pPr>
        <w:spacing w:after="0" w:line="240" w:lineRule="auto"/>
        <w:jc w:val="both"/>
        <w:rPr>
          <w:rFonts w:ascii="Trebuchet MS" w:eastAsia="Times New Roman" w:hAnsi="Trebuchet MS" w:cs="Times New Roman"/>
          <w:sz w:val="24"/>
          <w:lang w:eastAsia="es-ES"/>
        </w:rPr>
      </w:pPr>
    </w:p>
    <w:p w:rsidR="00762502" w:rsidRPr="00762502" w:rsidRDefault="00CD3FA1" w:rsidP="00762502">
      <w:pPr>
        <w:spacing w:after="0" w:line="240" w:lineRule="auto"/>
        <w:jc w:val="both"/>
        <w:rPr>
          <w:rFonts w:ascii="Trebuchet MS" w:eastAsia="Times New Roman" w:hAnsi="Trebuchet MS" w:cs="Times New Roman"/>
          <w:sz w:val="24"/>
          <w:lang w:eastAsia="es-ES"/>
        </w:rPr>
      </w:pPr>
      <w:r>
        <w:rPr>
          <w:rFonts w:ascii="Trebuchet MS" w:eastAsia="Times New Roman" w:hAnsi="Trebuchet MS" w:cs="Times New Roman"/>
          <w:b/>
          <w:sz w:val="24"/>
          <w:lang w:eastAsia="es-ES"/>
        </w:rPr>
        <w:t>VIII</w:t>
      </w:r>
      <w:r w:rsidR="00762502" w:rsidRPr="001A3BB8">
        <w:rPr>
          <w:rFonts w:ascii="Trebuchet MS" w:eastAsia="Times New Roman" w:hAnsi="Trebuchet MS" w:cs="Times New Roman"/>
          <w:b/>
          <w:sz w:val="24"/>
          <w:lang w:eastAsia="es-ES"/>
        </w:rPr>
        <w:t>.</w:t>
      </w:r>
      <w:r w:rsidR="001A3BB8">
        <w:rPr>
          <w:rFonts w:ascii="Trebuchet MS" w:eastAsia="Times New Roman" w:hAnsi="Trebuchet MS" w:cs="Times New Roman"/>
          <w:b/>
          <w:sz w:val="24"/>
          <w:lang w:eastAsia="es-ES"/>
        </w:rPr>
        <w:t xml:space="preserve"> DE CALIFICACIÓN Y DECLARACIÓN DE VALIDEZ DE LA ELECCIÓN DE MUNÍCIPES Y ASIGNACIÓN DE LAS DIPUTACIONES POR EL PRINCIPIO DE REPRESENTACIÓN PROPORCIONAL</w:t>
      </w:r>
      <w:r w:rsidR="00762502" w:rsidRPr="00762502">
        <w:rPr>
          <w:rFonts w:ascii="Trebuchet MS" w:eastAsia="Times New Roman" w:hAnsi="Trebuchet MS" w:cs="Times New Roman"/>
          <w:b/>
          <w:sz w:val="24"/>
          <w:lang w:eastAsia="es-ES"/>
        </w:rPr>
        <w:t xml:space="preserve">. </w:t>
      </w:r>
      <w:r w:rsidR="00762502" w:rsidRPr="00762502">
        <w:rPr>
          <w:rFonts w:ascii="Trebuchet MS" w:eastAsia="Times New Roman" w:hAnsi="Trebuchet MS" w:cs="Times New Roman"/>
          <w:sz w:val="24"/>
          <w:lang w:eastAsia="es-ES"/>
        </w:rPr>
        <w:t xml:space="preserve">Que el día trece de junio del año en curso, el Consejo General de este Instituto, celebró sesión especial en la </w:t>
      </w:r>
      <w:r w:rsidR="003F6544">
        <w:rPr>
          <w:rFonts w:ascii="Trebuchet MS" w:eastAsia="Times New Roman" w:hAnsi="Trebuchet MS" w:cs="Times New Roman"/>
          <w:sz w:val="24"/>
          <w:lang w:eastAsia="es-ES"/>
        </w:rPr>
        <w:t>que, por un lado,</w:t>
      </w:r>
      <w:r w:rsidR="00762502" w:rsidRPr="00762502">
        <w:rPr>
          <w:rFonts w:ascii="Trebuchet MS" w:eastAsia="Times New Roman" w:hAnsi="Trebuchet MS" w:cs="Times New Roman"/>
          <w:sz w:val="24"/>
          <w:lang w:eastAsia="es-ES"/>
        </w:rPr>
        <w:t xml:space="preserve"> realizó la calificación de las elecciones de munícipes y declaró electas a las planillas que obtuvieron mayoría de votos en los cómputos realizados por los Consejos Municipales Electorales, de conformidad con lo dispuesto por el artículo 384 del Código Electoral del Estado de Jalisco</w:t>
      </w:r>
      <w:r w:rsidR="003F6544">
        <w:rPr>
          <w:rFonts w:ascii="Trebuchet MS" w:eastAsia="Times New Roman" w:hAnsi="Trebuchet MS" w:cs="Times New Roman"/>
          <w:sz w:val="24"/>
          <w:lang w:eastAsia="es-ES"/>
        </w:rPr>
        <w:t xml:space="preserve"> y, por otra parte,</w:t>
      </w:r>
      <w:r w:rsidR="00762502" w:rsidRPr="00762502">
        <w:rPr>
          <w:rFonts w:ascii="Trebuchet MS" w:eastAsia="Times New Roman" w:hAnsi="Trebuchet MS" w:cs="Times New Roman"/>
          <w:sz w:val="24"/>
          <w:lang w:eastAsia="es-ES"/>
        </w:rPr>
        <w:t xml:space="preserve"> llevó a cabo el cómputo estatal de la elección de diputaciones por el principio de representación proporcional </w:t>
      </w:r>
      <w:r w:rsidR="003F6544">
        <w:rPr>
          <w:rFonts w:ascii="Trebuchet MS" w:eastAsia="Times New Roman" w:hAnsi="Trebuchet MS" w:cs="Times New Roman"/>
          <w:sz w:val="24"/>
          <w:lang w:eastAsia="es-ES"/>
        </w:rPr>
        <w:t xml:space="preserve">, así como </w:t>
      </w:r>
      <w:r w:rsidR="00762502" w:rsidRPr="00762502">
        <w:rPr>
          <w:rFonts w:ascii="Trebuchet MS" w:eastAsia="Times New Roman" w:hAnsi="Trebuchet MS" w:cs="Times New Roman"/>
          <w:sz w:val="24"/>
          <w:lang w:eastAsia="es-ES"/>
        </w:rPr>
        <w:t>la respectiva asignación para la integración del Congreso del Estado de Jalisco, conforme lo establece los numerales 379 y 381 de la ley</w:t>
      </w:r>
      <w:r w:rsidR="003F6544">
        <w:rPr>
          <w:rFonts w:ascii="Trebuchet MS" w:eastAsia="Times New Roman" w:hAnsi="Trebuchet MS" w:cs="Times New Roman"/>
          <w:sz w:val="24"/>
          <w:lang w:eastAsia="es-ES"/>
        </w:rPr>
        <w:t xml:space="preserve"> estatal</w:t>
      </w:r>
      <w:r w:rsidR="00762502" w:rsidRPr="00762502">
        <w:rPr>
          <w:rFonts w:ascii="Trebuchet MS" w:eastAsia="Times New Roman" w:hAnsi="Trebuchet MS" w:cs="Times New Roman"/>
          <w:sz w:val="24"/>
          <w:lang w:eastAsia="es-ES"/>
        </w:rPr>
        <w:t xml:space="preserve"> de la materia.</w:t>
      </w:r>
    </w:p>
    <w:p w:rsidR="00694333" w:rsidRDefault="00694333" w:rsidP="00762502">
      <w:pPr>
        <w:spacing w:after="0" w:line="240" w:lineRule="auto"/>
        <w:jc w:val="both"/>
        <w:rPr>
          <w:rFonts w:ascii="Trebuchet MS" w:eastAsia="Times New Roman" w:hAnsi="Trebuchet MS" w:cs="Arial"/>
          <w:b/>
          <w:bCs/>
          <w:sz w:val="24"/>
          <w:szCs w:val="24"/>
          <w:lang w:eastAsia="es-ES"/>
        </w:rPr>
      </w:pPr>
    </w:p>
    <w:p w:rsidR="009D0780" w:rsidRPr="009D0780" w:rsidRDefault="00CD3FA1" w:rsidP="009D0780">
      <w:pPr>
        <w:pStyle w:val="Sinespaciado"/>
        <w:jc w:val="both"/>
        <w:rPr>
          <w:rFonts w:ascii="Trebuchet MS" w:eastAsia="Times New Roman" w:hAnsi="Trebuchet MS"/>
          <w:sz w:val="24"/>
          <w:szCs w:val="24"/>
          <w:lang w:val="es-ES" w:eastAsia="es-ES"/>
        </w:rPr>
      </w:pPr>
      <w:r>
        <w:rPr>
          <w:rFonts w:ascii="Trebuchet MS" w:eastAsia="Times New Roman" w:hAnsi="Trebuchet MS" w:cs="Arial"/>
          <w:b/>
          <w:bCs/>
          <w:sz w:val="24"/>
          <w:szCs w:val="24"/>
          <w:lang w:eastAsia="es-ES"/>
        </w:rPr>
        <w:t>I</w:t>
      </w:r>
      <w:r w:rsidR="001A3BB8" w:rsidRPr="009D0780">
        <w:rPr>
          <w:rFonts w:ascii="Trebuchet MS" w:eastAsia="Times New Roman" w:hAnsi="Trebuchet MS" w:cs="Arial"/>
          <w:b/>
          <w:bCs/>
          <w:sz w:val="24"/>
          <w:szCs w:val="24"/>
          <w:lang w:eastAsia="es-ES"/>
        </w:rPr>
        <w:t>X</w:t>
      </w:r>
      <w:r w:rsidR="00762502" w:rsidRPr="009D0780">
        <w:rPr>
          <w:rFonts w:ascii="Trebuchet MS" w:eastAsia="Times New Roman" w:hAnsi="Trebuchet MS" w:cs="Arial"/>
          <w:b/>
          <w:bCs/>
          <w:sz w:val="24"/>
          <w:szCs w:val="24"/>
          <w:lang w:eastAsia="es-ES"/>
        </w:rPr>
        <w:t xml:space="preserve">. </w:t>
      </w:r>
      <w:r w:rsidR="009D0780" w:rsidRPr="009D0780">
        <w:rPr>
          <w:rFonts w:ascii="Trebuchet MS" w:eastAsia="Times New Roman" w:hAnsi="Trebuchet MS" w:cs="Arial"/>
          <w:b/>
          <w:bCs/>
          <w:sz w:val="24"/>
          <w:szCs w:val="24"/>
          <w:lang w:eastAsia="es-ES"/>
        </w:rPr>
        <w:t>DE LAS CAUSALES PARA LA PÉRDIDA DEL REGISTRO DE UN PARTIDO POLÍTICO LOCAL.</w:t>
      </w:r>
      <w:r w:rsidR="009D0780" w:rsidRPr="009D0780">
        <w:rPr>
          <w:rFonts w:ascii="Trebuchet MS" w:eastAsia="Times New Roman" w:hAnsi="Trebuchet MS"/>
          <w:sz w:val="24"/>
          <w:szCs w:val="24"/>
          <w:lang w:val="es-ES" w:eastAsia="es-ES"/>
        </w:rPr>
        <w:t xml:space="preserve"> </w:t>
      </w:r>
      <w:r w:rsidR="003F6544" w:rsidRPr="003F6544">
        <w:rPr>
          <w:rFonts w:ascii="Trebuchet MS" w:eastAsia="Times New Roman" w:hAnsi="Trebuchet MS"/>
          <w:sz w:val="24"/>
          <w:szCs w:val="24"/>
          <w:lang w:val="es-ES" w:eastAsia="es-ES"/>
        </w:rPr>
        <w:t>El artículo 94 de la Ley General de Partidos Políticos, establece que los Partidos Políticos Locales perderán su registro en la entidad federativa correspondiente</w:t>
      </w:r>
      <w:r w:rsidR="003F6544" w:rsidRPr="009D0780">
        <w:rPr>
          <w:rFonts w:ascii="Trebuchet MS" w:eastAsia="Times New Roman" w:hAnsi="Trebuchet MS"/>
          <w:sz w:val="24"/>
          <w:szCs w:val="24"/>
          <w:lang w:val="es-ES" w:eastAsia="es-ES"/>
        </w:rPr>
        <w:t>, por haber incurrido en alguna de las causales</w:t>
      </w:r>
      <w:r w:rsidR="003F6544">
        <w:rPr>
          <w:rFonts w:ascii="Trebuchet MS" w:eastAsia="Times New Roman" w:hAnsi="Trebuchet MS"/>
          <w:sz w:val="24"/>
          <w:szCs w:val="24"/>
          <w:lang w:val="es-ES" w:eastAsia="es-ES"/>
        </w:rPr>
        <w:t xml:space="preserve"> que</w:t>
      </w:r>
      <w:r w:rsidR="003F6544" w:rsidRPr="009D0780">
        <w:rPr>
          <w:rFonts w:ascii="Trebuchet MS" w:eastAsia="Times New Roman" w:hAnsi="Trebuchet MS"/>
          <w:sz w:val="24"/>
          <w:szCs w:val="24"/>
          <w:lang w:val="es-ES" w:eastAsia="es-ES"/>
        </w:rPr>
        <w:t xml:space="preserve"> se detalla</w:t>
      </w:r>
      <w:r w:rsidR="003F6544">
        <w:rPr>
          <w:rFonts w:ascii="Trebuchet MS" w:eastAsia="Times New Roman" w:hAnsi="Trebuchet MS"/>
          <w:sz w:val="24"/>
          <w:szCs w:val="24"/>
          <w:lang w:val="es-ES" w:eastAsia="es-ES"/>
        </w:rPr>
        <w:t>n</w:t>
      </w:r>
      <w:r w:rsidR="003F6544" w:rsidRPr="009D0780">
        <w:rPr>
          <w:rFonts w:ascii="Trebuchet MS" w:eastAsia="Times New Roman" w:hAnsi="Trebuchet MS"/>
          <w:sz w:val="24"/>
          <w:szCs w:val="24"/>
          <w:lang w:val="es-ES" w:eastAsia="es-ES"/>
        </w:rPr>
        <w:t xml:space="preserve"> a continuación:</w:t>
      </w:r>
    </w:p>
    <w:p w:rsidR="009D0780" w:rsidRPr="009D0780" w:rsidRDefault="009D0780" w:rsidP="009D0780">
      <w:pPr>
        <w:pStyle w:val="Sinespaciado"/>
        <w:rPr>
          <w:rFonts w:eastAsia="Times New Roman"/>
          <w:lang w:val="es-ES" w:eastAsia="es-ES"/>
        </w:rPr>
      </w:pPr>
    </w:p>
    <w:p w:rsidR="009D0780" w:rsidRDefault="009D0780" w:rsidP="009D0780">
      <w:pPr>
        <w:numPr>
          <w:ilvl w:val="0"/>
          <w:numId w:val="7"/>
        </w:numPr>
        <w:spacing w:after="0" w:line="240" w:lineRule="auto"/>
        <w:jc w:val="both"/>
        <w:rPr>
          <w:rFonts w:ascii="Trebuchet MS" w:eastAsia="Times New Roman" w:hAnsi="Trebuchet MS" w:cs="Times New Roman"/>
          <w:sz w:val="24"/>
          <w:szCs w:val="24"/>
          <w:lang w:val="es-ES" w:eastAsia="es-ES"/>
        </w:rPr>
      </w:pPr>
      <w:r w:rsidRPr="009D0780">
        <w:rPr>
          <w:rFonts w:ascii="Trebuchet MS" w:eastAsia="Times New Roman" w:hAnsi="Trebuchet MS" w:cs="Times New Roman"/>
          <w:sz w:val="24"/>
          <w:szCs w:val="24"/>
          <w:lang w:val="es-ES" w:eastAsia="es-ES"/>
        </w:rPr>
        <w:t xml:space="preserve">No participar en un proceso electoral ordinario; </w:t>
      </w:r>
    </w:p>
    <w:p w:rsidR="009D0780" w:rsidRPr="009D0780" w:rsidRDefault="009D0780" w:rsidP="009D0780">
      <w:pPr>
        <w:spacing w:after="0" w:line="240" w:lineRule="auto"/>
        <w:ind w:left="1068"/>
        <w:jc w:val="both"/>
        <w:rPr>
          <w:rFonts w:ascii="Trebuchet MS" w:eastAsia="Times New Roman" w:hAnsi="Trebuchet MS" w:cs="Times New Roman"/>
          <w:sz w:val="24"/>
          <w:szCs w:val="24"/>
          <w:lang w:val="es-ES" w:eastAsia="es-ES"/>
        </w:rPr>
      </w:pPr>
    </w:p>
    <w:p w:rsidR="009D0780" w:rsidRDefault="009D0780" w:rsidP="009D0780">
      <w:pPr>
        <w:numPr>
          <w:ilvl w:val="0"/>
          <w:numId w:val="7"/>
        </w:numPr>
        <w:spacing w:after="0" w:line="240" w:lineRule="auto"/>
        <w:jc w:val="both"/>
        <w:rPr>
          <w:rFonts w:ascii="Trebuchet MS" w:eastAsia="Times New Roman" w:hAnsi="Trebuchet MS" w:cs="Times New Roman"/>
          <w:sz w:val="24"/>
          <w:szCs w:val="24"/>
          <w:lang w:val="es-ES" w:eastAsia="es-ES"/>
        </w:rPr>
      </w:pPr>
      <w:r w:rsidRPr="009D0780">
        <w:rPr>
          <w:rFonts w:ascii="Trebuchet MS" w:eastAsia="Times New Roman" w:hAnsi="Trebuchet MS" w:cs="Times New Roman"/>
          <w:sz w:val="24"/>
          <w:szCs w:val="24"/>
          <w:lang w:val="es-ES" w:eastAsia="es-ES"/>
        </w:rPr>
        <w:t xml:space="preserve">No obtener en la elección ordinaria inmediata anterior, por lo menos el tres por ciento de la votación válida emitida en alguna de las elecciones para la </w:t>
      </w:r>
      <w:r w:rsidR="00EE17F3" w:rsidRPr="009D0780">
        <w:rPr>
          <w:rFonts w:ascii="Trebuchet MS" w:eastAsia="Times New Roman" w:hAnsi="Trebuchet MS" w:cs="Times New Roman"/>
          <w:sz w:val="24"/>
          <w:szCs w:val="24"/>
          <w:lang w:val="es-ES" w:eastAsia="es-ES"/>
        </w:rPr>
        <w:t>Gubernatura</w:t>
      </w:r>
      <w:r w:rsidRPr="009D0780">
        <w:rPr>
          <w:rFonts w:ascii="Trebuchet MS" w:eastAsia="Times New Roman" w:hAnsi="Trebuchet MS" w:cs="Times New Roman"/>
          <w:sz w:val="24"/>
          <w:szCs w:val="24"/>
          <w:lang w:val="es-ES" w:eastAsia="es-ES"/>
        </w:rPr>
        <w:t>, diputaciones a las legislaturas locales y ayuntamientos;</w:t>
      </w:r>
    </w:p>
    <w:p w:rsidR="009D0780" w:rsidRDefault="009D0780" w:rsidP="009D131B">
      <w:pPr>
        <w:pStyle w:val="Sinespaciado"/>
        <w:rPr>
          <w:rFonts w:eastAsia="Times New Roman"/>
          <w:lang w:val="es-ES" w:eastAsia="es-ES"/>
        </w:rPr>
      </w:pPr>
    </w:p>
    <w:p w:rsidR="009D0780" w:rsidRDefault="004F7C81" w:rsidP="004F7C81">
      <w:pPr>
        <w:pStyle w:val="Prrafodelista"/>
        <w:numPr>
          <w:ilvl w:val="0"/>
          <w:numId w:val="7"/>
        </w:numPr>
        <w:jc w:val="both"/>
        <w:rPr>
          <w:rFonts w:ascii="Trebuchet MS" w:eastAsia="Times New Roman" w:hAnsi="Trebuchet MS" w:cs="Times New Roman"/>
          <w:sz w:val="24"/>
          <w:szCs w:val="24"/>
          <w:lang w:val="es-ES" w:eastAsia="es-ES"/>
        </w:rPr>
      </w:pPr>
      <w:r w:rsidRPr="004F7C81">
        <w:rPr>
          <w:rFonts w:ascii="Trebuchet MS" w:eastAsia="Times New Roman" w:hAnsi="Trebuchet MS" w:cs="Times New Roman"/>
          <w:sz w:val="24"/>
          <w:szCs w:val="24"/>
          <w:lang w:val="es-ES" w:eastAsia="es-ES"/>
        </w:rPr>
        <w:t>No obtener por lo menos el tres por ciento de la votación válida emitida, en el proceso electoral ordinario inmediato anterior, en las elecciones de Gubernatura, diputaciones a las legislaturas locales y ayuntamientos si el partido local participa coaligado.</w:t>
      </w:r>
    </w:p>
    <w:p w:rsidR="004F7C81" w:rsidRPr="004F7C81" w:rsidRDefault="004F7C81" w:rsidP="004F7C81">
      <w:pPr>
        <w:pStyle w:val="Sinespaciado"/>
        <w:rPr>
          <w:rFonts w:eastAsia="Times New Roman"/>
          <w:lang w:val="es-ES" w:eastAsia="es-ES"/>
        </w:rPr>
      </w:pPr>
    </w:p>
    <w:p w:rsidR="009D0780" w:rsidRDefault="009D0780" w:rsidP="009D0780">
      <w:pPr>
        <w:numPr>
          <w:ilvl w:val="0"/>
          <w:numId w:val="7"/>
        </w:numPr>
        <w:spacing w:after="0" w:line="240" w:lineRule="auto"/>
        <w:jc w:val="both"/>
        <w:rPr>
          <w:rFonts w:ascii="Trebuchet MS" w:eastAsia="Times New Roman" w:hAnsi="Trebuchet MS" w:cs="Times New Roman"/>
          <w:sz w:val="24"/>
          <w:szCs w:val="24"/>
          <w:lang w:val="es-ES" w:eastAsia="es-ES"/>
        </w:rPr>
      </w:pPr>
      <w:r w:rsidRPr="009D0780">
        <w:rPr>
          <w:rFonts w:ascii="Trebuchet MS" w:eastAsia="Times New Roman" w:hAnsi="Trebuchet MS" w:cs="Times New Roman"/>
          <w:sz w:val="24"/>
          <w:szCs w:val="24"/>
          <w:lang w:val="es-ES" w:eastAsia="es-ES"/>
        </w:rPr>
        <w:t xml:space="preserve"> Haber dejado de cumplir con los requisitos necesarios para obtener el registro; </w:t>
      </w:r>
    </w:p>
    <w:p w:rsidR="009D0780" w:rsidRPr="009D0780" w:rsidRDefault="009D0780" w:rsidP="009D0780">
      <w:pPr>
        <w:spacing w:after="0" w:line="240" w:lineRule="auto"/>
        <w:jc w:val="both"/>
        <w:rPr>
          <w:rFonts w:ascii="Trebuchet MS" w:eastAsia="Times New Roman" w:hAnsi="Trebuchet MS" w:cs="Times New Roman"/>
          <w:sz w:val="24"/>
          <w:szCs w:val="24"/>
          <w:lang w:val="es-ES" w:eastAsia="es-ES"/>
        </w:rPr>
      </w:pPr>
    </w:p>
    <w:p w:rsidR="009D0780" w:rsidRDefault="009D0780" w:rsidP="009D0780">
      <w:pPr>
        <w:numPr>
          <w:ilvl w:val="0"/>
          <w:numId w:val="7"/>
        </w:numPr>
        <w:spacing w:after="0" w:line="240" w:lineRule="auto"/>
        <w:jc w:val="both"/>
        <w:rPr>
          <w:rFonts w:ascii="Trebuchet MS" w:eastAsia="Times New Roman" w:hAnsi="Trebuchet MS" w:cs="Times New Roman"/>
          <w:sz w:val="24"/>
          <w:szCs w:val="24"/>
          <w:lang w:val="es-ES" w:eastAsia="es-ES"/>
        </w:rPr>
      </w:pPr>
      <w:r w:rsidRPr="009D0780">
        <w:rPr>
          <w:rFonts w:ascii="Trebuchet MS" w:eastAsia="Times New Roman" w:hAnsi="Trebuchet MS" w:cs="Times New Roman"/>
          <w:sz w:val="24"/>
          <w:szCs w:val="24"/>
          <w:lang w:val="es-ES" w:eastAsia="es-ES"/>
        </w:rPr>
        <w:t xml:space="preserve">Incumplir de manera grave y sistemática a juicio del Consejo General del Instituto o de los Organismos Públicos Locales, según sea el caso, las obligaciones que le señala la normatividad electoral; </w:t>
      </w:r>
    </w:p>
    <w:p w:rsidR="009D0780" w:rsidRPr="009D0780" w:rsidRDefault="009D0780" w:rsidP="009D0780">
      <w:pPr>
        <w:spacing w:after="0" w:line="240" w:lineRule="auto"/>
        <w:jc w:val="both"/>
        <w:rPr>
          <w:rFonts w:ascii="Trebuchet MS" w:eastAsia="Times New Roman" w:hAnsi="Trebuchet MS" w:cs="Times New Roman"/>
          <w:sz w:val="24"/>
          <w:szCs w:val="24"/>
          <w:lang w:val="es-ES" w:eastAsia="es-ES"/>
        </w:rPr>
      </w:pPr>
    </w:p>
    <w:p w:rsidR="009D0780" w:rsidRDefault="009D0780" w:rsidP="009D0780">
      <w:pPr>
        <w:numPr>
          <w:ilvl w:val="0"/>
          <w:numId w:val="7"/>
        </w:numPr>
        <w:spacing w:after="0" w:line="240" w:lineRule="auto"/>
        <w:jc w:val="both"/>
        <w:rPr>
          <w:rFonts w:ascii="Trebuchet MS" w:eastAsia="Times New Roman" w:hAnsi="Trebuchet MS" w:cs="Times New Roman"/>
          <w:sz w:val="24"/>
          <w:szCs w:val="24"/>
          <w:lang w:val="es-ES" w:eastAsia="es-ES"/>
        </w:rPr>
      </w:pPr>
      <w:r w:rsidRPr="009D0780">
        <w:rPr>
          <w:rFonts w:ascii="Trebuchet MS" w:eastAsia="Times New Roman" w:hAnsi="Trebuchet MS" w:cs="Times New Roman"/>
          <w:sz w:val="24"/>
          <w:szCs w:val="24"/>
          <w:lang w:val="es-ES" w:eastAsia="es-ES"/>
        </w:rPr>
        <w:t>Haber sido declarado disuelto por acuerdo de sus miembros conforme a lo que establezcan sus estatutos, y</w:t>
      </w:r>
    </w:p>
    <w:p w:rsidR="009D0780" w:rsidRPr="009D0780" w:rsidRDefault="009D0780" w:rsidP="009D0780">
      <w:pPr>
        <w:spacing w:after="0" w:line="240" w:lineRule="auto"/>
        <w:jc w:val="both"/>
        <w:rPr>
          <w:rFonts w:ascii="Trebuchet MS" w:eastAsia="Times New Roman" w:hAnsi="Trebuchet MS" w:cs="Times New Roman"/>
          <w:sz w:val="24"/>
          <w:szCs w:val="24"/>
          <w:lang w:val="es-ES" w:eastAsia="es-ES"/>
        </w:rPr>
      </w:pPr>
    </w:p>
    <w:p w:rsidR="009D0780" w:rsidRPr="009D0780" w:rsidRDefault="009D0780" w:rsidP="009D0780">
      <w:pPr>
        <w:numPr>
          <w:ilvl w:val="0"/>
          <w:numId w:val="7"/>
        </w:numPr>
        <w:spacing w:after="0" w:line="240" w:lineRule="auto"/>
        <w:jc w:val="both"/>
        <w:rPr>
          <w:rFonts w:ascii="Trebuchet MS" w:eastAsia="Times New Roman" w:hAnsi="Trebuchet MS" w:cs="Times New Roman"/>
          <w:sz w:val="24"/>
          <w:szCs w:val="24"/>
          <w:lang w:val="es-ES" w:eastAsia="es-ES"/>
        </w:rPr>
      </w:pPr>
      <w:r w:rsidRPr="009D0780">
        <w:rPr>
          <w:rFonts w:ascii="Trebuchet MS" w:eastAsia="Times New Roman" w:hAnsi="Trebuchet MS" w:cs="Times New Roman"/>
          <w:sz w:val="24"/>
          <w:szCs w:val="24"/>
          <w:lang w:val="es-ES" w:eastAsia="es-ES"/>
        </w:rPr>
        <w:t>Haberse fusionado con otro partido político.</w:t>
      </w:r>
    </w:p>
    <w:p w:rsidR="009D0780" w:rsidRPr="009D0780" w:rsidRDefault="009D0780" w:rsidP="009D0780">
      <w:pPr>
        <w:spacing w:after="0" w:line="240" w:lineRule="auto"/>
        <w:jc w:val="both"/>
        <w:rPr>
          <w:rFonts w:ascii="Trebuchet MS" w:eastAsia="Times New Roman" w:hAnsi="Trebuchet MS" w:cs="Times New Roman"/>
          <w:sz w:val="24"/>
          <w:szCs w:val="24"/>
          <w:lang w:val="es-ES" w:eastAsia="es-ES"/>
        </w:rPr>
      </w:pPr>
    </w:p>
    <w:p w:rsidR="00DF65EE" w:rsidRDefault="00CC23A7" w:rsidP="00CC23A7">
      <w:pPr>
        <w:suppressAutoHyphens/>
        <w:spacing w:after="0" w:line="240" w:lineRule="auto"/>
        <w:jc w:val="both"/>
        <w:rPr>
          <w:rFonts w:ascii="Trebuchet MS" w:eastAsia="Times New Roman" w:hAnsi="Trebuchet MS" w:cs="Times New Roman"/>
          <w:sz w:val="24"/>
          <w:szCs w:val="24"/>
          <w:lang w:val="es-ES" w:eastAsia="ar-SA"/>
        </w:rPr>
      </w:pPr>
      <w:r w:rsidRPr="00CC23A7">
        <w:rPr>
          <w:rFonts w:ascii="Trebuchet MS" w:eastAsia="Times New Roman" w:hAnsi="Trebuchet MS" w:cs="Arial"/>
          <w:sz w:val="24"/>
          <w:szCs w:val="24"/>
          <w:lang w:eastAsia="ar-SA"/>
        </w:rPr>
        <w:t>El artículo 95, párrafo 3 de la L</w:t>
      </w:r>
      <w:r>
        <w:rPr>
          <w:rFonts w:ascii="Trebuchet MS" w:eastAsia="Times New Roman" w:hAnsi="Trebuchet MS" w:cs="Arial"/>
          <w:sz w:val="24"/>
          <w:szCs w:val="24"/>
          <w:lang w:eastAsia="ar-SA"/>
        </w:rPr>
        <w:t>ey General de Partidos Políticos</w:t>
      </w:r>
      <w:r w:rsidRPr="00CC23A7">
        <w:rPr>
          <w:rFonts w:ascii="Trebuchet MS" w:eastAsia="Times New Roman" w:hAnsi="Trebuchet MS" w:cs="Arial"/>
          <w:sz w:val="24"/>
          <w:szCs w:val="24"/>
          <w:lang w:eastAsia="ar-SA"/>
        </w:rPr>
        <w:t xml:space="preserve"> es</w:t>
      </w:r>
      <w:r w:rsidR="004F7C81">
        <w:rPr>
          <w:rFonts w:ascii="Trebuchet MS" w:eastAsia="Times New Roman" w:hAnsi="Trebuchet MS" w:cs="Arial"/>
          <w:sz w:val="24"/>
          <w:szCs w:val="24"/>
          <w:lang w:eastAsia="ar-SA"/>
        </w:rPr>
        <w:t>tipula que la declaratoria de pér</w:t>
      </w:r>
      <w:r w:rsidRPr="00CC23A7">
        <w:rPr>
          <w:rFonts w:ascii="Trebuchet MS" w:eastAsia="Times New Roman" w:hAnsi="Trebuchet MS" w:cs="Arial"/>
          <w:sz w:val="24"/>
          <w:szCs w:val="24"/>
          <w:lang w:eastAsia="ar-SA"/>
        </w:rPr>
        <w:t xml:space="preserve">dida de registro de un partido político local o de una agrupación local deberá ser emitida por el Consejo General del Organismo Público Local, fundado y motivando las causas de la misma </w:t>
      </w:r>
      <w:r w:rsidR="004F7C81" w:rsidRPr="004F7C81">
        <w:rPr>
          <w:rFonts w:ascii="Trebuchet MS" w:eastAsia="Times New Roman" w:hAnsi="Trebuchet MS" w:cs="Times New Roman"/>
          <w:sz w:val="24"/>
          <w:szCs w:val="24"/>
          <w:lang w:val="es-ES" w:eastAsia="ar-SA"/>
        </w:rPr>
        <w:t>y publicada en la gaceta o periódico oficial de la entidad federativa.</w:t>
      </w:r>
      <w:r w:rsidRPr="00CC23A7">
        <w:rPr>
          <w:rFonts w:ascii="Trebuchet MS" w:eastAsia="Times New Roman" w:hAnsi="Trebuchet MS" w:cs="Times New Roman"/>
          <w:sz w:val="24"/>
          <w:szCs w:val="24"/>
          <w:lang w:val="es-ES" w:eastAsia="ar-SA"/>
        </w:rPr>
        <w:t xml:space="preserve"> </w:t>
      </w:r>
    </w:p>
    <w:p w:rsidR="00DF65EE" w:rsidRDefault="00DF65EE" w:rsidP="00CC23A7">
      <w:pPr>
        <w:suppressAutoHyphens/>
        <w:spacing w:after="0" w:line="240" w:lineRule="auto"/>
        <w:jc w:val="both"/>
        <w:rPr>
          <w:rFonts w:ascii="Trebuchet MS" w:eastAsia="Times New Roman" w:hAnsi="Trebuchet MS" w:cs="Times New Roman"/>
          <w:sz w:val="24"/>
          <w:szCs w:val="24"/>
          <w:lang w:val="es-ES" w:eastAsia="ar-SA"/>
        </w:rPr>
      </w:pPr>
    </w:p>
    <w:p w:rsidR="004F7C81" w:rsidRPr="004F7C81" w:rsidRDefault="004F7C81" w:rsidP="004F7C81">
      <w:pPr>
        <w:suppressAutoHyphens/>
        <w:spacing w:after="0" w:line="240" w:lineRule="auto"/>
        <w:jc w:val="both"/>
        <w:rPr>
          <w:rFonts w:ascii="Trebuchet MS" w:eastAsia="Times New Roman" w:hAnsi="Trebuchet MS" w:cs="Times New Roman"/>
          <w:sz w:val="24"/>
          <w:szCs w:val="24"/>
          <w:lang w:val="es-ES" w:eastAsia="ar-SA"/>
        </w:rPr>
      </w:pPr>
      <w:r w:rsidRPr="004F7C81">
        <w:rPr>
          <w:rFonts w:ascii="Trebuchet MS" w:eastAsia="Times New Roman" w:hAnsi="Trebuchet MS" w:cs="Times New Roman"/>
          <w:sz w:val="24"/>
          <w:szCs w:val="24"/>
          <w:lang w:val="es-ES" w:eastAsia="ar-SA"/>
        </w:rPr>
        <w:t>Esto es, deben justificarse claramente las causas que actualizan la hipótesis de pérdida del registro estatal.</w:t>
      </w:r>
    </w:p>
    <w:p w:rsidR="004F7C81" w:rsidRPr="004F7C81" w:rsidRDefault="004F7C81" w:rsidP="004F7C81">
      <w:pPr>
        <w:suppressAutoHyphens/>
        <w:spacing w:after="0" w:line="240" w:lineRule="auto"/>
        <w:jc w:val="both"/>
        <w:rPr>
          <w:rFonts w:ascii="Trebuchet MS" w:eastAsia="Times New Roman" w:hAnsi="Trebuchet MS" w:cs="Times New Roman"/>
          <w:sz w:val="24"/>
          <w:szCs w:val="24"/>
          <w:lang w:val="es-ES" w:eastAsia="ar-SA"/>
        </w:rPr>
      </w:pPr>
    </w:p>
    <w:p w:rsidR="004F7C81" w:rsidRPr="004F7C81" w:rsidRDefault="004F7C81" w:rsidP="004F7C81">
      <w:pPr>
        <w:suppressAutoHyphens/>
        <w:spacing w:after="0" w:line="240" w:lineRule="auto"/>
        <w:jc w:val="both"/>
        <w:rPr>
          <w:rFonts w:ascii="Trebuchet MS" w:eastAsia="Times New Roman" w:hAnsi="Trebuchet MS" w:cs="Times New Roman"/>
          <w:sz w:val="24"/>
          <w:szCs w:val="24"/>
          <w:lang w:val="es-ES" w:eastAsia="ar-SA"/>
        </w:rPr>
      </w:pPr>
      <w:r w:rsidRPr="004F7C81">
        <w:rPr>
          <w:rFonts w:ascii="Trebuchet MS" w:eastAsia="Times New Roman" w:hAnsi="Trebuchet MS" w:cs="Times New Roman"/>
          <w:sz w:val="24"/>
          <w:szCs w:val="24"/>
          <w:lang w:val="es-ES" w:eastAsia="ar-SA"/>
        </w:rPr>
        <w:t>Para analizar las hipótesis de pérdida de registro relacionadas con el incumplimiento del porcentaje mínimo de votos para mantener la calidad de instituto político local, debe analizarse si la organización obtuvo al menos el tres por ciento en alguna de las elecciones locales del proceso electoral inmediato anterior.</w:t>
      </w:r>
    </w:p>
    <w:p w:rsidR="004F7C81" w:rsidRPr="004F7C81" w:rsidRDefault="004F7C81" w:rsidP="004F7C81">
      <w:pPr>
        <w:suppressAutoHyphens/>
        <w:spacing w:after="0" w:line="240" w:lineRule="auto"/>
        <w:jc w:val="both"/>
        <w:rPr>
          <w:rFonts w:ascii="Trebuchet MS" w:eastAsia="Times New Roman" w:hAnsi="Trebuchet MS" w:cs="Times New Roman"/>
          <w:sz w:val="24"/>
          <w:szCs w:val="24"/>
          <w:lang w:val="es-ES" w:eastAsia="ar-SA"/>
        </w:rPr>
      </w:pPr>
    </w:p>
    <w:p w:rsidR="004F7C81" w:rsidRPr="00CC23A7" w:rsidRDefault="004F7C81" w:rsidP="004F7C81">
      <w:pPr>
        <w:suppressAutoHyphens/>
        <w:spacing w:after="0" w:line="240" w:lineRule="auto"/>
        <w:jc w:val="both"/>
        <w:rPr>
          <w:rFonts w:ascii="Trebuchet MS" w:eastAsia="Times New Roman" w:hAnsi="Trebuchet MS" w:cs="Arial"/>
          <w:sz w:val="24"/>
          <w:szCs w:val="24"/>
          <w:lang w:eastAsia="ar-SA"/>
        </w:rPr>
      </w:pPr>
      <w:r w:rsidRPr="004F7C81">
        <w:rPr>
          <w:rFonts w:ascii="Trebuchet MS" w:eastAsia="Times New Roman" w:hAnsi="Trebuchet MS" w:cs="Times New Roman"/>
          <w:sz w:val="24"/>
          <w:szCs w:val="24"/>
          <w:lang w:val="es-ES" w:eastAsia="ar-SA"/>
        </w:rPr>
        <w:t>En caso de que se actualice la causa de pérdida de registro, el acuerdo correspondiente deberá ser publicado en el Periódico Oficial “El Estado de Jalisco”.</w:t>
      </w:r>
    </w:p>
    <w:p w:rsidR="009D0780" w:rsidRDefault="009D0780" w:rsidP="00762502">
      <w:pPr>
        <w:spacing w:after="0" w:line="240" w:lineRule="auto"/>
        <w:jc w:val="both"/>
        <w:rPr>
          <w:rFonts w:ascii="Trebuchet MS" w:eastAsia="Times New Roman" w:hAnsi="Trebuchet MS" w:cs="Arial"/>
          <w:bCs/>
          <w:sz w:val="24"/>
          <w:szCs w:val="24"/>
          <w:lang w:eastAsia="es-ES"/>
        </w:rPr>
      </w:pPr>
    </w:p>
    <w:p w:rsidR="00694333" w:rsidRPr="00597846" w:rsidRDefault="009D0780" w:rsidP="00762502">
      <w:pPr>
        <w:spacing w:after="0" w:line="240" w:lineRule="auto"/>
        <w:jc w:val="both"/>
        <w:rPr>
          <w:rFonts w:ascii="Trebuchet MS" w:eastAsia="Times New Roman" w:hAnsi="Trebuchet MS" w:cs="Arial"/>
          <w:bCs/>
          <w:sz w:val="24"/>
          <w:szCs w:val="24"/>
          <w:lang w:eastAsia="es-ES"/>
        </w:rPr>
      </w:pPr>
      <w:r w:rsidRPr="00646D5D">
        <w:rPr>
          <w:rFonts w:ascii="Trebuchet MS" w:eastAsia="Times New Roman" w:hAnsi="Trebuchet MS" w:cs="Arial"/>
          <w:b/>
          <w:bCs/>
          <w:sz w:val="24"/>
          <w:szCs w:val="24"/>
          <w:lang w:eastAsia="es-ES"/>
        </w:rPr>
        <w:t>X.</w:t>
      </w:r>
      <w:r>
        <w:rPr>
          <w:rFonts w:ascii="Trebuchet MS" w:eastAsia="Times New Roman" w:hAnsi="Trebuchet MS" w:cs="Arial"/>
          <w:bCs/>
          <w:sz w:val="24"/>
          <w:szCs w:val="24"/>
          <w:lang w:eastAsia="es-ES"/>
        </w:rPr>
        <w:t xml:space="preserve"> </w:t>
      </w:r>
      <w:r w:rsidR="00EE17F3">
        <w:rPr>
          <w:rFonts w:ascii="Trebuchet MS" w:eastAsia="Times New Roman" w:hAnsi="Trebuchet MS" w:cs="Arial"/>
          <w:b/>
          <w:bCs/>
          <w:sz w:val="24"/>
          <w:szCs w:val="24"/>
          <w:lang w:eastAsia="es-ES"/>
        </w:rPr>
        <w:t>DE LA DECLARATORIA SOBRE LA</w:t>
      </w:r>
      <w:r w:rsidR="00AE02C3">
        <w:rPr>
          <w:rFonts w:ascii="Trebuchet MS" w:eastAsia="Times New Roman" w:hAnsi="Trebuchet MS" w:cs="Arial"/>
          <w:b/>
          <w:bCs/>
          <w:sz w:val="24"/>
          <w:szCs w:val="24"/>
          <w:lang w:eastAsia="es-ES"/>
        </w:rPr>
        <w:t xml:space="preserve"> </w:t>
      </w:r>
      <w:r w:rsidR="00762502" w:rsidRPr="00762502">
        <w:rPr>
          <w:rFonts w:ascii="Trebuchet MS" w:eastAsia="Times New Roman" w:hAnsi="Trebuchet MS" w:cs="Arial"/>
          <w:b/>
          <w:bCs/>
          <w:sz w:val="24"/>
          <w:szCs w:val="24"/>
          <w:lang w:eastAsia="es-ES"/>
        </w:rPr>
        <w:t>PÉRDIDA DE REGISTRO DE</w:t>
      </w:r>
      <w:r w:rsidR="001A3BB8">
        <w:rPr>
          <w:rFonts w:ascii="Trebuchet MS" w:eastAsia="Times New Roman" w:hAnsi="Trebuchet MS" w:cs="Arial"/>
          <w:b/>
          <w:bCs/>
          <w:sz w:val="24"/>
          <w:szCs w:val="24"/>
          <w:lang w:eastAsia="es-ES"/>
        </w:rPr>
        <w:t>L</w:t>
      </w:r>
      <w:r w:rsidR="00762502" w:rsidRPr="00762502">
        <w:rPr>
          <w:rFonts w:ascii="Trebuchet MS" w:eastAsia="Times New Roman" w:hAnsi="Trebuchet MS" w:cs="Arial"/>
          <w:b/>
          <w:bCs/>
          <w:sz w:val="24"/>
          <w:szCs w:val="24"/>
          <w:lang w:eastAsia="es-ES"/>
        </w:rPr>
        <w:t xml:space="preserve"> PARTIDO POLÍTICO LOCAL</w:t>
      </w:r>
      <w:r>
        <w:rPr>
          <w:rFonts w:ascii="Trebuchet MS" w:eastAsia="Times New Roman" w:hAnsi="Trebuchet MS" w:cs="Arial"/>
          <w:b/>
          <w:bCs/>
          <w:sz w:val="24"/>
          <w:szCs w:val="24"/>
          <w:lang w:eastAsia="es-ES"/>
        </w:rPr>
        <w:t xml:space="preserve"> SOMOS</w:t>
      </w:r>
      <w:r w:rsidR="00762502" w:rsidRPr="00762502">
        <w:rPr>
          <w:rFonts w:ascii="Trebuchet MS" w:eastAsia="Times New Roman" w:hAnsi="Trebuchet MS" w:cs="Arial"/>
          <w:b/>
          <w:bCs/>
          <w:sz w:val="24"/>
          <w:szCs w:val="24"/>
          <w:lang w:eastAsia="es-ES"/>
        </w:rPr>
        <w:t>.</w:t>
      </w:r>
      <w:r w:rsidR="00597846">
        <w:rPr>
          <w:rFonts w:ascii="Trebuchet MS" w:eastAsia="Times New Roman" w:hAnsi="Trebuchet MS" w:cs="Arial"/>
          <w:b/>
          <w:bCs/>
          <w:sz w:val="24"/>
          <w:szCs w:val="24"/>
          <w:lang w:eastAsia="es-ES"/>
        </w:rPr>
        <w:t xml:space="preserve"> </w:t>
      </w:r>
      <w:r w:rsidR="00597846">
        <w:rPr>
          <w:rFonts w:ascii="Trebuchet MS" w:eastAsia="Times New Roman" w:hAnsi="Trebuchet MS" w:cs="Arial"/>
          <w:bCs/>
          <w:sz w:val="24"/>
          <w:szCs w:val="24"/>
          <w:lang w:eastAsia="es-ES"/>
        </w:rPr>
        <w:t>Que tal y como lo establece el antecedente</w:t>
      </w:r>
      <w:r w:rsidR="009C3B97">
        <w:rPr>
          <w:rFonts w:ascii="Trebuchet MS" w:eastAsia="Times New Roman" w:hAnsi="Trebuchet MS" w:cs="Arial"/>
          <w:bCs/>
          <w:sz w:val="24"/>
          <w:szCs w:val="24"/>
          <w:lang w:eastAsia="es-ES"/>
        </w:rPr>
        <w:t xml:space="preserve"> 2</w:t>
      </w:r>
      <w:r w:rsidR="00743D69">
        <w:rPr>
          <w:rFonts w:ascii="Trebuchet MS" w:eastAsia="Times New Roman" w:hAnsi="Trebuchet MS" w:cs="Arial"/>
          <w:bCs/>
          <w:sz w:val="24"/>
          <w:szCs w:val="24"/>
          <w:lang w:eastAsia="es-ES"/>
        </w:rPr>
        <w:t>4</w:t>
      </w:r>
      <w:r w:rsidR="009C3B97">
        <w:rPr>
          <w:rFonts w:ascii="Trebuchet MS" w:eastAsia="Times New Roman" w:hAnsi="Trebuchet MS" w:cs="Arial"/>
          <w:bCs/>
          <w:sz w:val="24"/>
          <w:szCs w:val="24"/>
          <w:lang w:eastAsia="es-ES"/>
        </w:rPr>
        <w:t xml:space="preserve"> del presente acuerdo, </w:t>
      </w:r>
      <w:r w:rsidR="009C3B97">
        <w:rPr>
          <w:rFonts w:ascii="Trebuchet MS" w:eastAsia="Calibri" w:hAnsi="Trebuchet MS" w:cs="Times New Roman"/>
          <w:sz w:val="24"/>
          <w:szCs w:val="24"/>
        </w:rPr>
        <w:t xml:space="preserve">la Comisión de Prerrogativas a </w:t>
      </w:r>
      <w:r w:rsidR="00646D5D">
        <w:rPr>
          <w:rFonts w:ascii="Trebuchet MS" w:eastAsia="Calibri" w:hAnsi="Trebuchet MS" w:cs="Times New Roman"/>
          <w:sz w:val="24"/>
          <w:szCs w:val="24"/>
        </w:rPr>
        <w:t>P</w:t>
      </w:r>
      <w:r w:rsidR="009C3B97">
        <w:rPr>
          <w:rFonts w:ascii="Trebuchet MS" w:eastAsia="Calibri" w:hAnsi="Trebuchet MS" w:cs="Times New Roman"/>
          <w:sz w:val="24"/>
          <w:szCs w:val="24"/>
        </w:rPr>
        <w:t>artidos de este Instituto aprobó el dictamen, mediante el cual emitió la declaratoria de pérdida de registro del partido político local “SOMOS”, por los siguientes motivos:</w:t>
      </w:r>
      <w:r w:rsidR="00597846">
        <w:rPr>
          <w:rFonts w:ascii="Trebuchet MS" w:eastAsia="Times New Roman" w:hAnsi="Trebuchet MS" w:cs="Arial"/>
          <w:bCs/>
          <w:sz w:val="24"/>
          <w:szCs w:val="24"/>
          <w:lang w:eastAsia="es-ES"/>
        </w:rPr>
        <w:t xml:space="preserve"> </w:t>
      </w:r>
    </w:p>
    <w:p w:rsidR="00694333" w:rsidRDefault="00694333" w:rsidP="00762502">
      <w:pPr>
        <w:spacing w:after="0" w:line="240" w:lineRule="auto"/>
        <w:jc w:val="both"/>
        <w:rPr>
          <w:rFonts w:ascii="Trebuchet MS" w:eastAsia="Times New Roman" w:hAnsi="Trebuchet MS" w:cs="Arial"/>
          <w:b/>
          <w:bCs/>
          <w:sz w:val="24"/>
          <w:szCs w:val="24"/>
          <w:lang w:eastAsia="es-ES"/>
        </w:rPr>
      </w:pPr>
    </w:p>
    <w:p w:rsidR="00694333" w:rsidRDefault="00694333" w:rsidP="00762502">
      <w:pPr>
        <w:spacing w:after="0" w:line="240" w:lineRule="auto"/>
        <w:jc w:val="both"/>
        <w:rPr>
          <w:rFonts w:ascii="Trebuchet MS" w:eastAsia="Times New Roman" w:hAnsi="Trebuchet MS" w:cs="Arial"/>
          <w:bCs/>
          <w:sz w:val="24"/>
          <w:szCs w:val="24"/>
          <w:lang w:eastAsia="es-ES"/>
        </w:rPr>
      </w:pPr>
      <w:r w:rsidRPr="00694333">
        <w:rPr>
          <w:rFonts w:ascii="Trebuchet MS" w:eastAsia="Times New Roman" w:hAnsi="Trebuchet MS" w:cs="Arial"/>
          <w:bCs/>
          <w:sz w:val="24"/>
          <w:szCs w:val="24"/>
          <w:lang w:eastAsia="es-ES"/>
        </w:rPr>
        <w:t>El artículo 13</w:t>
      </w:r>
      <w:r w:rsidR="001A3BB8">
        <w:rPr>
          <w:rFonts w:ascii="Trebuchet MS" w:eastAsia="Times New Roman" w:hAnsi="Trebuchet MS" w:cs="Arial"/>
          <w:bCs/>
          <w:sz w:val="24"/>
          <w:szCs w:val="24"/>
          <w:lang w:eastAsia="es-ES"/>
        </w:rPr>
        <w:t>, Base</w:t>
      </w:r>
      <w:r>
        <w:rPr>
          <w:rFonts w:ascii="Trebuchet MS" w:eastAsia="Times New Roman" w:hAnsi="Trebuchet MS" w:cs="Arial"/>
          <w:bCs/>
          <w:sz w:val="24"/>
          <w:szCs w:val="24"/>
          <w:lang w:eastAsia="es-ES"/>
        </w:rPr>
        <w:t xml:space="preserve"> II de la Constitución Política del Estado de Jalisco, establece que para que un partido político estatal mantenga su registro deberá obtener la votación que señala la Ley General de Partidos Políticos.</w:t>
      </w:r>
    </w:p>
    <w:p w:rsidR="00694333" w:rsidRDefault="00694333" w:rsidP="00762502">
      <w:pPr>
        <w:spacing w:after="0" w:line="240" w:lineRule="auto"/>
        <w:jc w:val="both"/>
        <w:rPr>
          <w:rFonts w:ascii="Trebuchet MS" w:eastAsia="Times New Roman" w:hAnsi="Trebuchet MS" w:cs="Arial"/>
          <w:bCs/>
          <w:sz w:val="24"/>
          <w:szCs w:val="24"/>
          <w:lang w:eastAsia="es-ES"/>
        </w:rPr>
      </w:pPr>
    </w:p>
    <w:p w:rsidR="00762502" w:rsidRPr="00762502" w:rsidRDefault="00694333" w:rsidP="00762502">
      <w:pPr>
        <w:spacing w:after="0" w:line="240" w:lineRule="auto"/>
        <w:jc w:val="both"/>
        <w:rPr>
          <w:rFonts w:ascii="Trebuchet MS" w:eastAsia="Times New Roman" w:hAnsi="Trebuchet MS" w:cs="Arial"/>
          <w:bCs/>
          <w:sz w:val="24"/>
          <w:szCs w:val="24"/>
          <w:lang w:eastAsia="es-ES"/>
        </w:rPr>
      </w:pPr>
      <w:r>
        <w:rPr>
          <w:rFonts w:ascii="Trebuchet MS" w:eastAsia="Times New Roman" w:hAnsi="Trebuchet MS" w:cs="Arial"/>
          <w:bCs/>
          <w:sz w:val="24"/>
          <w:szCs w:val="24"/>
          <w:lang w:eastAsia="es-ES"/>
        </w:rPr>
        <w:t>Luego entonces, es necesario tener presente que la Ley General de Partidos Políticos en su artículo 94, párrafo</w:t>
      </w:r>
      <w:r w:rsidR="007458B7">
        <w:rPr>
          <w:rFonts w:ascii="Trebuchet MS" w:eastAsia="Times New Roman" w:hAnsi="Trebuchet MS" w:cs="Arial"/>
          <w:bCs/>
          <w:sz w:val="24"/>
          <w:szCs w:val="24"/>
          <w:lang w:eastAsia="es-ES"/>
        </w:rPr>
        <w:t xml:space="preserve"> 1, inciso</w:t>
      </w:r>
      <w:r w:rsidR="001A3BB8">
        <w:rPr>
          <w:rFonts w:ascii="Trebuchet MS" w:eastAsia="Times New Roman" w:hAnsi="Trebuchet MS" w:cs="Arial"/>
          <w:bCs/>
          <w:sz w:val="24"/>
          <w:szCs w:val="24"/>
          <w:lang w:eastAsia="es-ES"/>
        </w:rPr>
        <w:t>s</w:t>
      </w:r>
      <w:r w:rsidR="007458B7">
        <w:rPr>
          <w:rFonts w:ascii="Trebuchet MS" w:eastAsia="Times New Roman" w:hAnsi="Trebuchet MS" w:cs="Arial"/>
          <w:bCs/>
          <w:sz w:val="24"/>
          <w:szCs w:val="24"/>
          <w:lang w:eastAsia="es-ES"/>
        </w:rPr>
        <w:t xml:space="preserve"> b</w:t>
      </w:r>
      <w:r>
        <w:rPr>
          <w:rFonts w:ascii="Trebuchet MS" w:eastAsia="Times New Roman" w:hAnsi="Trebuchet MS" w:cs="Arial"/>
          <w:bCs/>
          <w:sz w:val="24"/>
          <w:szCs w:val="24"/>
          <w:lang w:eastAsia="es-ES"/>
        </w:rPr>
        <w:t>)</w:t>
      </w:r>
      <w:r w:rsidR="001A3BB8">
        <w:rPr>
          <w:rFonts w:ascii="Trebuchet MS" w:eastAsia="Times New Roman" w:hAnsi="Trebuchet MS" w:cs="Arial"/>
          <w:bCs/>
          <w:sz w:val="24"/>
          <w:szCs w:val="24"/>
          <w:lang w:eastAsia="es-ES"/>
        </w:rPr>
        <w:t xml:space="preserve"> y c)</w:t>
      </w:r>
      <w:r>
        <w:rPr>
          <w:rFonts w:ascii="Trebuchet MS" w:eastAsia="Times New Roman" w:hAnsi="Trebuchet MS" w:cs="Arial"/>
          <w:bCs/>
          <w:sz w:val="24"/>
          <w:szCs w:val="24"/>
          <w:lang w:eastAsia="es-ES"/>
        </w:rPr>
        <w:t xml:space="preserve">, </w:t>
      </w:r>
      <w:r w:rsidR="00762502" w:rsidRPr="00762502">
        <w:rPr>
          <w:rFonts w:ascii="Trebuchet MS" w:eastAsia="Times New Roman" w:hAnsi="Trebuchet MS" w:cs="Arial"/>
          <w:bCs/>
          <w:sz w:val="24"/>
          <w:szCs w:val="24"/>
          <w:lang w:eastAsia="es-ES"/>
        </w:rPr>
        <w:t>establece</w:t>
      </w:r>
      <w:r w:rsidR="00443927">
        <w:rPr>
          <w:rFonts w:ascii="Trebuchet MS" w:eastAsia="Times New Roman" w:hAnsi="Trebuchet MS" w:cs="Arial"/>
          <w:bCs/>
          <w:sz w:val="24"/>
          <w:szCs w:val="24"/>
          <w:lang w:eastAsia="es-ES"/>
        </w:rPr>
        <w:t>n</w:t>
      </w:r>
      <w:r w:rsidR="00762502" w:rsidRPr="00762502">
        <w:rPr>
          <w:rFonts w:ascii="Trebuchet MS" w:eastAsia="Times New Roman" w:hAnsi="Trebuchet MS" w:cs="Arial"/>
          <w:bCs/>
          <w:sz w:val="24"/>
          <w:szCs w:val="24"/>
          <w:lang w:eastAsia="es-ES"/>
        </w:rPr>
        <w:t xml:space="preserve"> a la letra, lo siguiente:</w:t>
      </w:r>
    </w:p>
    <w:p w:rsidR="009D131B" w:rsidRDefault="009D131B" w:rsidP="005449D5">
      <w:pPr>
        <w:spacing w:after="0" w:line="240" w:lineRule="auto"/>
        <w:jc w:val="both"/>
        <w:rPr>
          <w:rFonts w:ascii="Trebuchet MS" w:eastAsia="Times New Roman" w:hAnsi="Trebuchet MS" w:cs="Times New Roman"/>
          <w:i/>
          <w:lang w:eastAsia="es-ES"/>
        </w:rPr>
      </w:pPr>
    </w:p>
    <w:p w:rsidR="00762502" w:rsidRPr="00762502" w:rsidRDefault="00762502" w:rsidP="00762502">
      <w:pPr>
        <w:spacing w:after="0" w:line="240" w:lineRule="auto"/>
        <w:ind w:left="708"/>
        <w:jc w:val="both"/>
        <w:rPr>
          <w:rFonts w:ascii="Trebuchet MS" w:eastAsia="Times New Roman" w:hAnsi="Trebuchet MS" w:cs="Times New Roman"/>
          <w:i/>
          <w:lang w:eastAsia="es-ES"/>
        </w:rPr>
      </w:pPr>
      <w:r w:rsidRPr="00762502">
        <w:rPr>
          <w:rFonts w:ascii="Trebuchet MS" w:eastAsia="Times New Roman" w:hAnsi="Trebuchet MS" w:cs="Times New Roman"/>
          <w:i/>
          <w:lang w:eastAsia="es-ES"/>
        </w:rPr>
        <w:t>“</w:t>
      </w:r>
      <w:r w:rsidRPr="00762502">
        <w:rPr>
          <w:rFonts w:ascii="Trebuchet MS" w:eastAsia="Times New Roman" w:hAnsi="Trebuchet MS" w:cs="Times New Roman"/>
          <w:b/>
          <w:i/>
          <w:lang w:eastAsia="es-ES"/>
        </w:rPr>
        <w:t>Artículo 94.</w:t>
      </w:r>
      <w:r w:rsidRPr="00762502">
        <w:rPr>
          <w:rFonts w:ascii="Trebuchet MS" w:eastAsia="Times New Roman" w:hAnsi="Trebuchet MS" w:cs="Times New Roman"/>
          <w:i/>
          <w:lang w:eastAsia="es-ES"/>
        </w:rPr>
        <w:t xml:space="preserve"> </w:t>
      </w:r>
    </w:p>
    <w:p w:rsidR="00762502" w:rsidRPr="00762502" w:rsidRDefault="00762502" w:rsidP="00762502">
      <w:pPr>
        <w:spacing w:after="0" w:line="240" w:lineRule="auto"/>
        <w:ind w:left="708"/>
        <w:jc w:val="both"/>
        <w:rPr>
          <w:rFonts w:ascii="Trebuchet MS" w:eastAsia="Times New Roman" w:hAnsi="Trebuchet MS" w:cs="Times New Roman"/>
          <w:i/>
          <w:lang w:eastAsia="es-ES"/>
        </w:rPr>
      </w:pPr>
    </w:p>
    <w:p w:rsidR="00762502" w:rsidRPr="00762502" w:rsidRDefault="00762502" w:rsidP="00762502">
      <w:pPr>
        <w:spacing w:after="0" w:line="240" w:lineRule="auto"/>
        <w:ind w:left="708"/>
        <w:jc w:val="both"/>
        <w:rPr>
          <w:rFonts w:ascii="Trebuchet MS" w:eastAsia="Times New Roman" w:hAnsi="Trebuchet MS" w:cs="Times New Roman"/>
          <w:i/>
          <w:lang w:eastAsia="es-ES"/>
        </w:rPr>
      </w:pPr>
      <w:r w:rsidRPr="00762502">
        <w:rPr>
          <w:rFonts w:ascii="Trebuchet MS" w:eastAsia="Times New Roman" w:hAnsi="Trebuchet MS" w:cs="Times New Roman"/>
          <w:i/>
          <w:lang w:eastAsia="es-ES"/>
        </w:rPr>
        <w:t>1. Son causa de pérdida de registro de un partido político:</w:t>
      </w:r>
    </w:p>
    <w:p w:rsidR="00762502" w:rsidRPr="00762502" w:rsidRDefault="00762502" w:rsidP="00762502">
      <w:pPr>
        <w:spacing w:after="0" w:line="240" w:lineRule="auto"/>
        <w:ind w:left="708"/>
        <w:jc w:val="both"/>
        <w:rPr>
          <w:rFonts w:ascii="Trebuchet MS" w:eastAsia="Times New Roman" w:hAnsi="Trebuchet MS" w:cs="Times New Roman"/>
          <w:i/>
          <w:lang w:eastAsia="es-ES"/>
        </w:rPr>
      </w:pPr>
    </w:p>
    <w:p w:rsidR="00443927" w:rsidRDefault="007458B7" w:rsidP="00762502">
      <w:pPr>
        <w:spacing w:after="0" w:line="240" w:lineRule="auto"/>
        <w:ind w:left="708"/>
        <w:jc w:val="both"/>
        <w:rPr>
          <w:rFonts w:ascii="Trebuchet MS" w:hAnsi="Trebuchet MS"/>
          <w:i/>
        </w:rPr>
      </w:pPr>
      <w:r>
        <w:rPr>
          <w:rFonts w:ascii="Trebuchet MS" w:eastAsia="Times New Roman" w:hAnsi="Trebuchet MS" w:cs="Times New Roman"/>
          <w:i/>
          <w:lang w:eastAsia="es-ES"/>
        </w:rPr>
        <w:t>…b</w:t>
      </w:r>
      <w:r w:rsidR="00762502" w:rsidRPr="00762502">
        <w:rPr>
          <w:rFonts w:ascii="Trebuchet MS" w:eastAsia="Times New Roman" w:hAnsi="Trebuchet MS" w:cs="Times New Roman"/>
          <w:i/>
          <w:lang w:eastAsia="es-ES"/>
        </w:rPr>
        <w:t xml:space="preserve">) </w:t>
      </w:r>
      <w:r w:rsidRPr="007458B7">
        <w:rPr>
          <w:rFonts w:ascii="Trebuchet MS" w:hAnsi="Trebuchet MS"/>
          <w:i/>
        </w:rPr>
        <w:t>No obtener en la elección ordinaria inmediata anterior, por lo menos el tres por ciento de la votación válida emitida en alguna de las elecciones para diputados, senadores o Presidente de los Estados Unidos Mexicanos, tratándose de partidos políticos nacionales, y de Gobernador, diputados a las legislaturas locales y ayuntamientos, así como de Jefe de Gobierno, diputados a la Asamblea Legislativa y los titulares de los órganos político-administrativos de las demarcaciones territoriales del Distrito Federal, tratándose de un partido político local</w:t>
      </w:r>
      <w:r w:rsidR="00443927">
        <w:rPr>
          <w:rFonts w:ascii="Trebuchet MS" w:hAnsi="Trebuchet MS"/>
          <w:i/>
        </w:rPr>
        <w:t>.</w:t>
      </w:r>
    </w:p>
    <w:p w:rsidR="00443927" w:rsidRDefault="00443927" w:rsidP="00762502">
      <w:pPr>
        <w:spacing w:after="0" w:line="240" w:lineRule="auto"/>
        <w:ind w:left="708"/>
        <w:jc w:val="both"/>
        <w:rPr>
          <w:rFonts w:ascii="Trebuchet MS" w:eastAsia="Times New Roman" w:hAnsi="Trebuchet MS" w:cs="Times New Roman"/>
          <w:i/>
          <w:lang w:eastAsia="es-ES"/>
        </w:rPr>
      </w:pPr>
    </w:p>
    <w:p w:rsidR="00762502" w:rsidRPr="00762502" w:rsidRDefault="00443927" w:rsidP="00762502">
      <w:pPr>
        <w:spacing w:after="0" w:line="240" w:lineRule="auto"/>
        <w:ind w:left="708"/>
        <w:jc w:val="both"/>
        <w:rPr>
          <w:rFonts w:ascii="Trebuchet MS" w:eastAsia="Times New Roman" w:hAnsi="Trebuchet MS" w:cs="Arial"/>
          <w:bCs/>
          <w:i/>
          <w:lang w:eastAsia="es-ES"/>
        </w:rPr>
      </w:pPr>
      <w:r>
        <w:rPr>
          <w:rFonts w:ascii="Trebuchet MS" w:eastAsia="Times New Roman" w:hAnsi="Trebuchet MS" w:cs="Times New Roman"/>
          <w:i/>
          <w:lang w:eastAsia="es-ES"/>
        </w:rPr>
        <w:t xml:space="preserve">c) </w:t>
      </w:r>
      <w:r w:rsidRPr="00443927">
        <w:rPr>
          <w:rFonts w:ascii="Trebuchet MS" w:hAnsi="Trebuchet MS"/>
          <w:i/>
        </w:rPr>
        <w:t>No obtener por lo menos el tres por ciento de la votación válida emitida en alguna de las elecciones federales ordinarias para Diputados, Senadores o Presidente de los Estados Unidos Mexicanos, tratándose de un partido político nacional, o de Gobernador, diputados a las legislaturas locales y ayuntamientos, así como de Jefe de Gobierno, diputados a la Asamblea Legislativa y los titulares de los órganos político-administrativos de las demarcaciones territoriales del Distrito Federal, tratándose de un partido político local, si participa coaligado</w:t>
      </w:r>
      <w:r w:rsidR="00762502" w:rsidRPr="00762502">
        <w:rPr>
          <w:rFonts w:ascii="Trebuchet MS" w:eastAsia="Times New Roman" w:hAnsi="Trebuchet MS" w:cs="Times New Roman"/>
          <w:i/>
          <w:lang w:eastAsia="es-ES"/>
        </w:rPr>
        <w:t>…”</w:t>
      </w:r>
    </w:p>
    <w:p w:rsidR="00762502" w:rsidRDefault="00762502" w:rsidP="00762502">
      <w:pPr>
        <w:suppressAutoHyphens/>
        <w:spacing w:after="0" w:line="240" w:lineRule="auto"/>
        <w:jc w:val="both"/>
        <w:rPr>
          <w:rFonts w:ascii="Trebuchet MS" w:eastAsia="Times New Roman" w:hAnsi="Trebuchet MS" w:cs="Arial"/>
          <w:b/>
          <w:sz w:val="24"/>
          <w:szCs w:val="24"/>
          <w:lang w:eastAsia="ar-SA"/>
        </w:rPr>
      </w:pPr>
    </w:p>
    <w:p w:rsidR="008E3F35" w:rsidRDefault="007458B7" w:rsidP="00762502">
      <w:pPr>
        <w:suppressAutoHyphens/>
        <w:spacing w:after="0" w:line="240" w:lineRule="auto"/>
        <w:jc w:val="both"/>
        <w:rPr>
          <w:rFonts w:ascii="Trebuchet MS" w:hAnsi="Trebuchet MS"/>
          <w:sz w:val="24"/>
          <w:szCs w:val="24"/>
        </w:rPr>
      </w:pPr>
      <w:r>
        <w:rPr>
          <w:rFonts w:ascii="Trebuchet MS" w:eastAsia="Times New Roman" w:hAnsi="Trebuchet MS" w:cs="Arial"/>
          <w:sz w:val="24"/>
          <w:szCs w:val="24"/>
          <w:lang w:eastAsia="ar-SA"/>
        </w:rPr>
        <w:t xml:space="preserve">Como se advierte del numeral antes citado, </w:t>
      </w:r>
      <w:r w:rsidR="008E3F35">
        <w:rPr>
          <w:rFonts w:ascii="Trebuchet MS" w:eastAsia="Times New Roman" w:hAnsi="Trebuchet MS" w:cs="Arial"/>
          <w:sz w:val="24"/>
          <w:szCs w:val="24"/>
          <w:lang w:eastAsia="ar-SA"/>
        </w:rPr>
        <w:t>es</w:t>
      </w:r>
      <w:r>
        <w:rPr>
          <w:rFonts w:ascii="Trebuchet MS" w:eastAsia="Times New Roman" w:hAnsi="Trebuchet MS" w:cs="Arial"/>
          <w:sz w:val="24"/>
          <w:szCs w:val="24"/>
          <w:lang w:eastAsia="ar-SA"/>
        </w:rPr>
        <w:t xml:space="preserve"> causal de pérdida de registro de un partido político </w:t>
      </w:r>
      <w:r w:rsidR="00DF65EE">
        <w:rPr>
          <w:rFonts w:ascii="Trebuchet MS" w:eastAsia="Times New Roman" w:hAnsi="Trebuchet MS" w:cs="Arial"/>
          <w:sz w:val="24"/>
          <w:szCs w:val="24"/>
          <w:lang w:eastAsia="ar-SA"/>
        </w:rPr>
        <w:t xml:space="preserve">el </w:t>
      </w:r>
      <w:r w:rsidR="00DF65EE" w:rsidRPr="004F7C81">
        <w:rPr>
          <w:rFonts w:ascii="Trebuchet MS" w:eastAsia="Times New Roman" w:hAnsi="Trebuchet MS" w:cs="Arial"/>
          <w:i/>
          <w:sz w:val="24"/>
          <w:szCs w:val="24"/>
          <w:lang w:eastAsia="ar-SA"/>
        </w:rPr>
        <w:t>“no obtener en la</w:t>
      </w:r>
      <w:r w:rsidR="008E3F35" w:rsidRPr="004F7C81">
        <w:rPr>
          <w:rFonts w:ascii="Trebuchet MS" w:eastAsia="Times New Roman" w:hAnsi="Trebuchet MS" w:cs="Arial"/>
          <w:i/>
          <w:sz w:val="24"/>
          <w:szCs w:val="24"/>
          <w:lang w:eastAsia="ar-SA"/>
        </w:rPr>
        <w:t xml:space="preserve"> elección ordinaria inmediata anterior, por lo menos el tres por ciento de la votación valida emitida en alguna de las elecciones</w:t>
      </w:r>
      <w:r w:rsidR="008E3F35" w:rsidRPr="004F7C81">
        <w:rPr>
          <w:rFonts w:ascii="Trebuchet MS" w:hAnsi="Trebuchet MS"/>
          <w:i/>
        </w:rPr>
        <w:t xml:space="preserve"> </w:t>
      </w:r>
      <w:r w:rsidR="008E3F35" w:rsidRPr="004F7C81">
        <w:rPr>
          <w:rFonts w:ascii="Trebuchet MS" w:hAnsi="Trebuchet MS"/>
          <w:i/>
          <w:sz w:val="24"/>
          <w:szCs w:val="24"/>
        </w:rPr>
        <w:t xml:space="preserve">de </w:t>
      </w:r>
      <w:r w:rsidR="00B95F90" w:rsidRPr="004F7C81">
        <w:rPr>
          <w:rFonts w:ascii="Trebuchet MS" w:hAnsi="Trebuchet MS"/>
          <w:i/>
          <w:sz w:val="24"/>
          <w:szCs w:val="24"/>
        </w:rPr>
        <w:t>g</w:t>
      </w:r>
      <w:r w:rsidR="00EE17F3" w:rsidRPr="004F7C81">
        <w:rPr>
          <w:rFonts w:ascii="Trebuchet MS" w:hAnsi="Trebuchet MS"/>
          <w:i/>
          <w:sz w:val="24"/>
          <w:szCs w:val="24"/>
        </w:rPr>
        <w:t>ubernatura, diputaciones</w:t>
      </w:r>
      <w:r w:rsidR="008E3F35" w:rsidRPr="004F7C81">
        <w:rPr>
          <w:rFonts w:ascii="Trebuchet MS" w:hAnsi="Trebuchet MS"/>
          <w:i/>
          <w:sz w:val="24"/>
          <w:szCs w:val="24"/>
        </w:rPr>
        <w:t xml:space="preserve"> a las legislaturas locales y ayuntamientos, tratándose de partidos políticos locales</w:t>
      </w:r>
      <w:r w:rsidR="00443927" w:rsidRPr="004F7C81">
        <w:rPr>
          <w:rFonts w:ascii="Trebuchet MS" w:hAnsi="Trebuchet MS"/>
          <w:i/>
          <w:sz w:val="24"/>
          <w:szCs w:val="24"/>
        </w:rPr>
        <w:t>, coaligados o no</w:t>
      </w:r>
      <w:r w:rsidR="00183DFD" w:rsidRPr="004F7C81">
        <w:rPr>
          <w:rFonts w:ascii="Trebuchet MS" w:hAnsi="Trebuchet MS"/>
          <w:i/>
          <w:sz w:val="24"/>
          <w:szCs w:val="24"/>
        </w:rPr>
        <w:t>”</w:t>
      </w:r>
      <w:r w:rsidR="008E3F35">
        <w:rPr>
          <w:rFonts w:ascii="Trebuchet MS" w:hAnsi="Trebuchet MS"/>
          <w:sz w:val="24"/>
          <w:szCs w:val="24"/>
        </w:rPr>
        <w:t>.</w:t>
      </w:r>
    </w:p>
    <w:p w:rsidR="008E3F35" w:rsidRDefault="008E3F35" w:rsidP="00762502">
      <w:pPr>
        <w:suppressAutoHyphens/>
        <w:spacing w:after="0" w:line="240" w:lineRule="auto"/>
        <w:jc w:val="both"/>
        <w:rPr>
          <w:rFonts w:ascii="Trebuchet MS" w:hAnsi="Trebuchet MS"/>
          <w:sz w:val="24"/>
          <w:szCs w:val="24"/>
        </w:rPr>
      </w:pPr>
    </w:p>
    <w:p w:rsidR="008E3F35" w:rsidRDefault="008E3F35" w:rsidP="00762502">
      <w:pPr>
        <w:suppressAutoHyphens/>
        <w:spacing w:after="0" w:line="240" w:lineRule="auto"/>
        <w:jc w:val="both"/>
        <w:rPr>
          <w:rFonts w:ascii="Trebuchet MS" w:hAnsi="Trebuchet MS"/>
          <w:sz w:val="24"/>
          <w:szCs w:val="24"/>
        </w:rPr>
      </w:pPr>
      <w:r>
        <w:rPr>
          <w:rFonts w:ascii="Trebuchet MS" w:hAnsi="Trebuchet MS"/>
          <w:sz w:val="24"/>
          <w:szCs w:val="24"/>
        </w:rPr>
        <w:t>De lo anterior, se colige que los elementos necesarios a considerar por la autoridad administrativa para declarar la pérdida de registro son los siguientes:</w:t>
      </w:r>
    </w:p>
    <w:p w:rsidR="008E3F35" w:rsidRDefault="008E3F35" w:rsidP="00762502">
      <w:pPr>
        <w:suppressAutoHyphens/>
        <w:spacing w:after="0" w:line="240" w:lineRule="auto"/>
        <w:jc w:val="both"/>
        <w:rPr>
          <w:rFonts w:ascii="Trebuchet MS" w:hAnsi="Trebuchet MS"/>
          <w:sz w:val="24"/>
          <w:szCs w:val="24"/>
        </w:rPr>
      </w:pPr>
      <w:r>
        <w:rPr>
          <w:rFonts w:ascii="Trebuchet MS" w:hAnsi="Trebuchet MS"/>
          <w:sz w:val="24"/>
          <w:szCs w:val="24"/>
        </w:rPr>
        <w:t xml:space="preserve"> </w:t>
      </w:r>
    </w:p>
    <w:p w:rsidR="008E3F35" w:rsidRPr="008E3F35" w:rsidRDefault="008E3F35" w:rsidP="008E3F35">
      <w:pPr>
        <w:pStyle w:val="Prrafodelista"/>
        <w:numPr>
          <w:ilvl w:val="0"/>
          <w:numId w:val="6"/>
        </w:numPr>
        <w:suppressAutoHyphens/>
        <w:spacing w:after="0" w:line="240" w:lineRule="auto"/>
        <w:jc w:val="both"/>
        <w:rPr>
          <w:rFonts w:ascii="Trebuchet MS" w:eastAsia="Times New Roman" w:hAnsi="Trebuchet MS" w:cs="Arial"/>
          <w:sz w:val="24"/>
          <w:szCs w:val="24"/>
          <w:lang w:eastAsia="ar-SA"/>
        </w:rPr>
      </w:pPr>
      <w:r>
        <w:rPr>
          <w:rFonts w:ascii="Trebuchet MS" w:hAnsi="Trebuchet MS"/>
          <w:sz w:val="24"/>
          <w:szCs w:val="24"/>
        </w:rPr>
        <w:t>Que se trate de una elección ordinaria;</w:t>
      </w:r>
    </w:p>
    <w:p w:rsidR="008E3F35" w:rsidRPr="008E3F35" w:rsidRDefault="008E3F35" w:rsidP="008E3F35">
      <w:pPr>
        <w:pStyle w:val="Prrafodelista"/>
        <w:numPr>
          <w:ilvl w:val="0"/>
          <w:numId w:val="6"/>
        </w:numPr>
        <w:suppressAutoHyphens/>
        <w:spacing w:after="0" w:line="240" w:lineRule="auto"/>
        <w:jc w:val="both"/>
        <w:rPr>
          <w:rFonts w:ascii="Trebuchet MS" w:eastAsia="Times New Roman" w:hAnsi="Trebuchet MS" w:cs="Arial"/>
          <w:sz w:val="24"/>
          <w:szCs w:val="24"/>
          <w:lang w:eastAsia="ar-SA"/>
        </w:rPr>
      </w:pPr>
      <w:r>
        <w:rPr>
          <w:rFonts w:ascii="Trebuchet MS" w:hAnsi="Trebuchet MS"/>
          <w:sz w:val="24"/>
          <w:szCs w:val="24"/>
        </w:rPr>
        <w:t>Que sea la elección inmediata anterior;</w:t>
      </w:r>
    </w:p>
    <w:p w:rsidR="004D3F67" w:rsidRPr="00443927" w:rsidRDefault="008E3F35" w:rsidP="008E3F35">
      <w:pPr>
        <w:pStyle w:val="Prrafodelista"/>
        <w:numPr>
          <w:ilvl w:val="0"/>
          <w:numId w:val="6"/>
        </w:numPr>
        <w:suppressAutoHyphens/>
        <w:spacing w:after="0" w:line="240" w:lineRule="auto"/>
        <w:jc w:val="both"/>
        <w:rPr>
          <w:rFonts w:ascii="Trebuchet MS" w:eastAsia="Times New Roman" w:hAnsi="Trebuchet MS" w:cs="Arial"/>
          <w:sz w:val="24"/>
          <w:szCs w:val="24"/>
          <w:lang w:eastAsia="ar-SA"/>
        </w:rPr>
      </w:pPr>
      <w:r>
        <w:rPr>
          <w:rFonts w:ascii="Trebuchet MS" w:hAnsi="Trebuchet MS"/>
          <w:sz w:val="24"/>
          <w:szCs w:val="24"/>
        </w:rPr>
        <w:t xml:space="preserve">Que se trate de la elección para Gobernador, </w:t>
      </w:r>
      <w:r w:rsidR="004D3F67">
        <w:rPr>
          <w:rFonts w:ascii="Trebuchet MS" w:hAnsi="Trebuchet MS"/>
          <w:sz w:val="24"/>
          <w:szCs w:val="24"/>
        </w:rPr>
        <w:t xml:space="preserve">diputados a las legislaturas locales </w:t>
      </w:r>
      <w:r w:rsidR="004F7C81">
        <w:rPr>
          <w:rFonts w:ascii="Trebuchet MS" w:hAnsi="Trebuchet MS"/>
          <w:sz w:val="24"/>
          <w:szCs w:val="24"/>
        </w:rPr>
        <w:t xml:space="preserve">o </w:t>
      </w:r>
      <w:r w:rsidR="004D3F67">
        <w:rPr>
          <w:rFonts w:ascii="Trebuchet MS" w:hAnsi="Trebuchet MS"/>
          <w:sz w:val="24"/>
          <w:szCs w:val="24"/>
        </w:rPr>
        <w:t>ayuntamientos.</w:t>
      </w:r>
    </w:p>
    <w:p w:rsidR="00443927" w:rsidRDefault="00443927" w:rsidP="00443927">
      <w:pPr>
        <w:suppressAutoHyphens/>
        <w:spacing w:after="0" w:line="240" w:lineRule="auto"/>
        <w:jc w:val="both"/>
        <w:rPr>
          <w:rFonts w:ascii="Trebuchet MS" w:eastAsia="Times New Roman" w:hAnsi="Trebuchet MS" w:cs="Arial"/>
          <w:sz w:val="24"/>
          <w:szCs w:val="24"/>
          <w:lang w:eastAsia="ar-SA"/>
        </w:rPr>
      </w:pPr>
    </w:p>
    <w:p w:rsidR="004D3F67" w:rsidRDefault="00443927" w:rsidP="004D3F67">
      <w:pPr>
        <w:suppressAutoHyphens/>
        <w:spacing w:after="0" w:line="240" w:lineRule="auto"/>
        <w:jc w:val="both"/>
        <w:rPr>
          <w:rFonts w:ascii="Trebuchet MS" w:eastAsia="Times New Roman" w:hAnsi="Trebuchet MS" w:cs="*Tahoma-8179-Identity-H"/>
          <w:color w:val="050506"/>
          <w:kern w:val="18"/>
          <w:sz w:val="24"/>
          <w:szCs w:val="24"/>
          <w:lang w:val="es-ES" w:eastAsia="es-ES"/>
        </w:rPr>
      </w:pPr>
      <w:r w:rsidRPr="008C25BF">
        <w:rPr>
          <w:rFonts w:ascii="Trebuchet MS" w:eastAsia="Times New Roman" w:hAnsi="Trebuchet MS" w:cs="Arial"/>
          <w:sz w:val="24"/>
          <w:szCs w:val="24"/>
          <w:lang w:eastAsia="ar-SA"/>
        </w:rPr>
        <w:t xml:space="preserve">En este sentido, la elección inmediata anterior a la resolución sobre la perdida de registro del partido político </w:t>
      </w:r>
      <w:r w:rsidR="00DF65EE">
        <w:rPr>
          <w:rFonts w:ascii="Trebuchet MS" w:eastAsia="Times New Roman" w:hAnsi="Trebuchet MS" w:cs="Arial"/>
          <w:sz w:val="24"/>
          <w:szCs w:val="24"/>
          <w:lang w:eastAsia="ar-SA"/>
        </w:rPr>
        <w:t xml:space="preserve">local </w:t>
      </w:r>
      <w:r w:rsidRPr="008C25BF">
        <w:rPr>
          <w:rFonts w:ascii="Trebuchet MS" w:eastAsia="Times New Roman" w:hAnsi="Trebuchet MS" w:cs="Arial"/>
          <w:sz w:val="24"/>
          <w:szCs w:val="24"/>
          <w:lang w:eastAsia="ar-SA"/>
        </w:rPr>
        <w:t>“</w:t>
      </w:r>
      <w:r w:rsidR="00025D25">
        <w:rPr>
          <w:rFonts w:ascii="Trebuchet MS" w:eastAsia="Times New Roman" w:hAnsi="Trebuchet MS" w:cs="Arial"/>
          <w:sz w:val="24"/>
          <w:szCs w:val="24"/>
          <w:lang w:eastAsia="ar-SA"/>
        </w:rPr>
        <w:t>SOMOS</w:t>
      </w:r>
      <w:r w:rsidRPr="008C25BF">
        <w:rPr>
          <w:rFonts w:ascii="Trebuchet MS" w:eastAsia="Times New Roman" w:hAnsi="Trebuchet MS" w:cs="Arial"/>
          <w:sz w:val="24"/>
          <w:szCs w:val="24"/>
          <w:lang w:eastAsia="ar-SA"/>
        </w:rPr>
        <w:t>”, es la</w:t>
      </w:r>
      <w:r w:rsidR="00DF65EE">
        <w:rPr>
          <w:rFonts w:ascii="Trebuchet MS" w:eastAsia="Times New Roman" w:hAnsi="Trebuchet MS" w:cs="Arial"/>
          <w:sz w:val="24"/>
          <w:szCs w:val="24"/>
          <w:lang w:eastAsia="ar-SA"/>
        </w:rPr>
        <w:t xml:space="preserve"> celebrada el</w:t>
      </w:r>
      <w:r w:rsidRPr="008C25BF">
        <w:rPr>
          <w:rFonts w:ascii="Trebuchet MS" w:eastAsia="Times New Roman" w:hAnsi="Trebuchet MS" w:cs="Arial"/>
          <w:sz w:val="24"/>
          <w:szCs w:val="24"/>
          <w:lang w:eastAsia="ar-SA"/>
        </w:rPr>
        <w:t xml:space="preserve"> seis de junio del año dos mil veintiuno</w:t>
      </w:r>
      <w:r w:rsidR="008C25BF" w:rsidRPr="008C25BF">
        <w:rPr>
          <w:rFonts w:ascii="Trebuchet MS" w:eastAsia="Times New Roman" w:hAnsi="Trebuchet MS" w:cs="Arial"/>
          <w:sz w:val="24"/>
          <w:szCs w:val="24"/>
          <w:lang w:eastAsia="ar-SA"/>
        </w:rPr>
        <w:t>,</w:t>
      </w:r>
      <w:r w:rsidR="00EE17F3">
        <w:rPr>
          <w:rFonts w:ascii="Trebuchet MS" w:eastAsia="Times New Roman" w:hAnsi="Trebuchet MS" w:cs="Arial"/>
          <w:sz w:val="24"/>
          <w:szCs w:val="24"/>
          <w:lang w:eastAsia="ar-SA"/>
        </w:rPr>
        <w:t xml:space="preserve"> en la que se </w:t>
      </w:r>
      <w:r w:rsidR="00624192">
        <w:rPr>
          <w:rFonts w:ascii="Trebuchet MS" w:eastAsia="Times New Roman" w:hAnsi="Trebuchet MS" w:cs="Arial"/>
          <w:sz w:val="24"/>
          <w:szCs w:val="24"/>
          <w:lang w:eastAsia="ar-SA"/>
        </w:rPr>
        <w:t xml:space="preserve">eligieron </w:t>
      </w:r>
      <w:r w:rsidR="008C25BF" w:rsidRPr="008C25BF">
        <w:rPr>
          <w:rFonts w:ascii="Trebuchet MS" w:eastAsia="Times New Roman" w:hAnsi="Trebuchet MS" w:cs="*Tahoma-8179-Identity-H"/>
          <w:color w:val="050506"/>
          <w:kern w:val="18"/>
          <w:sz w:val="24"/>
          <w:szCs w:val="24"/>
          <w:lang w:val="es-ES" w:eastAsia="es-ES"/>
        </w:rPr>
        <w:t xml:space="preserve">treinta y ocho diputaciones por ambos principios que </w:t>
      </w:r>
      <w:r w:rsidR="00EE17F3" w:rsidRPr="008C25BF">
        <w:rPr>
          <w:rFonts w:ascii="Trebuchet MS" w:eastAsia="Times New Roman" w:hAnsi="Trebuchet MS" w:cs="*Tahoma-8179-Identity-H"/>
          <w:color w:val="050506"/>
          <w:kern w:val="18"/>
          <w:sz w:val="24"/>
          <w:szCs w:val="24"/>
          <w:lang w:val="es-ES" w:eastAsia="es-ES"/>
        </w:rPr>
        <w:t>conformar</w:t>
      </w:r>
      <w:r w:rsidR="00EE17F3">
        <w:rPr>
          <w:rFonts w:ascii="Trebuchet MS" w:eastAsia="Times New Roman" w:hAnsi="Trebuchet MS" w:cs="*Tahoma-8179-Identity-H"/>
          <w:color w:val="050506"/>
          <w:kern w:val="18"/>
          <w:sz w:val="24"/>
          <w:szCs w:val="24"/>
          <w:lang w:val="es-ES" w:eastAsia="es-ES"/>
        </w:rPr>
        <w:t>í</w:t>
      </w:r>
      <w:r w:rsidR="00EE17F3" w:rsidRPr="008C25BF">
        <w:rPr>
          <w:rFonts w:ascii="Trebuchet MS" w:eastAsia="Times New Roman" w:hAnsi="Trebuchet MS" w:cs="*Tahoma-8179-Identity-H"/>
          <w:color w:val="050506"/>
          <w:kern w:val="18"/>
          <w:sz w:val="24"/>
          <w:szCs w:val="24"/>
          <w:lang w:val="es-ES" w:eastAsia="es-ES"/>
        </w:rPr>
        <w:t>an</w:t>
      </w:r>
      <w:r w:rsidR="008C25BF" w:rsidRPr="008C25BF">
        <w:rPr>
          <w:rFonts w:ascii="Trebuchet MS" w:eastAsia="Times New Roman" w:hAnsi="Trebuchet MS" w:cs="*Tahoma-8179-Identity-H"/>
          <w:color w:val="050506"/>
          <w:kern w:val="18"/>
          <w:sz w:val="24"/>
          <w:szCs w:val="24"/>
          <w:lang w:val="es-ES" w:eastAsia="es-ES"/>
        </w:rPr>
        <w:t xml:space="preserve"> la Sexagésima Tercera Legislatura del Congreso del Estado; así como a</w:t>
      </w:r>
      <w:r w:rsidR="00855621">
        <w:rPr>
          <w:rFonts w:ascii="Trebuchet MS" w:eastAsia="Times New Roman" w:hAnsi="Trebuchet MS" w:cs="*Tahoma-8179-Identity-H"/>
          <w:color w:val="050506"/>
          <w:kern w:val="18"/>
          <w:sz w:val="24"/>
          <w:szCs w:val="24"/>
          <w:lang w:val="es-ES" w:eastAsia="es-ES"/>
        </w:rPr>
        <w:t xml:space="preserve"> las y</w:t>
      </w:r>
      <w:r w:rsidR="008C25BF" w:rsidRPr="008C25BF">
        <w:rPr>
          <w:rFonts w:ascii="Trebuchet MS" w:eastAsia="Times New Roman" w:hAnsi="Trebuchet MS" w:cs="*Tahoma-8179-Identity-H"/>
          <w:color w:val="050506"/>
          <w:kern w:val="18"/>
          <w:sz w:val="24"/>
          <w:szCs w:val="24"/>
          <w:lang w:val="es-ES" w:eastAsia="es-ES"/>
        </w:rPr>
        <w:t xml:space="preserve"> los titulares e integrantes de los ciento veinticinco ayuntamientos en la totalidad de los municipios que conforman el territorio estatal.</w:t>
      </w:r>
    </w:p>
    <w:p w:rsidR="00EE17F3" w:rsidRDefault="00EE17F3" w:rsidP="004D3F67">
      <w:pPr>
        <w:suppressAutoHyphens/>
        <w:spacing w:after="0" w:line="240" w:lineRule="auto"/>
        <w:jc w:val="both"/>
        <w:rPr>
          <w:rFonts w:ascii="Trebuchet MS" w:eastAsia="Times New Roman" w:hAnsi="Trebuchet MS" w:cs="*Tahoma-8179-Identity-H"/>
          <w:color w:val="050506"/>
          <w:kern w:val="18"/>
          <w:sz w:val="24"/>
          <w:szCs w:val="24"/>
          <w:lang w:val="es-ES" w:eastAsia="es-ES"/>
        </w:rPr>
      </w:pPr>
    </w:p>
    <w:p w:rsidR="00624192" w:rsidRDefault="00624192" w:rsidP="00624192">
      <w:pPr>
        <w:suppressAutoHyphens/>
        <w:spacing w:after="0" w:line="240" w:lineRule="auto"/>
        <w:jc w:val="both"/>
        <w:rPr>
          <w:rFonts w:ascii="Trebuchet MS" w:hAnsi="Trebuchet MS"/>
          <w:sz w:val="24"/>
          <w:szCs w:val="24"/>
        </w:rPr>
      </w:pPr>
      <w:r w:rsidRPr="00624192">
        <w:rPr>
          <w:rFonts w:ascii="Trebuchet MS" w:hAnsi="Trebuchet MS"/>
          <w:sz w:val="24"/>
          <w:szCs w:val="24"/>
        </w:rPr>
        <w:t xml:space="preserve">Es importante precisar, que desde el uno de noviembre de la presente anualidad ya entraron en funciones las diputaciones que integran </w:t>
      </w:r>
      <w:r w:rsidRPr="00624192">
        <w:rPr>
          <w:rFonts w:ascii="Trebuchet MS" w:eastAsia="Times New Roman" w:hAnsi="Trebuchet MS" w:cs="*Tahoma-8179-Identity-H"/>
          <w:color w:val="050506"/>
          <w:sz w:val="24"/>
          <w:szCs w:val="24"/>
          <w:lang w:eastAsia="es-ES"/>
        </w:rPr>
        <w:t>la Sexagésima Tercera Legislatura del Congreso del Estado, lo que supone que se encuentran resueltos los medios de impugnación respectivos,</w:t>
      </w:r>
      <w:r w:rsidRPr="00624192">
        <w:rPr>
          <w:rFonts w:ascii="Trebuchet MS" w:hAnsi="Trebuchet MS"/>
          <w:sz w:val="24"/>
          <w:szCs w:val="24"/>
        </w:rPr>
        <w:t xml:space="preserve"> de ahí que se concluya que los datos relacionados con la votación valida emitida de la elección de diputaciones locales son firmes y definitivos.</w:t>
      </w:r>
      <w:r>
        <w:rPr>
          <w:rFonts w:ascii="Trebuchet MS" w:hAnsi="Trebuchet MS"/>
          <w:sz w:val="24"/>
          <w:szCs w:val="24"/>
        </w:rPr>
        <w:t xml:space="preserve">  </w:t>
      </w:r>
    </w:p>
    <w:p w:rsidR="005449D5" w:rsidRDefault="005449D5" w:rsidP="004D3F67">
      <w:pPr>
        <w:suppressAutoHyphens/>
        <w:spacing w:after="0" w:line="240" w:lineRule="auto"/>
        <w:jc w:val="both"/>
        <w:rPr>
          <w:rFonts w:ascii="Trebuchet MS" w:hAnsi="Trebuchet MS"/>
          <w:sz w:val="24"/>
          <w:szCs w:val="24"/>
        </w:rPr>
      </w:pPr>
    </w:p>
    <w:p w:rsidR="00EF58FC" w:rsidRDefault="00EF58FC" w:rsidP="004D3F67">
      <w:pPr>
        <w:suppressAutoHyphens/>
        <w:spacing w:after="0" w:line="240" w:lineRule="auto"/>
        <w:jc w:val="both"/>
        <w:rPr>
          <w:rFonts w:ascii="Trebuchet MS" w:hAnsi="Trebuchet MS"/>
          <w:sz w:val="24"/>
          <w:szCs w:val="24"/>
        </w:rPr>
      </w:pPr>
      <w:r>
        <w:rPr>
          <w:rFonts w:ascii="Trebuchet MS" w:hAnsi="Trebuchet MS"/>
          <w:sz w:val="24"/>
          <w:szCs w:val="24"/>
        </w:rPr>
        <w:t xml:space="preserve">De acuerdo con el </w:t>
      </w:r>
      <w:r w:rsidR="009F1F2F">
        <w:rPr>
          <w:rFonts w:ascii="Trebuchet MS" w:hAnsi="Trebuchet MS"/>
          <w:sz w:val="24"/>
          <w:szCs w:val="24"/>
        </w:rPr>
        <w:t>dictamen</w:t>
      </w:r>
      <w:r w:rsidR="006F11F3">
        <w:rPr>
          <w:rFonts w:ascii="Trebuchet MS" w:hAnsi="Trebuchet MS"/>
          <w:sz w:val="24"/>
          <w:szCs w:val="24"/>
        </w:rPr>
        <w:t xml:space="preserve"> de pérdida de registro del partido político</w:t>
      </w:r>
      <w:r w:rsidR="005449D5">
        <w:rPr>
          <w:rFonts w:ascii="Trebuchet MS" w:hAnsi="Trebuchet MS"/>
          <w:sz w:val="24"/>
          <w:szCs w:val="24"/>
        </w:rPr>
        <w:t xml:space="preserve"> local</w:t>
      </w:r>
      <w:r w:rsidR="006F11F3">
        <w:rPr>
          <w:rFonts w:ascii="Trebuchet MS" w:hAnsi="Trebuchet MS"/>
          <w:sz w:val="24"/>
          <w:szCs w:val="24"/>
        </w:rPr>
        <w:t xml:space="preserve"> </w:t>
      </w:r>
      <w:r w:rsidR="00C37757">
        <w:rPr>
          <w:rFonts w:ascii="Trebuchet MS" w:hAnsi="Trebuchet MS"/>
          <w:sz w:val="24"/>
          <w:szCs w:val="24"/>
        </w:rPr>
        <w:t>“SOMOS”</w:t>
      </w:r>
      <w:r w:rsidR="006F11F3">
        <w:rPr>
          <w:rFonts w:ascii="Trebuchet MS" w:hAnsi="Trebuchet MS"/>
          <w:sz w:val="24"/>
          <w:szCs w:val="24"/>
        </w:rPr>
        <w:t>,</w:t>
      </w:r>
      <w:r>
        <w:rPr>
          <w:rFonts w:ascii="Trebuchet MS" w:hAnsi="Trebuchet MS"/>
          <w:sz w:val="24"/>
          <w:szCs w:val="24"/>
        </w:rPr>
        <w:t xml:space="preserve"> aprobado por la Comisión de Prerrogativas </w:t>
      </w:r>
      <w:r w:rsidR="00B10CDF">
        <w:rPr>
          <w:rFonts w:ascii="Trebuchet MS" w:hAnsi="Trebuchet MS"/>
          <w:sz w:val="24"/>
          <w:szCs w:val="24"/>
        </w:rPr>
        <w:t xml:space="preserve">a </w:t>
      </w:r>
      <w:r w:rsidR="006D2A68">
        <w:rPr>
          <w:rFonts w:ascii="Trebuchet MS" w:hAnsi="Trebuchet MS"/>
          <w:sz w:val="24"/>
          <w:szCs w:val="24"/>
        </w:rPr>
        <w:t>P</w:t>
      </w:r>
      <w:r w:rsidR="00B10CDF">
        <w:rPr>
          <w:rFonts w:ascii="Trebuchet MS" w:hAnsi="Trebuchet MS"/>
          <w:sz w:val="24"/>
          <w:szCs w:val="24"/>
        </w:rPr>
        <w:t>artidos</w:t>
      </w:r>
      <w:r w:rsidR="006F11F3">
        <w:rPr>
          <w:rFonts w:ascii="Trebuchet MS" w:hAnsi="Trebuchet MS"/>
          <w:sz w:val="24"/>
          <w:szCs w:val="24"/>
        </w:rPr>
        <w:t xml:space="preserve"> de este Instituto</w:t>
      </w:r>
      <w:r w:rsidR="00025D25">
        <w:rPr>
          <w:rFonts w:ascii="Trebuchet MS" w:hAnsi="Trebuchet MS"/>
          <w:sz w:val="24"/>
          <w:szCs w:val="24"/>
        </w:rPr>
        <w:t xml:space="preserve"> y que se pone a consideración de este Consejo General</w:t>
      </w:r>
      <w:r w:rsidR="00C37757">
        <w:rPr>
          <w:rFonts w:ascii="Trebuchet MS" w:hAnsi="Trebuchet MS"/>
          <w:sz w:val="24"/>
          <w:szCs w:val="24"/>
        </w:rPr>
        <w:t>,</w:t>
      </w:r>
      <w:r w:rsidR="006F11F3">
        <w:rPr>
          <w:rFonts w:ascii="Trebuchet MS" w:hAnsi="Trebuchet MS"/>
          <w:sz w:val="24"/>
          <w:szCs w:val="24"/>
        </w:rPr>
        <w:t xml:space="preserve"> el referido partido político se ubica en el supuesto establecido por el artículo 94, párrafo 1, inciso b) de la Ley General de Partidos Políticos, como consta en los siguientes </w:t>
      </w:r>
      <w:r w:rsidR="005449D5">
        <w:rPr>
          <w:rFonts w:ascii="Trebuchet MS" w:hAnsi="Trebuchet MS"/>
          <w:sz w:val="24"/>
          <w:szCs w:val="24"/>
        </w:rPr>
        <w:t>re</w:t>
      </w:r>
      <w:r w:rsidR="006F11F3">
        <w:rPr>
          <w:rFonts w:ascii="Trebuchet MS" w:hAnsi="Trebuchet MS"/>
          <w:sz w:val="24"/>
          <w:szCs w:val="24"/>
        </w:rPr>
        <w:t>cuadros:</w:t>
      </w:r>
    </w:p>
    <w:p w:rsidR="005449D5" w:rsidRPr="005449D5" w:rsidRDefault="005449D5" w:rsidP="005449D5">
      <w:pPr>
        <w:suppressAutoHyphens/>
        <w:spacing w:after="0" w:line="240" w:lineRule="auto"/>
        <w:jc w:val="both"/>
        <w:rPr>
          <w:rFonts w:ascii="Times New Roman" w:eastAsia="Times New Roman" w:hAnsi="Times New Roman" w:cs="Times New Roman"/>
          <w:sz w:val="24"/>
          <w:szCs w:val="24"/>
          <w:lang w:val="es-ES" w:eastAsia="ar-SA"/>
        </w:rPr>
      </w:pPr>
    </w:p>
    <w:tbl>
      <w:tblPr>
        <w:tblStyle w:val="Tablaconcuadrcula"/>
        <w:tblW w:w="0" w:type="auto"/>
        <w:tblLook w:val="04A0" w:firstRow="1" w:lastRow="0" w:firstColumn="1" w:lastColumn="0" w:noHBand="0" w:noVBand="1"/>
      </w:tblPr>
      <w:tblGrid>
        <w:gridCol w:w="2938"/>
        <w:gridCol w:w="2587"/>
        <w:gridCol w:w="3254"/>
      </w:tblGrid>
      <w:tr w:rsidR="00624192" w:rsidRPr="005449D5" w:rsidTr="00624192">
        <w:tc>
          <w:tcPr>
            <w:tcW w:w="2938" w:type="dxa"/>
            <w:shd w:val="clear" w:color="auto" w:fill="FF85FF"/>
          </w:tcPr>
          <w:p w:rsidR="00624192" w:rsidRPr="005449D5" w:rsidRDefault="00624192" w:rsidP="00624192">
            <w:pPr>
              <w:suppressAutoHyphens/>
              <w:jc w:val="center"/>
              <w:rPr>
                <w:rFonts w:ascii="Trebuchet MS" w:eastAsia="Times New Roman" w:hAnsi="Trebuchet MS" w:cs="Times New Roman"/>
                <w:b/>
                <w:szCs w:val="24"/>
                <w:lang w:val="es-ES" w:eastAsia="ar-SA"/>
              </w:rPr>
            </w:pPr>
            <w:r w:rsidRPr="005449D5">
              <w:rPr>
                <w:rFonts w:ascii="Trebuchet MS" w:eastAsia="Times New Roman" w:hAnsi="Trebuchet MS" w:cs="Times New Roman"/>
                <w:b/>
                <w:szCs w:val="24"/>
                <w:lang w:val="es-ES" w:eastAsia="ar-SA"/>
              </w:rPr>
              <w:t>PARTIDO POLÍTICO</w:t>
            </w:r>
          </w:p>
        </w:tc>
        <w:tc>
          <w:tcPr>
            <w:tcW w:w="2587" w:type="dxa"/>
            <w:shd w:val="clear" w:color="auto" w:fill="FF85FF"/>
          </w:tcPr>
          <w:p w:rsidR="00624192" w:rsidRPr="005449D5" w:rsidRDefault="00624192" w:rsidP="00624192">
            <w:pPr>
              <w:suppressAutoHyphens/>
              <w:jc w:val="center"/>
              <w:rPr>
                <w:rFonts w:ascii="Trebuchet MS" w:eastAsia="Times New Roman" w:hAnsi="Trebuchet MS" w:cs="Times New Roman"/>
                <w:b/>
                <w:szCs w:val="24"/>
                <w:lang w:val="es-ES" w:eastAsia="ar-SA"/>
              </w:rPr>
            </w:pPr>
            <w:r w:rsidRPr="005449D5">
              <w:rPr>
                <w:rFonts w:ascii="Trebuchet MS" w:eastAsia="Times New Roman" w:hAnsi="Trebuchet MS" w:cs="Times New Roman"/>
                <w:b/>
                <w:szCs w:val="24"/>
                <w:lang w:val="es-ES" w:eastAsia="ar-SA"/>
              </w:rPr>
              <w:t>VOTACIÓN OBTENIDA</w:t>
            </w:r>
          </w:p>
        </w:tc>
        <w:tc>
          <w:tcPr>
            <w:tcW w:w="3254" w:type="dxa"/>
            <w:shd w:val="clear" w:color="auto" w:fill="FF85FF"/>
          </w:tcPr>
          <w:p w:rsidR="00624192" w:rsidRPr="005449D5" w:rsidRDefault="00624192" w:rsidP="00624192">
            <w:pPr>
              <w:suppressAutoHyphens/>
              <w:jc w:val="center"/>
              <w:rPr>
                <w:rFonts w:ascii="Trebuchet MS" w:eastAsia="Times New Roman" w:hAnsi="Trebuchet MS" w:cs="Times New Roman"/>
                <w:b/>
                <w:szCs w:val="24"/>
                <w:lang w:val="es-ES" w:eastAsia="ar-SA"/>
              </w:rPr>
            </w:pPr>
            <w:r w:rsidRPr="005449D5">
              <w:rPr>
                <w:rFonts w:ascii="Trebuchet MS" w:eastAsia="Times New Roman" w:hAnsi="Trebuchet MS" w:cs="Times New Roman"/>
                <w:b/>
                <w:szCs w:val="24"/>
                <w:lang w:val="es-ES" w:eastAsia="ar-SA"/>
              </w:rPr>
              <w:t>3% VOTACIÓN VALIDA EMITIDA</w:t>
            </w:r>
          </w:p>
        </w:tc>
      </w:tr>
      <w:tr w:rsidR="00624192" w:rsidRPr="005449D5" w:rsidTr="00624192">
        <w:tc>
          <w:tcPr>
            <w:tcW w:w="2938"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PAN</w:t>
            </w:r>
          </w:p>
        </w:tc>
        <w:tc>
          <w:tcPr>
            <w:tcW w:w="2587"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373,034</w:t>
            </w:r>
          </w:p>
        </w:tc>
        <w:tc>
          <w:tcPr>
            <w:tcW w:w="3254" w:type="dxa"/>
          </w:tcPr>
          <w:p w:rsidR="00624192" w:rsidRPr="005449D5" w:rsidRDefault="00624192" w:rsidP="00624192">
            <w:pPr>
              <w:suppressAutoHyphens/>
              <w:jc w:val="center"/>
              <w:rPr>
                <w:rFonts w:ascii="Trebuchet MS" w:eastAsia="Times New Roman" w:hAnsi="Trebuchet MS"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PRI</w:t>
            </w:r>
          </w:p>
        </w:tc>
        <w:tc>
          <w:tcPr>
            <w:tcW w:w="2587"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368,138</w:t>
            </w:r>
          </w:p>
        </w:tc>
        <w:tc>
          <w:tcPr>
            <w:tcW w:w="3254" w:type="dxa"/>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PRD</w:t>
            </w:r>
          </w:p>
        </w:tc>
        <w:tc>
          <w:tcPr>
            <w:tcW w:w="2587"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22,073</w:t>
            </w:r>
          </w:p>
        </w:tc>
        <w:tc>
          <w:tcPr>
            <w:tcW w:w="3254" w:type="dxa"/>
            <w:shd w:val="clear" w:color="auto" w:fill="CCC0D9"/>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PVEM</w:t>
            </w:r>
          </w:p>
        </w:tc>
        <w:tc>
          <w:tcPr>
            <w:tcW w:w="2587"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93,632</w:t>
            </w:r>
          </w:p>
        </w:tc>
        <w:tc>
          <w:tcPr>
            <w:tcW w:w="3254" w:type="dxa"/>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PT</w:t>
            </w:r>
          </w:p>
        </w:tc>
        <w:tc>
          <w:tcPr>
            <w:tcW w:w="2587"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43,992</w:t>
            </w:r>
          </w:p>
        </w:tc>
        <w:tc>
          <w:tcPr>
            <w:tcW w:w="3254" w:type="dxa"/>
            <w:shd w:val="clear" w:color="auto" w:fill="CCC0D9"/>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MC</w:t>
            </w:r>
          </w:p>
        </w:tc>
        <w:tc>
          <w:tcPr>
            <w:tcW w:w="2587"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971,372</w:t>
            </w:r>
          </w:p>
        </w:tc>
        <w:tc>
          <w:tcPr>
            <w:tcW w:w="3254" w:type="dxa"/>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MORENA</w:t>
            </w:r>
          </w:p>
        </w:tc>
        <w:tc>
          <w:tcPr>
            <w:tcW w:w="2587"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629,592</w:t>
            </w:r>
          </w:p>
        </w:tc>
        <w:tc>
          <w:tcPr>
            <w:tcW w:w="3254" w:type="dxa"/>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shd w:val="clear" w:color="auto" w:fill="CCC0D9"/>
          </w:tcPr>
          <w:p w:rsidR="00624192" w:rsidRPr="005449D5" w:rsidRDefault="00624192" w:rsidP="00624192">
            <w:pPr>
              <w:suppressAutoHyphens/>
              <w:jc w:val="center"/>
              <w:rPr>
                <w:rFonts w:ascii="Trebuchet MS" w:eastAsia="Times New Roman" w:hAnsi="Trebuchet MS" w:cs="Times New Roman"/>
                <w:b/>
                <w:szCs w:val="24"/>
                <w:lang w:val="es-ES" w:eastAsia="ar-SA"/>
              </w:rPr>
            </w:pPr>
            <w:r w:rsidRPr="005449D5">
              <w:rPr>
                <w:rFonts w:ascii="Trebuchet MS" w:eastAsia="Times New Roman" w:hAnsi="Trebuchet MS" w:cs="Times New Roman"/>
                <w:b/>
                <w:szCs w:val="24"/>
                <w:lang w:val="es-ES" w:eastAsia="ar-SA"/>
              </w:rPr>
              <w:t>“SOMOS”</w:t>
            </w:r>
          </w:p>
        </w:tc>
        <w:tc>
          <w:tcPr>
            <w:tcW w:w="2587" w:type="dxa"/>
            <w:shd w:val="clear" w:color="auto" w:fill="CCC0D9"/>
          </w:tcPr>
          <w:p w:rsidR="00624192" w:rsidRPr="005449D5" w:rsidRDefault="00624192" w:rsidP="00624192">
            <w:pPr>
              <w:suppressAutoHyphens/>
              <w:jc w:val="center"/>
              <w:rPr>
                <w:rFonts w:ascii="Trebuchet MS" w:eastAsia="Times New Roman" w:hAnsi="Trebuchet MS" w:cs="Times New Roman"/>
                <w:b/>
                <w:szCs w:val="24"/>
                <w:lang w:val="es-ES" w:eastAsia="ar-SA"/>
              </w:rPr>
            </w:pPr>
            <w:r w:rsidRPr="005449D5">
              <w:rPr>
                <w:rFonts w:ascii="Trebuchet MS" w:eastAsia="Times New Roman" w:hAnsi="Trebuchet MS" w:cs="Times New Roman"/>
                <w:b/>
                <w:szCs w:val="24"/>
                <w:lang w:val="es-ES" w:eastAsia="ar-SA"/>
              </w:rPr>
              <w:t>8,162</w:t>
            </w:r>
          </w:p>
        </w:tc>
        <w:tc>
          <w:tcPr>
            <w:tcW w:w="3254" w:type="dxa"/>
            <w:shd w:val="clear" w:color="auto" w:fill="CCC0D9"/>
          </w:tcPr>
          <w:p w:rsidR="00624192" w:rsidRPr="005449D5" w:rsidRDefault="00624192" w:rsidP="00624192">
            <w:pPr>
              <w:suppressAutoHyphens/>
              <w:jc w:val="center"/>
              <w:rPr>
                <w:rFonts w:ascii="Times New Roman" w:eastAsia="Times New Roman" w:hAnsi="Times New Roman" w:cs="Times New Roman"/>
                <w:b/>
                <w:color w:val="FF0000"/>
                <w:sz w:val="24"/>
                <w:szCs w:val="24"/>
                <w:lang w:val="es-ES" w:eastAsia="ar-SA"/>
              </w:rPr>
            </w:pPr>
            <w:r w:rsidRPr="005449D5">
              <w:rPr>
                <w:rFonts w:ascii="Trebuchet MS" w:eastAsia="Times New Roman" w:hAnsi="Trebuchet MS" w:cs="Times New Roman"/>
                <w:b/>
                <w:szCs w:val="24"/>
                <w:lang w:val="es-ES" w:eastAsia="ar-SA"/>
              </w:rPr>
              <w:t>86,471</w:t>
            </w:r>
          </w:p>
        </w:tc>
      </w:tr>
      <w:tr w:rsidR="00624192" w:rsidRPr="005449D5" w:rsidTr="00624192">
        <w:tc>
          <w:tcPr>
            <w:tcW w:w="2938"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PES</w:t>
            </w:r>
          </w:p>
        </w:tc>
        <w:tc>
          <w:tcPr>
            <w:tcW w:w="2587"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45,763</w:t>
            </w:r>
          </w:p>
        </w:tc>
        <w:tc>
          <w:tcPr>
            <w:tcW w:w="3254" w:type="dxa"/>
            <w:shd w:val="clear" w:color="auto" w:fill="CCC0D9"/>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HAGAMOS</w:t>
            </w:r>
          </w:p>
        </w:tc>
        <w:tc>
          <w:tcPr>
            <w:tcW w:w="2587"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140,637</w:t>
            </w:r>
          </w:p>
        </w:tc>
        <w:tc>
          <w:tcPr>
            <w:tcW w:w="3254" w:type="dxa"/>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FUTURO</w:t>
            </w:r>
          </w:p>
        </w:tc>
        <w:tc>
          <w:tcPr>
            <w:tcW w:w="2587"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122,618</w:t>
            </w:r>
          </w:p>
        </w:tc>
        <w:tc>
          <w:tcPr>
            <w:tcW w:w="3254" w:type="dxa"/>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RSP</w:t>
            </w:r>
          </w:p>
        </w:tc>
        <w:tc>
          <w:tcPr>
            <w:tcW w:w="2587"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21,072</w:t>
            </w:r>
          </w:p>
        </w:tc>
        <w:tc>
          <w:tcPr>
            <w:tcW w:w="3254" w:type="dxa"/>
            <w:shd w:val="clear" w:color="auto" w:fill="CCC0D9"/>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FXM</w:t>
            </w:r>
          </w:p>
        </w:tc>
        <w:tc>
          <w:tcPr>
            <w:tcW w:w="2587" w:type="dxa"/>
            <w:shd w:val="clear" w:color="auto" w:fill="CCC0D9"/>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39,288</w:t>
            </w:r>
          </w:p>
        </w:tc>
        <w:tc>
          <w:tcPr>
            <w:tcW w:w="3254" w:type="dxa"/>
            <w:shd w:val="clear" w:color="auto" w:fill="CCC0D9"/>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r w:rsidR="00624192" w:rsidRPr="005449D5" w:rsidTr="00624192">
        <w:tc>
          <w:tcPr>
            <w:tcW w:w="2938"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624192">
              <w:rPr>
                <w:rFonts w:ascii="Trebuchet MS" w:eastAsia="Times New Roman" w:hAnsi="Trebuchet MS" w:cs="Times New Roman"/>
                <w:szCs w:val="24"/>
                <w:lang w:val="es-ES" w:eastAsia="ar-SA"/>
              </w:rPr>
              <w:t>Candidaturas independientes</w:t>
            </w:r>
          </w:p>
        </w:tc>
        <w:tc>
          <w:tcPr>
            <w:tcW w:w="2587" w:type="dxa"/>
          </w:tcPr>
          <w:p w:rsidR="00624192" w:rsidRPr="005449D5" w:rsidRDefault="00624192" w:rsidP="00624192">
            <w:pPr>
              <w:suppressAutoHyphens/>
              <w:jc w:val="center"/>
              <w:rPr>
                <w:rFonts w:ascii="Trebuchet MS" w:eastAsia="Times New Roman" w:hAnsi="Trebuchet MS" w:cs="Times New Roman"/>
                <w:szCs w:val="24"/>
                <w:lang w:val="es-ES" w:eastAsia="ar-SA"/>
              </w:rPr>
            </w:pPr>
            <w:r w:rsidRPr="005449D5">
              <w:rPr>
                <w:rFonts w:ascii="Trebuchet MS" w:eastAsia="Times New Roman" w:hAnsi="Trebuchet MS" w:cs="Times New Roman"/>
                <w:szCs w:val="24"/>
                <w:lang w:val="es-ES" w:eastAsia="ar-SA"/>
              </w:rPr>
              <w:t>2,989</w:t>
            </w:r>
          </w:p>
        </w:tc>
        <w:tc>
          <w:tcPr>
            <w:tcW w:w="3254" w:type="dxa"/>
          </w:tcPr>
          <w:p w:rsidR="00624192" w:rsidRPr="005449D5" w:rsidRDefault="00624192" w:rsidP="00624192">
            <w:pPr>
              <w:suppressAutoHyphens/>
              <w:jc w:val="center"/>
              <w:rPr>
                <w:rFonts w:ascii="Times New Roman" w:eastAsia="Times New Roman" w:hAnsi="Times New Roman" w:cs="Times New Roman"/>
                <w:color w:val="FF0000"/>
                <w:sz w:val="24"/>
                <w:szCs w:val="24"/>
                <w:lang w:val="es-ES" w:eastAsia="ar-SA"/>
              </w:rPr>
            </w:pPr>
            <w:r w:rsidRPr="005449D5">
              <w:rPr>
                <w:rFonts w:ascii="Trebuchet MS" w:eastAsia="Times New Roman" w:hAnsi="Trebuchet MS" w:cs="Times New Roman"/>
                <w:szCs w:val="24"/>
                <w:lang w:val="es-ES" w:eastAsia="ar-SA"/>
              </w:rPr>
              <w:t>86,471</w:t>
            </w:r>
          </w:p>
        </w:tc>
      </w:tr>
    </w:tbl>
    <w:p w:rsidR="005449D5" w:rsidRPr="005449D5" w:rsidRDefault="005449D5" w:rsidP="005449D5">
      <w:pPr>
        <w:suppressAutoHyphens/>
        <w:spacing w:after="0" w:line="240" w:lineRule="auto"/>
        <w:jc w:val="both"/>
        <w:rPr>
          <w:rFonts w:ascii="Trebuchet MS" w:eastAsia="Times New Roman" w:hAnsi="Trebuchet MS" w:cs="Times New Roman"/>
          <w:sz w:val="16"/>
          <w:szCs w:val="24"/>
          <w:lang w:val="es-ES" w:eastAsia="ar-SA"/>
        </w:rPr>
      </w:pPr>
      <w:r w:rsidRPr="005449D5">
        <w:rPr>
          <w:rFonts w:ascii="Trebuchet MS" w:eastAsia="Times New Roman" w:hAnsi="Trebuchet MS" w:cs="Times New Roman"/>
          <w:sz w:val="16"/>
          <w:szCs w:val="24"/>
          <w:lang w:val="es-ES" w:eastAsia="ar-SA"/>
        </w:rPr>
        <w:t>(Las filas que se encuentran sombreadas corresponden a los partidos políticos que no alcanzaron el tres por ciento de la votación valida emitida).</w:t>
      </w:r>
    </w:p>
    <w:p w:rsidR="005449D5" w:rsidRPr="005449D5" w:rsidRDefault="005449D5" w:rsidP="005449D5">
      <w:pPr>
        <w:suppressAutoHyphens/>
        <w:spacing w:after="0" w:line="240" w:lineRule="auto"/>
        <w:jc w:val="both"/>
        <w:rPr>
          <w:rFonts w:ascii="Trebuchet MS" w:eastAsia="Times New Roman" w:hAnsi="Trebuchet MS" w:cs="Times New Roman"/>
          <w:sz w:val="16"/>
          <w:szCs w:val="24"/>
          <w:lang w:val="es-ES" w:eastAsia="ar-SA"/>
        </w:rPr>
      </w:pPr>
    </w:p>
    <w:p w:rsidR="00624192" w:rsidRPr="005449D5" w:rsidRDefault="00624192" w:rsidP="00624192">
      <w:pPr>
        <w:suppressAutoHyphens/>
        <w:spacing w:after="0" w:line="240" w:lineRule="auto"/>
        <w:jc w:val="both"/>
        <w:rPr>
          <w:rFonts w:ascii="Trebuchet MS" w:eastAsia="Times New Roman" w:hAnsi="Trebuchet MS" w:cs="Times New Roman"/>
          <w:sz w:val="24"/>
          <w:szCs w:val="24"/>
          <w:lang w:val="es-ES" w:eastAsia="ar-SA"/>
        </w:rPr>
      </w:pPr>
      <w:r w:rsidRPr="00624192">
        <w:rPr>
          <w:rFonts w:ascii="Trebuchet MS" w:eastAsia="Times New Roman" w:hAnsi="Trebuchet MS" w:cs="Times New Roman"/>
          <w:sz w:val="24"/>
          <w:szCs w:val="24"/>
          <w:lang w:val="es-ES" w:eastAsia="ar-SA"/>
        </w:rPr>
        <w:t>En ese sentido queda acreditado que el partido político local SOMOS, no obtuvo la votación mínima equivalente al 3% de la votación valida emitida en la elección de diputaciones locales, tal y como se deja en evidencia en el siguiente recuadro:</w:t>
      </w:r>
      <w:r w:rsidRPr="005449D5">
        <w:rPr>
          <w:rFonts w:ascii="Trebuchet MS" w:eastAsia="Times New Roman" w:hAnsi="Trebuchet MS" w:cs="Times New Roman"/>
          <w:sz w:val="24"/>
          <w:szCs w:val="24"/>
          <w:lang w:val="es-ES" w:eastAsia="ar-SA"/>
        </w:rPr>
        <w:t xml:space="preserve"> </w:t>
      </w:r>
    </w:p>
    <w:p w:rsidR="005449D5" w:rsidRPr="005449D5" w:rsidRDefault="005449D5" w:rsidP="005449D5">
      <w:pPr>
        <w:suppressAutoHyphens/>
        <w:spacing w:after="0" w:line="240" w:lineRule="auto"/>
        <w:jc w:val="center"/>
        <w:rPr>
          <w:rFonts w:ascii="Trebuchet MS" w:eastAsia="Times New Roman" w:hAnsi="Trebuchet MS" w:cs="Times New Roman"/>
          <w:sz w:val="24"/>
          <w:szCs w:val="24"/>
          <w:lang w:val="es-ES" w:eastAsia="ar-SA"/>
        </w:rPr>
      </w:pPr>
    </w:p>
    <w:tbl>
      <w:tblPr>
        <w:tblStyle w:val="Tablaconcuadrcula"/>
        <w:tblW w:w="0" w:type="auto"/>
        <w:jc w:val="center"/>
        <w:tblLook w:val="04A0" w:firstRow="1" w:lastRow="0" w:firstColumn="1" w:lastColumn="0" w:noHBand="0" w:noVBand="1"/>
      </w:tblPr>
      <w:tblGrid>
        <w:gridCol w:w="3823"/>
        <w:gridCol w:w="2409"/>
        <w:gridCol w:w="2409"/>
      </w:tblGrid>
      <w:tr w:rsidR="00624192" w:rsidRPr="005449D5" w:rsidTr="000B5645">
        <w:trPr>
          <w:jc w:val="center"/>
        </w:trPr>
        <w:tc>
          <w:tcPr>
            <w:tcW w:w="3823" w:type="dxa"/>
            <w:shd w:val="clear" w:color="auto" w:fill="FF85FF"/>
          </w:tcPr>
          <w:p w:rsidR="00624192" w:rsidRPr="005449D5" w:rsidRDefault="00624192" w:rsidP="00624192">
            <w:pPr>
              <w:shd w:val="clear" w:color="auto" w:fill="FF85FF"/>
              <w:suppressAutoHyphens/>
              <w:jc w:val="center"/>
              <w:rPr>
                <w:rFonts w:ascii="Trebuchet MS" w:eastAsia="Times New Roman" w:hAnsi="Trebuchet MS" w:cs="Times New Roman"/>
                <w:b/>
                <w:sz w:val="24"/>
                <w:szCs w:val="24"/>
                <w:lang w:val="es-ES" w:eastAsia="ar-SA"/>
              </w:rPr>
            </w:pPr>
            <w:r w:rsidRPr="003171E2">
              <w:rPr>
                <w:rFonts w:ascii="Trebuchet MS" w:eastAsia="Times New Roman" w:hAnsi="Trebuchet MS" w:cs="Times New Roman"/>
                <w:b/>
                <w:sz w:val="24"/>
                <w:szCs w:val="24"/>
                <w:lang w:val="es-ES" w:eastAsia="ar-SA"/>
              </w:rPr>
              <w:t>TIPOS DE VOTACIÓN</w:t>
            </w:r>
          </w:p>
        </w:tc>
        <w:tc>
          <w:tcPr>
            <w:tcW w:w="2409" w:type="dxa"/>
            <w:shd w:val="clear" w:color="auto" w:fill="FF85FF"/>
          </w:tcPr>
          <w:p w:rsidR="00624192" w:rsidRPr="005449D5" w:rsidRDefault="00624192" w:rsidP="00624192">
            <w:pPr>
              <w:shd w:val="clear" w:color="auto" w:fill="FF85FF"/>
              <w:suppressAutoHyphens/>
              <w:jc w:val="center"/>
              <w:rPr>
                <w:rFonts w:ascii="Trebuchet MS" w:eastAsia="Times New Roman" w:hAnsi="Trebuchet MS" w:cs="Times New Roman"/>
                <w:b/>
                <w:sz w:val="24"/>
                <w:szCs w:val="24"/>
                <w:lang w:val="es-ES" w:eastAsia="ar-SA"/>
              </w:rPr>
            </w:pPr>
            <w:r w:rsidRPr="005449D5">
              <w:rPr>
                <w:rFonts w:ascii="Trebuchet MS" w:eastAsia="Times New Roman" w:hAnsi="Trebuchet MS" w:cs="Times New Roman"/>
                <w:b/>
                <w:sz w:val="24"/>
                <w:szCs w:val="24"/>
                <w:lang w:val="es-ES" w:eastAsia="ar-SA"/>
              </w:rPr>
              <w:t>CANTIDAD</w:t>
            </w:r>
          </w:p>
        </w:tc>
        <w:tc>
          <w:tcPr>
            <w:tcW w:w="2409" w:type="dxa"/>
            <w:shd w:val="clear" w:color="auto" w:fill="FF85FF"/>
          </w:tcPr>
          <w:p w:rsidR="00624192" w:rsidRPr="005449D5" w:rsidRDefault="00624192" w:rsidP="00624192">
            <w:pPr>
              <w:shd w:val="clear" w:color="auto" w:fill="FF85FF"/>
              <w:suppressAutoHyphens/>
              <w:jc w:val="center"/>
              <w:rPr>
                <w:rFonts w:ascii="Trebuchet MS" w:eastAsia="Times New Roman" w:hAnsi="Trebuchet MS" w:cs="Times New Roman"/>
                <w:b/>
                <w:sz w:val="24"/>
                <w:szCs w:val="24"/>
                <w:lang w:val="es-ES" w:eastAsia="ar-SA"/>
              </w:rPr>
            </w:pPr>
            <w:r w:rsidRPr="005449D5">
              <w:rPr>
                <w:rFonts w:ascii="Trebuchet MS" w:eastAsia="Times New Roman" w:hAnsi="Trebuchet MS" w:cs="Times New Roman"/>
                <w:b/>
                <w:sz w:val="24"/>
                <w:szCs w:val="24"/>
                <w:lang w:val="es-ES" w:eastAsia="ar-SA"/>
              </w:rPr>
              <w:t>PORCENTAJE</w:t>
            </w:r>
          </w:p>
        </w:tc>
      </w:tr>
      <w:tr w:rsidR="00624192" w:rsidRPr="005449D5" w:rsidTr="007B4840">
        <w:trPr>
          <w:jc w:val="center"/>
        </w:trPr>
        <w:tc>
          <w:tcPr>
            <w:tcW w:w="3823" w:type="dxa"/>
          </w:tcPr>
          <w:p w:rsidR="00624192" w:rsidRPr="005449D5" w:rsidRDefault="00624192" w:rsidP="00624192">
            <w:pPr>
              <w:suppressAutoHyphens/>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Votación Total Emitida</w:t>
            </w:r>
          </w:p>
        </w:tc>
        <w:tc>
          <w:tcPr>
            <w:tcW w:w="2409" w:type="dxa"/>
          </w:tcPr>
          <w:p w:rsidR="00624192" w:rsidRPr="005449D5" w:rsidRDefault="00624192" w:rsidP="00624192">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2,951,863</w:t>
            </w:r>
          </w:p>
        </w:tc>
        <w:tc>
          <w:tcPr>
            <w:tcW w:w="2409" w:type="dxa"/>
          </w:tcPr>
          <w:p w:rsidR="00624192" w:rsidRPr="005449D5" w:rsidRDefault="00624192" w:rsidP="00624192">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100%</w:t>
            </w:r>
          </w:p>
        </w:tc>
      </w:tr>
      <w:tr w:rsidR="00624192" w:rsidRPr="005449D5" w:rsidTr="007B4840">
        <w:trPr>
          <w:jc w:val="center"/>
        </w:trPr>
        <w:tc>
          <w:tcPr>
            <w:tcW w:w="3823" w:type="dxa"/>
          </w:tcPr>
          <w:p w:rsidR="00624192" w:rsidRPr="005449D5" w:rsidRDefault="00624192" w:rsidP="00624192">
            <w:pPr>
              <w:suppressAutoHyphens/>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Votación Valida Emitida</w:t>
            </w:r>
          </w:p>
        </w:tc>
        <w:tc>
          <w:tcPr>
            <w:tcW w:w="2409" w:type="dxa"/>
          </w:tcPr>
          <w:p w:rsidR="00624192" w:rsidRPr="005449D5" w:rsidRDefault="00624192" w:rsidP="00624192">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2,882,362</w:t>
            </w:r>
          </w:p>
        </w:tc>
        <w:tc>
          <w:tcPr>
            <w:tcW w:w="2409" w:type="dxa"/>
          </w:tcPr>
          <w:p w:rsidR="00624192" w:rsidRPr="005449D5" w:rsidRDefault="00624192" w:rsidP="00624192">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100%</w:t>
            </w:r>
          </w:p>
        </w:tc>
      </w:tr>
      <w:tr w:rsidR="00624192" w:rsidRPr="005449D5" w:rsidTr="007B4840">
        <w:trPr>
          <w:jc w:val="center"/>
        </w:trPr>
        <w:tc>
          <w:tcPr>
            <w:tcW w:w="3823" w:type="dxa"/>
          </w:tcPr>
          <w:p w:rsidR="00624192" w:rsidRPr="005449D5" w:rsidRDefault="00624192" w:rsidP="00624192">
            <w:pPr>
              <w:suppressAutoHyphens/>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3% de Votación Valida emitida</w:t>
            </w:r>
          </w:p>
        </w:tc>
        <w:tc>
          <w:tcPr>
            <w:tcW w:w="2409" w:type="dxa"/>
          </w:tcPr>
          <w:p w:rsidR="00624192" w:rsidRPr="005449D5" w:rsidRDefault="00624192" w:rsidP="00624192">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86,471</w:t>
            </w:r>
          </w:p>
        </w:tc>
        <w:tc>
          <w:tcPr>
            <w:tcW w:w="2409" w:type="dxa"/>
          </w:tcPr>
          <w:p w:rsidR="00624192" w:rsidRPr="005449D5" w:rsidRDefault="00624192" w:rsidP="00624192">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3%</w:t>
            </w:r>
          </w:p>
        </w:tc>
      </w:tr>
      <w:tr w:rsidR="00624192" w:rsidRPr="005449D5" w:rsidTr="007B4840">
        <w:trPr>
          <w:jc w:val="center"/>
        </w:trPr>
        <w:tc>
          <w:tcPr>
            <w:tcW w:w="3823" w:type="dxa"/>
          </w:tcPr>
          <w:p w:rsidR="00624192" w:rsidRPr="005449D5" w:rsidRDefault="00624192" w:rsidP="00624192">
            <w:pPr>
              <w:suppressAutoHyphens/>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 xml:space="preserve">Votación </w:t>
            </w:r>
            <w:r>
              <w:rPr>
                <w:rFonts w:ascii="Trebuchet MS" w:eastAsia="Times New Roman" w:hAnsi="Trebuchet MS" w:cs="Times New Roman"/>
                <w:sz w:val="24"/>
                <w:szCs w:val="24"/>
                <w:lang w:val="es-ES" w:eastAsia="ar-SA"/>
              </w:rPr>
              <w:t xml:space="preserve">obtenida por el </w:t>
            </w:r>
            <w:r w:rsidRPr="005449D5">
              <w:rPr>
                <w:rFonts w:ascii="Trebuchet MS" w:eastAsia="Times New Roman" w:hAnsi="Trebuchet MS" w:cs="Times New Roman"/>
                <w:sz w:val="24"/>
                <w:szCs w:val="24"/>
                <w:lang w:val="es-ES" w:eastAsia="ar-SA"/>
              </w:rPr>
              <w:t xml:space="preserve">partido político </w:t>
            </w:r>
            <w:r>
              <w:rPr>
                <w:rFonts w:ascii="Trebuchet MS" w:eastAsia="Times New Roman" w:hAnsi="Trebuchet MS" w:cs="Times New Roman"/>
                <w:sz w:val="24"/>
                <w:szCs w:val="24"/>
                <w:lang w:val="es-ES" w:eastAsia="ar-SA"/>
              </w:rPr>
              <w:t xml:space="preserve">local </w:t>
            </w:r>
            <w:r w:rsidRPr="005449D5">
              <w:rPr>
                <w:rFonts w:ascii="Trebuchet MS" w:eastAsia="Times New Roman" w:hAnsi="Trebuchet MS" w:cs="Times New Roman"/>
                <w:sz w:val="24"/>
                <w:szCs w:val="24"/>
                <w:lang w:val="es-ES" w:eastAsia="ar-SA"/>
              </w:rPr>
              <w:t>SOMOS, en las elecciones de diputados</w:t>
            </w:r>
            <w:r>
              <w:rPr>
                <w:rFonts w:ascii="Trebuchet MS" w:eastAsia="Times New Roman" w:hAnsi="Trebuchet MS" w:cs="Times New Roman"/>
                <w:sz w:val="24"/>
                <w:szCs w:val="24"/>
                <w:lang w:val="es-ES" w:eastAsia="ar-SA"/>
              </w:rPr>
              <w:t>.</w:t>
            </w:r>
          </w:p>
        </w:tc>
        <w:tc>
          <w:tcPr>
            <w:tcW w:w="2409" w:type="dxa"/>
          </w:tcPr>
          <w:p w:rsidR="00624192" w:rsidRPr="005449D5" w:rsidRDefault="00624192" w:rsidP="00624192">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8,162</w:t>
            </w:r>
          </w:p>
        </w:tc>
        <w:tc>
          <w:tcPr>
            <w:tcW w:w="2409" w:type="dxa"/>
          </w:tcPr>
          <w:p w:rsidR="00624192" w:rsidRPr="005449D5" w:rsidRDefault="00624192" w:rsidP="00624192">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0.2831 %</w:t>
            </w:r>
          </w:p>
        </w:tc>
      </w:tr>
    </w:tbl>
    <w:p w:rsidR="008554A2" w:rsidRDefault="008554A2" w:rsidP="00762502">
      <w:pPr>
        <w:suppressAutoHyphens/>
        <w:spacing w:after="0" w:line="240" w:lineRule="auto"/>
        <w:jc w:val="both"/>
        <w:rPr>
          <w:rFonts w:ascii="Trebuchet MS" w:eastAsia="Times New Roman" w:hAnsi="Trebuchet MS" w:cs="Arial"/>
          <w:b/>
          <w:sz w:val="24"/>
          <w:szCs w:val="24"/>
          <w:lang w:eastAsia="ar-SA"/>
        </w:rPr>
      </w:pPr>
    </w:p>
    <w:p w:rsidR="005449D5" w:rsidRPr="005449D5" w:rsidRDefault="005449D5" w:rsidP="005449D5">
      <w:pPr>
        <w:suppressAutoHyphens/>
        <w:spacing w:after="0" w:line="240" w:lineRule="auto"/>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val="es-ES" w:eastAsia="ar-SA"/>
        </w:rPr>
        <w:t xml:space="preserve">Asimismo, en lo que respecta a la elección de munícipes, se establece que una vez verificada la elección extraordinaria en el municipio de San Pedro Tlaquepaque, Jalisco, el partido político local SOMOS, de igual forma no alcanzó el umbral de </w:t>
      </w:r>
      <w:r w:rsidRPr="005449D5">
        <w:rPr>
          <w:rFonts w:ascii="Trebuchet MS" w:eastAsia="Times New Roman" w:hAnsi="Trebuchet MS" w:cs="Times New Roman"/>
          <w:sz w:val="24"/>
          <w:szCs w:val="24"/>
          <w:lang w:eastAsia="ar-SA"/>
        </w:rPr>
        <w:t>por lo menos el tres por ci</w:t>
      </w:r>
      <w:r w:rsidR="00624192">
        <w:rPr>
          <w:rFonts w:ascii="Trebuchet MS" w:eastAsia="Times New Roman" w:hAnsi="Trebuchet MS" w:cs="Times New Roman"/>
          <w:sz w:val="24"/>
          <w:szCs w:val="24"/>
          <w:lang w:eastAsia="ar-SA"/>
        </w:rPr>
        <w:t>ento del total de la votación vá</w:t>
      </w:r>
      <w:r w:rsidRPr="005449D5">
        <w:rPr>
          <w:rFonts w:ascii="Trebuchet MS" w:eastAsia="Times New Roman" w:hAnsi="Trebuchet MS" w:cs="Times New Roman"/>
          <w:sz w:val="24"/>
          <w:szCs w:val="24"/>
          <w:lang w:eastAsia="ar-SA"/>
        </w:rPr>
        <w:t xml:space="preserve">lida emitida </w:t>
      </w:r>
      <w:r w:rsidR="00DF65EE">
        <w:rPr>
          <w:rFonts w:ascii="Trebuchet MS" w:eastAsia="Times New Roman" w:hAnsi="Trebuchet MS" w:cs="Times New Roman"/>
          <w:sz w:val="24"/>
          <w:szCs w:val="24"/>
          <w:lang w:eastAsia="ar-SA"/>
        </w:rPr>
        <w:t xml:space="preserve">para este </w:t>
      </w:r>
      <w:r w:rsidRPr="005449D5">
        <w:rPr>
          <w:rFonts w:ascii="Trebuchet MS" w:eastAsia="Times New Roman" w:hAnsi="Trebuchet MS" w:cs="Times New Roman"/>
          <w:sz w:val="24"/>
          <w:szCs w:val="24"/>
          <w:lang w:eastAsia="ar-SA"/>
        </w:rPr>
        <w:t xml:space="preserve">tipo de elecciones. </w:t>
      </w:r>
    </w:p>
    <w:p w:rsidR="005449D5" w:rsidRPr="005449D5" w:rsidRDefault="005449D5" w:rsidP="005449D5">
      <w:pPr>
        <w:suppressAutoHyphens/>
        <w:spacing w:after="0" w:line="240" w:lineRule="auto"/>
        <w:jc w:val="both"/>
        <w:rPr>
          <w:rFonts w:ascii="Trebuchet MS" w:eastAsia="Times New Roman" w:hAnsi="Trebuchet MS" w:cs="Times New Roman"/>
          <w:sz w:val="24"/>
          <w:szCs w:val="24"/>
          <w:lang w:eastAsia="ar-SA"/>
        </w:rPr>
      </w:pPr>
    </w:p>
    <w:p w:rsidR="005449D5" w:rsidRPr="005449D5" w:rsidRDefault="005449D5" w:rsidP="005449D5">
      <w:pPr>
        <w:suppressAutoHyphens/>
        <w:spacing w:after="0" w:line="240" w:lineRule="auto"/>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 xml:space="preserve">Cabe señalar que en el </w:t>
      </w:r>
      <w:r w:rsidR="00325C1F" w:rsidRPr="005449D5">
        <w:rPr>
          <w:rFonts w:ascii="Trebuchet MS" w:eastAsia="Times New Roman" w:hAnsi="Trebuchet MS" w:cs="Times New Roman"/>
          <w:sz w:val="24"/>
          <w:szCs w:val="24"/>
          <w:lang w:eastAsia="ar-SA"/>
        </w:rPr>
        <w:t xml:space="preserve">Proceso Electoral Concurrente </w:t>
      </w:r>
      <w:r w:rsidRPr="005449D5">
        <w:rPr>
          <w:rFonts w:ascii="Trebuchet MS" w:eastAsia="Times New Roman" w:hAnsi="Trebuchet MS" w:cs="Times New Roman"/>
          <w:sz w:val="24"/>
          <w:szCs w:val="24"/>
          <w:lang w:eastAsia="ar-SA"/>
        </w:rPr>
        <w:t xml:space="preserve">2020-2021, el instituto político materia del presente dictamen solamente registró candidaturas en los municipios que se detallan en la siguiente tabla y en los cuales obtuvo los resultados siguientes: </w:t>
      </w:r>
    </w:p>
    <w:p w:rsidR="005449D5" w:rsidRPr="005449D5" w:rsidRDefault="005449D5" w:rsidP="005449D5">
      <w:pPr>
        <w:suppressAutoHyphens/>
        <w:spacing w:after="0" w:line="240" w:lineRule="auto"/>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 xml:space="preserve"> </w:t>
      </w:r>
    </w:p>
    <w:tbl>
      <w:tblPr>
        <w:tblStyle w:val="Tablaconcuadrcula1"/>
        <w:tblW w:w="0" w:type="auto"/>
        <w:tblLook w:val="04A0" w:firstRow="1" w:lastRow="0" w:firstColumn="1" w:lastColumn="0" w:noHBand="0" w:noVBand="1"/>
      </w:tblPr>
      <w:tblGrid>
        <w:gridCol w:w="2413"/>
        <w:gridCol w:w="1698"/>
        <w:gridCol w:w="2203"/>
        <w:gridCol w:w="2691"/>
      </w:tblGrid>
      <w:tr w:rsidR="00624192" w:rsidRPr="005449D5" w:rsidTr="008F44AF">
        <w:tc>
          <w:tcPr>
            <w:tcW w:w="2527" w:type="dxa"/>
            <w:shd w:val="clear" w:color="auto" w:fill="FF85FF"/>
          </w:tcPr>
          <w:p w:rsidR="00624192" w:rsidRPr="005449D5" w:rsidRDefault="00624192" w:rsidP="008F44AF">
            <w:pPr>
              <w:suppressAutoHyphens/>
              <w:jc w:val="center"/>
              <w:rPr>
                <w:rFonts w:ascii="Trebuchet MS" w:eastAsia="Times New Roman" w:hAnsi="Trebuchet MS" w:cs="Times New Roman"/>
                <w:b/>
                <w:sz w:val="24"/>
                <w:szCs w:val="24"/>
                <w:lang w:eastAsia="ar-SA"/>
              </w:rPr>
            </w:pPr>
            <w:r w:rsidRPr="005449D5">
              <w:rPr>
                <w:rFonts w:ascii="Trebuchet MS" w:eastAsia="Times New Roman" w:hAnsi="Trebuchet MS" w:cs="Times New Roman"/>
                <w:b/>
                <w:sz w:val="24"/>
                <w:szCs w:val="24"/>
                <w:lang w:eastAsia="ar-SA"/>
              </w:rPr>
              <w:t>MUNICIPIO</w:t>
            </w:r>
          </w:p>
        </w:tc>
        <w:tc>
          <w:tcPr>
            <w:tcW w:w="1721" w:type="dxa"/>
            <w:shd w:val="clear" w:color="auto" w:fill="FF85FF"/>
          </w:tcPr>
          <w:p w:rsidR="00624192" w:rsidRPr="005449D5" w:rsidRDefault="00624192" w:rsidP="008F44AF">
            <w:pPr>
              <w:suppressAutoHyphens/>
              <w:jc w:val="center"/>
              <w:rPr>
                <w:rFonts w:ascii="Trebuchet MS" w:eastAsia="Times New Roman" w:hAnsi="Trebuchet MS" w:cs="Times New Roman"/>
                <w:b/>
                <w:sz w:val="24"/>
                <w:szCs w:val="24"/>
                <w:lang w:eastAsia="ar-SA"/>
              </w:rPr>
            </w:pPr>
            <w:r w:rsidRPr="005449D5">
              <w:rPr>
                <w:rFonts w:ascii="Trebuchet MS" w:eastAsia="Times New Roman" w:hAnsi="Trebuchet MS" w:cs="Times New Roman"/>
                <w:b/>
                <w:sz w:val="24"/>
                <w:szCs w:val="24"/>
                <w:lang w:eastAsia="ar-SA"/>
              </w:rPr>
              <w:t>RESULTADO</w:t>
            </w:r>
          </w:p>
        </w:tc>
        <w:tc>
          <w:tcPr>
            <w:tcW w:w="2268" w:type="dxa"/>
            <w:shd w:val="clear" w:color="auto" w:fill="FF85FF"/>
          </w:tcPr>
          <w:p w:rsidR="00624192" w:rsidRPr="005449D5" w:rsidRDefault="00624192" w:rsidP="008F44AF">
            <w:pPr>
              <w:suppressAutoHyphens/>
              <w:jc w:val="center"/>
              <w:rPr>
                <w:rFonts w:ascii="Trebuchet MS" w:eastAsia="Times New Roman" w:hAnsi="Trebuchet MS" w:cs="Times New Roman"/>
                <w:b/>
                <w:sz w:val="24"/>
                <w:szCs w:val="24"/>
                <w:lang w:eastAsia="ar-SA"/>
              </w:rPr>
            </w:pPr>
            <w:r w:rsidRPr="005449D5">
              <w:rPr>
                <w:rFonts w:ascii="Trebuchet MS" w:eastAsia="Times New Roman" w:hAnsi="Trebuchet MS" w:cs="Times New Roman"/>
                <w:b/>
                <w:sz w:val="24"/>
                <w:szCs w:val="24"/>
                <w:lang w:eastAsia="ar-SA"/>
              </w:rPr>
              <w:t>TIPO DE ELECCIÓN</w:t>
            </w:r>
          </w:p>
        </w:tc>
        <w:tc>
          <w:tcPr>
            <w:tcW w:w="2878" w:type="dxa"/>
            <w:shd w:val="clear" w:color="auto" w:fill="FF85FF"/>
          </w:tcPr>
          <w:p w:rsidR="00624192" w:rsidRPr="005449D5" w:rsidRDefault="00624192" w:rsidP="008F44AF">
            <w:pPr>
              <w:suppressAutoHyphens/>
              <w:jc w:val="center"/>
              <w:rPr>
                <w:rFonts w:ascii="Trebuchet MS" w:eastAsia="Times New Roman" w:hAnsi="Trebuchet MS" w:cs="Times New Roman"/>
                <w:b/>
                <w:sz w:val="24"/>
                <w:szCs w:val="24"/>
                <w:lang w:eastAsia="ar-SA"/>
              </w:rPr>
            </w:pPr>
            <w:r w:rsidRPr="005449D5">
              <w:rPr>
                <w:rFonts w:ascii="Trebuchet MS" w:eastAsia="Times New Roman" w:hAnsi="Trebuchet MS" w:cs="Times New Roman"/>
                <w:b/>
                <w:sz w:val="24"/>
                <w:szCs w:val="24"/>
                <w:lang w:eastAsia="ar-SA"/>
              </w:rPr>
              <w:t>3% VOTACIÓN TOTAL EMITIDA</w:t>
            </w:r>
          </w:p>
        </w:tc>
      </w:tr>
      <w:tr w:rsidR="00624192" w:rsidRPr="005449D5" w:rsidTr="008F44AF">
        <w:tc>
          <w:tcPr>
            <w:tcW w:w="2527"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El Arenal</w:t>
            </w:r>
          </w:p>
        </w:tc>
        <w:tc>
          <w:tcPr>
            <w:tcW w:w="1721" w:type="dxa"/>
          </w:tcPr>
          <w:p w:rsidR="00624192" w:rsidRPr="005449D5" w:rsidRDefault="00624192" w:rsidP="008F44AF">
            <w:pPr>
              <w:suppressAutoHyphens/>
              <w:jc w:val="center"/>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145</w:t>
            </w:r>
          </w:p>
        </w:tc>
        <w:tc>
          <w:tcPr>
            <w:tcW w:w="2268"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Ordinaria</w:t>
            </w:r>
          </w:p>
        </w:tc>
        <w:tc>
          <w:tcPr>
            <w:tcW w:w="2878" w:type="dxa"/>
            <w:vMerge w:val="restart"/>
          </w:tcPr>
          <w:p w:rsidR="00624192" w:rsidRPr="005449D5" w:rsidRDefault="00624192" w:rsidP="008F44AF">
            <w:pPr>
              <w:suppressAutoHyphens/>
              <w:jc w:val="both"/>
              <w:rPr>
                <w:rFonts w:ascii="Trebuchet MS" w:eastAsia="Times New Roman" w:hAnsi="Trebuchet MS" w:cs="Times New Roman"/>
                <w:sz w:val="24"/>
                <w:szCs w:val="24"/>
                <w:lang w:eastAsia="ar-SA"/>
              </w:rPr>
            </w:pPr>
          </w:p>
          <w:p w:rsidR="00624192" w:rsidRPr="005449D5" w:rsidRDefault="00624192" w:rsidP="008F44AF">
            <w:pPr>
              <w:suppressAutoHyphens/>
              <w:jc w:val="both"/>
              <w:rPr>
                <w:rFonts w:ascii="Trebuchet MS" w:eastAsia="Times New Roman" w:hAnsi="Trebuchet MS" w:cs="Times New Roman"/>
                <w:sz w:val="24"/>
                <w:szCs w:val="24"/>
                <w:lang w:eastAsia="ar-SA"/>
              </w:rPr>
            </w:pPr>
          </w:p>
          <w:p w:rsidR="00624192" w:rsidRPr="005449D5" w:rsidRDefault="00624192" w:rsidP="008F44AF">
            <w:pPr>
              <w:suppressAutoHyphens/>
              <w:jc w:val="both"/>
              <w:rPr>
                <w:rFonts w:ascii="Trebuchet MS" w:eastAsia="Times New Roman" w:hAnsi="Trebuchet MS" w:cs="Times New Roman"/>
                <w:sz w:val="24"/>
                <w:szCs w:val="24"/>
                <w:lang w:eastAsia="ar-SA"/>
              </w:rPr>
            </w:pPr>
          </w:p>
          <w:p w:rsidR="00624192" w:rsidRPr="005449D5" w:rsidRDefault="00624192" w:rsidP="008F44AF">
            <w:pPr>
              <w:suppressAutoHyphens/>
              <w:jc w:val="center"/>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85,769</w:t>
            </w:r>
          </w:p>
          <w:p w:rsidR="00624192" w:rsidRPr="005449D5" w:rsidRDefault="00624192" w:rsidP="008F44AF">
            <w:pPr>
              <w:suppressAutoHyphens/>
              <w:jc w:val="center"/>
              <w:rPr>
                <w:rFonts w:ascii="Trebuchet MS" w:eastAsia="Times New Roman" w:hAnsi="Trebuchet MS" w:cs="Times New Roman"/>
                <w:sz w:val="24"/>
                <w:szCs w:val="24"/>
                <w:lang w:eastAsia="ar-SA"/>
              </w:rPr>
            </w:pPr>
          </w:p>
          <w:p w:rsidR="00624192" w:rsidRPr="005449D5" w:rsidRDefault="00624192" w:rsidP="008F44AF">
            <w:pPr>
              <w:suppressAutoHyphens/>
              <w:jc w:val="both"/>
              <w:rPr>
                <w:rFonts w:ascii="Trebuchet MS" w:eastAsia="Times New Roman" w:hAnsi="Trebuchet MS" w:cs="Times New Roman"/>
                <w:sz w:val="24"/>
                <w:szCs w:val="24"/>
                <w:lang w:eastAsia="ar-SA"/>
              </w:rPr>
            </w:pPr>
          </w:p>
        </w:tc>
      </w:tr>
      <w:tr w:rsidR="00624192" w:rsidRPr="005449D5" w:rsidTr="008F44AF">
        <w:tc>
          <w:tcPr>
            <w:tcW w:w="2527"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Guadalajara</w:t>
            </w:r>
          </w:p>
        </w:tc>
        <w:tc>
          <w:tcPr>
            <w:tcW w:w="1721" w:type="dxa"/>
          </w:tcPr>
          <w:p w:rsidR="00624192" w:rsidRPr="005449D5" w:rsidRDefault="00624192" w:rsidP="008F44AF">
            <w:pPr>
              <w:suppressAutoHyphens/>
              <w:jc w:val="center"/>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1,766</w:t>
            </w:r>
          </w:p>
        </w:tc>
        <w:tc>
          <w:tcPr>
            <w:tcW w:w="2268"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Ordinaria</w:t>
            </w:r>
          </w:p>
        </w:tc>
        <w:tc>
          <w:tcPr>
            <w:tcW w:w="2878" w:type="dxa"/>
            <w:vMerge/>
          </w:tcPr>
          <w:p w:rsidR="00624192" w:rsidRPr="005449D5" w:rsidRDefault="00624192" w:rsidP="008F44AF">
            <w:pPr>
              <w:suppressAutoHyphens/>
              <w:jc w:val="both"/>
              <w:rPr>
                <w:rFonts w:ascii="Trebuchet MS" w:eastAsia="Times New Roman" w:hAnsi="Trebuchet MS" w:cs="Times New Roman"/>
                <w:sz w:val="24"/>
                <w:szCs w:val="24"/>
                <w:lang w:eastAsia="ar-SA"/>
              </w:rPr>
            </w:pPr>
          </w:p>
        </w:tc>
      </w:tr>
      <w:tr w:rsidR="00624192" w:rsidRPr="005449D5" w:rsidTr="008F44AF">
        <w:tc>
          <w:tcPr>
            <w:tcW w:w="2527"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Juchitlán</w:t>
            </w:r>
          </w:p>
        </w:tc>
        <w:tc>
          <w:tcPr>
            <w:tcW w:w="1721" w:type="dxa"/>
          </w:tcPr>
          <w:p w:rsidR="00624192" w:rsidRPr="005449D5" w:rsidRDefault="00624192" w:rsidP="008F44AF">
            <w:pPr>
              <w:suppressAutoHyphens/>
              <w:jc w:val="center"/>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867</w:t>
            </w:r>
          </w:p>
        </w:tc>
        <w:tc>
          <w:tcPr>
            <w:tcW w:w="2268"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Ordinaria</w:t>
            </w:r>
          </w:p>
        </w:tc>
        <w:tc>
          <w:tcPr>
            <w:tcW w:w="2878" w:type="dxa"/>
            <w:vMerge/>
          </w:tcPr>
          <w:p w:rsidR="00624192" w:rsidRPr="005449D5" w:rsidRDefault="00624192" w:rsidP="008F44AF">
            <w:pPr>
              <w:suppressAutoHyphens/>
              <w:jc w:val="both"/>
              <w:rPr>
                <w:rFonts w:ascii="Trebuchet MS" w:eastAsia="Times New Roman" w:hAnsi="Trebuchet MS" w:cs="Times New Roman"/>
                <w:sz w:val="24"/>
                <w:szCs w:val="24"/>
                <w:lang w:eastAsia="ar-SA"/>
              </w:rPr>
            </w:pPr>
          </w:p>
        </w:tc>
      </w:tr>
      <w:tr w:rsidR="00624192" w:rsidRPr="005449D5" w:rsidTr="008F44AF">
        <w:tc>
          <w:tcPr>
            <w:tcW w:w="2527"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San Pedro Tlaquepaque</w:t>
            </w:r>
          </w:p>
        </w:tc>
        <w:tc>
          <w:tcPr>
            <w:tcW w:w="1721" w:type="dxa"/>
          </w:tcPr>
          <w:p w:rsidR="00624192" w:rsidRPr="005449D5" w:rsidRDefault="00624192" w:rsidP="008F44AF">
            <w:pPr>
              <w:suppressAutoHyphens/>
              <w:jc w:val="center"/>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197</w:t>
            </w:r>
          </w:p>
        </w:tc>
        <w:tc>
          <w:tcPr>
            <w:tcW w:w="2268"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Extraordinaria</w:t>
            </w:r>
          </w:p>
        </w:tc>
        <w:tc>
          <w:tcPr>
            <w:tcW w:w="2878" w:type="dxa"/>
            <w:vMerge/>
          </w:tcPr>
          <w:p w:rsidR="00624192" w:rsidRPr="005449D5" w:rsidRDefault="00624192" w:rsidP="008F44AF">
            <w:pPr>
              <w:suppressAutoHyphens/>
              <w:jc w:val="both"/>
              <w:rPr>
                <w:rFonts w:ascii="Trebuchet MS" w:eastAsia="Times New Roman" w:hAnsi="Trebuchet MS" w:cs="Times New Roman"/>
                <w:sz w:val="24"/>
                <w:szCs w:val="24"/>
                <w:lang w:eastAsia="ar-SA"/>
              </w:rPr>
            </w:pPr>
          </w:p>
        </w:tc>
      </w:tr>
      <w:tr w:rsidR="00624192" w:rsidRPr="005449D5" w:rsidTr="008F44AF">
        <w:tc>
          <w:tcPr>
            <w:tcW w:w="2527"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Tonalá</w:t>
            </w:r>
          </w:p>
        </w:tc>
        <w:tc>
          <w:tcPr>
            <w:tcW w:w="1721" w:type="dxa"/>
          </w:tcPr>
          <w:p w:rsidR="00624192" w:rsidRPr="005449D5" w:rsidRDefault="00624192" w:rsidP="008F44AF">
            <w:pPr>
              <w:suppressAutoHyphens/>
              <w:jc w:val="center"/>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428</w:t>
            </w:r>
          </w:p>
        </w:tc>
        <w:tc>
          <w:tcPr>
            <w:tcW w:w="2268"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Ordinaria</w:t>
            </w:r>
          </w:p>
        </w:tc>
        <w:tc>
          <w:tcPr>
            <w:tcW w:w="2878" w:type="dxa"/>
            <w:vMerge/>
          </w:tcPr>
          <w:p w:rsidR="00624192" w:rsidRPr="005449D5" w:rsidRDefault="00624192" w:rsidP="008F44AF">
            <w:pPr>
              <w:suppressAutoHyphens/>
              <w:jc w:val="both"/>
              <w:rPr>
                <w:rFonts w:ascii="Trebuchet MS" w:eastAsia="Times New Roman" w:hAnsi="Trebuchet MS" w:cs="Times New Roman"/>
                <w:sz w:val="24"/>
                <w:szCs w:val="24"/>
                <w:lang w:eastAsia="ar-SA"/>
              </w:rPr>
            </w:pPr>
          </w:p>
        </w:tc>
      </w:tr>
      <w:tr w:rsidR="00624192" w:rsidRPr="005449D5" w:rsidTr="008F44AF">
        <w:tc>
          <w:tcPr>
            <w:tcW w:w="2527"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Zapopan</w:t>
            </w:r>
          </w:p>
        </w:tc>
        <w:tc>
          <w:tcPr>
            <w:tcW w:w="1721" w:type="dxa"/>
          </w:tcPr>
          <w:p w:rsidR="00624192" w:rsidRPr="005449D5" w:rsidRDefault="00624192" w:rsidP="008F44AF">
            <w:pPr>
              <w:suppressAutoHyphens/>
              <w:jc w:val="center"/>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938</w:t>
            </w:r>
          </w:p>
        </w:tc>
        <w:tc>
          <w:tcPr>
            <w:tcW w:w="2268"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Ordinaria</w:t>
            </w:r>
          </w:p>
        </w:tc>
        <w:tc>
          <w:tcPr>
            <w:tcW w:w="2878" w:type="dxa"/>
            <w:vMerge/>
          </w:tcPr>
          <w:p w:rsidR="00624192" w:rsidRPr="005449D5" w:rsidRDefault="00624192" w:rsidP="008F44AF">
            <w:pPr>
              <w:suppressAutoHyphens/>
              <w:jc w:val="both"/>
              <w:rPr>
                <w:rFonts w:ascii="Trebuchet MS" w:eastAsia="Times New Roman" w:hAnsi="Trebuchet MS" w:cs="Times New Roman"/>
                <w:sz w:val="24"/>
                <w:szCs w:val="24"/>
                <w:lang w:eastAsia="ar-SA"/>
              </w:rPr>
            </w:pPr>
          </w:p>
        </w:tc>
      </w:tr>
      <w:tr w:rsidR="00624192" w:rsidRPr="005449D5" w:rsidTr="008F44AF">
        <w:tc>
          <w:tcPr>
            <w:tcW w:w="2527" w:type="dxa"/>
          </w:tcPr>
          <w:p w:rsidR="00624192" w:rsidRPr="005449D5" w:rsidRDefault="00624192" w:rsidP="008F44AF">
            <w:pPr>
              <w:suppressAutoHyphens/>
              <w:jc w:val="both"/>
              <w:rPr>
                <w:rFonts w:ascii="Trebuchet MS" w:eastAsia="Times New Roman" w:hAnsi="Trebuchet MS" w:cs="Times New Roman"/>
                <w:b/>
                <w:sz w:val="24"/>
                <w:szCs w:val="24"/>
                <w:lang w:eastAsia="ar-SA"/>
              </w:rPr>
            </w:pPr>
            <w:r w:rsidRPr="005449D5">
              <w:rPr>
                <w:rFonts w:ascii="Trebuchet MS" w:eastAsia="Times New Roman" w:hAnsi="Trebuchet MS" w:cs="Times New Roman"/>
                <w:b/>
                <w:sz w:val="24"/>
                <w:szCs w:val="24"/>
                <w:lang w:eastAsia="ar-SA"/>
              </w:rPr>
              <w:t>TOTALES</w:t>
            </w:r>
          </w:p>
        </w:tc>
        <w:tc>
          <w:tcPr>
            <w:tcW w:w="1721" w:type="dxa"/>
          </w:tcPr>
          <w:p w:rsidR="00624192" w:rsidRPr="005449D5" w:rsidRDefault="00624192" w:rsidP="008F44AF">
            <w:pPr>
              <w:suppressAutoHyphens/>
              <w:jc w:val="center"/>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4,341</w:t>
            </w:r>
          </w:p>
        </w:tc>
        <w:tc>
          <w:tcPr>
            <w:tcW w:w="2268" w:type="dxa"/>
          </w:tcPr>
          <w:p w:rsidR="00624192" w:rsidRPr="005449D5" w:rsidRDefault="00624192" w:rsidP="008F44AF">
            <w:pPr>
              <w:suppressAutoHyphens/>
              <w:jc w:val="both"/>
              <w:rPr>
                <w:rFonts w:ascii="Trebuchet MS" w:eastAsia="Times New Roman" w:hAnsi="Trebuchet MS" w:cs="Times New Roman"/>
                <w:sz w:val="24"/>
                <w:szCs w:val="24"/>
                <w:lang w:eastAsia="ar-SA"/>
              </w:rPr>
            </w:pPr>
            <w:r w:rsidRPr="005449D5">
              <w:rPr>
                <w:rFonts w:ascii="Trebuchet MS" w:eastAsia="Times New Roman" w:hAnsi="Trebuchet MS" w:cs="Times New Roman"/>
                <w:sz w:val="24"/>
                <w:szCs w:val="24"/>
                <w:lang w:eastAsia="ar-SA"/>
              </w:rPr>
              <w:t>Ordinaria</w:t>
            </w:r>
          </w:p>
        </w:tc>
        <w:tc>
          <w:tcPr>
            <w:tcW w:w="2878" w:type="dxa"/>
            <w:vMerge/>
          </w:tcPr>
          <w:p w:rsidR="00624192" w:rsidRPr="005449D5" w:rsidRDefault="00624192" w:rsidP="008F44AF">
            <w:pPr>
              <w:suppressAutoHyphens/>
              <w:jc w:val="both"/>
              <w:rPr>
                <w:rFonts w:ascii="Trebuchet MS" w:eastAsia="Times New Roman" w:hAnsi="Trebuchet MS" w:cs="Times New Roman"/>
                <w:sz w:val="24"/>
                <w:szCs w:val="24"/>
                <w:lang w:eastAsia="ar-SA"/>
              </w:rPr>
            </w:pPr>
          </w:p>
        </w:tc>
      </w:tr>
    </w:tbl>
    <w:p w:rsidR="00624192" w:rsidRPr="005449D5" w:rsidRDefault="00624192" w:rsidP="00624192">
      <w:pPr>
        <w:suppressAutoHyphens/>
        <w:spacing w:after="0" w:line="240" w:lineRule="auto"/>
        <w:jc w:val="both"/>
        <w:rPr>
          <w:rFonts w:ascii="Trebuchet MS" w:eastAsia="Times New Roman" w:hAnsi="Trebuchet MS" w:cs="Times New Roman"/>
          <w:sz w:val="24"/>
          <w:szCs w:val="24"/>
          <w:lang w:eastAsia="ar-SA"/>
        </w:rPr>
      </w:pPr>
    </w:p>
    <w:p w:rsidR="005449D5" w:rsidRPr="005449D5" w:rsidRDefault="005449D5" w:rsidP="005449D5">
      <w:pPr>
        <w:suppressAutoHyphens/>
        <w:spacing w:after="0" w:line="240" w:lineRule="auto"/>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 xml:space="preserve">En ese sentido queda acreditado que el partido político local SOMOS, no obtuvo la votación mínima equivalente al 3% de la votación valida emitida en la elección de munícipes, tal y como se deja en evidencia en el siguiente recuadro: </w:t>
      </w:r>
    </w:p>
    <w:p w:rsidR="000E5D4F" w:rsidRPr="005449D5" w:rsidRDefault="000E5D4F" w:rsidP="005449D5">
      <w:pPr>
        <w:suppressAutoHyphens/>
        <w:spacing w:after="0" w:line="240" w:lineRule="auto"/>
        <w:jc w:val="center"/>
        <w:rPr>
          <w:rFonts w:ascii="Trebuchet MS" w:eastAsia="Times New Roman" w:hAnsi="Trebuchet MS" w:cs="Times New Roman"/>
          <w:sz w:val="24"/>
          <w:szCs w:val="24"/>
          <w:lang w:val="es-ES" w:eastAsia="ar-SA"/>
        </w:rPr>
      </w:pPr>
    </w:p>
    <w:tbl>
      <w:tblPr>
        <w:tblStyle w:val="Tablaconcuadrcula1"/>
        <w:tblW w:w="0" w:type="auto"/>
        <w:jc w:val="center"/>
        <w:tblLook w:val="04A0" w:firstRow="1" w:lastRow="0" w:firstColumn="1" w:lastColumn="0" w:noHBand="0" w:noVBand="1"/>
      </w:tblPr>
      <w:tblGrid>
        <w:gridCol w:w="3823"/>
        <w:gridCol w:w="2409"/>
        <w:gridCol w:w="2409"/>
      </w:tblGrid>
      <w:tr w:rsidR="00624192" w:rsidRPr="005449D5" w:rsidTr="008F44AF">
        <w:trPr>
          <w:jc w:val="center"/>
        </w:trPr>
        <w:tc>
          <w:tcPr>
            <w:tcW w:w="3823" w:type="dxa"/>
            <w:shd w:val="clear" w:color="auto" w:fill="FF85FF"/>
          </w:tcPr>
          <w:p w:rsidR="00624192" w:rsidRPr="005449D5" w:rsidRDefault="00624192" w:rsidP="008F44AF">
            <w:pPr>
              <w:shd w:val="clear" w:color="auto" w:fill="FF85FF"/>
              <w:suppressAutoHyphens/>
              <w:jc w:val="center"/>
              <w:rPr>
                <w:rFonts w:ascii="Trebuchet MS" w:eastAsia="Times New Roman" w:hAnsi="Trebuchet MS" w:cs="Times New Roman"/>
                <w:b/>
                <w:sz w:val="24"/>
                <w:szCs w:val="24"/>
                <w:lang w:val="es-ES" w:eastAsia="ar-SA"/>
              </w:rPr>
            </w:pPr>
            <w:r w:rsidRPr="005449D5">
              <w:rPr>
                <w:rFonts w:ascii="Trebuchet MS" w:eastAsia="Times New Roman" w:hAnsi="Trebuchet MS" w:cs="Times New Roman"/>
                <w:b/>
                <w:sz w:val="24"/>
                <w:szCs w:val="24"/>
                <w:lang w:val="es-ES" w:eastAsia="ar-SA"/>
              </w:rPr>
              <w:t>TIPOS DE VOTACIÓN</w:t>
            </w:r>
          </w:p>
        </w:tc>
        <w:tc>
          <w:tcPr>
            <w:tcW w:w="2409" w:type="dxa"/>
            <w:shd w:val="clear" w:color="auto" w:fill="FF85FF"/>
          </w:tcPr>
          <w:p w:rsidR="00624192" w:rsidRPr="005449D5" w:rsidRDefault="00624192" w:rsidP="008F44AF">
            <w:pPr>
              <w:shd w:val="clear" w:color="auto" w:fill="FF85FF"/>
              <w:suppressAutoHyphens/>
              <w:jc w:val="center"/>
              <w:rPr>
                <w:rFonts w:ascii="Trebuchet MS" w:eastAsia="Times New Roman" w:hAnsi="Trebuchet MS" w:cs="Times New Roman"/>
                <w:b/>
                <w:sz w:val="24"/>
                <w:szCs w:val="24"/>
                <w:lang w:val="es-ES" w:eastAsia="ar-SA"/>
              </w:rPr>
            </w:pPr>
            <w:r w:rsidRPr="005449D5">
              <w:rPr>
                <w:rFonts w:ascii="Trebuchet MS" w:eastAsia="Times New Roman" w:hAnsi="Trebuchet MS" w:cs="Times New Roman"/>
                <w:b/>
                <w:sz w:val="24"/>
                <w:szCs w:val="24"/>
                <w:lang w:val="es-ES" w:eastAsia="ar-SA"/>
              </w:rPr>
              <w:t>CANTIDAD</w:t>
            </w:r>
          </w:p>
        </w:tc>
        <w:tc>
          <w:tcPr>
            <w:tcW w:w="2409" w:type="dxa"/>
            <w:shd w:val="clear" w:color="auto" w:fill="FF85FF"/>
          </w:tcPr>
          <w:p w:rsidR="00624192" w:rsidRPr="005449D5" w:rsidRDefault="00624192" w:rsidP="008F44AF">
            <w:pPr>
              <w:shd w:val="clear" w:color="auto" w:fill="FF85FF"/>
              <w:suppressAutoHyphens/>
              <w:jc w:val="center"/>
              <w:rPr>
                <w:rFonts w:ascii="Trebuchet MS" w:eastAsia="Times New Roman" w:hAnsi="Trebuchet MS" w:cs="Times New Roman"/>
                <w:b/>
                <w:sz w:val="24"/>
                <w:szCs w:val="24"/>
                <w:lang w:val="es-ES" w:eastAsia="ar-SA"/>
              </w:rPr>
            </w:pPr>
            <w:r w:rsidRPr="005449D5">
              <w:rPr>
                <w:rFonts w:ascii="Trebuchet MS" w:eastAsia="Times New Roman" w:hAnsi="Trebuchet MS" w:cs="Times New Roman"/>
                <w:b/>
                <w:sz w:val="24"/>
                <w:szCs w:val="24"/>
                <w:lang w:val="es-ES" w:eastAsia="ar-SA"/>
              </w:rPr>
              <w:t>PORCENTAJE</w:t>
            </w:r>
          </w:p>
        </w:tc>
      </w:tr>
      <w:tr w:rsidR="00624192" w:rsidRPr="005449D5" w:rsidTr="008F44AF">
        <w:trPr>
          <w:jc w:val="center"/>
        </w:trPr>
        <w:tc>
          <w:tcPr>
            <w:tcW w:w="3823" w:type="dxa"/>
          </w:tcPr>
          <w:p w:rsidR="00624192" w:rsidRPr="005449D5" w:rsidRDefault="00624192" w:rsidP="008F44AF">
            <w:pPr>
              <w:suppressAutoHyphens/>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Votación Total Emitida</w:t>
            </w:r>
          </w:p>
        </w:tc>
        <w:tc>
          <w:tcPr>
            <w:tcW w:w="2409" w:type="dxa"/>
          </w:tcPr>
          <w:p w:rsidR="00624192" w:rsidRPr="005449D5" w:rsidRDefault="00624192" w:rsidP="008F44AF">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2,925,910</w:t>
            </w:r>
          </w:p>
        </w:tc>
        <w:tc>
          <w:tcPr>
            <w:tcW w:w="2409" w:type="dxa"/>
          </w:tcPr>
          <w:p w:rsidR="00624192" w:rsidRPr="005449D5" w:rsidRDefault="00624192" w:rsidP="008F44AF">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100%</w:t>
            </w:r>
          </w:p>
        </w:tc>
      </w:tr>
      <w:tr w:rsidR="00624192" w:rsidRPr="005449D5" w:rsidTr="008F44AF">
        <w:trPr>
          <w:jc w:val="center"/>
        </w:trPr>
        <w:tc>
          <w:tcPr>
            <w:tcW w:w="3823" w:type="dxa"/>
          </w:tcPr>
          <w:p w:rsidR="00624192" w:rsidRPr="005449D5" w:rsidRDefault="00624192" w:rsidP="008F44AF">
            <w:pPr>
              <w:suppressAutoHyphens/>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Votación Valida Emitida</w:t>
            </w:r>
          </w:p>
        </w:tc>
        <w:tc>
          <w:tcPr>
            <w:tcW w:w="2409" w:type="dxa"/>
          </w:tcPr>
          <w:p w:rsidR="00624192" w:rsidRPr="005449D5" w:rsidRDefault="00624192" w:rsidP="008F44AF">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2,858,963</w:t>
            </w:r>
          </w:p>
        </w:tc>
        <w:tc>
          <w:tcPr>
            <w:tcW w:w="2409" w:type="dxa"/>
          </w:tcPr>
          <w:p w:rsidR="00624192" w:rsidRPr="005449D5" w:rsidRDefault="00624192" w:rsidP="008F44AF">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100%</w:t>
            </w:r>
          </w:p>
        </w:tc>
      </w:tr>
      <w:tr w:rsidR="00624192" w:rsidRPr="005449D5" w:rsidTr="008F44AF">
        <w:trPr>
          <w:jc w:val="center"/>
        </w:trPr>
        <w:tc>
          <w:tcPr>
            <w:tcW w:w="3823" w:type="dxa"/>
          </w:tcPr>
          <w:p w:rsidR="00624192" w:rsidRPr="005449D5" w:rsidRDefault="00624192" w:rsidP="008F44AF">
            <w:pPr>
              <w:suppressAutoHyphens/>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3% de Votación Valida emitida</w:t>
            </w:r>
          </w:p>
        </w:tc>
        <w:tc>
          <w:tcPr>
            <w:tcW w:w="2409" w:type="dxa"/>
          </w:tcPr>
          <w:p w:rsidR="00624192" w:rsidRPr="005449D5" w:rsidRDefault="00624192" w:rsidP="008F44AF">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85,769</w:t>
            </w:r>
          </w:p>
        </w:tc>
        <w:tc>
          <w:tcPr>
            <w:tcW w:w="2409" w:type="dxa"/>
          </w:tcPr>
          <w:p w:rsidR="00624192" w:rsidRPr="005449D5" w:rsidRDefault="00624192" w:rsidP="008F44AF">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3%</w:t>
            </w:r>
          </w:p>
        </w:tc>
      </w:tr>
      <w:tr w:rsidR="00624192" w:rsidRPr="005449D5" w:rsidTr="008F44AF">
        <w:trPr>
          <w:jc w:val="center"/>
        </w:trPr>
        <w:tc>
          <w:tcPr>
            <w:tcW w:w="3823" w:type="dxa"/>
          </w:tcPr>
          <w:p w:rsidR="00624192" w:rsidRPr="005449D5" w:rsidRDefault="00624192" w:rsidP="008F44AF">
            <w:pPr>
              <w:suppressAutoHyphens/>
              <w:jc w:val="both"/>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Votación partido político SOMOS en elecciones municipales</w:t>
            </w:r>
          </w:p>
        </w:tc>
        <w:tc>
          <w:tcPr>
            <w:tcW w:w="2409" w:type="dxa"/>
          </w:tcPr>
          <w:p w:rsidR="00624192" w:rsidRPr="005449D5" w:rsidRDefault="00624192" w:rsidP="008F44AF">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4,341</w:t>
            </w:r>
          </w:p>
        </w:tc>
        <w:tc>
          <w:tcPr>
            <w:tcW w:w="2409" w:type="dxa"/>
          </w:tcPr>
          <w:p w:rsidR="00624192" w:rsidRPr="005449D5" w:rsidRDefault="00624192" w:rsidP="008F44AF">
            <w:pPr>
              <w:suppressAutoHyphens/>
              <w:jc w:val="center"/>
              <w:rPr>
                <w:rFonts w:ascii="Trebuchet MS" w:eastAsia="Times New Roman" w:hAnsi="Trebuchet MS" w:cs="Times New Roman"/>
                <w:sz w:val="24"/>
                <w:szCs w:val="24"/>
                <w:lang w:val="es-ES" w:eastAsia="ar-SA"/>
              </w:rPr>
            </w:pPr>
            <w:r w:rsidRPr="005449D5">
              <w:rPr>
                <w:rFonts w:ascii="Trebuchet MS" w:eastAsia="Times New Roman" w:hAnsi="Trebuchet MS" w:cs="Times New Roman"/>
                <w:sz w:val="24"/>
                <w:szCs w:val="24"/>
                <w:lang w:val="es-ES" w:eastAsia="ar-SA"/>
              </w:rPr>
              <w:t>0.1518 %</w:t>
            </w:r>
          </w:p>
        </w:tc>
      </w:tr>
    </w:tbl>
    <w:p w:rsidR="00624192" w:rsidRDefault="00624192" w:rsidP="00624192">
      <w:pPr>
        <w:suppressAutoHyphens/>
        <w:spacing w:after="0" w:line="240" w:lineRule="auto"/>
        <w:jc w:val="both"/>
        <w:rPr>
          <w:rFonts w:ascii="Trebuchet MS" w:eastAsia="Times New Roman" w:hAnsi="Trebuchet MS" w:cs="Arial"/>
          <w:b/>
          <w:sz w:val="24"/>
          <w:szCs w:val="24"/>
          <w:lang w:eastAsia="ar-SA"/>
        </w:rPr>
      </w:pP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Al respecto, no pasa inadvertido que a la fecha no se ha llevado a cabo la elección extraordinaria de munícipes en Jilotlán de los Dolores, Jalisco.</w:t>
      </w:r>
    </w:p>
    <w:p w:rsidR="00624192" w:rsidRPr="00624192" w:rsidRDefault="00624192" w:rsidP="00624192">
      <w:pPr>
        <w:tabs>
          <w:tab w:val="left" w:pos="2340"/>
        </w:tabs>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ab/>
      </w: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Es un hecho notorio para este organismo público local electoral que mediante sentencia recaída al juicio de revisión constitucional electoral local SG-JRC-251/2021 la Sala Regional del Tribunal Electoral del Poder Judicial de la Federación confirmó, por motivos diversos, la diversa resolución emitida por el Tribunal Electoral del Estado de Jalisco, recaída a los respectivos de inconformidad, en la que el órgano de justicia local especializado en la materia, determinó declarar la nulidad de la elección de munícipes del ayuntamiento referido.</w:t>
      </w: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En la ejecutoria emitida por el órgano jurisdiccional federal, se indicó que la nulidad de la elección mencionada debía decretarse en atención a que en la mencionada demarcación prevalecía un ambiente de violencia que no permitía el ejercicio del voto libre por parte de la ciudadanía.</w:t>
      </w: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Con motivo de ello, según lo resuelto en las mencionadas sentencias, la elección debe llevarse a cabo cuando se cuente con las condiciones de seguridad que permitan la celebración de comicios libres y auténticos.</w:t>
      </w: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Por tanto, resulta incierta la celebración de la mencionada elección y, por tanto, se considera que no es razonable esperar a que se lleve a cabo y sus resultados causen definitividad para estar en condiciones de definir si el partido político SOMOS obtuvo cuando menos el tres por ciento de la elección válida de munícipes en el territorio de la entidad federativa, pues ello significaría prorrogar indefinidamente la decisión respecto a la pérdida o conservación del registro.</w:t>
      </w: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Además, dicha espera resulta inconducente en atención a que resulta materialmente imposible para dicho partido, obtener el referido porcentaje mínimo para la conservación de su registro local.</w:t>
      </w: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 xml:space="preserve">Lo anterior, porque como se observa de las estadísticas que se han expresado en el presente acuerdo, en las elecciones de </w:t>
      </w:r>
      <w:r w:rsidR="00E325EF" w:rsidRPr="00624192">
        <w:rPr>
          <w:rFonts w:ascii="Trebuchet MS" w:eastAsia="Times New Roman" w:hAnsi="Trebuchet MS" w:cs="Arial"/>
          <w:sz w:val="24"/>
          <w:szCs w:val="24"/>
          <w:lang w:eastAsia="ar-SA"/>
        </w:rPr>
        <w:t>munícipes -ordinarias y extraordinarias- correspondientes</w:t>
      </w:r>
      <w:r w:rsidRPr="00624192">
        <w:rPr>
          <w:rFonts w:ascii="Trebuchet MS" w:eastAsia="Times New Roman" w:hAnsi="Trebuchet MS" w:cs="Arial"/>
          <w:sz w:val="24"/>
          <w:szCs w:val="24"/>
          <w:lang w:eastAsia="ar-SA"/>
        </w:rPr>
        <w:t xml:space="preserve"> al proceso electoral anterior, dicho partido político obtuvo 4,391 votos, en tanto que, el 3% de la votación válida emitida para la renovación de los ayuntamientos equivale a 85,769 sufragios.</w:t>
      </w: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Entonces, si se toma en cuenta que el listado nominal correspondiente al municipio de Jilotlán de los Dolores está conformado por 6,330 personas con corte a septiembre de este año</w:t>
      </w:r>
      <w:r w:rsidRPr="00624192">
        <w:rPr>
          <w:rStyle w:val="Refdenotaalpie"/>
          <w:rFonts w:ascii="Trebuchet MS" w:eastAsia="Times New Roman" w:hAnsi="Trebuchet MS" w:cs="Arial"/>
          <w:sz w:val="24"/>
          <w:szCs w:val="24"/>
          <w:lang w:eastAsia="ar-SA"/>
        </w:rPr>
        <w:footnoteReference w:id="1"/>
      </w:r>
      <w:r w:rsidRPr="00624192">
        <w:rPr>
          <w:rFonts w:ascii="Trebuchet MS" w:eastAsia="Times New Roman" w:hAnsi="Trebuchet MS" w:cs="Arial"/>
          <w:sz w:val="24"/>
          <w:szCs w:val="24"/>
          <w:lang w:eastAsia="ar-SA"/>
        </w:rPr>
        <w:t>, se advierte q</w:t>
      </w:r>
      <w:r w:rsidR="00E325EF">
        <w:rPr>
          <w:rFonts w:ascii="Trebuchet MS" w:eastAsia="Times New Roman" w:hAnsi="Trebuchet MS" w:cs="Arial"/>
          <w:sz w:val="24"/>
          <w:szCs w:val="24"/>
          <w:lang w:eastAsia="ar-SA"/>
        </w:rPr>
        <w:t>ue aún en el caso de participar</w:t>
      </w:r>
      <w:r w:rsidRPr="00624192">
        <w:rPr>
          <w:rFonts w:ascii="Trebuchet MS" w:eastAsia="Times New Roman" w:hAnsi="Trebuchet MS" w:cs="Arial"/>
          <w:sz w:val="24"/>
          <w:szCs w:val="24"/>
          <w:lang w:eastAsia="ar-SA"/>
        </w:rPr>
        <w:t xml:space="preserve"> el 100% de las personas con derecho a votar en la referida elección y de forma unánime ejercieran el sufragio en favor de SOMOS, dicho partido político tendría como máximo un total de 10,721 votos, de lo que se sigue serían insuficientes para alcanzar el 3% de la votación válida de la elección de munícipes en la entidad federativa.</w:t>
      </w:r>
    </w:p>
    <w:p w:rsidR="00624192" w:rsidRPr="00624192" w:rsidRDefault="00624192" w:rsidP="00624192">
      <w:pPr>
        <w:suppressAutoHyphens/>
        <w:spacing w:after="0" w:line="240" w:lineRule="auto"/>
        <w:jc w:val="both"/>
        <w:rPr>
          <w:rFonts w:ascii="Trebuchet MS" w:eastAsia="Times New Roman" w:hAnsi="Trebuchet MS" w:cs="Arial"/>
          <w:sz w:val="24"/>
          <w:szCs w:val="24"/>
          <w:lang w:eastAsia="ar-SA"/>
        </w:rPr>
      </w:pPr>
    </w:p>
    <w:p w:rsidR="00624192" w:rsidRDefault="00624192" w:rsidP="00624192">
      <w:pPr>
        <w:suppressAutoHyphens/>
        <w:spacing w:after="0" w:line="240" w:lineRule="auto"/>
        <w:jc w:val="both"/>
        <w:rPr>
          <w:rFonts w:ascii="Trebuchet MS" w:eastAsia="Times New Roman" w:hAnsi="Trebuchet MS" w:cs="Arial"/>
          <w:sz w:val="24"/>
          <w:szCs w:val="24"/>
          <w:lang w:eastAsia="ar-SA"/>
        </w:rPr>
      </w:pPr>
      <w:r w:rsidRPr="00624192">
        <w:rPr>
          <w:rFonts w:ascii="Trebuchet MS" w:eastAsia="Times New Roman" w:hAnsi="Trebuchet MS" w:cs="Arial"/>
          <w:sz w:val="24"/>
          <w:szCs w:val="24"/>
          <w:lang w:eastAsia="ar-SA"/>
        </w:rPr>
        <w:t>Por tanto, resulta materialmente imposible que el mencionado instituto político obtenga el umbral mínimo requerido para la conservación del registro estatal y tal situación vuelve innecesario esperar a que sea celebrada la elección extraorddinaria cuya realización se encuentra pendiente, a efecto de determinar la actualización de la causal de pérdida de registro consistente en la no obtención del porcentaje mínimo de sufragios en una elección.</w:t>
      </w:r>
    </w:p>
    <w:p w:rsidR="00624192" w:rsidRDefault="00624192" w:rsidP="00624192">
      <w:pPr>
        <w:suppressAutoHyphens/>
        <w:spacing w:after="0" w:line="240" w:lineRule="auto"/>
        <w:jc w:val="both"/>
        <w:rPr>
          <w:rFonts w:ascii="Trebuchet MS" w:eastAsia="Times New Roman" w:hAnsi="Trebuchet MS" w:cs="Arial"/>
          <w:b/>
          <w:sz w:val="24"/>
          <w:szCs w:val="24"/>
          <w:lang w:eastAsia="ar-SA"/>
        </w:rPr>
      </w:pPr>
    </w:p>
    <w:p w:rsidR="0067554E" w:rsidRPr="00835D1B" w:rsidRDefault="00025D25" w:rsidP="0067554E">
      <w:pPr>
        <w:suppressAutoHyphens/>
        <w:spacing w:after="0" w:line="240" w:lineRule="auto"/>
        <w:jc w:val="both"/>
        <w:rPr>
          <w:rFonts w:ascii="Trebuchet MS" w:eastAsia="Times New Roman" w:hAnsi="Trebuchet MS" w:cs="Arial"/>
          <w:sz w:val="24"/>
          <w:szCs w:val="24"/>
          <w:lang w:val="es-ES" w:eastAsia="ar-SA"/>
        </w:rPr>
      </w:pPr>
      <w:r w:rsidRPr="00835D1B">
        <w:rPr>
          <w:rFonts w:ascii="Trebuchet MS" w:eastAsia="Times New Roman" w:hAnsi="Trebuchet MS" w:cs="Arial"/>
          <w:sz w:val="24"/>
          <w:szCs w:val="24"/>
          <w:lang w:eastAsia="ar-SA"/>
        </w:rPr>
        <w:t>En virtud de lo anterior</w:t>
      </w:r>
      <w:r w:rsidR="009F1F2F" w:rsidRPr="00835D1B">
        <w:rPr>
          <w:rFonts w:ascii="Trebuchet MS" w:hAnsi="Trebuchet MS" w:cs="Arial"/>
          <w:sz w:val="24"/>
          <w:szCs w:val="24"/>
        </w:rPr>
        <w:t>,</w:t>
      </w:r>
      <w:r w:rsidR="005449D5" w:rsidRPr="00835D1B">
        <w:rPr>
          <w:rFonts w:ascii="Trebuchet MS" w:hAnsi="Trebuchet MS" w:cs="Arial"/>
          <w:sz w:val="24"/>
          <w:szCs w:val="24"/>
        </w:rPr>
        <w:t xml:space="preserve"> es procedente</w:t>
      </w:r>
      <w:r w:rsidR="009F1F2F" w:rsidRPr="00835D1B">
        <w:rPr>
          <w:rFonts w:ascii="Trebuchet MS" w:hAnsi="Trebuchet MS" w:cs="Arial"/>
          <w:sz w:val="24"/>
          <w:szCs w:val="24"/>
        </w:rPr>
        <w:t xml:space="preserve"> declara</w:t>
      </w:r>
      <w:r w:rsidR="005449D5" w:rsidRPr="00835D1B">
        <w:rPr>
          <w:rFonts w:ascii="Trebuchet MS" w:hAnsi="Trebuchet MS" w:cs="Arial"/>
          <w:sz w:val="24"/>
          <w:szCs w:val="24"/>
        </w:rPr>
        <w:t>r</w:t>
      </w:r>
      <w:r w:rsidR="009F1F2F" w:rsidRPr="00835D1B">
        <w:rPr>
          <w:rFonts w:ascii="Trebuchet MS" w:hAnsi="Trebuchet MS" w:cs="Arial"/>
          <w:sz w:val="24"/>
          <w:szCs w:val="24"/>
        </w:rPr>
        <w:t xml:space="preserve"> </w:t>
      </w:r>
      <w:r w:rsidR="00CD3FA1" w:rsidRPr="00835D1B">
        <w:rPr>
          <w:rFonts w:ascii="Trebuchet MS" w:eastAsia="Times New Roman" w:hAnsi="Trebuchet MS" w:cs="Arial"/>
          <w:sz w:val="24"/>
          <w:szCs w:val="24"/>
          <w:lang w:val="es-ES" w:eastAsia="ar-SA"/>
        </w:rPr>
        <w:t xml:space="preserve">la pérdida del registro como partido político local, del instituto político denominado </w:t>
      </w:r>
      <w:r w:rsidR="00CD3FA1" w:rsidRPr="00835D1B">
        <w:rPr>
          <w:rFonts w:ascii="Trebuchet MS" w:eastAsia="Times New Roman" w:hAnsi="Trebuchet MS" w:cs="Arial"/>
          <w:b/>
          <w:sz w:val="24"/>
          <w:szCs w:val="24"/>
          <w:lang w:val="es-ES" w:eastAsia="ar-SA"/>
        </w:rPr>
        <w:t>“SOMOS”,</w:t>
      </w:r>
      <w:r w:rsidR="00CD3FA1" w:rsidRPr="00835D1B">
        <w:rPr>
          <w:rFonts w:ascii="Trebuchet MS" w:eastAsia="Times New Roman" w:hAnsi="Trebuchet MS" w:cs="Arial"/>
          <w:sz w:val="24"/>
          <w:szCs w:val="24"/>
          <w:lang w:val="es-ES" w:eastAsia="ar-SA"/>
        </w:rPr>
        <w:t xml:space="preserve"> en virtud de no haber obtenido el tres por ciento de la votación válida emitida en la</w:t>
      </w:r>
      <w:r w:rsidR="00835D1B" w:rsidRPr="00835D1B">
        <w:rPr>
          <w:rFonts w:ascii="Trebuchet MS" w:eastAsia="Times New Roman" w:hAnsi="Trebuchet MS" w:cs="Arial"/>
          <w:sz w:val="24"/>
          <w:szCs w:val="24"/>
          <w:lang w:val="es-ES" w:eastAsia="ar-SA"/>
        </w:rPr>
        <w:t>s</w:t>
      </w:r>
      <w:r w:rsidR="00CD3FA1" w:rsidRPr="00835D1B">
        <w:rPr>
          <w:rFonts w:ascii="Trebuchet MS" w:eastAsia="Times New Roman" w:hAnsi="Trebuchet MS" w:cs="Arial"/>
          <w:sz w:val="24"/>
          <w:szCs w:val="24"/>
          <w:lang w:val="es-ES" w:eastAsia="ar-SA"/>
        </w:rPr>
        <w:t xml:space="preserve"> elecci</w:t>
      </w:r>
      <w:r w:rsidR="00835D1B" w:rsidRPr="00835D1B">
        <w:rPr>
          <w:rFonts w:ascii="Trebuchet MS" w:eastAsia="Times New Roman" w:hAnsi="Trebuchet MS" w:cs="Arial"/>
          <w:sz w:val="24"/>
          <w:szCs w:val="24"/>
          <w:lang w:val="es-ES" w:eastAsia="ar-SA"/>
        </w:rPr>
        <w:t>ones</w:t>
      </w:r>
      <w:r w:rsidR="00CD3FA1" w:rsidRPr="00835D1B">
        <w:rPr>
          <w:rFonts w:ascii="Trebuchet MS" w:eastAsia="Times New Roman" w:hAnsi="Trebuchet MS" w:cs="Arial"/>
          <w:sz w:val="24"/>
          <w:szCs w:val="24"/>
          <w:lang w:val="es-ES" w:eastAsia="ar-SA"/>
        </w:rPr>
        <w:t xml:space="preserve"> para diputados y/o munícipes en el estado de Jalisco, durante el </w:t>
      </w:r>
      <w:r w:rsidR="00FA5ECB" w:rsidRPr="00835D1B">
        <w:rPr>
          <w:rFonts w:ascii="Trebuchet MS" w:eastAsia="Times New Roman" w:hAnsi="Trebuchet MS" w:cs="Arial"/>
          <w:sz w:val="24"/>
          <w:szCs w:val="24"/>
          <w:lang w:val="es-ES" w:eastAsia="ar-SA"/>
        </w:rPr>
        <w:t xml:space="preserve">Proceso Electoral Concurrente </w:t>
      </w:r>
      <w:r w:rsidR="00CD3FA1" w:rsidRPr="00835D1B">
        <w:rPr>
          <w:rFonts w:ascii="Trebuchet MS" w:eastAsia="Times New Roman" w:hAnsi="Trebuchet MS" w:cs="Arial"/>
          <w:sz w:val="24"/>
          <w:szCs w:val="24"/>
          <w:lang w:val="es-ES" w:eastAsia="ar-SA"/>
        </w:rPr>
        <w:t xml:space="preserve">2020-2021 y el extraordinario </w:t>
      </w:r>
      <w:r w:rsidR="00FA5ECB" w:rsidRPr="00835D1B">
        <w:rPr>
          <w:rFonts w:ascii="Trebuchet MS" w:eastAsia="Times New Roman" w:hAnsi="Trebuchet MS" w:cs="Arial"/>
          <w:sz w:val="24"/>
          <w:szCs w:val="24"/>
          <w:lang w:val="es-ES" w:eastAsia="ar-SA"/>
        </w:rPr>
        <w:t>dos mil veintiuno</w:t>
      </w:r>
      <w:r w:rsidR="00835D1B" w:rsidRPr="00835D1B">
        <w:rPr>
          <w:rFonts w:ascii="Trebuchet MS" w:eastAsia="Times New Roman" w:hAnsi="Trebuchet MS" w:cs="Arial"/>
          <w:sz w:val="24"/>
          <w:szCs w:val="24"/>
          <w:lang w:val="es-ES" w:eastAsia="ar-SA"/>
        </w:rPr>
        <w:t xml:space="preserve"> en San P</w:t>
      </w:r>
      <w:r w:rsidR="00CD3FA1" w:rsidRPr="00835D1B">
        <w:rPr>
          <w:rFonts w:ascii="Trebuchet MS" w:eastAsia="Times New Roman" w:hAnsi="Trebuchet MS" w:cs="Arial"/>
          <w:sz w:val="24"/>
          <w:szCs w:val="24"/>
          <w:lang w:val="es-ES" w:eastAsia="ar-SA"/>
        </w:rPr>
        <w:t xml:space="preserve">edro Tlaquepaque, </w:t>
      </w:r>
      <w:r w:rsidR="000F71AE">
        <w:rPr>
          <w:rFonts w:ascii="Trebuchet MS" w:eastAsia="Times New Roman" w:hAnsi="Trebuchet MS" w:cs="Arial"/>
          <w:sz w:val="24"/>
          <w:szCs w:val="24"/>
          <w:lang w:val="es-ES" w:eastAsia="ar-SA"/>
        </w:rPr>
        <w:t>Jalisco, por lo que se actualizó</w:t>
      </w:r>
      <w:r w:rsidR="00CD3FA1" w:rsidRPr="00835D1B">
        <w:rPr>
          <w:rFonts w:ascii="Trebuchet MS" w:eastAsia="Times New Roman" w:hAnsi="Trebuchet MS" w:cs="Arial"/>
          <w:sz w:val="24"/>
          <w:szCs w:val="24"/>
          <w:lang w:val="es-ES" w:eastAsia="ar-SA"/>
        </w:rPr>
        <w:t xml:space="preserve"> la causal prevista en los artículos 41, párrafo tercero, Base I, párrafo cuarto de la Constitución Política Mexicana y 94, párrafo 1, inciso b) de la Ley General de Partidos Políticos.</w:t>
      </w:r>
    </w:p>
    <w:p w:rsidR="00CD3FA1" w:rsidRPr="00835D1B" w:rsidRDefault="00CD3FA1" w:rsidP="0067554E">
      <w:pPr>
        <w:suppressAutoHyphens/>
        <w:spacing w:after="0" w:line="240" w:lineRule="auto"/>
        <w:jc w:val="both"/>
        <w:rPr>
          <w:rFonts w:ascii="Trebuchet MS" w:eastAsia="Times New Roman" w:hAnsi="Trebuchet MS" w:cs="Times New Roman"/>
          <w:sz w:val="24"/>
          <w:szCs w:val="24"/>
          <w:lang w:eastAsia="es-MX"/>
        </w:rPr>
      </w:pPr>
    </w:p>
    <w:p w:rsidR="00DF19BB" w:rsidRPr="00835D1B" w:rsidRDefault="00DF19BB" w:rsidP="00DF19BB">
      <w:pPr>
        <w:spacing w:after="0" w:line="240" w:lineRule="auto"/>
        <w:jc w:val="both"/>
        <w:rPr>
          <w:rFonts w:ascii="Trebuchet MS" w:eastAsia="Times New Roman" w:hAnsi="Trebuchet MS" w:cs="Times New Roman"/>
          <w:sz w:val="24"/>
          <w:szCs w:val="24"/>
          <w:lang w:eastAsia="es-MX"/>
        </w:rPr>
      </w:pPr>
      <w:r w:rsidRPr="00835D1B">
        <w:rPr>
          <w:rFonts w:ascii="Trebuchet MS" w:eastAsia="Times New Roman" w:hAnsi="Trebuchet MS" w:cs="Times New Roman"/>
          <w:sz w:val="24"/>
          <w:szCs w:val="24"/>
          <w:lang w:eastAsia="es-MX"/>
        </w:rPr>
        <w:t xml:space="preserve">En razón de lo anterior se somete a la consideración de este Consejo General para su análisis, discusión y, en su caso aprobación, </w:t>
      </w:r>
      <w:r w:rsidR="009F1F2F" w:rsidRPr="00835D1B">
        <w:rPr>
          <w:rFonts w:ascii="Trebuchet MS" w:eastAsia="Times New Roman" w:hAnsi="Trebuchet MS" w:cs="Times New Roman"/>
          <w:sz w:val="24"/>
          <w:szCs w:val="24"/>
          <w:lang w:eastAsia="es-MX"/>
        </w:rPr>
        <w:t>el dictamen</w:t>
      </w:r>
      <w:r w:rsidR="000E5D4F" w:rsidRPr="00835D1B">
        <w:rPr>
          <w:rFonts w:ascii="Trebuchet MS" w:eastAsia="Times New Roman" w:hAnsi="Trebuchet MS" w:cs="Times New Roman"/>
          <w:sz w:val="24"/>
          <w:szCs w:val="24"/>
          <w:lang w:eastAsia="es-MX"/>
        </w:rPr>
        <w:t xml:space="preserve"> que se anexa al presente acuerdo y forma parte del mismo,</w:t>
      </w:r>
      <w:r w:rsidRPr="00835D1B">
        <w:rPr>
          <w:rFonts w:ascii="Trebuchet MS" w:eastAsia="Times New Roman" w:hAnsi="Trebuchet MS" w:cs="Times New Roman"/>
          <w:sz w:val="24"/>
          <w:szCs w:val="24"/>
          <w:lang w:eastAsia="es-MX"/>
        </w:rPr>
        <w:t xml:space="preserve"> de conformidad con los resolutivos emitido</w:t>
      </w:r>
      <w:r w:rsidR="00835D1B">
        <w:rPr>
          <w:rFonts w:ascii="Trebuchet MS" w:eastAsia="Times New Roman" w:hAnsi="Trebuchet MS" w:cs="Times New Roman"/>
          <w:sz w:val="24"/>
          <w:szCs w:val="24"/>
          <w:lang w:eastAsia="es-MX"/>
        </w:rPr>
        <w:t>s</w:t>
      </w:r>
      <w:r w:rsidRPr="00835D1B">
        <w:rPr>
          <w:rFonts w:ascii="Trebuchet MS" w:eastAsia="Times New Roman" w:hAnsi="Trebuchet MS" w:cs="Times New Roman"/>
          <w:sz w:val="24"/>
          <w:szCs w:val="24"/>
          <w:lang w:eastAsia="es-MX"/>
        </w:rPr>
        <w:t xml:space="preserve"> por la Comisión de </w:t>
      </w:r>
      <w:r w:rsidR="00835D1B">
        <w:rPr>
          <w:rFonts w:ascii="Trebuchet MS" w:eastAsia="Times New Roman" w:hAnsi="Trebuchet MS" w:cs="Times New Roman"/>
          <w:sz w:val="24"/>
          <w:szCs w:val="24"/>
          <w:lang w:eastAsia="es-MX"/>
        </w:rPr>
        <w:t>Prerrogativa a P</w:t>
      </w:r>
      <w:r w:rsidRPr="00835D1B">
        <w:rPr>
          <w:rFonts w:ascii="Trebuchet MS" w:eastAsia="Times New Roman" w:hAnsi="Trebuchet MS" w:cs="Times New Roman"/>
          <w:sz w:val="24"/>
          <w:szCs w:val="24"/>
          <w:lang w:eastAsia="es-MX"/>
        </w:rPr>
        <w:t>artidos</w:t>
      </w:r>
      <w:r w:rsidR="00835D1B">
        <w:rPr>
          <w:rFonts w:ascii="Trebuchet MS" w:eastAsia="Times New Roman" w:hAnsi="Trebuchet MS" w:cs="Times New Roman"/>
          <w:sz w:val="24"/>
          <w:szCs w:val="24"/>
          <w:lang w:eastAsia="es-MX"/>
        </w:rPr>
        <w:t xml:space="preserve"> Políticos</w:t>
      </w:r>
      <w:r w:rsidRPr="00835D1B">
        <w:rPr>
          <w:rFonts w:ascii="Trebuchet MS" w:eastAsia="Times New Roman" w:hAnsi="Trebuchet MS" w:cs="Times New Roman"/>
          <w:sz w:val="24"/>
          <w:szCs w:val="24"/>
          <w:lang w:eastAsia="es-MX"/>
        </w:rPr>
        <w:t>:</w:t>
      </w:r>
    </w:p>
    <w:p w:rsidR="00DF19BB" w:rsidRPr="00DF19BB" w:rsidRDefault="00DF19BB" w:rsidP="00DF19BB">
      <w:pPr>
        <w:suppressAutoHyphens/>
        <w:spacing w:after="0" w:line="276" w:lineRule="auto"/>
        <w:jc w:val="center"/>
        <w:rPr>
          <w:rFonts w:ascii="Trebuchet MS" w:eastAsia="Times New Roman" w:hAnsi="Trebuchet MS" w:cs="Times New Roman"/>
          <w:b/>
          <w:i/>
          <w:sz w:val="24"/>
          <w:szCs w:val="24"/>
          <w:lang w:eastAsia="ar-SA"/>
        </w:rPr>
      </w:pPr>
    </w:p>
    <w:p w:rsidR="00452A84" w:rsidRPr="00452A84" w:rsidRDefault="00931796" w:rsidP="00452A84">
      <w:pPr>
        <w:suppressAutoHyphens/>
        <w:autoSpaceDE w:val="0"/>
        <w:autoSpaceDN w:val="0"/>
        <w:adjustRightInd w:val="0"/>
        <w:spacing w:after="0" w:line="240" w:lineRule="auto"/>
        <w:ind w:left="567" w:right="709"/>
        <w:jc w:val="both"/>
        <w:rPr>
          <w:rFonts w:ascii="Trebuchet MS" w:eastAsia="Times New Roman" w:hAnsi="Trebuchet MS" w:cs="Arial"/>
          <w:i/>
          <w:lang w:val="es-ES" w:eastAsia="ar-SA"/>
        </w:rPr>
      </w:pPr>
      <w:r>
        <w:rPr>
          <w:rFonts w:ascii="Trebuchet MS" w:eastAsia="Times New Roman" w:hAnsi="Trebuchet MS" w:cs="Arial"/>
          <w:b/>
          <w:i/>
          <w:lang w:eastAsia="ar-SA"/>
        </w:rPr>
        <w:t>“</w:t>
      </w:r>
      <w:r w:rsidR="00452A84" w:rsidRPr="00452A84">
        <w:rPr>
          <w:rFonts w:ascii="Trebuchet MS" w:eastAsia="Times New Roman" w:hAnsi="Trebuchet MS" w:cs="Arial"/>
          <w:b/>
          <w:i/>
          <w:lang w:eastAsia="ar-SA"/>
        </w:rPr>
        <w:t>PRIMERO.-</w:t>
      </w:r>
      <w:r w:rsidR="00452A84" w:rsidRPr="00452A84">
        <w:rPr>
          <w:rFonts w:ascii="Times New Roman" w:eastAsia="Times New Roman" w:hAnsi="Times New Roman" w:cs="Times New Roman"/>
          <w:i/>
          <w:lang w:val="es-ES" w:eastAsia="ar-SA"/>
        </w:rPr>
        <w:t xml:space="preserve"> </w:t>
      </w:r>
      <w:r w:rsidR="00452A84" w:rsidRPr="00452A84">
        <w:rPr>
          <w:rFonts w:ascii="Trebuchet MS" w:eastAsia="Times New Roman" w:hAnsi="Trebuchet MS" w:cs="Arial"/>
          <w:i/>
          <w:lang w:val="es-ES" w:eastAsia="ar-SA"/>
        </w:rPr>
        <w:t xml:space="preserve">Se declara la pérdida del registro como partido político local, del instituto político denominado </w:t>
      </w:r>
      <w:r w:rsidR="00452A84" w:rsidRPr="00452A84">
        <w:rPr>
          <w:rFonts w:ascii="Trebuchet MS" w:eastAsia="Times New Roman" w:hAnsi="Trebuchet MS" w:cs="Arial"/>
          <w:b/>
          <w:i/>
          <w:lang w:val="es-ES" w:eastAsia="ar-SA"/>
        </w:rPr>
        <w:t>“SOMOS”,</w:t>
      </w:r>
      <w:r w:rsidR="00452A84" w:rsidRPr="00452A84">
        <w:rPr>
          <w:rFonts w:ascii="Trebuchet MS" w:eastAsia="Times New Roman" w:hAnsi="Trebuchet MS" w:cs="Arial"/>
          <w:i/>
          <w:lang w:val="es-ES" w:eastAsia="ar-SA"/>
        </w:rPr>
        <w:t xml:space="preserve"> en virtud de no haber obtenido el tres por ciento de la votación válida emitida en la elección ordinaria para diputados y/o munícipes en el estado de Jalisco, durante el proceso electoral concurrente 2020-2021 y el extraordinario 2021 en San </w:t>
      </w:r>
      <w:r w:rsidR="00835D1B">
        <w:rPr>
          <w:rFonts w:ascii="Trebuchet MS" w:eastAsia="Times New Roman" w:hAnsi="Trebuchet MS" w:cs="Arial"/>
          <w:i/>
          <w:lang w:val="es-ES" w:eastAsia="ar-SA"/>
        </w:rPr>
        <w:t>P</w:t>
      </w:r>
      <w:r w:rsidR="00452A84" w:rsidRPr="00452A84">
        <w:rPr>
          <w:rFonts w:ascii="Trebuchet MS" w:eastAsia="Times New Roman" w:hAnsi="Trebuchet MS" w:cs="Arial"/>
          <w:i/>
          <w:lang w:val="es-ES" w:eastAsia="ar-SA"/>
        </w:rPr>
        <w:t>edro Tlaquepaque, Jalisco, por lo que se actualizo la causal prevista en los artículos 41, párrafo tercero, Base I, párrafo cuarto de la Constitución Política Mexicana y 94, párrafo 1, inciso b) de la LGPP y 7 de los Lineamientos aplicables.</w:t>
      </w:r>
    </w:p>
    <w:p w:rsidR="00452A84" w:rsidRPr="00452A84" w:rsidRDefault="00452A84" w:rsidP="00452A84">
      <w:pPr>
        <w:suppressAutoHyphens/>
        <w:spacing w:after="0" w:line="240" w:lineRule="auto"/>
        <w:ind w:left="567" w:right="709"/>
        <w:jc w:val="both"/>
        <w:rPr>
          <w:rFonts w:ascii="Trebuchet MS" w:eastAsia="Times New Roman" w:hAnsi="Trebuchet MS" w:cs="Arial"/>
          <w:i/>
          <w:lang w:eastAsia="ar-SA"/>
        </w:rPr>
      </w:pPr>
    </w:p>
    <w:p w:rsidR="00452A84" w:rsidRPr="00452A84" w:rsidRDefault="00452A84" w:rsidP="00452A84">
      <w:pPr>
        <w:suppressAutoHyphens/>
        <w:spacing w:after="0" w:line="240" w:lineRule="auto"/>
        <w:ind w:left="567" w:right="709"/>
        <w:jc w:val="both"/>
        <w:rPr>
          <w:rFonts w:ascii="Trebuchet MS" w:eastAsia="Times New Roman" w:hAnsi="Trebuchet MS" w:cs="Arial"/>
          <w:i/>
          <w:lang w:val="es-ES" w:eastAsia="ar-SA"/>
        </w:rPr>
      </w:pPr>
      <w:r w:rsidRPr="00452A84">
        <w:rPr>
          <w:rFonts w:ascii="Trebuchet MS" w:eastAsia="Times New Roman" w:hAnsi="Trebuchet MS" w:cs="Arial"/>
          <w:b/>
          <w:i/>
          <w:lang w:eastAsia="ar-SA"/>
        </w:rPr>
        <w:t xml:space="preserve">SEGUNDO.- </w:t>
      </w:r>
      <w:r w:rsidRPr="00452A84">
        <w:rPr>
          <w:rFonts w:ascii="Trebuchet MS" w:eastAsia="Times New Roman" w:hAnsi="Trebuchet MS" w:cs="Arial"/>
          <w:i/>
          <w:lang w:val="es-ES" w:eastAsia="ar-SA"/>
        </w:rPr>
        <w:t xml:space="preserve">Notifíquese al partido político local </w:t>
      </w:r>
      <w:r w:rsidRPr="00452A84">
        <w:rPr>
          <w:rFonts w:ascii="Trebuchet MS" w:eastAsia="Times New Roman" w:hAnsi="Trebuchet MS" w:cs="Arial"/>
          <w:b/>
          <w:i/>
          <w:lang w:val="es-ES" w:eastAsia="ar-SA"/>
        </w:rPr>
        <w:t>“SOMOS”</w:t>
      </w:r>
      <w:r w:rsidRPr="00452A84">
        <w:rPr>
          <w:rFonts w:ascii="Trebuchet MS" w:eastAsia="Times New Roman" w:hAnsi="Trebuchet MS" w:cs="Arial"/>
          <w:i/>
          <w:lang w:val="es-ES" w:eastAsia="ar-SA"/>
        </w:rPr>
        <w:t xml:space="preserve"> en el domicilio procesal señalado y/o a través de los medios electrónico debidamente autorizados. </w:t>
      </w:r>
    </w:p>
    <w:p w:rsidR="00452A84" w:rsidRPr="00452A84" w:rsidRDefault="00452A84" w:rsidP="00452A84">
      <w:pPr>
        <w:suppressAutoHyphens/>
        <w:spacing w:after="0" w:line="240" w:lineRule="auto"/>
        <w:ind w:left="567" w:right="709"/>
        <w:jc w:val="both"/>
        <w:rPr>
          <w:rFonts w:ascii="Trebuchet MS" w:eastAsia="Times New Roman" w:hAnsi="Trebuchet MS" w:cs="Arial"/>
          <w:i/>
          <w:lang w:val="es-ES" w:eastAsia="ar-SA"/>
        </w:rPr>
      </w:pPr>
    </w:p>
    <w:p w:rsidR="00452A84" w:rsidRPr="00452A84" w:rsidRDefault="00452A84" w:rsidP="00452A84">
      <w:pPr>
        <w:suppressAutoHyphens/>
        <w:spacing w:after="0" w:line="240" w:lineRule="auto"/>
        <w:ind w:left="567" w:right="709"/>
        <w:jc w:val="both"/>
        <w:rPr>
          <w:rFonts w:ascii="Trebuchet MS" w:eastAsia="Times New Roman" w:hAnsi="Trebuchet MS" w:cs="Arial"/>
          <w:i/>
          <w:lang w:val="es-ES" w:eastAsia="ar-SA"/>
        </w:rPr>
      </w:pPr>
      <w:r w:rsidRPr="00452A84">
        <w:rPr>
          <w:rFonts w:ascii="Trebuchet MS" w:eastAsia="Times New Roman" w:hAnsi="Trebuchet MS" w:cs="Arial"/>
          <w:b/>
          <w:i/>
          <w:lang w:val="es-ES" w:eastAsia="ar-SA"/>
        </w:rPr>
        <w:t xml:space="preserve">TERCERO.- </w:t>
      </w:r>
      <w:r w:rsidRPr="00452A84">
        <w:rPr>
          <w:rFonts w:ascii="Trebuchet MS" w:eastAsia="Times New Roman" w:hAnsi="Trebuchet MS" w:cs="Arial"/>
          <w:i/>
          <w:lang w:val="es-ES" w:eastAsia="ar-SA"/>
        </w:rPr>
        <w:t>Hágase del conocimiento el presente dictamen a la Consejera Presidenta y al Secretario Ejecutivo, a efecto de que en su oportunidad se someta a consideración y en su caso aprobación definitiva el presente dictamen por parte el Consejo General de este organismo electoral.</w:t>
      </w:r>
      <w:r w:rsidR="00931796">
        <w:rPr>
          <w:rFonts w:ascii="Trebuchet MS" w:eastAsia="Times New Roman" w:hAnsi="Trebuchet MS" w:cs="Arial"/>
          <w:i/>
          <w:lang w:val="es-ES" w:eastAsia="ar-SA"/>
        </w:rPr>
        <w:t>”</w:t>
      </w:r>
    </w:p>
    <w:p w:rsidR="00762502" w:rsidRPr="00762502" w:rsidRDefault="00762502" w:rsidP="00762502">
      <w:pPr>
        <w:suppressAutoHyphens/>
        <w:spacing w:after="0" w:line="240" w:lineRule="auto"/>
        <w:jc w:val="both"/>
        <w:rPr>
          <w:rFonts w:ascii="Trebuchet MS" w:eastAsia="Times New Roman" w:hAnsi="Trebuchet MS" w:cs="Arial"/>
          <w:sz w:val="24"/>
          <w:szCs w:val="24"/>
          <w:lang w:eastAsia="ar-SA"/>
        </w:rPr>
      </w:pPr>
    </w:p>
    <w:p w:rsidR="00762502" w:rsidRPr="00762502" w:rsidRDefault="00762502" w:rsidP="00762502">
      <w:pPr>
        <w:tabs>
          <w:tab w:val="left" w:pos="1440"/>
        </w:tabs>
        <w:suppressAutoHyphens/>
        <w:spacing w:after="0" w:line="240" w:lineRule="auto"/>
        <w:jc w:val="both"/>
        <w:rPr>
          <w:rFonts w:ascii="Trebuchet MS" w:eastAsia="Times New Roman" w:hAnsi="Trebuchet MS" w:cs="Times New Roman"/>
          <w:sz w:val="24"/>
          <w:szCs w:val="24"/>
          <w:lang w:eastAsia="ar-SA"/>
        </w:rPr>
      </w:pPr>
      <w:r w:rsidRPr="00762502">
        <w:rPr>
          <w:rFonts w:ascii="Trebuchet MS" w:eastAsia="Times New Roman" w:hAnsi="Trebuchet MS" w:cs="Times New Roman"/>
          <w:sz w:val="24"/>
          <w:szCs w:val="24"/>
          <w:lang w:eastAsia="ar-SA"/>
        </w:rPr>
        <w:t xml:space="preserve">Por lo anteriormente fundado y motivado, con base en las consideraciones precedentes, </w:t>
      </w:r>
      <w:r w:rsidRPr="00762502">
        <w:rPr>
          <w:rFonts w:ascii="Trebuchet MS" w:eastAsia="Times New Roman" w:hAnsi="Trebuchet MS" w:cs="Times New Roman"/>
          <w:kern w:val="2"/>
          <w:sz w:val="24"/>
          <w:szCs w:val="24"/>
          <w:lang w:eastAsia="ar-SA"/>
        </w:rPr>
        <w:t>se</w:t>
      </w:r>
      <w:r w:rsidRPr="00762502">
        <w:rPr>
          <w:rFonts w:ascii="Trebuchet MS" w:eastAsia="Times New Roman" w:hAnsi="Trebuchet MS" w:cs="Times New Roman"/>
          <w:sz w:val="24"/>
          <w:szCs w:val="24"/>
          <w:lang w:eastAsia="ar-SA"/>
        </w:rPr>
        <w:t xml:space="preserve"> proponen los siguientes puntos de</w:t>
      </w:r>
      <w:r w:rsidRPr="00762502">
        <w:rPr>
          <w:rFonts w:ascii="Trebuchet MS" w:eastAsia="Times New Roman" w:hAnsi="Trebuchet MS" w:cs="Arial"/>
          <w:sz w:val="24"/>
          <w:szCs w:val="24"/>
          <w:lang w:eastAsia="ar-SA"/>
        </w:rPr>
        <w:t xml:space="preserve">:  </w:t>
      </w:r>
    </w:p>
    <w:p w:rsidR="00762502" w:rsidRPr="00762502" w:rsidRDefault="00762502" w:rsidP="00762502">
      <w:pPr>
        <w:spacing w:after="0" w:line="240" w:lineRule="auto"/>
        <w:rPr>
          <w:rFonts w:ascii="Trebuchet MS" w:eastAsia="Times New Roman" w:hAnsi="Trebuchet MS" w:cs="Times New Roman"/>
          <w:sz w:val="16"/>
          <w:szCs w:val="16"/>
          <w:lang w:eastAsia="es-ES"/>
        </w:rPr>
      </w:pPr>
    </w:p>
    <w:p w:rsidR="00762502" w:rsidRPr="00762502" w:rsidRDefault="00762502" w:rsidP="00762502">
      <w:pPr>
        <w:suppressAutoHyphens/>
        <w:spacing w:after="0" w:line="240" w:lineRule="auto"/>
        <w:jc w:val="center"/>
        <w:rPr>
          <w:rFonts w:ascii="Trebuchet MS" w:eastAsia="Times New Roman" w:hAnsi="Trebuchet MS" w:cs="Arial"/>
          <w:b/>
          <w:sz w:val="24"/>
          <w:szCs w:val="24"/>
          <w:lang w:val="pt-BR" w:eastAsia="ar-SA"/>
        </w:rPr>
      </w:pPr>
      <w:r w:rsidRPr="00762502">
        <w:rPr>
          <w:rFonts w:ascii="Trebuchet MS" w:eastAsia="Times New Roman" w:hAnsi="Trebuchet MS" w:cs="Arial"/>
          <w:b/>
          <w:sz w:val="24"/>
          <w:szCs w:val="24"/>
          <w:lang w:val="pt-BR" w:eastAsia="ar-SA"/>
        </w:rPr>
        <w:t>A C U E R D O</w:t>
      </w:r>
    </w:p>
    <w:p w:rsidR="00762502" w:rsidRPr="00762502" w:rsidRDefault="00762502" w:rsidP="00762502">
      <w:pPr>
        <w:suppressAutoHyphens/>
        <w:spacing w:after="0" w:line="240" w:lineRule="auto"/>
        <w:jc w:val="both"/>
        <w:rPr>
          <w:rFonts w:ascii="Trebuchet MS" w:eastAsia="Times New Roman" w:hAnsi="Trebuchet MS" w:cs="Arial"/>
          <w:b/>
          <w:sz w:val="24"/>
          <w:szCs w:val="24"/>
          <w:lang w:val="pt-BR" w:eastAsia="ar-SA"/>
        </w:rPr>
      </w:pPr>
    </w:p>
    <w:p w:rsidR="00F03BB5" w:rsidRDefault="00597846" w:rsidP="00F03BB5">
      <w:pPr>
        <w:autoSpaceDE w:val="0"/>
        <w:autoSpaceDN w:val="0"/>
        <w:adjustRightInd w:val="0"/>
        <w:spacing w:after="0" w:line="240" w:lineRule="auto"/>
        <w:jc w:val="both"/>
        <w:rPr>
          <w:rFonts w:ascii="Trebuchet MS" w:eastAsia="Times New Roman" w:hAnsi="Trebuchet MS" w:cs="Times New Roman"/>
          <w:kern w:val="18"/>
          <w:sz w:val="24"/>
          <w:szCs w:val="24"/>
          <w:lang w:eastAsia="es-ES"/>
        </w:rPr>
      </w:pPr>
      <w:r>
        <w:rPr>
          <w:rFonts w:ascii="Trebuchet MS" w:hAnsi="Trebuchet MS" w:cs="Arial"/>
          <w:b/>
          <w:bCs/>
          <w:sz w:val="24"/>
          <w:szCs w:val="24"/>
        </w:rPr>
        <w:t>PRIMERO.</w:t>
      </w:r>
      <w:r w:rsidR="00B10CDF" w:rsidRPr="00F03BB5">
        <w:rPr>
          <w:rFonts w:ascii="Trebuchet MS" w:hAnsi="Trebuchet MS" w:cs="Arial"/>
          <w:b/>
          <w:bCs/>
          <w:sz w:val="24"/>
          <w:szCs w:val="24"/>
        </w:rPr>
        <w:t xml:space="preserve"> </w:t>
      </w:r>
      <w:r w:rsidRPr="00452A84">
        <w:rPr>
          <w:rFonts w:ascii="Trebuchet MS" w:eastAsia="Times New Roman" w:hAnsi="Trebuchet MS" w:cs="Arial"/>
          <w:sz w:val="24"/>
          <w:szCs w:val="24"/>
          <w:lang w:val="es-ES" w:eastAsia="ar-SA"/>
        </w:rPr>
        <w:t xml:space="preserve">Se declara la pérdida del registro como partido político local, del instituto político denominado </w:t>
      </w:r>
      <w:r w:rsidRPr="00452A84">
        <w:rPr>
          <w:rFonts w:ascii="Trebuchet MS" w:eastAsia="Times New Roman" w:hAnsi="Trebuchet MS" w:cs="Arial"/>
          <w:b/>
          <w:sz w:val="24"/>
          <w:szCs w:val="24"/>
          <w:lang w:val="es-ES" w:eastAsia="ar-SA"/>
        </w:rPr>
        <w:t>“SOMOS”,</w:t>
      </w:r>
      <w:r w:rsidR="00CD3FA1">
        <w:rPr>
          <w:rFonts w:ascii="Trebuchet MS" w:eastAsia="Times New Roman" w:hAnsi="Trebuchet MS" w:cs="Arial"/>
          <w:sz w:val="24"/>
          <w:szCs w:val="24"/>
          <w:lang w:val="es-ES" w:eastAsia="ar-SA"/>
        </w:rPr>
        <w:t xml:space="preserve"> en términos del considerando X del presente acuerdo y del dictamen aprobado por la Comisión de Prerrogativas a partidos políticos, el cual se anexa al presente acuerdo y forma parte integral del mismo</w:t>
      </w:r>
      <w:r w:rsidR="00B10CDF" w:rsidRPr="00F03BB5">
        <w:rPr>
          <w:rFonts w:ascii="Trebuchet MS" w:hAnsi="Trebuchet MS" w:cs="Arial"/>
          <w:sz w:val="24"/>
          <w:szCs w:val="24"/>
        </w:rPr>
        <w:t>.</w:t>
      </w:r>
      <w:r w:rsidR="00B10CDF" w:rsidRPr="00F03BB5">
        <w:rPr>
          <w:rFonts w:ascii="Trebuchet MS" w:eastAsia="Times New Roman" w:hAnsi="Trebuchet MS" w:cs="Times New Roman"/>
          <w:kern w:val="18"/>
          <w:sz w:val="24"/>
          <w:szCs w:val="24"/>
          <w:lang w:eastAsia="es-ES"/>
        </w:rPr>
        <w:t xml:space="preserve"> </w:t>
      </w:r>
    </w:p>
    <w:p w:rsidR="00F03BB5" w:rsidRDefault="00F03BB5" w:rsidP="00F03BB5">
      <w:pPr>
        <w:autoSpaceDE w:val="0"/>
        <w:autoSpaceDN w:val="0"/>
        <w:adjustRightInd w:val="0"/>
        <w:spacing w:after="0" w:line="240" w:lineRule="auto"/>
        <w:jc w:val="both"/>
        <w:rPr>
          <w:rFonts w:ascii="Trebuchet MS" w:eastAsia="Times New Roman" w:hAnsi="Trebuchet MS" w:cs="Times New Roman"/>
          <w:kern w:val="18"/>
          <w:sz w:val="24"/>
          <w:szCs w:val="24"/>
          <w:lang w:eastAsia="es-ES"/>
        </w:rPr>
      </w:pPr>
    </w:p>
    <w:p w:rsidR="00F03BB5" w:rsidRDefault="00835D1B" w:rsidP="00F03BB5">
      <w:pPr>
        <w:autoSpaceDE w:val="0"/>
        <w:autoSpaceDN w:val="0"/>
        <w:adjustRightInd w:val="0"/>
        <w:spacing w:after="0" w:line="240" w:lineRule="auto"/>
        <w:jc w:val="both"/>
        <w:rPr>
          <w:rFonts w:ascii="Trebuchet MS" w:hAnsi="Trebuchet MS" w:cs="Arial"/>
          <w:sz w:val="24"/>
          <w:szCs w:val="24"/>
        </w:rPr>
      </w:pPr>
      <w:r>
        <w:rPr>
          <w:rFonts w:ascii="Trebuchet MS" w:hAnsi="Trebuchet MS" w:cs="Arial"/>
          <w:b/>
          <w:bCs/>
          <w:sz w:val="24"/>
          <w:szCs w:val="24"/>
        </w:rPr>
        <w:t>SEGUNDO</w:t>
      </w:r>
      <w:r w:rsidR="00931796">
        <w:rPr>
          <w:rFonts w:ascii="Trebuchet MS" w:hAnsi="Trebuchet MS" w:cs="Arial"/>
          <w:b/>
          <w:bCs/>
          <w:sz w:val="24"/>
          <w:szCs w:val="24"/>
        </w:rPr>
        <w:t>.</w:t>
      </w:r>
      <w:r w:rsidR="00F03BB5" w:rsidRPr="00F03BB5">
        <w:rPr>
          <w:rFonts w:ascii="Trebuchet MS" w:hAnsi="Trebuchet MS" w:cs="Arial"/>
          <w:b/>
          <w:bCs/>
          <w:sz w:val="24"/>
          <w:szCs w:val="24"/>
        </w:rPr>
        <w:t xml:space="preserve"> </w:t>
      </w:r>
      <w:r w:rsidR="00F03BB5" w:rsidRPr="00F03BB5">
        <w:rPr>
          <w:rFonts w:ascii="Trebuchet MS" w:hAnsi="Trebuchet MS" w:cs="Arial"/>
          <w:sz w:val="24"/>
          <w:szCs w:val="24"/>
        </w:rPr>
        <w:t>A partir del día siguient</w:t>
      </w:r>
      <w:r w:rsidR="00FF697A">
        <w:rPr>
          <w:rFonts w:ascii="Trebuchet MS" w:hAnsi="Trebuchet MS" w:cs="Arial"/>
          <w:sz w:val="24"/>
          <w:szCs w:val="24"/>
        </w:rPr>
        <w:t>e a la aprobación del presente a</w:t>
      </w:r>
      <w:r w:rsidR="00F03BB5" w:rsidRPr="00F03BB5">
        <w:rPr>
          <w:rFonts w:ascii="Trebuchet MS" w:hAnsi="Trebuchet MS" w:cs="Arial"/>
          <w:sz w:val="24"/>
          <w:szCs w:val="24"/>
        </w:rPr>
        <w:t xml:space="preserve">cuerdo, el partido político local </w:t>
      </w:r>
      <w:r w:rsidRPr="00835D1B">
        <w:rPr>
          <w:rFonts w:ascii="Trebuchet MS" w:hAnsi="Trebuchet MS" w:cs="Arial"/>
          <w:b/>
          <w:sz w:val="24"/>
          <w:szCs w:val="24"/>
          <w:lang w:val="es-ES"/>
        </w:rPr>
        <w:t>“SOMOS”</w:t>
      </w:r>
      <w:r w:rsidR="00F03BB5" w:rsidRPr="00F03BB5">
        <w:rPr>
          <w:rFonts w:ascii="Trebuchet MS" w:hAnsi="Trebuchet MS" w:cs="Arial"/>
          <w:sz w:val="24"/>
          <w:szCs w:val="24"/>
        </w:rPr>
        <w:t xml:space="preserve"> pierde todos los derechos y prerrogativas que establecen la Constitución Política de los Estados Unidos Mexicanos, la Constitución Política del Estado de Jalisco, el Código Electoral del Estado de Jalisco, la Ley General de Partidos Políticos y demás normatividad aplicable.</w:t>
      </w:r>
    </w:p>
    <w:p w:rsidR="00F03BB5" w:rsidRDefault="00F03BB5" w:rsidP="00F03BB5">
      <w:pPr>
        <w:autoSpaceDE w:val="0"/>
        <w:autoSpaceDN w:val="0"/>
        <w:adjustRightInd w:val="0"/>
        <w:spacing w:after="0" w:line="240" w:lineRule="auto"/>
        <w:jc w:val="both"/>
        <w:rPr>
          <w:rFonts w:ascii="Trebuchet MS" w:hAnsi="Trebuchet MS" w:cs="Arial"/>
          <w:sz w:val="24"/>
          <w:szCs w:val="24"/>
        </w:rPr>
      </w:pPr>
    </w:p>
    <w:p w:rsidR="00F03BB5" w:rsidRDefault="00835D1B" w:rsidP="00DF19BB">
      <w:pPr>
        <w:autoSpaceDE w:val="0"/>
        <w:autoSpaceDN w:val="0"/>
        <w:adjustRightInd w:val="0"/>
        <w:spacing w:after="0" w:line="240" w:lineRule="auto"/>
        <w:jc w:val="both"/>
        <w:rPr>
          <w:rFonts w:ascii="Trebuchet MS" w:hAnsi="Trebuchet MS" w:cs="Arial"/>
          <w:sz w:val="24"/>
          <w:szCs w:val="24"/>
        </w:rPr>
      </w:pPr>
      <w:r>
        <w:rPr>
          <w:rFonts w:ascii="Trebuchet MS" w:hAnsi="Trebuchet MS" w:cs="Arial"/>
          <w:b/>
          <w:bCs/>
          <w:sz w:val="24"/>
          <w:szCs w:val="24"/>
        </w:rPr>
        <w:t>TERCER</w:t>
      </w:r>
      <w:r w:rsidR="00F03BB5" w:rsidRPr="00DF19BB">
        <w:rPr>
          <w:rFonts w:ascii="Trebuchet MS" w:hAnsi="Trebuchet MS" w:cs="Arial"/>
          <w:b/>
          <w:bCs/>
          <w:sz w:val="24"/>
          <w:szCs w:val="24"/>
        </w:rPr>
        <w:t xml:space="preserve">O. </w:t>
      </w:r>
      <w:r w:rsidR="00DF19BB" w:rsidRPr="00DF19BB">
        <w:rPr>
          <w:rFonts w:ascii="Trebuchet MS" w:hAnsi="Trebuchet MS" w:cs="Arial"/>
          <w:sz w:val="24"/>
          <w:szCs w:val="24"/>
        </w:rPr>
        <w:t xml:space="preserve">El partido político </w:t>
      </w:r>
      <w:r>
        <w:rPr>
          <w:rFonts w:ascii="Trebuchet MS" w:hAnsi="Trebuchet MS" w:cs="Arial"/>
          <w:sz w:val="24"/>
          <w:szCs w:val="24"/>
        </w:rPr>
        <w:t xml:space="preserve">local </w:t>
      </w:r>
      <w:r w:rsidRPr="00835D1B">
        <w:rPr>
          <w:rFonts w:ascii="Trebuchet MS" w:hAnsi="Trebuchet MS" w:cs="Arial"/>
          <w:b/>
          <w:sz w:val="24"/>
          <w:szCs w:val="24"/>
          <w:lang w:val="es-ES"/>
        </w:rPr>
        <w:t>“SOMOS”</w:t>
      </w:r>
      <w:r w:rsidR="00F03BB5" w:rsidRPr="00DF19BB">
        <w:rPr>
          <w:rFonts w:ascii="Trebuchet MS" w:hAnsi="Trebuchet MS" w:cs="Arial"/>
          <w:sz w:val="24"/>
          <w:szCs w:val="24"/>
        </w:rPr>
        <w:t xml:space="preserve"> deberá cumplir las</w:t>
      </w:r>
      <w:r w:rsidR="00DF19BB" w:rsidRPr="00DF19BB">
        <w:rPr>
          <w:rFonts w:ascii="Trebuchet MS" w:hAnsi="Trebuchet MS" w:cs="Arial"/>
          <w:sz w:val="24"/>
          <w:szCs w:val="24"/>
        </w:rPr>
        <w:t xml:space="preserve"> obligaciones que en materia de </w:t>
      </w:r>
      <w:r w:rsidR="00F03BB5" w:rsidRPr="00DF19BB">
        <w:rPr>
          <w:rFonts w:ascii="Trebuchet MS" w:hAnsi="Trebuchet MS" w:cs="Arial"/>
          <w:sz w:val="24"/>
          <w:szCs w:val="24"/>
        </w:rPr>
        <w:t>fiscalización establecen la Ley General de Parti</w:t>
      </w:r>
      <w:r w:rsidR="00DF19BB" w:rsidRPr="00DF19BB">
        <w:rPr>
          <w:rFonts w:ascii="Trebuchet MS" w:hAnsi="Trebuchet MS" w:cs="Arial"/>
          <w:sz w:val="24"/>
          <w:szCs w:val="24"/>
        </w:rPr>
        <w:t xml:space="preserve">dos Políticos, el Reglamento de </w:t>
      </w:r>
      <w:r w:rsidR="00F03BB5" w:rsidRPr="00DF19BB">
        <w:rPr>
          <w:rFonts w:ascii="Trebuchet MS" w:hAnsi="Trebuchet MS" w:cs="Arial"/>
          <w:sz w:val="24"/>
          <w:szCs w:val="24"/>
        </w:rPr>
        <w:t>Fiscalización y demás normatividad aplica</w:t>
      </w:r>
      <w:r w:rsidR="00DF19BB" w:rsidRPr="00DF19BB">
        <w:rPr>
          <w:rFonts w:ascii="Trebuchet MS" w:hAnsi="Trebuchet MS" w:cs="Arial"/>
          <w:sz w:val="24"/>
          <w:szCs w:val="24"/>
        </w:rPr>
        <w:t xml:space="preserve">ble, hasta la conclusión de los </w:t>
      </w:r>
      <w:r w:rsidR="00F03BB5" w:rsidRPr="00DF19BB">
        <w:rPr>
          <w:rFonts w:ascii="Trebuchet MS" w:hAnsi="Trebuchet MS" w:cs="Arial"/>
          <w:sz w:val="24"/>
          <w:szCs w:val="24"/>
        </w:rPr>
        <w:t>procedimientos respectivos y de liquidación de su patrimonio.</w:t>
      </w:r>
    </w:p>
    <w:p w:rsidR="00DF19BB" w:rsidRDefault="00DF19BB" w:rsidP="00DF19BB">
      <w:pPr>
        <w:autoSpaceDE w:val="0"/>
        <w:autoSpaceDN w:val="0"/>
        <w:adjustRightInd w:val="0"/>
        <w:spacing w:after="0" w:line="240" w:lineRule="auto"/>
        <w:jc w:val="both"/>
        <w:rPr>
          <w:rFonts w:ascii="Trebuchet MS" w:hAnsi="Trebuchet MS" w:cs="Arial"/>
          <w:sz w:val="24"/>
          <w:szCs w:val="24"/>
        </w:rPr>
      </w:pPr>
    </w:p>
    <w:p w:rsidR="00DF19BB" w:rsidRPr="00DF19BB" w:rsidRDefault="00835D1B" w:rsidP="00DF19BB">
      <w:pPr>
        <w:spacing w:after="0" w:line="240" w:lineRule="auto"/>
        <w:ind w:right="-93"/>
        <w:jc w:val="both"/>
        <w:rPr>
          <w:rFonts w:ascii="Trebuchet MS" w:eastAsia="Times New Roman" w:hAnsi="Trebuchet MS" w:cs="Times New Roman"/>
          <w:sz w:val="24"/>
          <w:szCs w:val="24"/>
          <w:lang w:eastAsia="es-MX"/>
        </w:rPr>
      </w:pPr>
      <w:r>
        <w:rPr>
          <w:rFonts w:ascii="Trebuchet MS" w:eastAsia="Arial" w:hAnsi="Trebuchet MS" w:cs="Arial"/>
          <w:b/>
          <w:sz w:val="24"/>
          <w:szCs w:val="24"/>
          <w:lang w:eastAsia="es-MX"/>
        </w:rPr>
        <w:t>CUART</w:t>
      </w:r>
      <w:r w:rsidR="00DF19BB">
        <w:rPr>
          <w:rFonts w:ascii="Trebuchet MS" w:eastAsia="Arial" w:hAnsi="Trebuchet MS" w:cs="Arial"/>
          <w:b/>
          <w:sz w:val="24"/>
          <w:szCs w:val="24"/>
          <w:lang w:eastAsia="es-MX"/>
        </w:rPr>
        <w:t>O</w:t>
      </w:r>
      <w:r w:rsidR="00DF19BB" w:rsidRPr="00DF19BB">
        <w:rPr>
          <w:rFonts w:ascii="Trebuchet MS" w:eastAsia="Arial" w:hAnsi="Trebuchet MS" w:cs="Arial"/>
          <w:b/>
          <w:sz w:val="24"/>
          <w:szCs w:val="24"/>
          <w:lang w:eastAsia="es-MX"/>
        </w:rPr>
        <w:t xml:space="preserve">. </w:t>
      </w:r>
      <w:r w:rsidR="00DF19BB" w:rsidRPr="00DF19BB">
        <w:rPr>
          <w:rFonts w:ascii="Trebuchet MS" w:eastAsia="Times New Roman" w:hAnsi="Trebuchet MS" w:cs="Times New Roman"/>
          <w:sz w:val="24"/>
          <w:szCs w:val="24"/>
          <w:lang w:eastAsia="es-MX"/>
        </w:rPr>
        <w:t xml:space="preserve">Hágase del conocimiento del Instituto Nacional Electoral, el presente acuerdo, a través </w:t>
      </w:r>
      <w:r w:rsidR="00DF19BB" w:rsidRPr="00DF19BB">
        <w:rPr>
          <w:rFonts w:ascii="Trebuchet MS" w:eastAsia="Trebuchet MS" w:hAnsi="Trebuchet MS" w:cs="Trebuchet MS"/>
          <w:sz w:val="24"/>
          <w:szCs w:val="24"/>
          <w:lang w:eastAsia="es-MX"/>
        </w:rPr>
        <w:t>del Sistema de Vinculación con los Organismos Públicos Locales Electorales</w:t>
      </w:r>
      <w:r w:rsidR="00DF19BB" w:rsidRPr="00DF19BB">
        <w:rPr>
          <w:rFonts w:ascii="Trebuchet MS" w:eastAsia="Times New Roman" w:hAnsi="Trebuchet MS" w:cs="Times New Roman"/>
          <w:sz w:val="24"/>
          <w:szCs w:val="24"/>
          <w:lang w:eastAsia="es-MX"/>
        </w:rPr>
        <w:t>, para los efectos correspondientes.</w:t>
      </w:r>
    </w:p>
    <w:p w:rsidR="00DF19BB" w:rsidRPr="00DF19BB" w:rsidRDefault="00DF19BB" w:rsidP="00DF19BB">
      <w:pPr>
        <w:spacing w:after="0" w:line="240" w:lineRule="auto"/>
        <w:ind w:right="-93"/>
        <w:jc w:val="both"/>
        <w:rPr>
          <w:rFonts w:ascii="Trebuchet MS" w:eastAsia="Times New Roman" w:hAnsi="Trebuchet MS" w:cs="Times New Roman"/>
          <w:sz w:val="24"/>
          <w:szCs w:val="24"/>
          <w:lang w:eastAsia="es-MX"/>
        </w:rPr>
      </w:pPr>
    </w:p>
    <w:p w:rsidR="00DF19BB" w:rsidRPr="00DF19BB" w:rsidRDefault="00835D1B" w:rsidP="00DF19BB">
      <w:pPr>
        <w:spacing w:after="0" w:line="240" w:lineRule="auto"/>
        <w:ind w:right="-93"/>
        <w:jc w:val="both"/>
        <w:rPr>
          <w:rFonts w:ascii="Trebuchet MS" w:eastAsia="Times New Roman" w:hAnsi="Trebuchet MS" w:cs="Times New Roman"/>
          <w:sz w:val="24"/>
          <w:szCs w:val="24"/>
          <w:lang w:eastAsia="es-MX"/>
        </w:rPr>
      </w:pPr>
      <w:r>
        <w:rPr>
          <w:rFonts w:ascii="Trebuchet MS" w:eastAsia="Times New Roman" w:hAnsi="Trebuchet MS" w:cs="Times New Roman"/>
          <w:b/>
          <w:sz w:val="24"/>
          <w:szCs w:val="24"/>
          <w:lang w:eastAsia="es-MX"/>
        </w:rPr>
        <w:t>QUINT</w:t>
      </w:r>
      <w:r w:rsidR="00DF19BB">
        <w:rPr>
          <w:rFonts w:ascii="Trebuchet MS" w:eastAsia="Times New Roman" w:hAnsi="Trebuchet MS" w:cs="Times New Roman"/>
          <w:b/>
          <w:sz w:val="24"/>
          <w:szCs w:val="24"/>
          <w:lang w:eastAsia="es-MX"/>
        </w:rPr>
        <w:t>O</w:t>
      </w:r>
      <w:r w:rsidR="00DF19BB" w:rsidRPr="00DF19BB">
        <w:rPr>
          <w:rFonts w:ascii="Trebuchet MS" w:eastAsia="Times New Roman" w:hAnsi="Trebuchet MS" w:cs="Times New Roman"/>
          <w:b/>
          <w:sz w:val="24"/>
          <w:szCs w:val="24"/>
          <w:lang w:eastAsia="es-MX"/>
        </w:rPr>
        <w:t>.</w:t>
      </w:r>
      <w:r w:rsidR="00DF19BB" w:rsidRPr="00DF19BB">
        <w:rPr>
          <w:rFonts w:ascii="Trebuchet MS" w:eastAsia="Times New Roman" w:hAnsi="Trebuchet MS" w:cs="Times New Roman"/>
          <w:sz w:val="24"/>
          <w:szCs w:val="24"/>
          <w:lang w:eastAsia="es-MX"/>
        </w:rPr>
        <w:t xml:space="preserve"> Notifíquese el contenido de este acuerdo a los partidos políticos registrados y acreditados, mediante el </w:t>
      </w:r>
      <w:r>
        <w:rPr>
          <w:rFonts w:ascii="Trebuchet MS" w:eastAsia="Times New Roman" w:hAnsi="Trebuchet MS" w:cs="Times New Roman"/>
          <w:sz w:val="24"/>
          <w:szCs w:val="24"/>
          <w:lang w:eastAsia="es-MX"/>
        </w:rPr>
        <w:t>correo electrónico registrado ante esta</w:t>
      </w:r>
      <w:r w:rsidR="00DF19BB" w:rsidRPr="00DF19BB">
        <w:rPr>
          <w:rFonts w:ascii="Trebuchet MS" w:eastAsia="Times New Roman" w:hAnsi="Trebuchet MS" w:cs="Times New Roman"/>
          <w:sz w:val="24"/>
          <w:szCs w:val="24"/>
          <w:lang w:eastAsia="es-MX"/>
        </w:rPr>
        <w:t xml:space="preserve"> </w:t>
      </w:r>
      <w:r>
        <w:rPr>
          <w:rFonts w:ascii="Trebuchet MS" w:eastAsia="Times New Roman" w:hAnsi="Trebuchet MS" w:cs="Times New Roman"/>
          <w:sz w:val="24"/>
          <w:szCs w:val="24"/>
          <w:lang w:eastAsia="es-MX"/>
        </w:rPr>
        <w:t xml:space="preserve">autoridad </w:t>
      </w:r>
      <w:r w:rsidR="00DF19BB" w:rsidRPr="00DF19BB">
        <w:rPr>
          <w:rFonts w:ascii="Trebuchet MS" w:eastAsia="Times New Roman" w:hAnsi="Trebuchet MS" w:cs="Times New Roman"/>
          <w:sz w:val="24"/>
          <w:szCs w:val="24"/>
          <w:lang w:eastAsia="es-MX"/>
        </w:rPr>
        <w:t>y publíquese en el Periódico Oficial “El Estado de Jalisco”, así como en la página oficial de internet de este Instituto.</w:t>
      </w:r>
    </w:p>
    <w:p w:rsidR="00F03BB5" w:rsidRDefault="00F03BB5" w:rsidP="00F03BB5">
      <w:pPr>
        <w:spacing w:after="0" w:line="240" w:lineRule="auto"/>
        <w:rPr>
          <w:rFonts w:ascii="Trebuchet MS" w:eastAsia="Times New Roman" w:hAnsi="Trebuchet MS" w:cs="Times New Roman"/>
          <w:kern w:val="18"/>
          <w:sz w:val="24"/>
          <w:szCs w:val="24"/>
          <w:lang w:eastAsia="es-ES"/>
        </w:rPr>
      </w:pPr>
    </w:p>
    <w:p w:rsidR="00762502" w:rsidRPr="00762502" w:rsidRDefault="00762502" w:rsidP="00B10CDF">
      <w:pPr>
        <w:spacing w:after="0" w:line="240" w:lineRule="auto"/>
        <w:jc w:val="center"/>
        <w:rPr>
          <w:rFonts w:ascii="Trebuchet MS" w:eastAsia="Times New Roman" w:hAnsi="Trebuchet MS" w:cs="Times New Roman"/>
          <w:kern w:val="18"/>
          <w:sz w:val="24"/>
          <w:szCs w:val="24"/>
          <w:lang w:eastAsia="es-ES"/>
        </w:rPr>
      </w:pPr>
      <w:r w:rsidRPr="00762502">
        <w:rPr>
          <w:rFonts w:ascii="Trebuchet MS" w:eastAsia="Times New Roman" w:hAnsi="Trebuchet MS" w:cs="Times New Roman"/>
          <w:kern w:val="18"/>
          <w:sz w:val="24"/>
          <w:szCs w:val="24"/>
          <w:lang w:eastAsia="es-ES"/>
        </w:rPr>
        <w:t xml:space="preserve">Guadalajara, Jalisco; a </w:t>
      </w:r>
      <w:r w:rsidR="004F7FA1">
        <w:rPr>
          <w:rFonts w:ascii="Trebuchet MS" w:eastAsia="Times New Roman" w:hAnsi="Trebuchet MS" w:cs="Times New Roman"/>
          <w:kern w:val="18"/>
          <w:sz w:val="24"/>
          <w:szCs w:val="24"/>
          <w:lang w:eastAsia="es-ES"/>
        </w:rPr>
        <w:t>17</w:t>
      </w:r>
      <w:r w:rsidRPr="00762502">
        <w:rPr>
          <w:rFonts w:ascii="Trebuchet MS" w:eastAsia="Times New Roman" w:hAnsi="Trebuchet MS" w:cs="Times New Roman"/>
          <w:kern w:val="18"/>
          <w:sz w:val="24"/>
          <w:szCs w:val="24"/>
          <w:lang w:eastAsia="es-ES"/>
        </w:rPr>
        <w:t xml:space="preserve"> de </w:t>
      </w:r>
      <w:r w:rsidR="00B10CDF">
        <w:rPr>
          <w:rFonts w:ascii="Trebuchet MS" w:eastAsia="Times New Roman" w:hAnsi="Trebuchet MS" w:cs="Times New Roman"/>
          <w:kern w:val="18"/>
          <w:sz w:val="24"/>
          <w:szCs w:val="24"/>
          <w:lang w:eastAsia="es-ES"/>
        </w:rPr>
        <w:t>diciembre</w:t>
      </w:r>
      <w:r w:rsidRPr="00762502">
        <w:rPr>
          <w:rFonts w:ascii="Trebuchet MS" w:eastAsia="Times New Roman" w:hAnsi="Trebuchet MS" w:cs="Times New Roman"/>
          <w:kern w:val="18"/>
          <w:sz w:val="24"/>
          <w:szCs w:val="24"/>
          <w:lang w:eastAsia="es-ES"/>
        </w:rPr>
        <w:t xml:space="preserve"> de 2021.</w:t>
      </w:r>
    </w:p>
    <w:p w:rsidR="00835D1B" w:rsidRDefault="00835D1B" w:rsidP="00762502">
      <w:pPr>
        <w:spacing w:after="0" w:line="240" w:lineRule="auto"/>
        <w:jc w:val="center"/>
        <w:rPr>
          <w:rFonts w:ascii="Trebuchet MS" w:eastAsia="Times New Roman" w:hAnsi="Trebuchet MS" w:cs="Times New Roman"/>
          <w:kern w:val="18"/>
          <w:sz w:val="24"/>
          <w:szCs w:val="24"/>
          <w:lang w:eastAsia="es-ES"/>
        </w:rPr>
      </w:pPr>
    </w:p>
    <w:tbl>
      <w:tblPr>
        <w:tblW w:w="10655" w:type="dxa"/>
        <w:tblInd w:w="-601"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10433"/>
        <w:gridCol w:w="222"/>
      </w:tblGrid>
      <w:tr w:rsidR="00762502" w:rsidRPr="00762502" w:rsidTr="00694333">
        <w:tc>
          <w:tcPr>
            <w:tcW w:w="10433" w:type="dxa"/>
            <w:shd w:val="clear" w:color="auto" w:fill="auto"/>
          </w:tcPr>
          <w:tbl>
            <w:tblPr>
              <w:tblW w:w="1020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5070"/>
              <w:gridCol w:w="5137"/>
            </w:tblGrid>
            <w:tr w:rsidR="00762502" w:rsidRPr="00762502" w:rsidTr="00694333">
              <w:tc>
                <w:tcPr>
                  <w:tcW w:w="5070" w:type="dxa"/>
                  <w:shd w:val="clear" w:color="auto" w:fill="auto"/>
                </w:tcPr>
                <w:p w:rsidR="00762502" w:rsidRPr="00762502" w:rsidRDefault="00762502" w:rsidP="00762502">
                  <w:pPr>
                    <w:spacing w:after="0" w:line="240" w:lineRule="auto"/>
                    <w:jc w:val="center"/>
                    <w:rPr>
                      <w:rFonts w:ascii="Trebuchet MS" w:eastAsia="Calibri" w:hAnsi="Trebuchet MS" w:cs="Times New Roman"/>
                      <w:kern w:val="18"/>
                      <w:sz w:val="24"/>
                      <w:szCs w:val="24"/>
                    </w:rPr>
                  </w:pPr>
                </w:p>
                <w:p w:rsidR="00762502" w:rsidRPr="00762502" w:rsidRDefault="00B10CDF" w:rsidP="00762502">
                  <w:pPr>
                    <w:spacing w:after="0" w:line="240" w:lineRule="auto"/>
                    <w:jc w:val="center"/>
                    <w:rPr>
                      <w:rFonts w:ascii="Trebuchet MS" w:eastAsia="Calibri" w:hAnsi="Trebuchet MS" w:cs="Times New Roman"/>
                      <w:kern w:val="18"/>
                      <w:sz w:val="24"/>
                      <w:szCs w:val="24"/>
                    </w:rPr>
                  </w:pPr>
                  <w:r>
                    <w:rPr>
                      <w:rFonts w:ascii="Trebuchet MS" w:eastAsia="Calibri" w:hAnsi="Trebuchet MS" w:cs="Times New Roman"/>
                      <w:kern w:val="18"/>
                      <w:sz w:val="24"/>
                      <w:szCs w:val="24"/>
                    </w:rPr>
                    <w:t>Paula Ramírez Hönhe</w:t>
                  </w:r>
                </w:p>
                <w:p w:rsidR="00762502" w:rsidRPr="00762502" w:rsidRDefault="00762502" w:rsidP="00762502">
                  <w:pPr>
                    <w:spacing w:after="0" w:line="240" w:lineRule="auto"/>
                    <w:jc w:val="center"/>
                    <w:rPr>
                      <w:rFonts w:ascii="Trebuchet MS" w:eastAsia="Calibri" w:hAnsi="Trebuchet MS" w:cs="Times New Roman"/>
                      <w:kern w:val="18"/>
                      <w:sz w:val="24"/>
                      <w:szCs w:val="24"/>
                    </w:rPr>
                  </w:pPr>
                  <w:r w:rsidRPr="00762502">
                    <w:rPr>
                      <w:rFonts w:ascii="Trebuchet MS" w:eastAsia="Calibri" w:hAnsi="Trebuchet MS" w:cs="Times New Roman"/>
                      <w:kern w:val="18"/>
                      <w:sz w:val="24"/>
                      <w:szCs w:val="24"/>
                    </w:rPr>
                    <w:t>Consejer</w:t>
                  </w:r>
                  <w:r w:rsidR="00B10CDF">
                    <w:rPr>
                      <w:rFonts w:ascii="Trebuchet MS" w:eastAsia="Calibri" w:hAnsi="Trebuchet MS" w:cs="Times New Roman"/>
                      <w:kern w:val="18"/>
                      <w:sz w:val="24"/>
                      <w:szCs w:val="24"/>
                    </w:rPr>
                    <w:t>a presidenta</w:t>
                  </w:r>
                </w:p>
              </w:tc>
              <w:tc>
                <w:tcPr>
                  <w:tcW w:w="5137" w:type="dxa"/>
                  <w:shd w:val="clear" w:color="auto" w:fill="auto"/>
                </w:tcPr>
                <w:p w:rsidR="00762502" w:rsidRPr="00762502" w:rsidRDefault="00762502" w:rsidP="00762502">
                  <w:pPr>
                    <w:spacing w:after="0" w:line="240" w:lineRule="auto"/>
                    <w:jc w:val="center"/>
                    <w:rPr>
                      <w:rFonts w:ascii="Trebuchet MS" w:eastAsia="Calibri" w:hAnsi="Trebuchet MS" w:cs="Times New Roman"/>
                      <w:kern w:val="18"/>
                      <w:sz w:val="24"/>
                      <w:szCs w:val="24"/>
                    </w:rPr>
                  </w:pPr>
                </w:p>
                <w:p w:rsidR="00762502" w:rsidRPr="00762502" w:rsidRDefault="00762502" w:rsidP="00762502">
                  <w:pPr>
                    <w:spacing w:after="0" w:line="240" w:lineRule="auto"/>
                    <w:jc w:val="center"/>
                    <w:rPr>
                      <w:rFonts w:ascii="Trebuchet MS" w:eastAsia="Calibri" w:hAnsi="Trebuchet MS" w:cs="Times New Roman"/>
                      <w:kern w:val="18"/>
                      <w:sz w:val="24"/>
                      <w:szCs w:val="24"/>
                    </w:rPr>
                  </w:pPr>
                  <w:r w:rsidRPr="00762502">
                    <w:rPr>
                      <w:rFonts w:ascii="Trebuchet MS" w:eastAsia="Calibri" w:hAnsi="Trebuchet MS" w:cs="Times New Roman"/>
                      <w:kern w:val="18"/>
                      <w:sz w:val="24"/>
                      <w:szCs w:val="24"/>
                    </w:rPr>
                    <w:t>Manuel Alejandro Murillo Gutiérrez</w:t>
                  </w:r>
                </w:p>
                <w:p w:rsidR="00762502" w:rsidRPr="00762502" w:rsidRDefault="00762502" w:rsidP="00762502">
                  <w:pPr>
                    <w:spacing w:after="0" w:line="240" w:lineRule="auto"/>
                    <w:jc w:val="center"/>
                    <w:rPr>
                      <w:rFonts w:ascii="Trebuchet MS" w:eastAsia="Calibri" w:hAnsi="Trebuchet MS" w:cs="Times New Roman"/>
                      <w:kern w:val="18"/>
                      <w:sz w:val="24"/>
                      <w:szCs w:val="24"/>
                    </w:rPr>
                  </w:pPr>
                  <w:r w:rsidRPr="00762502">
                    <w:rPr>
                      <w:rFonts w:ascii="Trebuchet MS" w:eastAsia="Calibri" w:hAnsi="Trebuchet MS" w:cs="Times New Roman"/>
                      <w:kern w:val="18"/>
                      <w:sz w:val="24"/>
                      <w:szCs w:val="24"/>
                    </w:rPr>
                    <w:t>Secretario ejecutivo</w:t>
                  </w:r>
                </w:p>
              </w:tc>
            </w:tr>
          </w:tbl>
          <w:p w:rsidR="00762502" w:rsidRPr="00762502" w:rsidRDefault="00762502" w:rsidP="00762502">
            <w:pPr>
              <w:spacing w:after="0" w:line="240" w:lineRule="auto"/>
              <w:jc w:val="center"/>
              <w:rPr>
                <w:rFonts w:ascii="Trebuchet MS" w:eastAsia="Calibri" w:hAnsi="Trebuchet MS" w:cs="Times New Roman"/>
                <w:kern w:val="18"/>
                <w:sz w:val="24"/>
                <w:szCs w:val="24"/>
              </w:rPr>
            </w:pPr>
          </w:p>
        </w:tc>
        <w:tc>
          <w:tcPr>
            <w:tcW w:w="222" w:type="dxa"/>
            <w:shd w:val="clear" w:color="auto" w:fill="auto"/>
          </w:tcPr>
          <w:p w:rsidR="00762502" w:rsidRPr="00762502" w:rsidRDefault="00762502" w:rsidP="00762502">
            <w:pPr>
              <w:spacing w:after="0" w:line="240" w:lineRule="auto"/>
              <w:jc w:val="center"/>
              <w:rPr>
                <w:rFonts w:ascii="Trebuchet MS" w:eastAsia="Calibri" w:hAnsi="Trebuchet MS" w:cs="Times New Roman"/>
                <w:kern w:val="18"/>
                <w:sz w:val="24"/>
                <w:szCs w:val="24"/>
              </w:rPr>
            </w:pPr>
          </w:p>
        </w:tc>
      </w:tr>
    </w:tbl>
    <w:p w:rsidR="00835D1B" w:rsidRDefault="00835D1B" w:rsidP="00762502">
      <w:pPr>
        <w:shd w:val="clear" w:color="auto" w:fill="FFFFFF"/>
        <w:spacing w:after="0" w:line="240" w:lineRule="auto"/>
        <w:jc w:val="center"/>
        <w:rPr>
          <w:rFonts w:ascii="Trebuchet MS" w:eastAsia="Times New Roman" w:hAnsi="Trebuchet MS" w:cs="Arial"/>
          <w:b/>
          <w:sz w:val="24"/>
          <w:lang w:eastAsia="es-ES"/>
        </w:rPr>
      </w:pPr>
    </w:p>
    <w:p w:rsidR="00835D1B" w:rsidRPr="00762502" w:rsidRDefault="00835D1B" w:rsidP="00762502">
      <w:pPr>
        <w:shd w:val="clear" w:color="auto" w:fill="FFFFFF"/>
        <w:spacing w:after="0" w:line="240" w:lineRule="auto"/>
        <w:jc w:val="center"/>
        <w:rPr>
          <w:rFonts w:ascii="Trebuchet MS" w:eastAsia="Times New Roman" w:hAnsi="Trebuchet MS" w:cs="Arial"/>
          <w:b/>
          <w:sz w:val="24"/>
          <w:lang w:eastAsia="es-ES"/>
        </w:rPr>
      </w:pPr>
    </w:p>
    <w:tbl>
      <w:tblPr>
        <w:tblW w:w="1360" w:type="dxa"/>
        <w:tblInd w:w="-459" w:type="dxa"/>
        <w:tblCellMar>
          <w:left w:w="0" w:type="dxa"/>
          <w:right w:w="0" w:type="dxa"/>
        </w:tblCellMar>
        <w:tblLook w:val="04A0" w:firstRow="1" w:lastRow="0" w:firstColumn="1" w:lastColumn="0" w:noHBand="0" w:noVBand="1"/>
      </w:tblPr>
      <w:tblGrid>
        <w:gridCol w:w="604"/>
        <w:gridCol w:w="756"/>
      </w:tblGrid>
      <w:tr w:rsidR="00762502" w:rsidRPr="00762502" w:rsidTr="00694333">
        <w:trPr>
          <w:trHeight w:val="247"/>
        </w:trPr>
        <w:tc>
          <w:tcPr>
            <w:tcW w:w="60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62502" w:rsidRPr="00762502" w:rsidRDefault="00762502" w:rsidP="00762502">
            <w:pPr>
              <w:spacing w:after="0" w:line="240" w:lineRule="auto"/>
              <w:jc w:val="center"/>
              <w:rPr>
                <w:rFonts w:ascii="Trebuchet MS" w:eastAsia="Times New Roman" w:hAnsi="Trebuchet MS" w:cs="Times New Roman"/>
                <w:sz w:val="14"/>
                <w:szCs w:val="10"/>
                <w:lang w:eastAsia="es-ES"/>
              </w:rPr>
            </w:pPr>
            <w:r w:rsidRPr="00762502">
              <w:rPr>
                <w:rFonts w:ascii="Trebuchet MS" w:eastAsia="Times New Roman" w:hAnsi="Trebuchet MS" w:cs="Times New Roman"/>
                <w:sz w:val="14"/>
                <w:szCs w:val="10"/>
                <w:lang w:eastAsia="es-ES"/>
              </w:rPr>
              <w:t>CMT</w:t>
            </w:r>
          </w:p>
          <w:p w:rsidR="00762502" w:rsidRPr="00762502" w:rsidRDefault="00762502" w:rsidP="00762502">
            <w:pPr>
              <w:spacing w:after="0" w:line="240" w:lineRule="auto"/>
              <w:jc w:val="center"/>
              <w:rPr>
                <w:rFonts w:ascii="Trebuchet MS" w:eastAsia="Times New Roman" w:hAnsi="Trebuchet MS" w:cs="Times New Roman"/>
                <w:sz w:val="14"/>
                <w:szCs w:val="10"/>
                <w:lang w:eastAsia="es-ES"/>
              </w:rPr>
            </w:pPr>
            <w:r w:rsidRPr="00762502">
              <w:rPr>
                <w:rFonts w:ascii="Trebuchet MS" w:eastAsia="Times New Roman" w:hAnsi="Trebuchet MS" w:cs="Times New Roman"/>
                <w:sz w:val="14"/>
                <w:szCs w:val="10"/>
                <w:lang w:eastAsia="es-ES"/>
              </w:rPr>
              <w:t>VoBo</w:t>
            </w:r>
          </w:p>
        </w:tc>
        <w:tc>
          <w:tcPr>
            <w:tcW w:w="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62502" w:rsidRPr="00762502" w:rsidRDefault="00B10CDF" w:rsidP="00762502">
            <w:pPr>
              <w:spacing w:after="0" w:line="240" w:lineRule="auto"/>
              <w:jc w:val="center"/>
              <w:rPr>
                <w:rFonts w:ascii="Trebuchet MS" w:eastAsia="Times New Roman" w:hAnsi="Trebuchet MS" w:cs="Times New Roman"/>
                <w:sz w:val="14"/>
                <w:szCs w:val="10"/>
                <w:lang w:eastAsia="es-ES"/>
              </w:rPr>
            </w:pPr>
            <w:r>
              <w:rPr>
                <w:rFonts w:ascii="Trebuchet MS" w:eastAsia="Times New Roman" w:hAnsi="Trebuchet MS" w:cs="Times New Roman"/>
                <w:sz w:val="14"/>
                <w:szCs w:val="10"/>
                <w:lang w:eastAsia="es-ES"/>
              </w:rPr>
              <w:t>aacv</w:t>
            </w:r>
          </w:p>
          <w:p w:rsidR="00762502" w:rsidRPr="00762502" w:rsidRDefault="00762502" w:rsidP="00762502">
            <w:pPr>
              <w:spacing w:after="0" w:line="240" w:lineRule="auto"/>
              <w:jc w:val="center"/>
              <w:rPr>
                <w:rFonts w:ascii="Trebuchet MS" w:eastAsia="Times New Roman" w:hAnsi="Trebuchet MS" w:cs="Times New Roman"/>
                <w:sz w:val="14"/>
                <w:szCs w:val="10"/>
                <w:lang w:eastAsia="es-ES"/>
              </w:rPr>
            </w:pPr>
            <w:r w:rsidRPr="00762502">
              <w:rPr>
                <w:rFonts w:ascii="Trebuchet MS" w:eastAsia="Times New Roman" w:hAnsi="Trebuchet MS" w:cs="Times New Roman"/>
                <w:sz w:val="14"/>
                <w:szCs w:val="10"/>
                <w:lang w:eastAsia="es-ES"/>
              </w:rPr>
              <w:t>Elaboró</w:t>
            </w:r>
          </w:p>
        </w:tc>
      </w:tr>
    </w:tbl>
    <w:p w:rsidR="00762502" w:rsidRPr="00762502" w:rsidRDefault="00762502" w:rsidP="00762502">
      <w:pPr>
        <w:spacing w:after="0" w:line="240" w:lineRule="auto"/>
        <w:jc w:val="both"/>
        <w:rPr>
          <w:rFonts w:ascii="Tahoma" w:eastAsia="Times New Roman" w:hAnsi="Tahoma" w:cs="Times New Roman"/>
          <w:sz w:val="24"/>
          <w:lang w:eastAsia="es-ES"/>
        </w:rPr>
      </w:pPr>
    </w:p>
    <w:p w:rsidR="004F7FA1" w:rsidRPr="005B47ED" w:rsidRDefault="004F7FA1" w:rsidP="004F7FA1">
      <w:pPr>
        <w:jc w:val="both"/>
        <w:rPr>
          <w:rFonts w:ascii="Trebuchet MS" w:hAnsi="Trebuchet MS"/>
          <w:sz w:val="16"/>
          <w:szCs w:val="16"/>
          <w:lang w:eastAsia="es-MX"/>
        </w:rPr>
      </w:pPr>
      <w:r w:rsidRPr="005B47ED">
        <w:rPr>
          <w:rFonts w:ascii="Trebuchet MS" w:hAnsi="Trebuchet MS"/>
          <w:sz w:val="16"/>
          <w:szCs w:val="16"/>
          <w:lang w:eastAsia="es-MX"/>
        </w:rPr>
        <w:t xml:space="preserve">El suscrito secretario ejecutivo del Instituto Electoral y de Participación Ciudadana del Estado de Jalisco, con fundamento en lo establecido por los artículos 143, párrafo 2, fracción XXX del Código Electoral  del Estado de Jalisco y 10, párrafo 1, fracción V y 45, párrafos 1, 3, 5 y 6 del Reglamento de Sesiones del Consejo General de este organismo electoral, hago constar que el presente acuerdo fue aprobado en sesión extraordinaria del Consejo General celebrada el </w:t>
      </w:r>
      <w:r>
        <w:rPr>
          <w:rFonts w:ascii="Trebuchet MS" w:hAnsi="Trebuchet MS"/>
          <w:sz w:val="16"/>
          <w:szCs w:val="16"/>
          <w:lang w:eastAsia="es-MX"/>
        </w:rPr>
        <w:t>diecisiete</w:t>
      </w:r>
      <w:r w:rsidRPr="005B47ED">
        <w:rPr>
          <w:rFonts w:ascii="Trebuchet MS" w:hAnsi="Trebuchet MS"/>
          <w:sz w:val="16"/>
          <w:szCs w:val="16"/>
          <w:lang w:eastAsia="es-MX"/>
        </w:rPr>
        <w:t xml:space="preserve"> de diciembre de dos mil veintiuno, por votación unánime de las y los consejeros electorales Silvia Guadalupe Bustos Vásquez</w:t>
      </w:r>
      <w:r w:rsidRPr="005B47ED">
        <w:rPr>
          <w:rFonts w:ascii="Trebuchet MS" w:hAnsi="Trebuchet MS"/>
          <w:bCs/>
          <w:sz w:val="16"/>
          <w:szCs w:val="16"/>
          <w:lang w:eastAsia="es-MX"/>
        </w:rPr>
        <w:t>,</w:t>
      </w:r>
      <w:r w:rsidRPr="005B47ED">
        <w:rPr>
          <w:rFonts w:ascii="Trebuchet MS" w:hAnsi="Trebuchet MS"/>
          <w:sz w:val="16"/>
          <w:szCs w:val="16"/>
          <w:lang w:eastAsia="es-MX"/>
        </w:rPr>
        <w:t xml:space="preserve"> Zoad Jeanine García González, Miguel Godínez Terríquez</w:t>
      </w:r>
      <w:r w:rsidRPr="005B47ED">
        <w:rPr>
          <w:rFonts w:ascii="Trebuchet MS" w:hAnsi="Trebuchet MS"/>
          <w:bCs/>
          <w:sz w:val="16"/>
          <w:szCs w:val="16"/>
          <w:lang w:eastAsia="es-MX"/>
        </w:rPr>
        <w:t>,</w:t>
      </w:r>
      <w:r w:rsidRPr="005B47ED">
        <w:rPr>
          <w:rFonts w:ascii="Trebuchet MS" w:hAnsi="Trebuchet MS"/>
          <w:sz w:val="16"/>
          <w:szCs w:val="16"/>
          <w:lang w:eastAsia="es-MX"/>
        </w:rPr>
        <w:t xml:space="preserve"> </w:t>
      </w:r>
      <w:r w:rsidRPr="005B47ED">
        <w:rPr>
          <w:rFonts w:ascii="Trebuchet MS" w:hAnsi="Trebuchet MS"/>
          <w:bCs/>
          <w:sz w:val="16"/>
          <w:szCs w:val="16"/>
          <w:lang w:eastAsia="es-MX"/>
        </w:rPr>
        <w:t xml:space="preserve">Moisés Pérez Vega, Brenda Judith Serafín Morfín, Claudia Alejandra Vargas Bautista y de la consejera presidenta </w:t>
      </w:r>
      <w:r w:rsidRPr="005B47ED">
        <w:rPr>
          <w:rFonts w:ascii="Trebuchet MS" w:hAnsi="Trebuchet MS"/>
          <w:sz w:val="16"/>
          <w:szCs w:val="16"/>
          <w:lang w:eastAsia="es-MX"/>
        </w:rPr>
        <w:t>Paula Ramírez Höhne. Doy fe.</w:t>
      </w:r>
    </w:p>
    <w:p w:rsidR="004F7FA1" w:rsidRPr="005B47ED" w:rsidRDefault="004F7FA1" w:rsidP="004F7FA1">
      <w:pPr>
        <w:spacing w:after="200"/>
        <w:jc w:val="both"/>
        <w:rPr>
          <w:rFonts w:ascii="Trebuchet MS" w:hAnsi="Trebuchet MS"/>
          <w:sz w:val="16"/>
          <w:szCs w:val="16"/>
          <w:lang w:eastAsia="es-MX"/>
        </w:rPr>
      </w:pPr>
    </w:p>
    <w:p w:rsidR="004F7FA1" w:rsidRPr="005B47ED" w:rsidRDefault="004F7FA1" w:rsidP="004F7FA1">
      <w:pPr>
        <w:spacing w:after="0" w:line="240" w:lineRule="auto"/>
        <w:jc w:val="center"/>
        <w:rPr>
          <w:rFonts w:ascii="Trebuchet MS" w:hAnsi="Trebuchet MS" w:cs="Arial"/>
          <w:b/>
          <w:sz w:val="16"/>
          <w:szCs w:val="16"/>
        </w:rPr>
      </w:pPr>
      <w:r w:rsidRPr="005B47ED">
        <w:rPr>
          <w:rFonts w:ascii="Trebuchet MS" w:hAnsi="Trebuchet MS" w:cs="Arial"/>
          <w:sz w:val="16"/>
          <w:szCs w:val="16"/>
        </w:rPr>
        <w:t>Manuel Alejandro Murillo Gutiérrez</w:t>
      </w:r>
    </w:p>
    <w:p w:rsidR="004F7FA1" w:rsidRPr="005B47ED" w:rsidRDefault="004F7FA1" w:rsidP="004F7FA1">
      <w:pPr>
        <w:spacing w:after="0" w:line="240" w:lineRule="auto"/>
        <w:jc w:val="center"/>
        <w:rPr>
          <w:rFonts w:ascii="Trebuchet MS" w:hAnsi="Trebuchet MS" w:cs="Arial"/>
          <w:b/>
          <w:sz w:val="16"/>
          <w:szCs w:val="16"/>
        </w:rPr>
      </w:pPr>
      <w:r w:rsidRPr="005B47ED">
        <w:rPr>
          <w:rFonts w:ascii="Trebuchet MS" w:hAnsi="Trebuchet MS" w:cs="Arial"/>
          <w:sz w:val="16"/>
          <w:szCs w:val="16"/>
        </w:rPr>
        <w:t>Secretario ejecutivo</w:t>
      </w:r>
    </w:p>
    <w:p w:rsidR="00694333" w:rsidRDefault="00694333"/>
    <w:sectPr w:rsidR="00694333" w:rsidSect="00F84C55">
      <w:headerReference w:type="even" r:id="rId7"/>
      <w:headerReference w:type="default" r:id="rId8"/>
      <w:footerReference w:type="default" r:id="rId9"/>
      <w:headerReference w:type="first" r:id="rId10"/>
      <w:pgSz w:w="12240" w:h="15840"/>
      <w:pgMar w:top="2410" w:right="1750"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0965" w:rsidRDefault="00E80965" w:rsidP="00762502">
      <w:pPr>
        <w:spacing w:after="0" w:line="240" w:lineRule="auto"/>
      </w:pPr>
      <w:r>
        <w:separator/>
      </w:r>
    </w:p>
  </w:endnote>
  <w:endnote w:type="continuationSeparator" w:id="0">
    <w:p w:rsidR="00E80965" w:rsidRDefault="00E80965" w:rsidP="00762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8179-Identity-H">
    <w:panose1 w:val="00000000000000000000"/>
    <w:charset w:val="00"/>
    <w:family w:val="auto"/>
    <w:notTrueType/>
    <w:pitch w:val="default"/>
    <w:sig w:usb0="00000003" w:usb1="00000000" w:usb2="00000000" w:usb3="00000000" w:csb0="00000001" w:csb1="00000000"/>
  </w:font>
  <w:font w:name="*Verdana-8558-Identity-H">
    <w:panose1 w:val="00000000000000000000"/>
    <w:charset w:val="00"/>
    <w:family w:val="auto"/>
    <w:notTrueType/>
    <w:pitch w:val="default"/>
    <w:sig w:usb0="00000003" w:usb1="00000000" w:usb2="00000000" w:usb3="00000000" w:csb0="00000001" w:csb1="00000000"/>
  </w:font>
  <w:font w:name="*Calibri-Bold-8554-Identity-H">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rebuchet MS" w:hAnsi="Trebuchet MS"/>
        <w:b/>
        <w:sz w:val="18"/>
        <w:szCs w:val="18"/>
      </w:rPr>
      <w:id w:val="-436829165"/>
      <w:docPartObj>
        <w:docPartGallery w:val="Page Numbers (Bottom of Page)"/>
        <w:docPartUnique/>
      </w:docPartObj>
    </w:sdtPr>
    <w:sdtEndPr/>
    <w:sdtContent>
      <w:sdt>
        <w:sdtPr>
          <w:rPr>
            <w:rFonts w:ascii="Trebuchet MS" w:hAnsi="Trebuchet MS"/>
            <w:b/>
            <w:sz w:val="18"/>
            <w:szCs w:val="18"/>
          </w:rPr>
          <w:id w:val="664513692"/>
          <w:docPartObj>
            <w:docPartGallery w:val="Page Numbers (Top of Page)"/>
            <w:docPartUnique/>
          </w:docPartObj>
        </w:sdtPr>
        <w:sdtEndPr/>
        <w:sdtContent>
          <w:p w:rsidR="00694333" w:rsidRPr="00FA1F4C" w:rsidRDefault="00694333">
            <w:pPr>
              <w:pStyle w:val="Piedepgina"/>
              <w:jc w:val="right"/>
              <w:rPr>
                <w:rFonts w:ascii="Trebuchet MS" w:hAnsi="Trebuchet MS"/>
                <w:b/>
                <w:sz w:val="18"/>
                <w:szCs w:val="18"/>
              </w:rPr>
            </w:pPr>
            <w:r w:rsidRPr="00FA1F4C">
              <w:rPr>
                <w:rFonts w:ascii="Trebuchet MS" w:hAnsi="Trebuchet MS"/>
                <w:b/>
                <w:sz w:val="18"/>
                <w:szCs w:val="18"/>
                <w:lang w:val="es-ES"/>
              </w:rPr>
              <w:t xml:space="preserve">Página </w:t>
            </w:r>
            <w:r w:rsidRPr="00FA1F4C">
              <w:rPr>
                <w:rFonts w:ascii="Trebuchet MS" w:hAnsi="Trebuchet MS"/>
                <w:b/>
                <w:bCs/>
                <w:sz w:val="18"/>
                <w:szCs w:val="18"/>
              </w:rPr>
              <w:fldChar w:fldCharType="begin"/>
            </w:r>
            <w:r w:rsidRPr="00FA1F4C">
              <w:rPr>
                <w:rFonts w:ascii="Trebuchet MS" w:hAnsi="Trebuchet MS"/>
                <w:b/>
                <w:bCs/>
                <w:sz w:val="18"/>
                <w:szCs w:val="18"/>
              </w:rPr>
              <w:instrText>PAGE</w:instrText>
            </w:r>
            <w:r w:rsidRPr="00FA1F4C">
              <w:rPr>
                <w:rFonts w:ascii="Trebuchet MS" w:hAnsi="Trebuchet MS"/>
                <w:b/>
                <w:bCs/>
                <w:sz w:val="18"/>
                <w:szCs w:val="18"/>
              </w:rPr>
              <w:fldChar w:fldCharType="separate"/>
            </w:r>
            <w:r w:rsidR="00294EF8">
              <w:rPr>
                <w:rFonts w:ascii="Trebuchet MS" w:hAnsi="Trebuchet MS"/>
                <w:b/>
                <w:bCs/>
                <w:noProof/>
                <w:sz w:val="18"/>
                <w:szCs w:val="18"/>
              </w:rPr>
              <w:t>1</w:t>
            </w:r>
            <w:r w:rsidRPr="00FA1F4C">
              <w:rPr>
                <w:rFonts w:ascii="Trebuchet MS" w:hAnsi="Trebuchet MS"/>
                <w:b/>
                <w:bCs/>
                <w:sz w:val="18"/>
                <w:szCs w:val="18"/>
              </w:rPr>
              <w:fldChar w:fldCharType="end"/>
            </w:r>
            <w:r w:rsidRPr="00FA1F4C">
              <w:rPr>
                <w:rFonts w:ascii="Trebuchet MS" w:hAnsi="Trebuchet MS"/>
                <w:b/>
                <w:sz w:val="18"/>
                <w:szCs w:val="18"/>
                <w:lang w:val="es-ES"/>
              </w:rPr>
              <w:t xml:space="preserve"> de </w:t>
            </w:r>
            <w:r w:rsidRPr="00FA1F4C">
              <w:rPr>
                <w:rFonts w:ascii="Trebuchet MS" w:hAnsi="Trebuchet MS"/>
                <w:b/>
                <w:bCs/>
                <w:sz w:val="18"/>
                <w:szCs w:val="18"/>
              </w:rPr>
              <w:fldChar w:fldCharType="begin"/>
            </w:r>
            <w:r w:rsidRPr="00FA1F4C">
              <w:rPr>
                <w:rFonts w:ascii="Trebuchet MS" w:hAnsi="Trebuchet MS"/>
                <w:b/>
                <w:bCs/>
                <w:sz w:val="18"/>
                <w:szCs w:val="18"/>
              </w:rPr>
              <w:instrText>NUMPAGES</w:instrText>
            </w:r>
            <w:r w:rsidRPr="00FA1F4C">
              <w:rPr>
                <w:rFonts w:ascii="Trebuchet MS" w:hAnsi="Trebuchet MS"/>
                <w:b/>
                <w:bCs/>
                <w:sz w:val="18"/>
                <w:szCs w:val="18"/>
              </w:rPr>
              <w:fldChar w:fldCharType="separate"/>
            </w:r>
            <w:r w:rsidR="00294EF8">
              <w:rPr>
                <w:rFonts w:ascii="Trebuchet MS" w:hAnsi="Trebuchet MS"/>
                <w:b/>
                <w:bCs/>
                <w:noProof/>
                <w:sz w:val="18"/>
                <w:szCs w:val="18"/>
              </w:rPr>
              <w:t>16</w:t>
            </w:r>
            <w:r w:rsidRPr="00FA1F4C">
              <w:rPr>
                <w:rFonts w:ascii="Trebuchet MS" w:hAnsi="Trebuchet MS"/>
                <w:b/>
                <w:bCs/>
                <w:sz w:val="18"/>
                <w:szCs w:val="18"/>
              </w:rPr>
              <w:fldChar w:fldCharType="end"/>
            </w:r>
          </w:p>
        </w:sdtContent>
      </w:sdt>
    </w:sdtContent>
  </w:sdt>
  <w:p w:rsidR="00694333" w:rsidRDefault="0069433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0965" w:rsidRDefault="00E80965" w:rsidP="00762502">
      <w:pPr>
        <w:spacing w:after="0" w:line="240" w:lineRule="auto"/>
      </w:pPr>
      <w:r>
        <w:separator/>
      </w:r>
    </w:p>
  </w:footnote>
  <w:footnote w:type="continuationSeparator" w:id="0">
    <w:p w:rsidR="00E80965" w:rsidRDefault="00E80965" w:rsidP="00762502">
      <w:pPr>
        <w:spacing w:after="0" w:line="240" w:lineRule="auto"/>
      </w:pPr>
      <w:r>
        <w:continuationSeparator/>
      </w:r>
    </w:p>
  </w:footnote>
  <w:footnote w:id="1">
    <w:p w:rsidR="00624192" w:rsidRPr="008F44AF" w:rsidRDefault="00624192" w:rsidP="00624192">
      <w:pPr>
        <w:pStyle w:val="Textonotapie"/>
        <w:jc w:val="both"/>
        <w:rPr>
          <w:lang w:val="es-ES_tradnl"/>
        </w:rPr>
      </w:pPr>
      <w:r>
        <w:rPr>
          <w:rStyle w:val="Refdenotaalpie"/>
        </w:rPr>
        <w:footnoteRef/>
      </w:r>
      <w:r>
        <w:t xml:space="preserve"> </w:t>
      </w:r>
      <w:r>
        <w:rPr>
          <w:lang w:val="es-ES_tradnl"/>
        </w:rPr>
        <w:t xml:space="preserve">Dato obtenido de la dirección oficial de internet: </w:t>
      </w:r>
      <w:r w:rsidRPr="00E960E6">
        <w:rPr>
          <w:lang w:val="es-ES_tradnl"/>
        </w:rPr>
        <w:t>https://ine.mx/transparencia/datos-abiertos/#/archivo/estadistica-padron-electoral-lista-nominal-electores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4333" w:rsidRDefault="00694333">
    <w:pPr>
      <w:pStyle w:val="Encabezado"/>
    </w:pPr>
    <w:r>
      <w:rPr>
        <w:noProof/>
        <w:lang w:eastAsia="es-MX"/>
      </w:rPr>
      <mc:AlternateContent>
        <mc:Choice Requires="wps">
          <w:drawing>
            <wp:anchor distT="0" distB="0" distL="114300" distR="114300" simplePos="0" relativeHeight="251661312" behindDoc="1" locked="0" layoutInCell="0" allowOverlap="1">
              <wp:simplePos x="0" y="0"/>
              <wp:positionH relativeFrom="margin">
                <wp:align>center</wp:align>
              </wp:positionH>
              <wp:positionV relativeFrom="margin">
                <wp:align>center</wp:align>
              </wp:positionV>
              <wp:extent cx="6329680" cy="1582420"/>
              <wp:effectExtent l="0" t="0" r="0" b="0"/>
              <wp:wrapNone/>
              <wp:docPr id="13" name="Cuadro de texto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329680" cy="15824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694333" w:rsidRDefault="00694333" w:rsidP="00694333">
                          <w:pPr>
                            <w:pStyle w:val="NormalWeb"/>
                            <w:spacing w:after="0"/>
                            <w:jc w:val="center"/>
                          </w:pPr>
                          <w:r>
                            <w:rPr>
                              <w:rFonts w:ascii="Trebuchet MS" w:hAnsi="Trebuchet MS"/>
                              <w:color w:val="C0C0C0"/>
                              <w:sz w:val="2"/>
                              <w:szCs w:val="2"/>
                            </w:rPr>
                            <w:t>PROYECTO</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13" o:spid="_x0000_s1026" type="#_x0000_t202" style="position:absolute;margin-left:0;margin-top:0;width:498.4pt;height:124.6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" o:allowincell="f" filled="f" stroked="f">
              <v:stroke joinstyle="round"/>
              <o:lock v:ext="edit" shapetype="t"/>
              <v:textbox style="mso-fit-shape-to-text:t">
                <w:txbxContent>
                  <w:p w:rsidR="00694333" w:rsidRDefault="00694333" w:rsidP="00694333">
                    <w:pPr>
                      <w:pStyle w:val="NormalWeb"/>
                      <w:spacing w:after="0"/>
                      <w:jc w:val="center"/>
                    </w:pPr>
                    <w:r>
                      <w:rPr>
                        <w:rFonts w:ascii="Trebuchet MS" w:hAnsi="Trebuchet MS"/>
                        <w:color w:val="C0C0C0"/>
                        <w:sz w:val="2"/>
                        <w:szCs w:val="2"/>
                      </w:rPr>
                      <w:t>PROYECTO</w:t>
                    </w:r>
                  </w:p>
                </w:txbxContent>
              </v:textbox>
              <w10:wrap anchorx="margin" anchory="margin"/>
            </v:shape>
          </w:pict>
        </mc:Fallback>
      </mc:AlternateContent>
    </w:r>
    <w:r>
      <w:rPr>
        <w:noProof/>
        <w:lang w:eastAsia="es-MX"/>
      </w:rPr>
      <mc:AlternateContent>
        <mc:Choice Requires="wps">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6329680" cy="1582420"/>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329680" cy="15824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694333" w:rsidRDefault="00694333" w:rsidP="00694333">
                          <w:pPr>
                            <w:pStyle w:val="NormalWeb"/>
                            <w:spacing w:after="0"/>
                            <w:jc w:val="center"/>
                          </w:pPr>
                          <w:r>
                            <w:rPr>
                              <w:rFonts w:ascii="Trebuchet MS" w:hAnsi="Trebuchet MS"/>
                              <w:color w:val="C0C0C0"/>
                              <w:sz w:val="2"/>
                              <w:szCs w:val="2"/>
                            </w:rPr>
                            <w:t>PROYECTO</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Cuadro de texto 3" o:spid="_x0000_s1027" type="#_x0000_t202" style="position:absolute;margin-left:0;margin-top:0;width:498.4pt;height:124.6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" o:allowincell="f" filled="f" stroked="f">
              <v:stroke joinstyle="round"/>
              <o:lock v:ext="edit" shapetype="t"/>
              <v:textbox style="mso-fit-shape-to-text:t">
                <w:txbxContent>
                  <w:p w:rsidR="00694333" w:rsidRDefault="00694333" w:rsidP="00694333">
                    <w:pPr>
                      <w:pStyle w:val="NormalWeb"/>
                      <w:spacing w:after="0"/>
                      <w:jc w:val="center"/>
                    </w:pPr>
                    <w:r>
                      <w:rPr>
                        <w:rFonts w:ascii="Trebuchet MS" w:hAnsi="Trebuchet MS"/>
                        <w:color w:val="C0C0C0"/>
                        <w:sz w:val="2"/>
                        <w:szCs w:val="2"/>
                      </w:rPr>
                      <w:t>PROYECTO</w:t>
                    </w:r>
                  </w:p>
                </w:txbxContent>
              </v:textbox>
              <w10:wrap anchorx="margin" anchory="margin"/>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7FA1" w:rsidRDefault="00694333">
    <w:pPr>
      <w:pStyle w:val="Encabezado"/>
      <w:rPr>
        <w:rFonts w:ascii="Trebuchet MS" w:hAnsi="Trebuchet MS"/>
        <w:b/>
      </w:rPr>
    </w:pPr>
    <w:r>
      <w:rPr>
        <w:noProof/>
        <w:lang w:eastAsia="es-MX"/>
      </w:rPr>
      <mc:AlternateContent>
        <mc:Choice Requires="wps">
          <w:drawing>
            <wp:anchor distT="0" distB="0" distL="114300" distR="114300" simplePos="0" relativeHeight="251660288" behindDoc="1" locked="0" layoutInCell="0" allowOverlap="1" wp14:anchorId="071DF99B" wp14:editId="23FD6363">
              <wp:simplePos x="0" y="0"/>
              <wp:positionH relativeFrom="margin">
                <wp:align>center</wp:align>
              </wp:positionH>
              <wp:positionV relativeFrom="margin">
                <wp:align>center</wp:align>
              </wp:positionV>
              <wp:extent cx="6329680" cy="106045"/>
              <wp:effectExtent l="0" t="0" r="0" b="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329680" cy="10604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694333" w:rsidRDefault="00694333" w:rsidP="00694333">
                          <w:pPr>
                            <w:pStyle w:val="NormalWeb"/>
                            <w:spacing w:after="0"/>
                            <w:jc w:val="center"/>
                          </w:pPr>
                          <w:r>
                            <w:rPr>
                              <w:rFonts w:ascii="Trebuchet MS" w:hAnsi="Trebuchet MS"/>
                              <w:color w:val="C0C0C0"/>
                              <w:sz w:val="2"/>
                              <w:szCs w:val="2"/>
                            </w:rPr>
                            <w:t>PROYECTO</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71DF99B" id="_x0000_t202" coordsize="21600,21600" o:spt="202" path="m,l,21600r21600,l21600,xe">
              <v:stroke joinstyle="miter"/>
              <v:path gradientshapeok="t" o:connecttype="rect"/>
            </v:shapetype>
            <v:shape id="Cuadro de texto 2" o:spid="_x0000_s1028" type="#_x0000_t202" style="position:absolute;margin-left:0;margin-top:0;width:498.4pt;height:8.35pt;rotation:-45;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" o:allowincell="f" filled="f" stroked="f">
              <v:stroke joinstyle="round"/>
              <o:lock v:ext="edit" shapetype="t"/>
              <v:textbox style="mso-fit-shape-to-text:t">
                <w:txbxContent>
                  <w:p w:rsidR="00694333" w:rsidRDefault="00694333" w:rsidP="00694333">
                    <w:pPr>
                      <w:pStyle w:val="NormalWeb"/>
                      <w:spacing w:after="0"/>
                      <w:jc w:val="center"/>
                    </w:pPr>
                    <w:r>
                      <w:rPr>
                        <w:rFonts w:ascii="Trebuchet MS" w:hAnsi="Trebuchet MS"/>
                        <w:color w:val="C0C0C0"/>
                        <w:sz w:val="2"/>
                        <w:szCs w:val="2"/>
                      </w:rPr>
                      <w:t>PROYECTO</w:t>
                    </w:r>
                  </w:p>
                </w:txbxContent>
              </v:textbox>
              <w10:wrap anchorx="margin" anchory="margin"/>
            </v:shape>
          </w:pict>
        </mc:Fallback>
      </mc:AlternateContent>
    </w:r>
    <w:r w:rsidRPr="00951A8D">
      <w:rPr>
        <w:rFonts w:ascii="Trebuchet MS" w:hAnsi="Trebuchet MS"/>
        <w:b/>
        <w:noProof/>
        <w:lang w:eastAsia="es-MX"/>
      </w:rPr>
      <w:drawing>
        <wp:inline distT="0" distB="0" distL="0" distR="0" wp14:anchorId="4ADA89A8" wp14:editId="3CDFD0D1">
          <wp:extent cx="1390650" cy="781050"/>
          <wp:effectExtent l="19050" t="0" r="0" b="0"/>
          <wp:docPr id="14" name="Imagen 14"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srcRect/>
                  <a:stretch>
                    <a:fillRect/>
                  </a:stretch>
                </pic:blipFill>
                <pic:spPr bwMode="auto">
                  <a:xfrm>
                    <a:off x="0" y="0"/>
                    <a:ext cx="1390650" cy="781050"/>
                  </a:xfrm>
                  <a:prstGeom prst="rect">
                    <a:avLst/>
                  </a:prstGeom>
                  <a:noFill/>
                  <a:ln w="9525">
                    <a:noFill/>
                    <a:miter lim="800000"/>
                    <a:headEnd/>
                    <a:tailEnd/>
                  </a:ln>
                </pic:spPr>
              </pic:pic>
            </a:graphicData>
          </a:graphic>
        </wp:inline>
      </w:drawing>
    </w:r>
    <w:r>
      <w:rPr>
        <w:rFonts w:ascii="Trebuchet MS" w:hAnsi="Trebuchet MS"/>
        <w:b/>
      </w:rPr>
      <w:t xml:space="preserve">   </w:t>
    </w:r>
  </w:p>
  <w:p w:rsidR="00694333" w:rsidRDefault="004F7FA1">
    <w:pPr>
      <w:pStyle w:val="Encabezado"/>
      <w:rPr>
        <w:rFonts w:ascii="Trebuchet MS" w:hAnsi="Trebuchet MS"/>
        <w:b/>
      </w:rPr>
    </w:pPr>
    <w:r>
      <w:rPr>
        <w:rFonts w:ascii="Trebuchet MS" w:hAnsi="Trebuchet MS"/>
        <w:b/>
      </w:rPr>
      <w:tab/>
    </w:r>
    <w:r>
      <w:rPr>
        <w:rFonts w:ascii="Trebuchet MS" w:hAnsi="Trebuchet MS"/>
        <w:b/>
      </w:rPr>
      <w:tab/>
      <w:t>IEPC-ACG-394/2021</w:t>
    </w:r>
    <w:r w:rsidR="00694333">
      <w:rPr>
        <w:rFonts w:ascii="Trebuchet MS" w:hAnsi="Trebuchet MS"/>
        <w:b/>
      </w:rPr>
      <w:t xml:space="preserve">                                                         </w:t>
    </w:r>
  </w:p>
  <w:p w:rsidR="00694333" w:rsidRDefault="00694333" w:rsidP="00694333">
    <w:pPr>
      <w:pStyle w:val="Encabezado"/>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1D05" w:rsidRDefault="002C1D0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614D4A"/>
    <w:multiLevelType w:val="hybridMultilevel"/>
    <w:tmpl w:val="C87CCB36"/>
    <w:lvl w:ilvl="0" w:tplc="080A0017">
      <w:start w:val="1"/>
      <w:numFmt w:val="lowerLetter"/>
      <w:lvlText w:val="%1)"/>
      <w:lvlJc w:val="left"/>
      <w:pPr>
        <w:ind w:left="1068" w:hanging="36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
    <w:nsid w:val="11C726B0"/>
    <w:multiLevelType w:val="hybridMultilevel"/>
    <w:tmpl w:val="F566DEC0"/>
    <w:lvl w:ilvl="0" w:tplc="74648230">
      <w:start w:val="1"/>
      <w:numFmt w:val="upperRoman"/>
      <w:lvlText w:val="%1."/>
      <w:lvlJc w:val="righ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4CC277B2"/>
    <w:multiLevelType w:val="hybridMultilevel"/>
    <w:tmpl w:val="882EDDD4"/>
    <w:lvl w:ilvl="0" w:tplc="74648230">
      <w:start w:val="1"/>
      <w:numFmt w:val="upperRoman"/>
      <w:lvlText w:val="%1."/>
      <w:lvlJc w:val="righ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59B003E4"/>
    <w:multiLevelType w:val="hybridMultilevel"/>
    <w:tmpl w:val="882EDDD4"/>
    <w:lvl w:ilvl="0" w:tplc="74648230">
      <w:start w:val="1"/>
      <w:numFmt w:val="upperRoman"/>
      <w:lvlText w:val="%1."/>
      <w:lvlJc w:val="righ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67F450BD"/>
    <w:multiLevelType w:val="hybridMultilevel"/>
    <w:tmpl w:val="2C0C365A"/>
    <w:lvl w:ilvl="0" w:tplc="080A0017">
      <w:start w:val="1"/>
      <w:numFmt w:val="lowerLetter"/>
      <w:lvlText w:val="%1)"/>
      <w:lvlJc w:val="left"/>
      <w:pPr>
        <w:ind w:left="795" w:hanging="360"/>
      </w:pPr>
    </w:lvl>
    <w:lvl w:ilvl="1" w:tplc="080A0019" w:tentative="1">
      <w:start w:val="1"/>
      <w:numFmt w:val="lowerLetter"/>
      <w:lvlText w:val="%2."/>
      <w:lvlJc w:val="left"/>
      <w:pPr>
        <w:ind w:left="1515" w:hanging="360"/>
      </w:pPr>
    </w:lvl>
    <w:lvl w:ilvl="2" w:tplc="080A001B" w:tentative="1">
      <w:start w:val="1"/>
      <w:numFmt w:val="lowerRoman"/>
      <w:lvlText w:val="%3."/>
      <w:lvlJc w:val="right"/>
      <w:pPr>
        <w:ind w:left="2235" w:hanging="180"/>
      </w:pPr>
    </w:lvl>
    <w:lvl w:ilvl="3" w:tplc="080A000F" w:tentative="1">
      <w:start w:val="1"/>
      <w:numFmt w:val="decimal"/>
      <w:lvlText w:val="%4."/>
      <w:lvlJc w:val="left"/>
      <w:pPr>
        <w:ind w:left="2955" w:hanging="360"/>
      </w:pPr>
    </w:lvl>
    <w:lvl w:ilvl="4" w:tplc="080A0019" w:tentative="1">
      <w:start w:val="1"/>
      <w:numFmt w:val="lowerLetter"/>
      <w:lvlText w:val="%5."/>
      <w:lvlJc w:val="left"/>
      <w:pPr>
        <w:ind w:left="3675" w:hanging="360"/>
      </w:pPr>
    </w:lvl>
    <w:lvl w:ilvl="5" w:tplc="080A001B" w:tentative="1">
      <w:start w:val="1"/>
      <w:numFmt w:val="lowerRoman"/>
      <w:lvlText w:val="%6."/>
      <w:lvlJc w:val="right"/>
      <w:pPr>
        <w:ind w:left="4395" w:hanging="180"/>
      </w:pPr>
    </w:lvl>
    <w:lvl w:ilvl="6" w:tplc="080A000F" w:tentative="1">
      <w:start w:val="1"/>
      <w:numFmt w:val="decimal"/>
      <w:lvlText w:val="%7."/>
      <w:lvlJc w:val="left"/>
      <w:pPr>
        <w:ind w:left="5115" w:hanging="360"/>
      </w:pPr>
    </w:lvl>
    <w:lvl w:ilvl="7" w:tplc="080A0019" w:tentative="1">
      <w:start w:val="1"/>
      <w:numFmt w:val="lowerLetter"/>
      <w:lvlText w:val="%8."/>
      <w:lvlJc w:val="left"/>
      <w:pPr>
        <w:ind w:left="5835" w:hanging="360"/>
      </w:pPr>
    </w:lvl>
    <w:lvl w:ilvl="8" w:tplc="080A001B" w:tentative="1">
      <w:start w:val="1"/>
      <w:numFmt w:val="lowerRoman"/>
      <w:lvlText w:val="%9."/>
      <w:lvlJc w:val="right"/>
      <w:pPr>
        <w:ind w:left="6555" w:hanging="180"/>
      </w:pPr>
    </w:lvl>
  </w:abstractNum>
  <w:abstractNum w:abstractNumId="5">
    <w:nsid w:val="692A4850"/>
    <w:multiLevelType w:val="hybridMultilevel"/>
    <w:tmpl w:val="F566DEC0"/>
    <w:lvl w:ilvl="0" w:tplc="74648230">
      <w:start w:val="1"/>
      <w:numFmt w:val="upperRoman"/>
      <w:lvlText w:val="%1."/>
      <w:lvlJc w:val="righ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6A5C07A5"/>
    <w:multiLevelType w:val="hybridMultilevel"/>
    <w:tmpl w:val="D7CA03D0"/>
    <w:lvl w:ilvl="0" w:tplc="080A0017">
      <w:start w:val="1"/>
      <w:numFmt w:val="lowerLetter"/>
      <w:lvlText w:val="%1)"/>
      <w:lvlJc w:val="left"/>
      <w:pPr>
        <w:ind w:left="795" w:hanging="360"/>
      </w:pPr>
    </w:lvl>
    <w:lvl w:ilvl="1" w:tplc="080A0019" w:tentative="1">
      <w:start w:val="1"/>
      <w:numFmt w:val="lowerLetter"/>
      <w:lvlText w:val="%2."/>
      <w:lvlJc w:val="left"/>
      <w:pPr>
        <w:ind w:left="1515" w:hanging="360"/>
      </w:pPr>
    </w:lvl>
    <w:lvl w:ilvl="2" w:tplc="080A001B" w:tentative="1">
      <w:start w:val="1"/>
      <w:numFmt w:val="lowerRoman"/>
      <w:lvlText w:val="%3."/>
      <w:lvlJc w:val="right"/>
      <w:pPr>
        <w:ind w:left="2235" w:hanging="180"/>
      </w:pPr>
    </w:lvl>
    <w:lvl w:ilvl="3" w:tplc="080A000F" w:tentative="1">
      <w:start w:val="1"/>
      <w:numFmt w:val="decimal"/>
      <w:lvlText w:val="%4."/>
      <w:lvlJc w:val="left"/>
      <w:pPr>
        <w:ind w:left="2955" w:hanging="360"/>
      </w:pPr>
    </w:lvl>
    <w:lvl w:ilvl="4" w:tplc="080A0019" w:tentative="1">
      <w:start w:val="1"/>
      <w:numFmt w:val="lowerLetter"/>
      <w:lvlText w:val="%5."/>
      <w:lvlJc w:val="left"/>
      <w:pPr>
        <w:ind w:left="3675" w:hanging="360"/>
      </w:pPr>
    </w:lvl>
    <w:lvl w:ilvl="5" w:tplc="080A001B" w:tentative="1">
      <w:start w:val="1"/>
      <w:numFmt w:val="lowerRoman"/>
      <w:lvlText w:val="%6."/>
      <w:lvlJc w:val="right"/>
      <w:pPr>
        <w:ind w:left="4395" w:hanging="180"/>
      </w:pPr>
    </w:lvl>
    <w:lvl w:ilvl="6" w:tplc="080A000F" w:tentative="1">
      <w:start w:val="1"/>
      <w:numFmt w:val="decimal"/>
      <w:lvlText w:val="%7."/>
      <w:lvlJc w:val="left"/>
      <w:pPr>
        <w:ind w:left="5115" w:hanging="360"/>
      </w:pPr>
    </w:lvl>
    <w:lvl w:ilvl="7" w:tplc="080A0019" w:tentative="1">
      <w:start w:val="1"/>
      <w:numFmt w:val="lowerLetter"/>
      <w:lvlText w:val="%8."/>
      <w:lvlJc w:val="left"/>
      <w:pPr>
        <w:ind w:left="5835" w:hanging="360"/>
      </w:pPr>
    </w:lvl>
    <w:lvl w:ilvl="8" w:tplc="080A001B" w:tentative="1">
      <w:start w:val="1"/>
      <w:numFmt w:val="lowerRoman"/>
      <w:lvlText w:val="%9."/>
      <w:lvlJc w:val="right"/>
      <w:pPr>
        <w:ind w:left="6555" w:hanging="180"/>
      </w:pPr>
    </w:lvl>
  </w:abstractNum>
  <w:abstractNum w:abstractNumId="7">
    <w:nsid w:val="6F596CF3"/>
    <w:multiLevelType w:val="hybridMultilevel"/>
    <w:tmpl w:val="C822662C"/>
    <w:lvl w:ilvl="0" w:tplc="89388D00">
      <w:start w:val="1"/>
      <w:numFmt w:val="lowerLetter"/>
      <w:lvlText w:val="%1)"/>
      <w:lvlJc w:val="left"/>
      <w:pPr>
        <w:ind w:left="720" w:hanging="360"/>
      </w:pPr>
      <w:rPr>
        <w:rFonts w:eastAsiaTheme="minorEastAsia" w:cstheme="minorBid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782F736F"/>
    <w:multiLevelType w:val="hybridMultilevel"/>
    <w:tmpl w:val="A256660A"/>
    <w:lvl w:ilvl="0" w:tplc="E43EAE52">
      <w:start w:val="1"/>
      <w:numFmt w:val="upperRoman"/>
      <w:lvlText w:val="%1."/>
      <w:lvlJc w:val="right"/>
      <w:pPr>
        <w:ind w:left="36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5"/>
  </w:num>
  <w:num w:numId="2">
    <w:abstractNumId w:val="1"/>
  </w:num>
  <w:num w:numId="3">
    <w:abstractNumId w:val="3"/>
  </w:num>
  <w:num w:numId="4">
    <w:abstractNumId w:val="6"/>
  </w:num>
  <w:num w:numId="5">
    <w:abstractNumId w:val="2"/>
  </w:num>
  <w:num w:numId="6">
    <w:abstractNumId w:val="7"/>
  </w:num>
  <w:num w:numId="7">
    <w:abstractNumId w:val="0"/>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2502"/>
    <w:rsid w:val="00025D25"/>
    <w:rsid w:val="00055B5D"/>
    <w:rsid w:val="000B5BC8"/>
    <w:rsid w:val="000C3465"/>
    <w:rsid w:val="000E5D4F"/>
    <w:rsid w:val="000E6828"/>
    <w:rsid w:val="000F2E66"/>
    <w:rsid w:val="000F71AE"/>
    <w:rsid w:val="001754C9"/>
    <w:rsid w:val="00175928"/>
    <w:rsid w:val="0017717B"/>
    <w:rsid w:val="00183DFD"/>
    <w:rsid w:val="001A1266"/>
    <w:rsid w:val="001A3BB8"/>
    <w:rsid w:val="001F60B3"/>
    <w:rsid w:val="00252F49"/>
    <w:rsid w:val="00287AB0"/>
    <w:rsid w:val="00294EF8"/>
    <w:rsid w:val="002C1D05"/>
    <w:rsid w:val="002E2A34"/>
    <w:rsid w:val="002F2CA4"/>
    <w:rsid w:val="00314EA3"/>
    <w:rsid w:val="00325C1F"/>
    <w:rsid w:val="00371769"/>
    <w:rsid w:val="003911E8"/>
    <w:rsid w:val="003B6CB8"/>
    <w:rsid w:val="003E0779"/>
    <w:rsid w:val="003F6544"/>
    <w:rsid w:val="00402937"/>
    <w:rsid w:val="004330A5"/>
    <w:rsid w:val="00443927"/>
    <w:rsid w:val="00452446"/>
    <w:rsid w:val="00452A84"/>
    <w:rsid w:val="004566A8"/>
    <w:rsid w:val="00456D78"/>
    <w:rsid w:val="00475897"/>
    <w:rsid w:val="004A21ED"/>
    <w:rsid w:val="004B3757"/>
    <w:rsid w:val="004D3F67"/>
    <w:rsid w:val="004F7C81"/>
    <w:rsid w:val="004F7FA1"/>
    <w:rsid w:val="00512AC7"/>
    <w:rsid w:val="005271E0"/>
    <w:rsid w:val="005449D5"/>
    <w:rsid w:val="005555E0"/>
    <w:rsid w:val="00593265"/>
    <w:rsid w:val="00597846"/>
    <w:rsid w:val="00624192"/>
    <w:rsid w:val="00646D5D"/>
    <w:rsid w:val="006701DE"/>
    <w:rsid w:val="0067554E"/>
    <w:rsid w:val="00677652"/>
    <w:rsid w:val="00677D13"/>
    <w:rsid w:val="00694333"/>
    <w:rsid w:val="006B195E"/>
    <w:rsid w:val="006B3188"/>
    <w:rsid w:val="006D2A68"/>
    <w:rsid w:val="006E0259"/>
    <w:rsid w:val="006F11F3"/>
    <w:rsid w:val="00706CD1"/>
    <w:rsid w:val="00713E0E"/>
    <w:rsid w:val="007361B2"/>
    <w:rsid w:val="00743D69"/>
    <w:rsid w:val="007458B7"/>
    <w:rsid w:val="0074686E"/>
    <w:rsid w:val="00762502"/>
    <w:rsid w:val="007E0462"/>
    <w:rsid w:val="00835D1B"/>
    <w:rsid w:val="008554A2"/>
    <w:rsid w:val="00855621"/>
    <w:rsid w:val="00884439"/>
    <w:rsid w:val="00884C56"/>
    <w:rsid w:val="00893DB4"/>
    <w:rsid w:val="008C1C8E"/>
    <w:rsid w:val="008C25BF"/>
    <w:rsid w:val="008D3EEC"/>
    <w:rsid w:val="008E3F35"/>
    <w:rsid w:val="008E5BFF"/>
    <w:rsid w:val="008F1589"/>
    <w:rsid w:val="00931796"/>
    <w:rsid w:val="009343A9"/>
    <w:rsid w:val="00962A16"/>
    <w:rsid w:val="00974DAD"/>
    <w:rsid w:val="009A7E88"/>
    <w:rsid w:val="009C3B97"/>
    <w:rsid w:val="009D0780"/>
    <w:rsid w:val="009D131B"/>
    <w:rsid w:val="009D59E1"/>
    <w:rsid w:val="009E1250"/>
    <w:rsid w:val="009F0353"/>
    <w:rsid w:val="009F1F2F"/>
    <w:rsid w:val="00A0596F"/>
    <w:rsid w:val="00A07455"/>
    <w:rsid w:val="00A24E82"/>
    <w:rsid w:val="00A411C0"/>
    <w:rsid w:val="00AC7D6F"/>
    <w:rsid w:val="00AE02C3"/>
    <w:rsid w:val="00AE3C42"/>
    <w:rsid w:val="00B07811"/>
    <w:rsid w:val="00B10CDF"/>
    <w:rsid w:val="00B40CC3"/>
    <w:rsid w:val="00B80139"/>
    <w:rsid w:val="00B95F90"/>
    <w:rsid w:val="00C06329"/>
    <w:rsid w:val="00C14BEB"/>
    <w:rsid w:val="00C15611"/>
    <w:rsid w:val="00C37757"/>
    <w:rsid w:val="00C46598"/>
    <w:rsid w:val="00C520D7"/>
    <w:rsid w:val="00C5652D"/>
    <w:rsid w:val="00C67460"/>
    <w:rsid w:val="00CA5F0C"/>
    <w:rsid w:val="00CB6188"/>
    <w:rsid w:val="00CC23A7"/>
    <w:rsid w:val="00CD3FA1"/>
    <w:rsid w:val="00CF6216"/>
    <w:rsid w:val="00D22E73"/>
    <w:rsid w:val="00D4498A"/>
    <w:rsid w:val="00D74E0E"/>
    <w:rsid w:val="00D9298A"/>
    <w:rsid w:val="00DE71D8"/>
    <w:rsid w:val="00DF19BB"/>
    <w:rsid w:val="00DF3BC9"/>
    <w:rsid w:val="00DF5CC6"/>
    <w:rsid w:val="00DF65EE"/>
    <w:rsid w:val="00DF700F"/>
    <w:rsid w:val="00E241A5"/>
    <w:rsid w:val="00E325EF"/>
    <w:rsid w:val="00E40AD7"/>
    <w:rsid w:val="00E74782"/>
    <w:rsid w:val="00E80965"/>
    <w:rsid w:val="00E96828"/>
    <w:rsid w:val="00EB4A24"/>
    <w:rsid w:val="00ED2CC4"/>
    <w:rsid w:val="00EE17F3"/>
    <w:rsid w:val="00EF58FC"/>
    <w:rsid w:val="00F03BB5"/>
    <w:rsid w:val="00F34509"/>
    <w:rsid w:val="00F84C55"/>
    <w:rsid w:val="00F93CD1"/>
    <w:rsid w:val="00FA0036"/>
    <w:rsid w:val="00FA5ECB"/>
    <w:rsid w:val="00FF697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6145"/>
    <o:shapelayout v:ext="edit">
      <o:idmap v:ext="edit" data="1"/>
    </o:shapelayout>
  </w:shapeDefaults>
  <w:decimalSymbol w:val="."/>
  <w:listSeparator w:val=","/>
  <w15:docId w15:val="{15B16BAC-D365-4201-A585-E801918BF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s-MX"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30A5"/>
  </w:style>
  <w:style w:type="paragraph" w:styleId="Ttulo1">
    <w:name w:val="heading 1"/>
    <w:basedOn w:val="Normal"/>
    <w:next w:val="Normal"/>
    <w:link w:val="Ttulo1Car"/>
    <w:uiPriority w:val="9"/>
    <w:qFormat/>
    <w:rsid w:val="004330A5"/>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4330A5"/>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Ttulo3">
    <w:name w:val="heading 3"/>
    <w:basedOn w:val="Normal"/>
    <w:next w:val="Normal"/>
    <w:link w:val="Ttulo3Car"/>
    <w:uiPriority w:val="9"/>
    <w:semiHidden/>
    <w:unhideWhenUsed/>
    <w:qFormat/>
    <w:rsid w:val="004330A5"/>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Ttulo4">
    <w:name w:val="heading 4"/>
    <w:basedOn w:val="Normal"/>
    <w:next w:val="Normal"/>
    <w:link w:val="Ttulo4Car"/>
    <w:uiPriority w:val="9"/>
    <w:semiHidden/>
    <w:unhideWhenUsed/>
    <w:qFormat/>
    <w:rsid w:val="004330A5"/>
    <w:pPr>
      <w:keepNext/>
      <w:keepLines/>
      <w:spacing w:before="40" w:after="0"/>
      <w:outlineLvl w:val="3"/>
    </w:pPr>
    <w:rPr>
      <w:rFonts w:asciiTheme="majorHAnsi" w:eastAsiaTheme="majorEastAsia" w:hAnsiTheme="majorHAnsi" w:cstheme="majorBidi"/>
      <w:sz w:val="22"/>
      <w:szCs w:val="22"/>
    </w:rPr>
  </w:style>
  <w:style w:type="paragraph" w:styleId="Ttulo5">
    <w:name w:val="heading 5"/>
    <w:basedOn w:val="Normal"/>
    <w:next w:val="Normal"/>
    <w:link w:val="Ttulo5Car"/>
    <w:uiPriority w:val="9"/>
    <w:semiHidden/>
    <w:unhideWhenUsed/>
    <w:qFormat/>
    <w:rsid w:val="004330A5"/>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Ttulo6">
    <w:name w:val="heading 6"/>
    <w:basedOn w:val="Normal"/>
    <w:next w:val="Normal"/>
    <w:link w:val="Ttulo6Car"/>
    <w:uiPriority w:val="9"/>
    <w:semiHidden/>
    <w:unhideWhenUsed/>
    <w:qFormat/>
    <w:rsid w:val="004330A5"/>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Ttulo7">
    <w:name w:val="heading 7"/>
    <w:basedOn w:val="Normal"/>
    <w:next w:val="Normal"/>
    <w:link w:val="Ttulo7Car"/>
    <w:uiPriority w:val="9"/>
    <w:semiHidden/>
    <w:unhideWhenUsed/>
    <w:qFormat/>
    <w:rsid w:val="004330A5"/>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Ttulo8">
    <w:name w:val="heading 8"/>
    <w:basedOn w:val="Normal"/>
    <w:next w:val="Normal"/>
    <w:link w:val="Ttulo8Car"/>
    <w:uiPriority w:val="9"/>
    <w:semiHidden/>
    <w:unhideWhenUsed/>
    <w:qFormat/>
    <w:rsid w:val="004330A5"/>
    <w:pPr>
      <w:keepNext/>
      <w:keepLines/>
      <w:spacing w:before="40" w:after="0"/>
      <w:outlineLvl w:val="7"/>
    </w:pPr>
    <w:rPr>
      <w:rFonts w:asciiTheme="majorHAnsi" w:eastAsiaTheme="majorEastAsia" w:hAnsiTheme="majorHAnsi" w:cstheme="majorBidi"/>
      <w:b/>
      <w:bCs/>
      <w:color w:val="44546A" w:themeColor="text2"/>
    </w:rPr>
  </w:style>
  <w:style w:type="paragraph" w:styleId="Ttulo9">
    <w:name w:val="heading 9"/>
    <w:basedOn w:val="Normal"/>
    <w:next w:val="Normal"/>
    <w:link w:val="Ttulo9Car"/>
    <w:uiPriority w:val="9"/>
    <w:semiHidden/>
    <w:unhideWhenUsed/>
    <w:qFormat/>
    <w:rsid w:val="004330A5"/>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762502"/>
    <w:rPr>
      <w:rFonts w:ascii="Times New Roman" w:hAnsi="Times New Roman" w:cs="Times New Roman"/>
      <w:sz w:val="24"/>
      <w:szCs w:val="24"/>
    </w:rPr>
  </w:style>
  <w:style w:type="paragraph" w:styleId="Piedepgina">
    <w:name w:val="footer"/>
    <w:basedOn w:val="Normal"/>
    <w:link w:val="PiedepginaCar"/>
    <w:uiPriority w:val="99"/>
    <w:unhideWhenUsed/>
    <w:rsid w:val="00762502"/>
    <w:pPr>
      <w:tabs>
        <w:tab w:val="center" w:pos="4419"/>
        <w:tab w:val="right" w:pos="8838"/>
      </w:tabs>
      <w:spacing w:after="0" w:line="240" w:lineRule="auto"/>
    </w:pPr>
    <w:rPr>
      <w:rFonts w:ascii="Tahoma" w:eastAsia="Times New Roman" w:hAnsi="Tahoma" w:cs="Times New Roman"/>
      <w:sz w:val="24"/>
      <w:lang w:eastAsia="es-ES"/>
    </w:rPr>
  </w:style>
  <w:style w:type="character" w:customStyle="1" w:styleId="PiedepginaCar">
    <w:name w:val="Pie de página Car"/>
    <w:basedOn w:val="Fuentedeprrafopredeter"/>
    <w:link w:val="Piedepgina"/>
    <w:uiPriority w:val="99"/>
    <w:rsid w:val="00762502"/>
    <w:rPr>
      <w:rFonts w:ascii="Tahoma" w:eastAsia="Times New Roman" w:hAnsi="Tahoma" w:cs="Times New Roman"/>
      <w:sz w:val="24"/>
      <w:szCs w:val="20"/>
      <w:lang w:eastAsia="es-ES"/>
    </w:rPr>
  </w:style>
  <w:style w:type="paragraph" w:styleId="Encabezado">
    <w:name w:val="header"/>
    <w:basedOn w:val="Normal"/>
    <w:link w:val="EncabezadoCar"/>
    <w:uiPriority w:val="99"/>
    <w:unhideWhenUsed/>
    <w:rsid w:val="00762502"/>
    <w:pPr>
      <w:tabs>
        <w:tab w:val="center" w:pos="4419"/>
        <w:tab w:val="right" w:pos="8838"/>
      </w:tabs>
      <w:spacing w:after="0" w:line="240" w:lineRule="auto"/>
    </w:pPr>
    <w:rPr>
      <w:rFonts w:ascii="Tahoma" w:eastAsia="Times New Roman" w:hAnsi="Tahoma" w:cs="Times New Roman"/>
      <w:sz w:val="24"/>
      <w:lang w:eastAsia="es-ES"/>
    </w:rPr>
  </w:style>
  <w:style w:type="character" w:customStyle="1" w:styleId="EncabezadoCar">
    <w:name w:val="Encabezado Car"/>
    <w:basedOn w:val="Fuentedeprrafopredeter"/>
    <w:link w:val="Encabezado"/>
    <w:uiPriority w:val="99"/>
    <w:rsid w:val="00762502"/>
    <w:rPr>
      <w:rFonts w:ascii="Tahoma" w:eastAsia="Times New Roman" w:hAnsi="Tahoma" w:cs="Times New Roman"/>
      <w:sz w:val="24"/>
      <w:szCs w:val="20"/>
      <w:lang w:eastAsia="es-ES"/>
    </w:rPr>
  </w:style>
  <w:style w:type="paragraph" w:styleId="Prrafodelista">
    <w:name w:val="List Paragraph"/>
    <w:basedOn w:val="Normal"/>
    <w:uiPriority w:val="34"/>
    <w:qFormat/>
    <w:rsid w:val="000F2E66"/>
    <w:pPr>
      <w:ind w:left="720"/>
      <w:contextualSpacing/>
    </w:pPr>
  </w:style>
  <w:style w:type="paragraph" w:styleId="Sinespaciado">
    <w:name w:val="No Spacing"/>
    <w:uiPriority w:val="1"/>
    <w:qFormat/>
    <w:rsid w:val="004330A5"/>
    <w:pPr>
      <w:spacing w:after="0" w:line="240" w:lineRule="auto"/>
    </w:pPr>
  </w:style>
  <w:style w:type="character" w:customStyle="1" w:styleId="Ttulo1Car">
    <w:name w:val="Título 1 Car"/>
    <w:basedOn w:val="Fuentedeprrafopredeter"/>
    <w:link w:val="Ttulo1"/>
    <w:uiPriority w:val="9"/>
    <w:rsid w:val="004330A5"/>
    <w:rPr>
      <w:rFonts w:asciiTheme="majorHAnsi" w:eastAsiaTheme="majorEastAsia" w:hAnsiTheme="majorHAnsi" w:cstheme="majorBidi"/>
      <w:color w:val="2E74B5" w:themeColor="accent1" w:themeShade="BF"/>
      <w:sz w:val="32"/>
      <w:szCs w:val="32"/>
    </w:rPr>
  </w:style>
  <w:style w:type="character" w:customStyle="1" w:styleId="Ttulo2Car">
    <w:name w:val="Título 2 Car"/>
    <w:basedOn w:val="Fuentedeprrafopredeter"/>
    <w:link w:val="Ttulo2"/>
    <w:uiPriority w:val="9"/>
    <w:semiHidden/>
    <w:rsid w:val="004330A5"/>
    <w:rPr>
      <w:rFonts w:asciiTheme="majorHAnsi" w:eastAsiaTheme="majorEastAsia" w:hAnsiTheme="majorHAnsi" w:cstheme="majorBidi"/>
      <w:color w:val="404040" w:themeColor="text1" w:themeTint="BF"/>
      <w:sz w:val="28"/>
      <w:szCs w:val="28"/>
    </w:rPr>
  </w:style>
  <w:style w:type="character" w:customStyle="1" w:styleId="Ttulo3Car">
    <w:name w:val="Título 3 Car"/>
    <w:basedOn w:val="Fuentedeprrafopredeter"/>
    <w:link w:val="Ttulo3"/>
    <w:uiPriority w:val="9"/>
    <w:semiHidden/>
    <w:rsid w:val="004330A5"/>
    <w:rPr>
      <w:rFonts w:asciiTheme="majorHAnsi" w:eastAsiaTheme="majorEastAsia" w:hAnsiTheme="majorHAnsi" w:cstheme="majorBidi"/>
      <w:color w:val="44546A" w:themeColor="text2"/>
      <w:sz w:val="24"/>
      <w:szCs w:val="24"/>
    </w:rPr>
  </w:style>
  <w:style w:type="character" w:customStyle="1" w:styleId="Ttulo4Car">
    <w:name w:val="Título 4 Car"/>
    <w:basedOn w:val="Fuentedeprrafopredeter"/>
    <w:link w:val="Ttulo4"/>
    <w:uiPriority w:val="9"/>
    <w:semiHidden/>
    <w:rsid w:val="004330A5"/>
    <w:rPr>
      <w:rFonts w:asciiTheme="majorHAnsi" w:eastAsiaTheme="majorEastAsia" w:hAnsiTheme="majorHAnsi" w:cstheme="majorBidi"/>
      <w:sz w:val="22"/>
      <w:szCs w:val="22"/>
    </w:rPr>
  </w:style>
  <w:style w:type="character" w:customStyle="1" w:styleId="Ttulo5Car">
    <w:name w:val="Título 5 Car"/>
    <w:basedOn w:val="Fuentedeprrafopredeter"/>
    <w:link w:val="Ttulo5"/>
    <w:uiPriority w:val="9"/>
    <w:semiHidden/>
    <w:rsid w:val="004330A5"/>
    <w:rPr>
      <w:rFonts w:asciiTheme="majorHAnsi" w:eastAsiaTheme="majorEastAsia" w:hAnsiTheme="majorHAnsi" w:cstheme="majorBidi"/>
      <w:color w:val="44546A" w:themeColor="text2"/>
      <w:sz w:val="22"/>
      <w:szCs w:val="22"/>
    </w:rPr>
  </w:style>
  <w:style w:type="character" w:customStyle="1" w:styleId="Ttulo6Car">
    <w:name w:val="Título 6 Car"/>
    <w:basedOn w:val="Fuentedeprrafopredeter"/>
    <w:link w:val="Ttulo6"/>
    <w:uiPriority w:val="9"/>
    <w:semiHidden/>
    <w:rsid w:val="004330A5"/>
    <w:rPr>
      <w:rFonts w:asciiTheme="majorHAnsi" w:eastAsiaTheme="majorEastAsia" w:hAnsiTheme="majorHAnsi" w:cstheme="majorBidi"/>
      <w:i/>
      <w:iCs/>
      <w:color w:val="44546A" w:themeColor="text2"/>
      <w:sz w:val="21"/>
      <w:szCs w:val="21"/>
    </w:rPr>
  </w:style>
  <w:style w:type="character" w:customStyle="1" w:styleId="Ttulo7Car">
    <w:name w:val="Título 7 Car"/>
    <w:basedOn w:val="Fuentedeprrafopredeter"/>
    <w:link w:val="Ttulo7"/>
    <w:uiPriority w:val="9"/>
    <w:semiHidden/>
    <w:rsid w:val="004330A5"/>
    <w:rPr>
      <w:rFonts w:asciiTheme="majorHAnsi" w:eastAsiaTheme="majorEastAsia" w:hAnsiTheme="majorHAnsi" w:cstheme="majorBidi"/>
      <w:i/>
      <w:iCs/>
      <w:color w:val="1F4E79" w:themeColor="accent1" w:themeShade="80"/>
      <w:sz w:val="21"/>
      <w:szCs w:val="21"/>
    </w:rPr>
  </w:style>
  <w:style w:type="character" w:customStyle="1" w:styleId="Ttulo8Car">
    <w:name w:val="Título 8 Car"/>
    <w:basedOn w:val="Fuentedeprrafopredeter"/>
    <w:link w:val="Ttulo8"/>
    <w:uiPriority w:val="9"/>
    <w:semiHidden/>
    <w:rsid w:val="004330A5"/>
    <w:rPr>
      <w:rFonts w:asciiTheme="majorHAnsi" w:eastAsiaTheme="majorEastAsia" w:hAnsiTheme="majorHAnsi" w:cstheme="majorBidi"/>
      <w:b/>
      <w:bCs/>
      <w:color w:val="44546A" w:themeColor="text2"/>
    </w:rPr>
  </w:style>
  <w:style w:type="character" w:customStyle="1" w:styleId="Ttulo9Car">
    <w:name w:val="Título 9 Car"/>
    <w:basedOn w:val="Fuentedeprrafopredeter"/>
    <w:link w:val="Ttulo9"/>
    <w:uiPriority w:val="9"/>
    <w:semiHidden/>
    <w:rsid w:val="004330A5"/>
    <w:rPr>
      <w:rFonts w:asciiTheme="majorHAnsi" w:eastAsiaTheme="majorEastAsia" w:hAnsiTheme="majorHAnsi" w:cstheme="majorBidi"/>
      <w:b/>
      <w:bCs/>
      <w:i/>
      <w:iCs/>
      <w:color w:val="44546A" w:themeColor="text2"/>
    </w:rPr>
  </w:style>
  <w:style w:type="paragraph" w:styleId="Descripcin">
    <w:name w:val="caption"/>
    <w:basedOn w:val="Normal"/>
    <w:next w:val="Normal"/>
    <w:uiPriority w:val="35"/>
    <w:semiHidden/>
    <w:unhideWhenUsed/>
    <w:qFormat/>
    <w:rsid w:val="004330A5"/>
    <w:pPr>
      <w:spacing w:line="240" w:lineRule="auto"/>
    </w:pPr>
    <w:rPr>
      <w:b/>
      <w:bCs/>
      <w:smallCaps/>
      <w:color w:val="595959" w:themeColor="text1" w:themeTint="A6"/>
      <w:spacing w:val="6"/>
    </w:rPr>
  </w:style>
  <w:style w:type="paragraph" w:styleId="Puesto">
    <w:name w:val="Title"/>
    <w:basedOn w:val="Normal"/>
    <w:next w:val="Normal"/>
    <w:link w:val="PuestoCar"/>
    <w:uiPriority w:val="10"/>
    <w:qFormat/>
    <w:rsid w:val="004330A5"/>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PuestoCar">
    <w:name w:val="Puesto Car"/>
    <w:basedOn w:val="Fuentedeprrafopredeter"/>
    <w:link w:val="Puesto"/>
    <w:uiPriority w:val="10"/>
    <w:rsid w:val="004330A5"/>
    <w:rPr>
      <w:rFonts w:asciiTheme="majorHAnsi" w:eastAsiaTheme="majorEastAsia" w:hAnsiTheme="majorHAnsi" w:cstheme="majorBidi"/>
      <w:color w:val="5B9BD5" w:themeColor="accent1"/>
      <w:spacing w:val="-10"/>
      <w:sz w:val="56"/>
      <w:szCs w:val="56"/>
    </w:rPr>
  </w:style>
  <w:style w:type="paragraph" w:styleId="Subttulo">
    <w:name w:val="Subtitle"/>
    <w:basedOn w:val="Normal"/>
    <w:next w:val="Normal"/>
    <w:link w:val="SubttuloCar"/>
    <w:uiPriority w:val="11"/>
    <w:qFormat/>
    <w:rsid w:val="004330A5"/>
    <w:pPr>
      <w:numPr>
        <w:ilvl w:val="1"/>
      </w:numPr>
      <w:spacing w:line="240" w:lineRule="auto"/>
    </w:pPr>
    <w:rPr>
      <w:rFonts w:asciiTheme="majorHAnsi" w:eastAsiaTheme="majorEastAsia" w:hAnsiTheme="majorHAnsi" w:cstheme="majorBidi"/>
      <w:sz w:val="24"/>
      <w:szCs w:val="24"/>
    </w:rPr>
  </w:style>
  <w:style w:type="character" w:customStyle="1" w:styleId="SubttuloCar">
    <w:name w:val="Subtítulo Car"/>
    <w:basedOn w:val="Fuentedeprrafopredeter"/>
    <w:link w:val="Subttulo"/>
    <w:uiPriority w:val="11"/>
    <w:rsid w:val="004330A5"/>
    <w:rPr>
      <w:rFonts w:asciiTheme="majorHAnsi" w:eastAsiaTheme="majorEastAsia" w:hAnsiTheme="majorHAnsi" w:cstheme="majorBidi"/>
      <w:sz w:val="24"/>
      <w:szCs w:val="24"/>
    </w:rPr>
  </w:style>
  <w:style w:type="character" w:styleId="Textoennegrita">
    <w:name w:val="Strong"/>
    <w:basedOn w:val="Fuentedeprrafopredeter"/>
    <w:uiPriority w:val="22"/>
    <w:qFormat/>
    <w:rsid w:val="004330A5"/>
    <w:rPr>
      <w:b/>
      <w:bCs/>
    </w:rPr>
  </w:style>
  <w:style w:type="character" w:styleId="nfasis">
    <w:name w:val="Emphasis"/>
    <w:basedOn w:val="Fuentedeprrafopredeter"/>
    <w:uiPriority w:val="20"/>
    <w:qFormat/>
    <w:rsid w:val="004330A5"/>
    <w:rPr>
      <w:i/>
      <w:iCs/>
    </w:rPr>
  </w:style>
  <w:style w:type="paragraph" w:styleId="Cita">
    <w:name w:val="Quote"/>
    <w:basedOn w:val="Normal"/>
    <w:next w:val="Normal"/>
    <w:link w:val="CitaCar"/>
    <w:uiPriority w:val="29"/>
    <w:qFormat/>
    <w:rsid w:val="004330A5"/>
    <w:pPr>
      <w:spacing w:before="160"/>
      <w:ind w:left="720" w:right="720"/>
    </w:pPr>
    <w:rPr>
      <w:i/>
      <w:iCs/>
      <w:color w:val="404040" w:themeColor="text1" w:themeTint="BF"/>
    </w:rPr>
  </w:style>
  <w:style w:type="character" w:customStyle="1" w:styleId="CitaCar">
    <w:name w:val="Cita Car"/>
    <w:basedOn w:val="Fuentedeprrafopredeter"/>
    <w:link w:val="Cita"/>
    <w:uiPriority w:val="29"/>
    <w:rsid w:val="004330A5"/>
    <w:rPr>
      <w:i/>
      <w:iCs/>
      <w:color w:val="404040" w:themeColor="text1" w:themeTint="BF"/>
    </w:rPr>
  </w:style>
  <w:style w:type="paragraph" w:styleId="Citadestacada">
    <w:name w:val="Intense Quote"/>
    <w:basedOn w:val="Normal"/>
    <w:next w:val="Normal"/>
    <w:link w:val="CitadestacadaCar"/>
    <w:uiPriority w:val="30"/>
    <w:qFormat/>
    <w:rsid w:val="004330A5"/>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CitadestacadaCar">
    <w:name w:val="Cita destacada Car"/>
    <w:basedOn w:val="Fuentedeprrafopredeter"/>
    <w:link w:val="Citadestacada"/>
    <w:uiPriority w:val="30"/>
    <w:rsid w:val="004330A5"/>
    <w:rPr>
      <w:rFonts w:asciiTheme="majorHAnsi" w:eastAsiaTheme="majorEastAsia" w:hAnsiTheme="majorHAnsi" w:cstheme="majorBidi"/>
      <w:color w:val="5B9BD5" w:themeColor="accent1"/>
      <w:sz w:val="28"/>
      <w:szCs w:val="28"/>
    </w:rPr>
  </w:style>
  <w:style w:type="character" w:styleId="nfasissutil">
    <w:name w:val="Subtle Emphasis"/>
    <w:basedOn w:val="Fuentedeprrafopredeter"/>
    <w:uiPriority w:val="19"/>
    <w:qFormat/>
    <w:rsid w:val="004330A5"/>
    <w:rPr>
      <w:i/>
      <w:iCs/>
      <w:color w:val="404040" w:themeColor="text1" w:themeTint="BF"/>
    </w:rPr>
  </w:style>
  <w:style w:type="character" w:styleId="nfasisintenso">
    <w:name w:val="Intense Emphasis"/>
    <w:basedOn w:val="Fuentedeprrafopredeter"/>
    <w:uiPriority w:val="21"/>
    <w:qFormat/>
    <w:rsid w:val="004330A5"/>
    <w:rPr>
      <w:b/>
      <w:bCs/>
      <w:i/>
      <w:iCs/>
    </w:rPr>
  </w:style>
  <w:style w:type="character" w:styleId="Referenciasutil">
    <w:name w:val="Subtle Reference"/>
    <w:basedOn w:val="Fuentedeprrafopredeter"/>
    <w:uiPriority w:val="31"/>
    <w:qFormat/>
    <w:rsid w:val="004330A5"/>
    <w:rPr>
      <w:smallCaps/>
      <w:color w:val="404040" w:themeColor="text1" w:themeTint="BF"/>
      <w:u w:val="single" w:color="7F7F7F" w:themeColor="text1" w:themeTint="80"/>
    </w:rPr>
  </w:style>
  <w:style w:type="character" w:styleId="Referenciaintensa">
    <w:name w:val="Intense Reference"/>
    <w:basedOn w:val="Fuentedeprrafopredeter"/>
    <w:uiPriority w:val="32"/>
    <w:qFormat/>
    <w:rsid w:val="004330A5"/>
    <w:rPr>
      <w:b/>
      <w:bCs/>
      <w:smallCaps/>
      <w:spacing w:val="5"/>
      <w:u w:val="single"/>
    </w:rPr>
  </w:style>
  <w:style w:type="character" w:styleId="Ttulodellibro">
    <w:name w:val="Book Title"/>
    <w:basedOn w:val="Fuentedeprrafopredeter"/>
    <w:uiPriority w:val="33"/>
    <w:qFormat/>
    <w:rsid w:val="004330A5"/>
    <w:rPr>
      <w:b/>
      <w:bCs/>
      <w:smallCaps/>
    </w:rPr>
  </w:style>
  <w:style w:type="paragraph" w:styleId="TtulodeTDC">
    <w:name w:val="TOC Heading"/>
    <w:basedOn w:val="Ttulo1"/>
    <w:next w:val="Normal"/>
    <w:uiPriority w:val="39"/>
    <w:semiHidden/>
    <w:unhideWhenUsed/>
    <w:qFormat/>
    <w:rsid w:val="004330A5"/>
    <w:pPr>
      <w:outlineLvl w:val="9"/>
    </w:pPr>
  </w:style>
  <w:style w:type="table" w:styleId="Tablaconcuadrcula">
    <w:name w:val="Table Grid"/>
    <w:basedOn w:val="Tablanormal"/>
    <w:uiPriority w:val="59"/>
    <w:rsid w:val="005449D5"/>
    <w:pPr>
      <w:spacing w:after="0" w:line="240" w:lineRule="auto"/>
    </w:pPr>
    <w:rPr>
      <w:rFonts w:eastAsia="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5449D5"/>
    <w:pPr>
      <w:spacing w:after="0" w:line="240" w:lineRule="auto"/>
    </w:pPr>
    <w:rPr>
      <w:rFonts w:eastAsia="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252F4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52F49"/>
    <w:rPr>
      <w:rFonts w:ascii="Tahoma" w:hAnsi="Tahoma" w:cs="Tahoma"/>
      <w:sz w:val="16"/>
      <w:szCs w:val="16"/>
    </w:rPr>
  </w:style>
  <w:style w:type="paragraph" w:styleId="Textonotapie">
    <w:name w:val="footnote text"/>
    <w:basedOn w:val="Normal"/>
    <w:link w:val="TextonotapieCar"/>
    <w:uiPriority w:val="99"/>
    <w:semiHidden/>
    <w:unhideWhenUsed/>
    <w:rsid w:val="00624192"/>
    <w:pPr>
      <w:spacing w:after="0" w:line="240" w:lineRule="auto"/>
    </w:pPr>
  </w:style>
  <w:style w:type="character" w:customStyle="1" w:styleId="TextonotapieCar">
    <w:name w:val="Texto nota pie Car"/>
    <w:basedOn w:val="Fuentedeprrafopredeter"/>
    <w:link w:val="Textonotapie"/>
    <w:uiPriority w:val="99"/>
    <w:semiHidden/>
    <w:rsid w:val="00624192"/>
  </w:style>
  <w:style w:type="character" w:styleId="Refdenotaalpie">
    <w:name w:val="footnote reference"/>
    <w:basedOn w:val="Fuentedeprrafopredeter"/>
    <w:uiPriority w:val="99"/>
    <w:semiHidden/>
    <w:unhideWhenUsed/>
    <w:rsid w:val="0062419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16</Pages>
  <Words>5935</Words>
  <Characters>32645</Characters>
  <Application>Microsoft Office Word</Application>
  <DocSecurity>0</DocSecurity>
  <Lines>272</Lines>
  <Paragraphs>77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Aldo Alejandro Caudillo Vargas</dc:creator>
  <cp:lastModifiedBy>Ricardo Escobar Cibrian</cp:lastModifiedBy>
  <cp:revision>6</cp:revision>
  <cp:lastPrinted>2021-12-17T21:37:00Z</cp:lastPrinted>
  <dcterms:created xsi:type="dcterms:W3CDTF">2021-12-17T21:01:00Z</dcterms:created>
  <dcterms:modified xsi:type="dcterms:W3CDTF">2022-09-22T18:47:00Z</dcterms:modified>
</cp:coreProperties>
</file>