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8A58A" w14:textId="7CC4A6D0" w:rsidR="00FB414E" w:rsidRPr="009E6130" w:rsidRDefault="00EC682D" w:rsidP="00A83C05">
      <w:pPr>
        <w:spacing w:after="0" w:line="240" w:lineRule="auto"/>
        <w:jc w:val="both"/>
        <w:rPr>
          <w:rFonts w:ascii="Trebuchet MS" w:eastAsia="Times New Roman" w:hAnsi="Trebuchet MS"/>
          <w:b/>
          <w:kern w:val="18"/>
          <w:sz w:val="23"/>
          <w:szCs w:val="23"/>
          <w:lang w:eastAsia="es-ES"/>
        </w:rPr>
      </w:pPr>
      <w:r w:rsidRPr="0050214A">
        <w:rPr>
          <w:rFonts w:ascii="Trebuchet MS" w:eastAsia="Times New Roman" w:hAnsi="Trebuchet MS"/>
          <w:b/>
          <w:kern w:val="18"/>
          <w:sz w:val="23"/>
          <w:szCs w:val="23"/>
          <w:lang w:eastAsia="es-ES"/>
        </w:rPr>
        <w:t>ACUERDO DEL CONSEJO GENERAL DEL INSTITUTO ELECTORAL Y DE PARTICIPACIÓN CIUDADANA DEL ESTADO DE JALISCO, Q</w:t>
      </w:r>
      <w:r w:rsidR="0020493C" w:rsidRPr="009E6130">
        <w:rPr>
          <w:rFonts w:ascii="Trebuchet MS" w:eastAsia="Times New Roman" w:hAnsi="Trebuchet MS"/>
          <w:b/>
          <w:kern w:val="18"/>
          <w:sz w:val="23"/>
          <w:szCs w:val="23"/>
          <w:lang w:eastAsia="es-ES"/>
        </w:rPr>
        <w:t xml:space="preserve">UE </w:t>
      </w:r>
      <w:r w:rsidR="00436F3C" w:rsidRPr="009E6130">
        <w:rPr>
          <w:rFonts w:ascii="Trebuchet MS" w:eastAsia="Times New Roman" w:hAnsi="Trebuchet MS"/>
          <w:b/>
          <w:kern w:val="18"/>
          <w:sz w:val="23"/>
          <w:szCs w:val="23"/>
          <w:lang w:eastAsia="es-ES"/>
        </w:rPr>
        <w:t>APRUEBA LA DESIGNACIÓN DE</w:t>
      </w:r>
      <w:r w:rsidR="002D7807" w:rsidRPr="009E6130">
        <w:rPr>
          <w:rFonts w:ascii="Trebuchet MS" w:eastAsia="Times New Roman" w:hAnsi="Trebuchet MS"/>
          <w:b/>
          <w:kern w:val="18"/>
          <w:sz w:val="23"/>
          <w:szCs w:val="23"/>
          <w:lang w:eastAsia="es-ES"/>
        </w:rPr>
        <w:t>L</w:t>
      </w:r>
      <w:r w:rsidR="00436F3C" w:rsidRPr="009E6130">
        <w:rPr>
          <w:rFonts w:ascii="Trebuchet MS" w:eastAsia="Times New Roman" w:hAnsi="Trebuchet MS"/>
          <w:b/>
          <w:kern w:val="18"/>
          <w:sz w:val="23"/>
          <w:szCs w:val="23"/>
          <w:lang w:eastAsia="es-ES"/>
        </w:rPr>
        <w:t xml:space="preserve"> </w:t>
      </w:r>
      <w:r w:rsidRPr="009E6130">
        <w:rPr>
          <w:rFonts w:ascii="Trebuchet MS" w:eastAsia="Times New Roman" w:hAnsi="Trebuchet MS"/>
          <w:b/>
          <w:kern w:val="18"/>
          <w:sz w:val="23"/>
          <w:szCs w:val="23"/>
          <w:lang w:eastAsia="es-ES"/>
        </w:rPr>
        <w:t>TITULA</w:t>
      </w:r>
      <w:r w:rsidR="002D7807" w:rsidRPr="009E6130">
        <w:rPr>
          <w:rFonts w:ascii="Trebuchet MS" w:eastAsia="Times New Roman" w:hAnsi="Trebuchet MS"/>
          <w:b/>
          <w:kern w:val="18"/>
          <w:sz w:val="23"/>
          <w:szCs w:val="23"/>
          <w:lang w:eastAsia="es-ES"/>
        </w:rPr>
        <w:t>R</w:t>
      </w:r>
      <w:r w:rsidRPr="009E6130">
        <w:rPr>
          <w:rFonts w:ascii="Trebuchet MS" w:eastAsia="Times New Roman" w:hAnsi="Trebuchet MS"/>
          <w:b/>
          <w:kern w:val="18"/>
          <w:sz w:val="23"/>
          <w:szCs w:val="23"/>
          <w:lang w:eastAsia="es-ES"/>
        </w:rPr>
        <w:t xml:space="preserve"> DE LA DIRECCI</w:t>
      </w:r>
      <w:r w:rsidR="00E41ED4" w:rsidRPr="009E6130">
        <w:rPr>
          <w:rFonts w:ascii="Trebuchet MS" w:eastAsia="Times New Roman" w:hAnsi="Trebuchet MS"/>
          <w:b/>
          <w:kern w:val="18"/>
          <w:sz w:val="23"/>
          <w:szCs w:val="23"/>
          <w:lang w:eastAsia="es-ES"/>
        </w:rPr>
        <w:t>ÓN</w:t>
      </w:r>
      <w:r w:rsidR="001533F6" w:rsidRPr="009E6130">
        <w:rPr>
          <w:rFonts w:ascii="Trebuchet MS" w:eastAsia="Times New Roman" w:hAnsi="Trebuchet MS"/>
          <w:b/>
          <w:kern w:val="18"/>
          <w:sz w:val="23"/>
          <w:szCs w:val="23"/>
          <w:lang w:eastAsia="es-ES"/>
        </w:rPr>
        <w:t xml:space="preserve"> </w:t>
      </w:r>
      <w:r w:rsidR="002D7807" w:rsidRPr="009E6130">
        <w:rPr>
          <w:rFonts w:ascii="Trebuchet MS" w:eastAsia="Times New Roman" w:hAnsi="Trebuchet MS"/>
          <w:b/>
          <w:kern w:val="18"/>
          <w:sz w:val="23"/>
          <w:szCs w:val="23"/>
          <w:lang w:eastAsia="es-ES"/>
        </w:rPr>
        <w:t xml:space="preserve">EJECUTIVA DE </w:t>
      </w:r>
      <w:r w:rsidR="001B2D63" w:rsidRPr="0050214A">
        <w:rPr>
          <w:rFonts w:ascii="Trebuchet MS" w:eastAsia="Times New Roman" w:hAnsi="Trebuchet MS"/>
          <w:b/>
          <w:kern w:val="18"/>
          <w:sz w:val="23"/>
          <w:szCs w:val="23"/>
          <w:lang w:eastAsia="es-ES"/>
        </w:rPr>
        <w:t>ADMINISTRACIÓN E INNOVACIÓN</w:t>
      </w:r>
      <w:r w:rsidRPr="009E6130">
        <w:rPr>
          <w:rFonts w:ascii="Trebuchet MS" w:eastAsia="Times New Roman" w:hAnsi="Trebuchet MS"/>
          <w:b/>
          <w:kern w:val="18"/>
          <w:sz w:val="23"/>
          <w:szCs w:val="23"/>
          <w:lang w:eastAsia="es-ES"/>
        </w:rPr>
        <w:t xml:space="preserve"> </w:t>
      </w:r>
      <w:r w:rsidR="001B2D63" w:rsidRPr="009E6130">
        <w:rPr>
          <w:rFonts w:ascii="Trebuchet MS" w:eastAsia="Times New Roman" w:hAnsi="Trebuchet MS"/>
          <w:b/>
          <w:kern w:val="18"/>
          <w:sz w:val="23"/>
          <w:szCs w:val="23"/>
          <w:lang w:eastAsia="es-ES"/>
        </w:rPr>
        <w:t xml:space="preserve">DE </w:t>
      </w:r>
      <w:r w:rsidRPr="009E6130">
        <w:rPr>
          <w:rFonts w:ascii="Trebuchet MS" w:eastAsia="Times New Roman" w:hAnsi="Trebuchet MS"/>
          <w:b/>
          <w:kern w:val="18"/>
          <w:sz w:val="23"/>
          <w:szCs w:val="23"/>
          <w:lang w:eastAsia="es-ES"/>
        </w:rPr>
        <w:t>ESTE INSTITUTO</w:t>
      </w:r>
      <w:r w:rsidR="00B17A89" w:rsidRPr="009E6130">
        <w:rPr>
          <w:rFonts w:ascii="Trebuchet MS" w:eastAsia="Times New Roman" w:hAnsi="Trebuchet MS"/>
          <w:b/>
          <w:kern w:val="18"/>
          <w:sz w:val="23"/>
          <w:szCs w:val="23"/>
          <w:lang w:eastAsia="es-ES"/>
        </w:rPr>
        <w:t xml:space="preserve"> ELECTORAL</w:t>
      </w:r>
      <w:r w:rsidRPr="009E6130">
        <w:rPr>
          <w:rFonts w:ascii="Trebuchet MS" w:eastAsia="Times New Roman" w:hAnsi="Trebuchet MS"/>
          <w:b/>
          <w:kern w:val="18"/>
          <w:sz w:val="23"/>
          <w:szCs w:val="23"/>
          <w:lang w:eastAsia="es-ES"/>
        </w:rPr>
        <w:t xml:space="preserve">. </w:t>
      </w:r>
    </w:p>
    <w:p w14:paraId="7837C468" w14:textId="77777777" w:rsidR="001533F6" w:rsidRPr="009E6130" w:rsidRDefault="001533F6" w:rsidP="00A83C05">
      <w:pPr>
        <w:spacing w:after="0" w:line="240" w:lineRule="auto"/>
        <w:jc w:val="both"/>
        <w:rPr>
          <w:rFonts w:ascii="Trebuchet MS" w:eastAsia="Times New Roman" w:hAnsi="Trebuchet MS"/>
          <w:b/>
          <w:kern w:val="18"/>
          <w:sz w:val="23"/>
          <w:szCs w:val="23"/>
          <w:lang w:eastAsia="es-ES"/>
        </w:rPr>
      </w:pPr>
    </w:p>
    <w:p w14:paraId="742F8D78" w14:textId="77777777" w:rsidR="001933A8" w:rsidRPr="009E6130" w:rsidRDefault="001933A8" w:rsidP="00A83C05">
      <w:pPr>
        <w:pStyle w:val="Textoindependiente"/>
        <w:jc w:val="center"/>
        <w:rPr>
          <w:rFonts w:ascii="Trebuchet MS" w:hAnsi="Trebuchet MS"/>
          <w:sz w:val="23"/>
          <w:szCs w:val="23"/>
          <w:lang w:val="es-ES"/>
        </w:rPr>
      </w:pPr>
      <w:r w:rsidRPr="009E6130">
        <w:rPr>
          <w:rFonts w:ascii="Trebuchet MS" w:hAnsi="Trebuchet MS"/>
          <w:sz w:val="23"/>
          <w:szCs w:val="23"/>
          <w:lang w:val="es-ES"/>
        </w:rPr>
        <w:t>A N T E C E D E N T E S</w:t>
      </w:r>
    </w:p>
    <w:p w14:paraId="5F5326DC" w14:textId="77777777" w:rsidR="001664EE" w:rsidRPr="009E6130" w:rsidRDefault="001664EE" w:rsidP="00A83C05">
      <w:pPr>
        <w:pStyle w:val="Textoindependiente"/>
        <w:jc w:val="center"/>
        <w:rPr>
          <w:rFonts w:ascii="Trebuchet MS" w:hAnsi="Trebuchet MS"/>
          <w:sz w:val="23"/>
          <w:szCs w:val="23"/>
          <w:lang w:val="es-ES"/>
        </w:rPr>
      </w:pPr>
    </w:p>
    <w:p w14:paraId="14069FEA" w14:textId="5D36E123" w:rsidR="00A233E1" w:rsidRPr="009E6130" w:rsidRDefault="00020DAE" w:rsidP="00A83C05">
      <w:pPr>
        <w:spacing w:after="0" w:line="240" w:lineRule="auto"/>
        <w:jc w:val="both"/>
        <w:rPr>
          <w:rFonts w:ascii="Trebuchet MS" w:eastAsia="Times New Roman" w:hAnsi="Trebuchet MS"/>
          <w:b/>
          <w:kern w:val="2"/>
          <w:sz w:val="23"/>
          <w:szCs w:val="23"/>
          <w:lang w:eastAsia="ar-SA"/>
        </w:rPr>
      </w:pPr>
      <w:r w:rsidRPr="009E6130">
        <w:rPr>
          <w:rFonts w:ascii="Trebuchet MS" w:eastAsia="Times New Roman" w:hAnsi="Trebuchet MS"/>
          <w:b/>
          <w:kern w:val="2"/>
          <w:sz w:val="23"/>
          <w:szCs w:val="23"/>
          <w:lang w:eastAsia="ar-SA"/>
        </w:rPr>
        <w:t>CORRESPONDIENTES AL AÑO DOS MIL DIECISÉIS</w:t>
      </w:r>
      <w:r w:rsidR="00213FAD" w:rsidRPr="009E6130">
        <w:rPr>
          <w:rFonts w:ascii="Trebuchet MS" w:eastAsia="Times New Roman" w:hAnsi="Trebuchet MS"/>
          <w:b/>
          <w:kern w:val="2"/>
          <w:sz w:val="23"/>
          <w:szCs w:val="23"/>
          <w:lang w:eastAsia="ar-SA"/>
        </w:rPr>
        <w:t>.</w:t>
      </w:r>
    </w:p>
    <w:p w14:paraId="5D318D40" w14:textId="77777777" w:rsidR="00C51DB8" w:rsidRPr="009E6130" w:rsidRDefault="00C51DB8" w:rsidP="00A83C05">
      <w:pPr>
        <w:spacing w:after="0" w:line="240" w:lineRule="auto"/>
        <w:jc w:val="both"/>
        <w:rPr>
          <w:rFonts w:ascii="Trebuchet MS" w:eastAsia="Times New Roman" w:hAnsi="Trebuchet MS"/>
          <w:b/>
          <w:kern w:val="2"/>
          <w:sz w:val="23"/>
          <w:szCs w:val="23"/>
          <w:lang w:eastAsia="ar-SA"/>
        </w:rPr>
      </w:pPr>
    </w:p>
    <w:p w14:paraId="1CD291A5" w14:textId="6337479C" w:rsidR="00FE1DE3" w:rsidRPr="009E6130" w:rsidRDefault="008C083C" w:rsidP="00A83C05">
      <w:pPr>
        <w:spacing w:after="0" w:line="240" w:lineRule="auto"/>
        <w:jc w:val="both"/>
        <w:rPr>
          <w:rFonts w:ascii="Trebuchet MS" w:eastAsia="Times New Roman" w:hAnsi="Trebuchet MS"/>
          <w:kern w:val="2"/>
          <w:sz w:val="23"/>
          <w:szCs w:val="23"/>
          <w:lang w:eastAsia="ar-SA"/>
        </w:rPr>
      </w:pPr>
      <w:r w:rsidRPr="009E6130">
        <w:rPr>
          <w:rFonts w:ascii="Trebuchet MS" w:eastAsia="Times New Roman" w:hAnsi="Trebuchet MS"/>
          <w:b/>
          <w:kern w:val="2"/>
          <w:sz w:val="23"/>
          <w:szCs w:val="23"/>
          <w:lang w:eastAsia="ar-SA"/>
        </w:rPr>
        <w:t>1</w:t>
      </w:r>
      <w:r w:rsidR="001C662F" w:rsidRPr="009E6130">
        <w:rPr>
          <w:rFonts w:ascii="Trebuchet MS" w:eastAsia="Times New Roman" w:hAnsi="Trebuchet MS"/>
          <w:b/>
          <w:kern w:val="2"/>
          <w:sz w:val="23"/>
          <w:szCs w:val="23"/>
          <w:lang w:eastAsia="ar-SA"/>
        </w:rPr>
        <w:t>.</w:t>
      </w:r>
      <w:r w:rsidR="00FE1DE3" w:rsidRPr="009E6130">
        <w:rPr>
          <w:rFonts w:ascii="Trebuchet MS" w:eastAsia="Times New Roman" w:hAnsi="Trebuchet MS"/>
          <w:b/>
          <w:kern w:val="2"/>
          <w:sz w:val="23"/>
          <w:szCs w:val="23"/>
          <w:lang w:eastAsia="ar-SA"/>
        </w:rPr>
        <w:t xml:space="preserve"> DESIGNACIÓN DEL TITULAR DE LA DIRECCI</w:t>
      </w:r>
      <w:r w:rsidR="008D0527" w:rsidRPr="009E6130">
        <w:rPr>
          <w:rFonts w:ascii="Trebuchet MS" w:eastAsia="Times New Roman" w:hAnsi="Trebuchet MS"/>
          <w:b/>
          <w:kern w:val="2"/>
          <w:sz w:val="23"/>
          <w:szCs w:val="23"/>
          <w:lang w:eastAsia="ar-SA"/>
        </w:rPr>
        <w:t>Ó</w:t>
      </w:r>
      <w:r w:rsidR="00FE1DE3" w:rsidRPr="009E6130">
        <w:rPr>
          <w:rFonts w:ascii="Trebuchet MS" w:eastAsia="Times New Roman" w:hAnsi="Trebuchet MS"/>
          <w:b/>
          <w:kern w:val="2"/>
          <w:sz w:val="23"/>
          <w:szCs w:val="23"/>
          <w:lang w:eastAsia="ar-SA"/>
        </w:rPr>
        <w:t>N</w:t>
      </w:r>
      <w:r w:rsidR="00676C3D" w:rsidRPr="009E6130">
        <w:rPr>
          <w:rFonts w:ascii="Trebuchet MS" w:eastAsia="Times New Roman" w:hAnsi="Trebuchet MS"/>
          <w:b/>
          <w:kern w:val="2"/>
          <w:sz w:val="23"/>
          <w:szCs w:val="23"/>
          <w:lang w:eastAsia="ar-SA"/>
        </w:rPr>
        <w:t xml:space="preserve"> DE ADMINISTRACIÓN Y FINANZAS</w:t>
      </w:r>
      <w:r w:rsidR="00FE1DE3" w:rsidRPr="009E6130">
        <w:rPr>
          <w:rFonts w:ascii="Trebuchet MS" w:eastAsia="Times New Roman" w:hAnsi="Trebuchet MS"/>
          <w:b/>
          <w:kern w:val="2"/>
          <w:sz w:val="23"/>
          <w:szCs w:val="23"/>
          <w:lang w:eastAsia="ar-SA"/>
        </w:rPr>
        <w:t xml:space="preserve"> DE ESTE INSTITUTO. </w:t>
      </w:r>
      <w:r w:rsidR="00FE1DE3" w:rsidRPr="009E6130">
        <w:rPr>
          <w:rFonts w:ascii="Trebuchet MS" w:eastAsia="Times New Roman" w:hAnsi="Trebuchet MS"/>
          <w:kern w:val="2"/>
          <w:sz w:val="23"/>
          <w:szCs w:val="23"/>
          <w:lang w:eastAsia="ar-SA"/>
        </w:rPr>
        <w:t>En sesión extraordinaria del trece de mayo, el Consejo General de e</w:t>
      </w:r>
      <w:r w:rsidR="0050214A">
        <w:rPr>
          <w:rFonts w:ascii="Trebuchet MS" w:eastAsia="Times New Roman" w:hAnsi="Trebuchet MS"/>
          <w:kern w:val="2"/>
          <w:sz w:val="23"/>
          <w:szCs w:val="23"/>
          <w:lang w:eastAsia="ar-SA"/>
        </w:rPr>
        <w:t>ste Instituto, mediante acuerdo</w:t>
      </w:r>
      <w:r w:rsidR="00FE1DE3" w:rsidRPr="009E6130">
        <w:rPr>
          <w:rFonts w:ascii="Trebuchet MS" w:eastAsia="Times New Roman" w:hAnsi="Trebuchet MS"/>
          <w:kern w:val="2"/>
          <w:sz w:val="23"/>
          <w:szCs w:val="23"/>
          <w:lang w:eastAsia="ar-SA"/>
        </w:rPr>
        <w:t xml:space="preserve"> IEPC-ACG-020/2016 designó </w:t>
      </w:r>
      <w:bookmarkStart w:id="0" w:name="_Hlk93816778"/>
      <w:r w:rsidR="00FE1DE3" w:rsidRPr="009E6130">
        <w:rPr>
          <w:rFonts w:ascii="Trebuchet MS" w:eastAsia="Times New Roman" w:hAnsi="Trebuchet MS"/>
          <w:kern w:val="2"/>
          <w:sz w:val="23"/>
          <w:szCs w:val="23"/>
          <w:lang w:eastAsia="ar-SA"/>
        </w:rPr>
        <w:t xml:space="preserve">al director de Administración y Finanzas de este organismo electoral. </w:t>
      </w:r>
    </w:p>
    <w:bookmarkEnd w:id="0"/>
    <w:p w14:paraId="5F969386" w14:textId="346F7D98" w:rsidR="00FE1DE3" w:rsidRPr="0050214A" w:rsidRDefault="00FE1DE3" w:rsidP="00A83C05">
      <w:pPr>
        <w:spacing w:after="0" w:line="240" w:lineRule="auto"/>
        <w:jc w:val="both"/>
        <w:rPr>
          <w:rFonts w:ascii="Trebuchet MS" w:eastAsia="Times New Roman" w:hAnsi="Trebuchet MS"/>
          <w:b/>
          <w:kern w:val="2"/>
          <w:sz w:val="23"/>
          <w:szCs w:val="23"/>
          <w:lang w:eastAsia="ar-SA"/>
        </w:rPr>
      </w:pPr>
    </w:p>
    <w:p w14:paraId="3431F767" w14:textId="34F3E930" w:rsidR="00FE1DE3" w:rsidRPr="0050214A" w:rsidRDefault="00020DAE" w:rsidP="00A83C05">
      <w:pPr>
        <w:spacing w:after="0" w:line="240" w:lineRule="auto"/>
        <w:jc w:val="both"/>
        <w:rPr>
          <w:rFonts w:ascii="Trebuchet MS" w:eastAsia="Times New Roman" w:hAnsi="Trebuchet MS"/>
          <w:b/>
          <w:kern w:val="2"/>
          <w:sz w:val="23"/>
          <w:szCs w:val="23"/>
          <w:lang w:eastAsia="ar-SA"/>
        </w:rPr>
      </w:pPr>
      <w:r w:rsidRPr="0050214A">
        <w:rPr>
          <w:rFonts w:ascii="Trebuchet MS" w:eastAsia="Times New Roman" w:hAnsi="Trebuchet MS"/>
          <w:b/>
          <w:kern w:val="2"/>
          <w:sz w:val="23"/>
          <w:szCs w:val="23"/>
          <w:lang w:eastAsia="ar-SA"/>
        </w:rPr>
        <w:t>CORRESPONDIENTES AL AÑO DOS MIL DIECIOCHO.</w:t>
      </w:r>
    </w:p>
    <w:p w14:paraId="6719132D" w14:textId="77777777" w:rsidR="00FE1DE3" w:rsidRPr="0050214A" w:rsidRDefault="00FE1DE3" w:rsidP="00A83C05">
      <w:pPr>
        <w:spacing w:after="0" w:line="240" w:lineRule="auto"/>
        <w:jc w:val="both"/>
        <w:rPr>
          <w:rFonts w:ascii="Trebuchet MS" w:eastAsia="Times New Roman" w:hAnsi="Trebuchet MS"/>
          <w:b/>
          <w:kern w:val="2"/>
          <w:sz w:val="23"/>
          <w:szCs w:val="23"/>
          <w:lang w:eastAsia="ar-SA"/>
        </w:rPr>
      </w:pPr>
    </w:p>
    <w:p w14:paraId="4102E045" w14:textId="372E8CB6" w:rsidR="00FE1DE3" w:rsidRPr="0050214A" w:rsidRDefault="00FE1DE3" w:rsidP="00A83C05">
      <w:pPr>
        <w:spacing w:after="0" w:line="240" w:lineRule="auto"/>
        <w:jc w:val="both"/>
        <w:rPr>
          <w:rFonts w:ascii="Trebuchet MS" w:eastAsia="Times New Roman" w:hAnsi="Trebuchet MS"/>
          <w:bCs/>
          <w:kern w:val="2"/>
          <w:sz w:val="23"/>
          <w:szCs w:val="23"/>
          <w:lang w:eastAsia="ar-SA"/>
        </w:rPr>
      </w:pPr>
      <w:r w:rsidRPr="0050214A">
        <w:rPr>
          <w:rFonts w:ascii="Trebuchet MS" w:eastAsia="Times New Roman" w:hAnsi="Trebuchet MS"/>
          <w:b/>
          <w:kern w:val="2"/>
          <w:sz w:val="23"/>
          <w:szCs w:val="23"/>
          <w:lang w:eastAsia="ar-SA"/>
        </w:rPr>
        <w:t>2. DE LA RATIFICACIÓN DEL TITULAR DE LA DIRECCIÓN</w:t>
      </w:r>
      <w:r w:rsidRPr="009E6130">
        <w:rPr>
          <w:rFonts w:ascii="Trebuchet MS" w:eastAsia="Times New Roman" w:hAnsi="Trebuchet MS"/>
          <w:b/>
          <w:kern w:val="2"/>
          <w:sz w:val="23"/>
          <w:szCs w:val="23"/>
          <w:lang w:eastAsia="ar-SA"/>
        </w:rPr>
        <w:t xml:space="preserve"> DE</w:t>
      </w:r>
      <w:r w:rsidR="00676C3D" w:rsidRPr="009E6130">
        <w:rPr>
          <w:rFonts w:ascii="Trebuchet MS" w:eastAsia="Times New Roman" w:hAnsi="Trebuchet MS"/>
          <w:b/>
          <w:kern w:val="2"/>
          <w:sz w:val="23"/>
          <w:szCs w:val="23"/>
          <w:lang w:eastAsia="ar-SA"/>
        </w:rPr>
        <w:t xml:space="preserve"> ADMINISTRACIÓN Y</w:t>
      </w:r>
      <w:r w:rsidRPr="009E6130">
        <w:rPr>
          <w:rFonts w:ascii="Trebuchet MS" w:eastAsia="Times New Roman" w:hAnsi="Trebuchet MS"/>
          <w:b/>
          <w:kern w:val="2"/>
          <w:sz w:val="23"/>
          <w:szCs w:val="23"/>
          <w:lang w:eastAsia="ar-SA"/>
        </w:rPr>
        <w:t xml:space="preserve"> FINANZAS. </w:t>
      </w:r>
      <w:r w:rsidRPr="0050214A">
        <w:rPr>
          <w:rFonts w:ascii="Trebuchet MS" w:eastAsia="Times New Roman" w:hAnsi="Trebuchet MS"/>
          <w:bCs/>
          <w:kern w:val="2"/>
          <w:sz w:val="23"/>
          <w:szCs w:val="23"/>
          <w:lang w:eastAsia="ar-SA"/>
        </w:rPr>
        <w:t>En sesión extraordinaria</w:t>
      </w:r>
      <w:r w:rsidR="000C3EB1" w:rsidRPr="0050214A">
        <w:rPr>
          <w:rFonts w:ascii="Trebuchet MS" w:eastAsia="Times New Roman" w:hAnsi="Trebuchet MS"/>
          <w:bCs/>
          <w:kern w:val="2"/>
          <w:sz w:val="23"/>
          <w:szCs w:val="23"/>
          <w:lang w:eastAsia="ar-SA"/>
        </w:rPr>
        <w:t xml:space="preserve"> del veintidós de febrero, el Consejo General de este Instituto, mediante acuerdo IEPC-ACG-</w:t>
      </w:r>
      <w:r w:rsidR="00676C3D" w:rsidRPr="009E6130">
        <w:rPr>
          <w:rFonts w:ascii="Trebuchet MS" w:eastAsia="Times New Roman" w:hAnsi="Trebuchet MS"/>
          <w:bCs/>
          <w:kern w:val="2"/>
          <w:sz w:val="23"/>
          <w:szCs w:val="23"/>
          <w:lang w:eastAsia="ar-SA"/>
        </w:rPr>
        <w:t>023</w:t>
      </w:r>
      <w:r w:rsidR="000C3EB1" w:rsidRPr="0050214A">
        <w:rPr>
          <w:rFonts w:ascii="Trebuchet MS" w:eastAsia="Times New Roman" w:hAnsi="Trebuchet MS"/>
          <w:bCs/>
          <w:kern w:val="2"/>
          <w:sz w:val="23"/>
          <w:szCs w:val="23"/>
          <w:lang w:eastAsia="ar-SA"/>
        </w:rPr>
        <w:t>/2018</w:t>
      </w:r>
      <w:r w:rsidR="003A16E7" w:rsidRPr="0050214A">
        <w:rPr>
          <w:rFonts w:ascii="Trebuchet MS" w:eastAsia="Times New Roman" w:hAnsi="Trebuchet MS"/>
          <w:bCs/>
          <w:kern w:val="2"/>
          <w:sz w:val="23"/>
          <w:szCs w:val="23"/>
          <w:lang w:eastAsia="ar-SA"/>
        </w:rPr>
        <w:t>, ratificó entre otros, al director de Administración y Finanzas de este organismo electoral.</w:t>
      </w:r>
    </w:p>
    <w:p w14:paraId="41DA3DBE" w14:textId="6A2070F8" w:rsidR="00FE1DE3" w:rsidRPr="0050214A" w:rsidRDefault="00FE1DE3" w:rsidP="00A83C05">
      <w:pPr>
        <w:spacing w:after="0" w:line="240" w:lineRule="auto"/>
        <w:jc w:val="both"/>
        <w:rPr>
          <w:rFonts w:ascii="Trebuchet MS" w:eastAsia="Times New Roman" w:hAnsi="Trebuchet MS"/>
          <w:b/>
          <w:kern w:val="2"/>
          <w:sz w:val="23"/>
          <w:szCs w:val="23"/>
          <w:lang w:eastAsia="ar-SA"/>
        </w:rPr>
      </w:pPr>
    </w:p>
    <w:p w14:paraId="73F59995" w14:textId="676EB223" w:rsidR="00676C3D" w:rsidRPr="009E6130" w:rsidRDefault="00020DAE" w:rsidP="00A83C05">
      <w:pPr>
        <w:spacing w:after="0" w:line="240" w:lineRule="auto"/>
        <w:jc w:val="both"/>
        <w:rPr>
          <w:rFonts w:ascii="Trebuchet MS" w:eastAsia="Times New Roman" w:hAnsi="Trebuchet MS"/>
          <w:b/>
          <w:kern w:val="2"/>
          <w:sz w:val="23"/>
          <w:szCs w:val="23"/>
          <w:lang w:eastAsia="ar-SA"/>
        </w:rPr>
      </w:pPr>
      <w:r w:rsidRPr="0050214A">
        <w:rPr>
          <w:rFonts w:ascii="Trebuchet MS" w:eastAsia="Times New Roman" w:hAnsi="Trebuchet MS"/>
          <w:b/>
          <w:kern w:val="2"/>
          <w:sz w:val="23"/>
          <w:szCs w:val="23"/>
          <w:lang w:eastAsia="ar-SA"/>
        </w:rPr>
        <w:t>CORRESPONDIENTES AL AÑO DOS MIL VEINTIUNO.</w:t>
      </w:r>
    </w:p>
    <w:p w14:paraId="5465C9FB" w14:textId="2071D852" w:rsidR="0084046E" w:rsidRPr="009E6130" w:rsidRDefault="0084046E" w:rsidP="00A83C05">
      <w:pPr>
        <w:spacing w:after="0" w:line="240" w:lineRule="auto"/>
        <w:jc w:val="both"/>
        <w:rPr>
          <w:rFonts w:ascii="Trebuchet MS" w:eastAsia="Times New Roman" w:hAnsi="Trebuchet MS"/>
          <w:b/>
          <w:kern w:val="2"/>
          <w:sz w:val="23"/>
          <w:szCs w:val="23"/>
          <w:lang w:eastAsia="ar-SA"/>
        </w:rPr>
      </w:pPr>
    </w:p>
    <w:p w14:paraId="4A848047" w14:textId="60381BA2" w:rsidR="0084046E" w:rsidRPr="0050214A" w:rsidRDefault="00676C3D" w:rsidP="00A83C05">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3"/>
          <w:szCs w:val="23"/>
        </w:rPr>
      </w:pPr>
      <w:r w:rsidRPr="009E6130">
        <w:rPr>
          <w:rFonts w:ascii="Trebuchet MS" w:eastAsia="Trebuchet MS" w:hAnsi="Trebuchet MS" w:cs="Trebuchet MS"/>
          <w:b/>
          <w:color w:val="000000"/>
          <w:sz w:val="23"/>
          <w:szCs w:val="23"/>
        </w:rPr>
        <w:t>3. DESIGNACIÓN DE LA PRESIDENTA DEL CONSEJO GENERAL DEL INSTITUTO ELECTORAL Y DE PARTICIPACIÓN CIUDADANA</w:t>
      </w:r>
      <w:r w:rsidRPr="009E6130">
        <w:rPr>
          <w:rFonts w:ascii="Trebuchet MS" w:eastAsia="Trebuchet MS" w:hAnsi="Trebuchet MS" w:cs="Trebuchet MS"/>
          <w:color w:val="000000"/>
          <w:sz w:val="23"/>
          <w:szCs w:val="23"/>
        </w:rPr>
        <w:t>. El día veintiséis de octubre, el Consejo General del Instituto Nacional Electoral designó a la ciudadana Paula Ramírez Höhne, como consejera presidenta del Instituto Electoral y de Participación Ciudadana del Estado de Jalisco</w:t>
      </w:r>
      <w:r w:rsidR="008D0527" w:rsidRPr="009E6130">
        <w:rPr>
          <w:rFonts w:ascii="Trebuchet MS" w:eastAsia="Trebuchet MS" w:hAnsi="Trebuchet MS" w:cs="Trebuchet MS"/>
          <w:color w:val="000000"/>
          <w:sz w:val="23"/>
          <w:szCs w:val="23"/>
        </w:rPr>
        <w:t xml:space="preserve">, </w:t>
      </w:r>
      <w:r w:rsidR="008D0527" w:rsidRPr="009E6130">
        <w:rPr>
          <w:rFonts w:ascii="Trebuchet MS" w:eastAsia="Trebuchet MS" w:hAnsi="Trebuchet MS" w:cs="Trebuchet MS"/>
          <w:color w:val="000000"/>
          <w:sz w:val="23"/>
          <w:szCs w:val="23"/>
          <w:lang w:val="es-ES_tradnl"/>
        </w:rPr>
        <w:t>y el veintisiete siguiente compa</w:t>
      </w:r>
      <w:r w:rsidR="009E60B1" w:rsidRPr="009E6130">
        <w:rPr>
          <w:rFonts w:ascii="Trebuchet MS" w:eastAsia="Trebuchet MS" w:hAnsi="Trebuchet MS" w:cs="Trebuchet MS"/>
          <w:color w:val="000000"/>
          <w:sz w:val="23"/>
          <w:szCs w:val="23"/>
          <w:lang w:val="es-ES_tradnl"/>
        </w:rPr>
        <w:t>reció</w:t>
      </w:r>
      <w:r w:rsidR="008D0527" w:rsidRPr="0050214A">
        <w:rPr>
          <w:rFonts w:ascii="Trebuchet MS" w:eastAsia="Trebuchet MS" w:hAnsi="Trebuchet MS" w:cs="Trebuchet MS"/>
          <w:color w:val="000000"/>
          <w:sz w:val="23"/>
          <w:szCs w:val="23"/>
          <w:lang w:val="es-ES_tradnl"/>
        </w:rPr>
        <w:t xml:space="preserve"> ante el órgano superior de dirección de esa institución electoral a tomar protesta del cargo.</w:t>
      </w:r>
    </w:p>
    <w:p w14:paraId="19FC6143" w14:textId="070A3A2E" w:rsidR="009D26F1" w:rsidRPr="009E6130" w:rsidRDefault="009D26F1" w:rsidP="00A83C05">
      <w:pPr>
        <w:spacing w:after="0" w:line="240" w:lineRule="auto"/>
        <w:jc w:val="both"/>
        <w:rPr>
          <w:rFonts w:ascii="Trebuchet MS" w:eastAsia="Times New Roman" w:hAnsi="Trebuchet MS"/>
          <w:kern w:val="2"/>
          <w:sz w:val="23"/>
          <w:szCs w:val="23"/>
          <w:lang w:eastAsia="ar-SA"/>
        </w:rPr>
      </w:pPr>
    </w:p>
    <w:p w14:paraId="2E66A94A" w14:textId="608F711D" w:rsidR="00C24325" w:rsidRPr="0050214A" w:rsidRDefault="00020DAE" w:rsidP="00A83C05">
      <w:pPr>
        <w:spacing w:after="0" w:line="240" w:lineRule="auto"/>
        <w:jc w:val="both"/>
        <w:rPr>
          <w:rFonts w:ascii="Trebuchet MS" w:eastAsia="Times New Roman" w:hAnsi="Trebuchet MS"/>
          <w:b/>
          <w:bCs/>
          <w:kern w:val="2"/>
          <w:sz w:val="23"/>
          <w:szCs w:val="23"/>
          <w:lang w:eastAsia="ar-SA"/>
        </w:rPr>
      </w:pPr>
      <w:r w:rsidRPr="0050214A">
        <w:rPr>
          <w:rFonts w:ascii="Trebuchet MS" w:eastAsia="Times New Roman" w:hAnsi="Trebuchet MS"/>
          <w:b/>
          <w:bCs/>
          <w:kern w:val="2"/>
          <w:sz w:val="23"/>
          <w:szCs w:val="23"/>
          <w:lang w:eastAsia="ar-SA"/>
        </w:rPr>
        <w:t>CORRESPONDIENTES AL AÑO DOS MIL VEINTIDÓS.</w:t>
      </w:r>
    </w:p>
    <w:p w14:paraId="763EE3FD" w14:textId="357C8100" w:rsidR="0084046E" w:rsidRPr="009E6130" w:rsidRDefault="0084046E" w:rsidP="00A83C05">
      <w:pPr>
        <w:spacing w:after="0" w:line="240" w:lineRule="auto"/>
        <w:jc w:val="both"/>
        <w:rPr>
          <w:rFonts w:ascii="Trebuchet MS" w:eastAsia="Times New Roman" w:hAnsi="Trebuchet MS"/>
          <w:kern w:val="2"/>
          <w:sz w:val="23"/>
          <w:szCs w:val="23"/>
          <w:lang w:eastAsia="ar-SA"/>
        </w:rPr>
      </w:pPr>
    </w:p>
    <w:p w14:paraId="046DA370" w14:textId="048BD505" w:rsidR="00F9676E" w:rsidRPr="009E6130" w:rsidRDefault="00F9676E" w:rsidP="00A83C05">
      <w:pPr>
        <w:spacing w:after="0" w:line="240" w:lineRule="auto"/>
        <w:jc w:val="both"/>
        <w:rPr>
          <w:rFonts w:ascii="Trebuchet MS" w:eastAsia="Times New Roman" w:hAnsi="Trebuchet MS"/>
          <w:kern w:val="2"/>
          <w:sz w:val="23"/>
          <w:szCs w:val="23"/>
          <w:lang w:eastAsia="ar-SA"/>
        </w:rPr>
      </w:pPr>
      <w:r w:rsidRPr="0050214A">
        <w:rPr>
          <w:rFonts w:ascii="Trebuchet MS" w:eastAsia="Times New Roman" w:hAnsi="Trebuchet MS"/>
          <w:b/>
          <w:bCs/>
          <w:kern w:val="2"/>
          <w:sz w:val="23"/>
          <w:szCs w:val="23"/>
          <w:lang w:eastAsia="ar-SA"/>
        </w:rPr>
        <w:t>4. APROBACIÓN DEL PRESUPUESTO DE EGRESOS PARA EL EJERCICIO FISCAL DEL AÑO DOS MIL VEINTIDÓS DE ESTE ORGANISMO ELECTORAL.</w:t>
      </w:r>
      <w:r w:rsidRPr="009E6130">
        <w:rPr>
          <w:rFonts w:ascii="Trebuchet MS" w:eastAsia="Times New Roman" w:hAnsi="Trebuchet MS"/>
          <w:kern w:val="2"/>
          <w:sz w:val="23"/>
          <w:szCs w:val="23"/>
          <w:lang w:eastAsia="ar-SA"/>
        </w:rPr>
        <w:t xml:space="preserve"> El ocho de enero, mediante acuerdo IEPC-ACG-001/2022, el Consejo General aprobó el Presupuesto de Egresos para el </w:t>
      </w:r>
      <w:r w:rsidR="002334D1" w:rsidRPr="009E6130">
        <w:rPr>
          <w:rFonts w:ascii="Trebuchet MS" w:eastAsia="Times New Roman" w:hAnsi="Trebuchet MS"/>
          <w:kern w:val="2"/>
          <w:sz w:val="23"/>
          <w:szCs w:val="23"/>
          <w:lang w:eastAsia="ar-SA"/>
        </w:rPr>
        <w:t xml:space="preserve">presente </w:t>
      </w:r>
      <w:r w:rsidRPr="009E6130">
        <w:rPr>
          <w:rFonts w:ascii="Trebuchet MS" w:eastAsia="Times New Roman" w:hAnsi="Trebuchet MS"/>
          <w:kern w:val="2"/>
          <w:sz w:val="23"/>
          <w:szCs w:val="23"/>
          <w:lang w:eastAsia="ar-SA"/>
        </w:rPr>
        <w:t xml:space="preserve">ejercicio fiscal, y estableció en su punto </w:t>
      </w:r>
      <w:r w:rsidR="00FF7D77">
        <w:rPr>
          <w:rFonts w:ascii="Trebuchet MS" w:eastAsia="Times New Roman" w:hAnsi="Trebuchet MS"/>
          <w:kern w:val="2"/>
          <w:sz w:val="23"/>
          <w:szCs w:val="23"/>
          <w:lang w:eastAsia="ar-SA"/>
        </w:rPr>
        <w:t>de acuerdo</w:t>
      </w:r>
      <w:r w:rsidRPr="009E6130">
        <w:rPr>
          <w:rFonts w:ascii="Trebuchet MS" w:eastAsia="Times New Roman" w:hAnsi="Trebuchet MS"/>
          <w:kern w:val="2"/>
          <w:sz w:val="23"/>
          <w:szCs w:val="23"/>
          <w:lang w:eastAsia="ar-SA"/>
        </w:rPr>
        <w:t xml:space="preserve"> cuarto, que en tanto</w:t>
      </w:r>
      <w:r w:rsidR="00A035C3" w:rsidRPr="009E6130">
        <w:rPr>
          <w:rFonts w:ascii="Trebuchet MS" w:eastAsia="Times New Roman" w:hAnsi="Trebuchet MS"/>
          <w:kern w:val="2"/>
          <w:sz w:val="23"/>
          <w:szCs w:val="23"/>
          <w:lang w:eastAsia="ar-SA"/>
        </w:rPr>
        <w:t xml:space="preserve"> el Consejo General no reali</w:t>
      </w:r>
      <w:r w:rsidR="008D0527" w:rsidRPr="009E6130">
        <w:rPr>
          <w:rFonts w:ascii="Trebuchet MS" w:eastAsia="Times New Roman" w:hAnsi="Trebuchet MS"/>
          <w:kern w:val="2"/>
          <w:sz w:val="23"/>
          <w:szCs w:val="23"/>
          <w:lang w:eastAsia="ar-SA"/>
        </w:rPr>
        <w:t>zara</w:t>
      </w:r>
      <w:r w:rsidR="00A035C3" w:rsidRPr="009E6130">
        <w:rPr>
          <w:rFonts w:ascii="Trebuchet MS" w:eastAsia="Times New Roman" w:hAnsi="Trebuchet MS"/>
          <w:kern w:val="2"/>
          <w:sz w:val="23"/>
          <w:szCs w:val="23"/>
          <w:lang w:eastAsia="ar-SA"/>
        </w:rPr>
        <w:t xml:space="preserve"> los nombramientos de las personas que ocupar</w:t>
      </w:r>
      <w:r w:rsidR="008D0527" w:rsidRPr="009E6130">
        <w:rPr>
          <w:rFonts w:ascii="Trebuchet MS" w:eastAsia="Times New Roman" w:hAnsi="Trebuchet MS"/>
          <w:kern w:val="2"/>
          <w:sz w:val="23"/>
          <w:szCs w:val="23"/>
          <w:lang w:eastAsia="ar-SA"/>
        </w:rPr>
        <w:t>á</w:t>
      </w:r>
      <w:r w:rsidR="00A035C3" w:rsidRPr="009E6130">
        <w:rPr>
          <w:rFonts w:ascii="Trebuchet MS" w:eastAsia="Times New Roman" w:hAnsi="Trebuchet MS"/>
          <w:kern w:val="2"/>
          <w:sz w:val="23"/>
          <w:szCs w:val="23"/>
          <w:lang w:eastAsia="ar-SA"/>
        </w:rPr>
        <w:t xml:space="preserve">n la titularidad de las direcciones ejecutivas creadas en el referido acuerdo, </w:t>
      </w:r>
      <w:r w:rsidR="00227C7D" w:rsidRPr="009E6130">
        <w:rPr>
          <w:rFonts w:ascii="Trebuchet MS" w:eastAsia="Times New Roman" w:hAnsi="Trebuchet MS"/>
          <w:kern w:val="2"/>
          <w:sz w:val="23"/>
          <w:szCs w:val="23"/>
          <w:lang w:eastAsia="ar-SA"/>
        </w:rPr>
        <w:t>la Dirección Ejecutiva de Administración e Innovación</w:t>
      </w:r>
      <w:r w:rsidR="00A035C3" w:rsidRPr="009E6130">
        <w:rPr>
          <w:rFonts w:ascii="Trebuchet MS" w:eastAsia="Times New Roman" w:hAnsi="Trebuchet MS"/>
          <w:kern w:val="2"/>
          <w:sz w:val="23"/>
          <w:szCs w:val="23"/>
          <w:lang w:eastAsia="ar-SA"/>
        </w:rPr>
        <w:t xml:space="preserve"> será ocupad</w:t>
      </w:r>
      <w:r w:rsidR="00227C7D" w:rsidRPr="009E6130">
        <w:rPr>
          <w:rFonts w:ascii="Trebuchet MS" w:eastAsia="Times New Roman" w:hAnsi="Trebuchet MS"/>
          <w:kern w:val="2"/>
          <w:sz w:val="23"/>
          <w:szCs w:val="23"/>
          <w:lang w:eastAsia="ar-SA"/>
        </w:rPr>
        <w:t>a</w:t>
      </w:r>
      <w:r w:rsidR="00A035C3" w:rsidRPr="009E6130">
        <w:rPr>
          <w:rFonts w:ascii="Trebuchet MS" w:eastAsia="Times New Roman" w:hAnsi="Trebuchet MS"/>
          <w:kern w:val="2"/>
          <w:sz w:val="23"/>
          <w:szCs w:val="23"/>
          <w:lang w:eastAsia="ar-SA"/>
        </w:rPr>
        <w:t xml:space="preserve"> provisionalmente por la persona que se desempeñó como titular de la dirección de Administración</w:t>
      </w:r>
      <w:r w:rsidR="002334D1" w:rsidRPr="009E6130">
        <w:rPr>
          <w:rFonts w:ascii="Trebuchet MS" w:eastAsia="Times New Roman" w:hAnsi="Trebuchet MS"/>
          <w:kern w:val="2"/>
          <w:sz w:val="23"/>
          <w:szCs w:val="23"/>
          <w:lang w:eastAsia="ar-SA"/>
        </w:rPr>
        <w:t xml:space="preserve"> y Finanzas</w:t>
      </w:r>
      <w:r w:rsidR="00227C7D" w:rsidRPr="009E6130">
        <w:rPr>
          <w:rFonts w:ascii="Trebuchet MS" w:eastAsia="Times New Roman" w:hAnsi="Trebuchet MS"/>
          <w:kern w:val="2"/>
          <w:sz w:val="23"/>
          <w:szCs w:val="23"/>
          <w:lang w:eastAsia="ar-SA"/>
        </w:rPr>
        <w:t>.</w:t>
      </w:r>
      <w:r w:rsidR="00A035C3" w:rsidRPr="009E6130">
        <w:rPr>
          <w:rFonts w:ascii="Trebuchet MS" w:eastAsia="Times New Roman" w:hAnsi="Trebuchet MS"/>
          <w:kern w:val="2"/>
          <w:sz w:val="23"/>
          <w:szCs w:val="23"/>
          <w:lang w:eastAsia="ar-SA"/>
        </w:rPr>
        <w:t xml:space="preserve"> </w:t>
      </w:r>
    </w:p>
    <w:p w14:paraId="58F0E877" w14:textId="77777777" w:rsidR="00F9676E" w:rsidRPr="009E6130" w:rsidRDefault="00F9676E" w:rsidP="00A83C05">
      <w:pPr>
        <w:spacing w:after="0" w:line="240" w:lineRule="auto"/>
        <w:jc w:val="both"/>
        <w:rPr>
          <w:rFonts w:ascii="Trebuchet MS" w:eastAsia="Times New Roman" w:hAnsi="Trebuchet MS"/>
          <w:kern w:val="2"/>
          <w:sz w:val="23"/>
          <w:szCs w:val="23"/>
          <w:lang w:eastAsia="ar-SA"/>
        </w:rPr>
      </w:pPr>
    </w:p>
    <w:p w14:paraId="473B38B4" w14:textId="0C4BAA19" w:rsidR="00C24325" w:rsidRPr="009E6130" w:rsidRDefault="00227C7D" w:rsidP="00A83C05">
      <w:pPr>
        <w:spacing w:after="0" w:line="240" w:lineRule="auto"/>
        <w:jc w:val="both"/>
        <w:rPr>
          <w:rFonts w:ascii="Trebuchet MS" w:eastAsia="Times New Roman" w:hAnsi="Trebuchet MS"/>
          <w:kern w:val="2"/>
          <w:sz w:val="23"/>
          <w:szCs w:val="23"/>
          <w:lang w:eastAsia="ar-SA"/>
        </w:rPr>
      </w:pPr>
      <w:r w:rsidRPr="0050214A">
        <w:rPr>
          <w:rFonts w:ascii="Trebuchet MS" w:eastAsia="Times New Roman" w:hAnsi="Trebuchet MS"/>
          <w:b/>
          <w:kern w:val="2"/>
          <w:sz w:val="23"/>
          <w:szCs w:val="23"/>
          <w:lang w:eastAsia="ar-SA"/>
        </w:rPr>
        <w:t>5</w:t>
      </w:r>
      <w:r w:rsidR="00C24325" w:rsidRPr="0050214A">
        <w:rPr>
          <w:rFonts w:ascii="Trebuchet MS" w:eastAsia="Times New Roman" w:hAnsi="Trebuchet MS"/>
          <w:b/>
          <w:kern w:val="2"/>
          <w:sz w:val="23"/>
          <w:szCs w:val="23"/>
          <w:lang w:eastAsia="ar-SA"/>
        </w:rPr>
        <w:t xml:space="preserve">. VACANTE EN LA </w:t>
      </w:r>
      <w:r w:rsidRPr="0050214A">
        <w:rPr>
          <w:rFonts w:ascii="Trebuchet MS" w:eastAsia="Times New Roman" w:hAnsi="Trebuchet MS"/>
          <w:b/>
          <w:kern w:val="2"/>
          <w:sz w:val="23"/>
          <w:szCs w:val="23"/>
          <w:lang w:eastAsia="ar-SA"/>
        </w:rPr>
        <w:t xml:space="preserve">DIRECCIÓN </w:t>
      </w:r>
      <w:r w:rsidR="002334D1" w:rsidRPr="009E6130">
        <w:rPr>
          <w:rFonts w:ascii="Trebuchet MS" w:eastAsia="Times New Roman" w:hAnsi="Trebuchet MS"/>
          <w:b/>
          <w:kern w:val="2"/>
          <w:sz w:val="23"/>
          <w:szCs w:val="23"/>
          <w:lang w:eastAsia="ar-SA"/>
        </w:rPr>
        <w:t xml:space="preserve">EJECUTIVA </w:t>
      </w:r>
      <w:r w:rsidRPr="0050214A">
        <w:rPr>
          <w:rFonts w:ascii="Trebuchet MS" w:eastAsia="Times New Roman" w:hAnsi="Trebuchet MS"/>
          <w:b/>
          <w:kern w:val="2"/>
          <w:sz w:val="23"/>
          <w:szCs w:val="23"/>
          <w:lang w:eastAsia="ar-SA"/>
        </w:rPr>
        <w:t>DE ADMINISTRACIÓN E INNOVACIÓN.</w:t>
      </w:r>
      <w:r w:rsidR="00C24325" w:rsidRPr="0050214A">
        <w:rPr>
          <w:rFonts w:ascii="Trebuchet MS" w:eastAsia="Times New Roman" w:hAnsi="Trebuchet MS"/>
          <w:kern w:val="2"/>
          <w:sz w:val="23"/>
          <w:szCs w:val="23"/>
          <w:lang w:eastAsia="ar-SA"/>
        </w:rPr>
        <w:t xml:space="preserve"> Con fecha veinti</w:t>
      </w:r>
      <w:r w:rsidRPr="0050214A">
        <w:rPr>
          <w:rFonts w:ascii="Trebuchet MS" w:eastAsia="Times New Roman" w:hAnsi="Trebuchet MS"/>
          <w:kern w:val="2"/>
          <w:sz w:val="23"/>
          <w:szCs w:val="23"/>
          <w:lang w:eastAsia="ar-SA"/>
        </w:rPr>
        <w:t>cuatro</w:t>
      </w:r>
      <w:r w:rsidR="00C24325" w:rsidRPr="0050214A">
        <w:rPr>
          <w:rFonts w:ascii="Trebuchet MS" w:eastAsia="Times New Roman" w:hAnsi="Trebuchet MS"/>
          <w:kern w:val="2"/>
          <w:sz w:val="23"/>
          <w:szCs w:val="23"/>
          <w:lang w:eastAsia="ar-SA"/>
        </w:rPr>
        <w:t xml:space="preserve"> de </w:t>
      </w:r>
      <w:r w:rsidR="00452AB9" w:rsidRPr="0050214A">
        <w:rPr>
          <w:rFonts w:ascii="Trebuchet MS" w:eastAsia="Times New Roman" w:hAnsi="Trebuchet MS"/>
          <w:kern w:val="2"/>
          <w:sz w:val="23"/>
          <w:szCs w:val="23"/>
          <w:lang w:eastAsia="ar-SA"/>
        </w:rPr>
        <w:t>enero</w:t>
      </w:r>
      <w:r w:rsidR="00C24325" w:rsidRPr="0050214A">
        <w:rPr>
          <w:rFonts w:ascii="Trebuchet MS" w:eastAsia="Times New Roman" w:hAnsi="Trebuchet MS"/>
          <w:kern w:val="2"/>
          <w:sz w:val="23"/>
          <w:szCs w:val="23"/>
          <w:lang w:eastAsia="ar-SA"/>
        </w:rPr>
        <w:t xml:space="preserve">, </w:t>
      </w:r>
      <w:r w:rsidR="00652B2A">
        <w:rPr>
          <w:rFonts w:ascii="Trebuchet MS" w:eastAsia="Times New Roman" w:hAnsi="Trebuchet MS"/>
          <w:kern w:val="2"/>
          <w:sz w:val="23"/>
          <w:szCs w:val="23"/>
          <w:lang w:eastAsia="ar-SA"/>
        </w:rPr>
        <w:t xml:space="preserve">este Instituto y </w:t>
      </w:r>
      <w:r w:rsidRPr="0050214A">
        <w:rPr>
          <w:rFonts w:ascii="Trebuchet MS" w:eastAsia="Times New Roman" w:hAnsi="Trebuchet MS"/>
          <w:kern w:val="2"/>
          <w:sz w:val="23"/>
          <w:szCs w:val="23"/>
          <w:lang w:eastAsia="ar-SA"/>
        </w:rPr>
        <w:t>el encargado</w:t>
      </w:r>
      <w:r w:rsidR="00452AB9" w:rsidRPr="0050214A">
        <w:rPr>
          <w:rFonts w:ascii="Trebuchet MS" w:eastAsia="Times New Roman" w:hAnsi="Trebuchet MS"/>
          <w:kern w:val="2"/>
          <w:sz w:val="23"/>
          <w:szCs w:val="23"/>
          <w:lang w:eastAsia="ar-SA"/>
        </w:rPr>
        <w:t xml:space="preserve"> provisional</w:t>
      </w:r>
      <w:r w:rsidRPr="0050214A">
        <w:rPr>
          <w:rFonts w:ascii="Trebuchet MS" w:eastAsia="Times New Roman" w:hAnsi="Trebuchet MS"/>
          <w:kern w:val="2"/>
          <w:sz w:val="23"/>
          <w:szCs w:val="23"/>
          <w:lang w:eastAsia="ar-SA"/>
        </w:rPr>
        <w:t xml:space="preserve"> de la Dirección</w:t>
      </w:r>
      <w:r w:rsidR="002334D1" w:rsidRPr="009E6130">
        <w:rPr>
          <w:rFonts w:ascii="Trebuchet MS" w:eastAsia="Times New Roman" w:hAnsi="Trebuchet MS"/>
          <w:kern w:val="2"/>
          <w:sz w:val="23"/>
          <w:szCs w:val="23"/>
          <w:lang w:eastAsia="ar-SA"/>
        </w:rPr>
        <w:t xml:space="preserve"> </w:t>
      </w:r>
      <w:r w:rsidR="002334D1" w:rsidRPr="009E6130">
        <w:rPr>
          <w:rFonts w:ascii="Trebuchet MS" w:eastAsia="Times New Roman" w:hAnsi="Trebuchet MS"/>
          <w:kern w:val="2"/>
          <w:sz w:val="23"/>
          <w:szCs w:val="23"/>
          <w:lang w:eastAsia="ar-SA"/>
        </w:rPr>
        <w:lastRenderedPageBreak/>
        <w:t>Ejecutiva</w:t>
      </w:r>
      <w:r w:rsidRPr="0050214A">
        <w:rPr>
          <w:rFonts w:ascii="Trebuchet MS" w:eastAsia="Times New Roman" w:hAnsi="Trebuchet MS"/>
          <w:kern w:val="2"/>
          <w:sz w:val="23"/>
          <w:szCs w:val="23"/>
          <w:lang w:eastAsia="ar-SA"/>
        </w:rPr>
        <w:t xml:space="preserve"> de </w:t>
      </w:r>
      <w:r w:rsidR="00452AB9" w:rsidRPr="0050214A">
        <w:rPr>
          <w:rFonts w:ascii="Trebuchet MS" w:eastAsia="Times New Roman" w:hAnsi="Trebuchet MS"/>
          <w:kern w:val="2"/>
          <w:sz w:val="23"/>
          <w:szCs w:val="23"/>
          <w:lang w:eastAsia="ar-SA"/>
        </w:rPr>
        <w:t>Administración e Innovación</w:t>
      </w:r>
      <w:r w:rsidR="00652B2A">
        <w:rPr>
          <w:rFonts w:ascii="Trebuchet MS" w:eastAsia="Times New Roman" w:hAnsi="Trebuchet MS"/>
          <w:kern w:val="2"/>
          <w:sz w:val="23"/>
          <w:szCs w:val="23"/>
          <w:lang w:eastAsia="ar-SA"/>
        </w:rPr>
        <w:t>,</w:t>
      </w:r>
      <w:r w:rsidR="00C24325" w:rsidRPr="009E6130">
        <w:rPr>
          <w:rFonts w:ascii="Trebuchet MS" w:eastAsia="Times New Roman" w:hAnsi="Trebuchet MS"/>
          <w:kern w:val="2"/>
          <w:sz w:val="23"/>
          <w:szCs w:val="23"/>
          <w:lang w:eastAsia="ar-SA"/>
        </w:rPr>
        <w:t xml:space="preserve"> </w:t>
      </w:r>
      <w:r w:rsidR="00652B2A">
        <w:rPr>
          <w:rFonts w:ascii="Trebuchet MS" w:eastAsia="Times New Roman" w:hAnsi="Trebuchet MS"/>
          <w:kern w:val="2"/>
          <w:sz w:val="23"/>
          <w:szCs w:val="23"/>
          <w:lang w:eastAsia="ar-SA"/>
        </w:rPr>
        <w:t>determinaron dar por concluida la relación laboral firmando para tal efecto el convenio respectivo</w:t>
      </w:r>
      <w:r w:rsidR="00625823">
        <w:rPr>
          <w:rFonts w:ascii="Trebuchet MS" w:eastAsia="Times New Roman" w:hAnsi="Trebuchet MS"/>
          <w:kern w:val="2"/>
          <w:sz w:val="23"/>
          <w:szCs w:val="23"/>
          <w:lang w:eastAsia="ar-SA"/>
        </w:rPr>
        <w:t>, ratificándolo ante el Tribunal Electoral del Estado de Jalisco</w:t>
      </w:r>
      <w:r w:rsidR="00C24325" w:rsidRPr="009E6130">
        <w:rPr>
          <w:rFonts w:ascii="Trebuchet MS" w:eastAsia="Times New Roman" w:hAnsi="Trebuchet MS"/>
          <w:kern w:val="2"/>
          <w:sz w:val="23"/>
          <w:szCs w:val="23"/>
          <w:lang w:eastAsia="ar-SA"/>
        </w:rPr>
        <w:t xml:space="preserve">. </w:t>
      </w:r>
    </w:p>
    <w:p w14:paraId="135C6989" w14:textId="77777777" w:rsidR="00C24325" w:rsidRPr="009E6130" w:rsidRDefault="00C24325" w:rsidP="00A83C05">
      <w:pPr>
        <w:spacing w:after="0" w:line="240" w:lineRule="auto"/>
        <w:jc w:val="both"/>
        <w:rPr>
          <w:rFonts w:ascii="Trebuchet MS" w:eastAsia="Times New Roman" w:hAnsi="Trebuchet MS"/>
          <w:kern w:val="2"/>
          <w:sz w:val="23"/>
          <w:szCs w:val="23"/>
          <w:lang w:eastAsia="ar-SA"/>
        </w:rPr>
      </w:pPr>
    </w:p>
    <w:p w14:paraId="12B19D54" w14:textId="6C7C6844" w:rsidR="007C2098" w:rsidRPr="009E6130" w:rsidRDefault="002D367C" w:rsidP="00A83C05">
      <w:pPr>
        <w:spacing w:after="0" w:line="240" w:lineRule="auto"/>
        <w:jc w:val="both"/>
        <w:rPr>
          <w:rFonts w:ascii="Trebuchet MS" w:eastAsia="Times New Roman" w:hAnsi="Trebuchet MS"/>
          <w:b/>
          <w:kern w:val="2"/>
          <w:sz w:val="23"/>
          <w:szCs w:val="23"/>
          <w:lang w:eastAsia="ar-SA"/>
        </w:rPr>
      </w:pPr>
      <w:r w:rsidRPr="009E6130">
        <w:rPr>
          <w:rFonts w:ascii="Trebuchet MS" w:eastAsia="Times New Roman" w:hAnsi="Trebuchet MS"/>
          <w:b/>
          <w:kern w:val="2"/>
          <w:sz w:val="23"/>
          <w:szCs w:val="23"/>
          <w:lang w:eastAsia="ar-SA"/>
        </w:rPr>
        <w:t>6</w:t>
      </w:r>
      <w:r w:rsidR="009D26F1" w:rsidRPr="009E6130">
        <w:rPr>
          <w:rFonts w:ascii="Trebuchet MS" w:eastAsia="Times New Roman" w:hAnsi="Trebuchet MS"/>
          <w:b/>
          <w:kern w:val="2"/>
          <w:sz w:val="23"/>
          <w:szCs w:val="23"/>
          <w:lang w:eastAsia="ar-SA"/>
        </w:rPr>
        <w:t xml:space="preserve">. </w:t>
      </w:r>
      <w:r w:rsidR="00550467" w:rsidRPr="009E6130">
        <w:rPr>
          <w:rFonts w:ascii="Trebuchet MS" w:eastAsia="Times New Roman" w:hAnsi="Trebuchet MS"/>
          <w:b/>
          <w:kern w:val="2"/>
          <w:sz w:val="23"/>
          <w:szCs w:val="23"/>
          <w:lang w:eastAsia="ar-SA"/>
        </w:rPr>
        <w:t xml:space="preserve">DEL PROCEDIMIENTO PARA LA DESIGNACIÓN DEL CIUDADANO QUE OCUPARÁ LA TITULARIDAD DE LA DIRECCIÓN EJECUTIVA DE ADMINISTRACIÓN E INNOVACIÓN DE ESTE INSTITUTO. </w:t>
      </w:r>
      <w:r w:rsidR="00550467" w:rsidRPr="009E6130">
        <w:rPr>
          <w:rFonts w:ascii="Trebuchet MS" w:eastAsia="Times New Roman" w:hAnsi="Trebuchet MS"/>
          <w:kern w:val="2"/>
          <w:sz w:val="23"/>
          <w:szCs w:val="23"/>
          <w:lang w:eastAsia="ar-SA"/>
        </w:rPr>
        <w:t>Con fecha veinticuatro de enero,</w:t>
      </w:r>
      <w:r w:rsidR="00550467" w:rsidRPr="009E6130">
        <w:rPr>
          <w:rFonts w:ascii="Trebuchet MS" w:eastAsia="Times New Roman" w:hAnsi="Trebuchet MS"/>
          <w:b/>
          <w:kern w:val="2"/>
          <w:sz w:val="23"/>
          <w:szCs w:val="23"/>
          <w:lang w:eastAsia="ar-SA"/>
        </w:rPr>
        <w:t xml:space="preserve"> </w:t>
      </w:r>
      <w:r w:rsidR="00550467" w:rsidRPr="009E6130">
        <w:rPr>
          <w:rFonts w:ascii="Trebuchet MS" w:eastAsia="Times New Roman" w:hAnsi="Trebuchet MS"/>
          <w:kern w:val="2"/>
          <w:sz w:val="23"/>
          <w:szCs w:val="23"/>
          <w:lang w:eastAsia="ar-SA"/>
        </w:rPr>
        <w:t>mediante memorándum 0</w:t>
      </w:r>
      <w:r w:rsidR="009E6130" w:rsidRPr="0050214A">
        <w:rPr>
          <w:rFonts w:ascii="Trebuchet MS" w:eastAsia="Times New Roman" w:hAnsi="Trebuchet MS"/>
          <w:kern w:val="2"/>
          <w:sz w:val="23"/>
          <w:szCs w:val="23"/>
          <w:lang w:eastAsia="ar-SA"/>
        </w:rPr>
        <w:t>08</w:t>
      </w:r>
      <w:r w:rsidR="00550467" w:rsidRPr="0050214A">
        <w:rPr>
          <w:rFonts w:ascii="Trebuchet MS" w:eastAsia="Times New Roman" w:hAnsi="Trebuchet MS"/>
          <w:kern w:val="2"/>
          <w:sz w:val="23"/>
          <w:szCs w:val="23"/>
          <w:lang w:eastAsia="ar-SA"/>
        </w:rPr>
        <w:t>/2022 Presidencia, la consejera presidenta remitió a las y los consejeros electorales un disco compacto que contiene la entrevista realizada al perfil sugerido para ocupar la dirección ejecutiva reseñada</w:t>
      </w:r>
      <w:r w:rsidR="00550467" w:rsidRPr="009E6130">
        <w:rPr>
          <w:rFonts w:ascii="Trebuchet MS" w:eastAsia="Times New Roman" w:hAnsi="Trebuchet MS"/>
          <w:kern w:val="2"/>
          <w:sz w:val="23"/>
          <w:szCs w:val="23"/>
          <w:lang w:eastAsia="ar-SA"/>
        </w:rPr>
        <w:t xml:space="preserve"> con anterioridad, así como el </w:t>
      </w:r>
      <w:r w:rsidR="00550467" w:rsidRPr="00E337C0">
        <w:rPr>
          <w:rFonts w:ascii="Trebuchet MS" w:eastAsia="Times New Roman" w:hAnsi="Trebuchet MS"/>
          <w:kern w:val="2"/>
          <w:sz w:val="23"/>
          <w:szCs w:val="23"/>
          <w:highlight w:val="yellow"/>
          <w:lang w:eastAsia="ar-SA"/>
        </w:rPr>
        <w:t>curr</w:t>
      </w:r>
      <w:r w:rsidR="00E337C0" w:rsidRPr="00E337C0">
        <w:rPr>
          <w:rFonts w:ascii="Trebuchet MS" w:eastAsia="Times New Roman" w:hAnsi="Trebuchet MS"/>
          <w:kern w:val="2"/>
          <w:sz w:val="23"/>
          <w:szCs w:val="23"/>
          <w:highlight w:val="yellow"/>
          <w:lang w:eastAsia="ar-SA"/>
        </w:rPr>
        <w:t>í</w:t>
      </w:r>
      <w:r w:rsidR="00550467" w:rsidRPr="00E337C0">
        <w:rPr>
          <w:rFonts w:ascii="Trebuchet MS" w:eastAsia="Times New Roman" w:hAnsi="Trebuchet MS"/>
          <w:kern w:val="2"/>
          <w:sz w:val="23"/>
          <w:szCs w:val="23"/>
          <w:highlight w:val="yellow"/>
          <w:lang w:eastAsia="ar-SA"/>
        </w:rPr>
        <w:t>culum</w:t>
      </w:r>
      <w:r w:rsidR="00550467" w:rsidRPr="009E6130">
        <w:rPr>
          <w:rFonts w:ascii="Trebuchet MS" w:eastAsia="Times New Roman" w:hAnsi="Trebuchet MS"/>
          <w:kern w:val="2"/>
          <w:sz w:val="23"/>
          <w:szCs w:val="23"/>
          <w:lang w:eastAsia="ar-SA"/>
        </w:rPr>
        <w:t xml:space="preserve"> del mismo.</w:t>
      </w:r>
    </w:p>
    <w:p w14:paraId="7F860895" w14:textId="77777777" w:rsidR="00E6741C" w:rsidRPr="009E6130" w:rsidRDefault="00E6741C" w:rsidP="00A83C05">
      <w:pPr>
        <w:spacing w:after="0" w:line="240" w:lineRule="auto"/>
        <w:jc w:val="center"/>
        <w:rPr>
          <w:rFonts w:ascii="Trebuchet MS" w:eastAsia="Times New Roman" w:hAnsi="Trebuchet MS"/>
          <w:kern w:val="2"/>
          <w:sz w:val="23"/>
          <w:szCs w:val="23"/>
          <w:lang w:eastAsia="ar-SA"/>
        </w:rPr>
      </w:pPr>
    </w:p>
    <w:p w14:paraId="258EFF09" w14:textId="1C6BF3B9" w:rsidR="00DF62C7" w:rsidRPr="009E6130" w:rsidRDefault="00C93F39" w:rsidP="00A83C05">
      <w:pPr>
        <w:spacing w:after="0" w:line="240" w:lineRule="auto"/>
        <w:jc w:val="center"/>
        <w:rPr>
          <w:rFonts w:ascii="Trebuchet MS" w:eastAsia="Times New Roman" w:hAnsi="Trebuchet MS"/>
          <w:b/>
          <w:kern w:val="18"/>
          <w:sz w:val="23"/>
          <w:szCs w:val="23"/>
          <w:lang w:val="es-ES" w:eastAsia="es-ES"/>
        </w:rPr>
      </w:pPr>
      <w:r w:rsidRPr="009E6130">
        <w:rPr>
          <w:rFonts w:ascii="Trebuchet MS" w:eastAsia="Times New Roman" w:hAnsi="Trebuchet MS"/>
          <w:kern w:val="2"/>
          <w:sz w:val="23"/>
          <w:szCs w:val="23"/>
          <w:lang w:eastAsia="ar-SA"/>
        </w:rPr>
        <w:t xml:space="preserve"> </w:t>
      </w:r>
      <w:r w:rsidR="00DF62C7" w:rsidRPr="009E6130">
        <w:rPr>
          <w:rFonts w:ascii="Trebuchet MS" w:eastAsia="Times New Roman" w:hAnsi="Trebuchet MS"/>
          <w:b/>
          <w:kern w:val="18"/>
          <w:sz w:val="23"/>
          <w:szCs w:val="23"/>
          <w:lang w:val="es-ES" w:eastAsia="es-ES"/>
        </w:rPr>
        <w:t>C O N S I D E R A N D O</w:t>
      </w:r>
    </w:p>
    <w:p w14:paraId="79DAB30A" w14:textId="77777777" w:rsidR="00DD1939" w:rsidRPr="009E6130" w:rsidRDefault="00DD1939" w:rsidP="00A83C05">
      <w:pPr>
        <w:spacing w:after="0" w:line="240" w:lineRule="auto"/>
        <w:jc w:val="center"/>
        <w:rPr>
          <w:rFonts w:ascii="Trebuchet MS" w:eastAsia="Times New Roman" w:hAnsi="Trebuchet MS"/>
          <w:b/>
          <w:kern w:val="18"/>
          <w:sz w:val="23"/>
          <w:szCs w:val="23"/>
          <w:lang w:val="es-ES" w:eastAsia="es-ES"/>
        </w:rPr>
      </w:pPr>
    </w:p>
    <w:p w14:paraId="6FCB36E4" w14:textId="77777777" w:rsidR="001C55BA" w:rsidRPr="009E6130" w:rsidRDefault="001C55BA" w:rsidP="00A83C05">
      <w:pPr>
        <w:spacing w:after="0" w:line="240" w:lineRule="auto"/>
        <w:jc w:val="both"/>
        <w:rPr>
          <w:rFonts w:ascii="Trebuchet MS" w:hAnsi="Trebuchet MS" w:cs="Tahoma"/>
          <w:bCs/>
          <w:sz w:val="23"/>
          <w:szCs w:val="23"/>
        </w:rPr>
      </w:pPr>
      <w:r w:rsidRPr="009E6130">
        <w:rPr>
          <w:rFonts w:ascii="Trebuchet MS" w:hAnsi="Trebuchet MS"/>
          <w:b/>
          <w:sz w:val="23"/>
          <w:szCs w:val="23"/>
        </w:rPr>
        <w:t xml:space="preserve">I. DEL INSTITUTO ELECTORAL Y DE PARTICIPACIÓN CIUDADANA DEL ESTADO DE JALISCO. </w:t>
      </w:r>
      <w:r w:rsidRPr="009E6130">
        <w:rPr>
          <w:rFonts w:ascii="Trebuchet MS"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9E6130">
        <w:rPr>
          <w:rFonts w:ascii="Trebuchet MS" w:hAnsi="Trebuchet MS"/>
          <w:sz w:val="23"/>
          <w:szCs w:val="23"/>
        </w:rPr>
        <w:t xml:space="preserve">, entre otros, </w:t>
      </w:r>
      <w:r w:rsidRPr="009E6130">
        <w:rPr>
          <w:rFonts w:ascii="Trebuchet MS" w:hAnsi="Trebuchet MS" w:cs="Arial"/>
          <w:bCs/>
          <w:sz w:val="23"/>
          <w:szCs w:val="23"/>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9E6130">
        <w:rPr>
          <w:rFonts w:ascii="Trebuchet MS" w:hAnsi="Trebuchet MS" w:cs="Tahoma"/>
          <w:bCs/>
          <w:sz w:val="23"/>
          <w:szCs w:val="23"/>
          <w:lang w:eastAsia="ar-SA"/>
        </w:rPr>
        <w:t xml:space="preserve">vigilar en el ámbito electoral el cumplimiento de la Constitución Política de los Estados Unidos Mexicanos, la Constitución local y las leyes que se derivan de ambas, </w:t>
      </w:r>
      <w:r w:rsidRPr="009E6130">
        <w:rPr>
          <w:rFonts w:ascii="Trebuchet MS" w:hAnsi="Trebuchet MS" w:cs="Tahoma"/>
          <w:bCs/>
          <w:sz w:val="23"/>
          <w:szCs w:val="23"/>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6205B1E0" w14:textId="77777777" w:rsidR="001C55BA" w:rsidRPr="009E6130" w:rsidRDefault="001C55BA" w:rsidP="00A83C05">
      <w:pPr>
        <w:spacing w:after="0" w:line="240" w:lineRule="auto"/>
        <w:jc w:val="both"/>
        <w:rPr>
          <w:rFonts w:ascii="Trebuchet MS" w:hAnsi="Trebuchet MS" w:cs="Arial"/>
          <w:sz w:val="23"/>
          <w:szCs w:val="23"/>
          <w:lang w:eastAsia="ar-SA"/>
        </w:rPr>
      </w:pPr>
    </w:p>
    <w:p w14:paraId="0F85D1B1" w14:textId="0AA509AF" w:rsidR="001C55BA" w:rsidRPr="009E6130" w:rsidRDefault="001C55BA" w:rsidP="00A83C05">
      <w:pPr>
        <w:spacing w:after="0" w:line="240" w:lineRule="auto"/>
        <w:jc w:val="both"/>
        <w:rPr>
          <w:rFonts w:ascii="Trebuchet MS" w:hAnsi="Trebuchet MS" w:cs="Tahoma"/>
          <w:bCs/>
          <w:sz w:val="23"/>
          <w:szCs w:val="23"/>
          <w:lang w:eastAsia="ar-SA"/>
        </w:rPr>
      </w:pPr>
      <w:r w:rsidRPr="009E6130">
        <w:rPr>
          <w:rFonts w:ascii="Trebuchet MS" w:hAnsi="Trebuchet MS"/>
          <w:b/>
          <w:sz w:val="23"/>
          <w:szCs w:val="23"/>
        </w:rPr>
        <w:t xml:space="preserve">II. </w:t>
      </w:r>
      <w:r w:rsidRPr="009E6130">
        <w:rPr>
          <w:rFonts w:ascii="Trebuchet MS" w:hAnsi="Trebuchet MS"/>
          <w:b/>
          <w:bCs/>
          <w:kern w:val="2"/>
          <w:sz w:val="23"/>
          <w:szCs w:val="23"/>
          <w:lang w:eastAsia="ar-SA"/>
        </w:rPr>
        <w:t xml:space="preserve">DEL CONSEJO GENERAL. </w:t>
      </w:r>
      <w:r w:rsidRPr="009E6130">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9E6130">
        <w:rPr>
          <w:rFonts w:ascii="Trebuchet MS" w:hAnsi="Trebuchet MS" w:cs="Tahoma"/>
          <w:bCs/>
          <w:sz w:val="23"/>
          <w:szCs w:val="23"/>
          <w:lang w:val="es-ES_tradnl"/>
        </w:rPr>
        <w:t>tribuciones</w:t>
      </w:r>
      <w:proofErr w:type="spellEnd"/>
      <w:r w:rsidRPr="009E6130">
        <w:rPr>
          <w:rFonts w:ascii="Trebuchet MS" w:hAnsi="Trebuchet MS" w:cs="Tahoma"/>
          <w:bCs/>
          <w:sz w:val="23"/>
          <w:szCs w:val="23"/>
          <w:lang w:val="es-ES_tradnl"/>
        </w:rPr>
        <w:t xml:space="preserve"> se encuentran: </w:t>
      </w:r>
      <w:r w:rsidRPr="009E6130">
        <w:rPr>
          <w:rFonts w:ascii="Trebuchet MS" w:hAnsi="Trebuchet MS" w:cs="Tahoma"/>
          <w:sz w:val="23"/>
          <w:szCs w:val="23"/>
          <w:lang w:eastAsia="ar-SA"/>
        </w:rPr>
        <w:t xml:space="preserve">aprobar el presupuesto de egresos que presente la consejera presidenta y dictar los acuerdos necesarios para hacer efectivas las mismas, </w:t>
      </w:r>
      <w:r w:rsidRPr="009E6130">
        <w:rPr>
          <w:rFonts w:ascii="Trebuchet MS" w:hAnsi="Trebuchet MS"/>
          <w:bCs/>
          <w:sz w:val="23"/>
          <w:szCs w:val="23"/>
          <w:lang w:eastAsia="ar-SA"/>
        </w:rPr>
        <w:t xml:space="preserve">de conformidad con los artículos 12, Bases I y IV de la Constitución Política </w:t>
      </w:r>
      <w:r w:rsidRPr="009E6130">
        <w:rPr>
          <w:rFonts w:ascii="Trebuchet MS" w:hAnsi="Trebuchet MS"/>
          <w:bCs/>
          <w:sz w:val="23"/>
          <w:szCs w:val="23"/>
          <w:shd w:val="clear" w:color="auto" w:fill="FFFFFF"/>
          <w:lang w:eastAsia="ar-SA"/>
        </w:rPr>
        <w:t xml:space="preserve">local; 120 y 134, párrafo 1, </w:t>
      </w:r>
      <w:r w:rsidR="00037B1C" w:rsidRPr="009E6130">
        <w:rPr>
          <w:rFonts w:ascii="Trebuchet MS" w:hAnsi="Trebuchet MS"/>
          <w:bCs/>
          <w:sz w:val="23"/>
          <w:szCs w:val="23"/>
          <w:shd w:val="clear" w:color="auto" w:fill="FFFFFF"/>
          <w:lang w:eastAsia="ar-SA"/>
        </w:rPr>
        <w:t>fraccion</w:t>
      </w:r>
      <w:r w:rsidR="00037B1C">
        <w:rPr>
          <w:rFonts w:ascii="Trebuchet MS" w:hAnsi="Trebuchet MS"/>
          <w:bCs/>
          <w:sz w:val="23"/>
          <w:szCs w:val="23"/>
          <w:shd w:val="clear" w:color="auto" w:fill="FFFFFF"/>
          <w:lang w:eastAsia="ar-SA"/>
        </w:rPr>
        <w:t>es</w:t>
      </w:r>
      <w:r w:rsidRPr="009E6130">
        <w:rPr>
          <w:rFonts w:ascii="Trebuchet MS" w:hAnsi="Trebuchet MS" w:cs="Tahoma"/>
          <w:sz w:val="23"/>
          <w:szCs w:val="23"/>
          <w:lang w:eastAsia="ar-SA"/>
        </w:rPr>
        <w:t xml:space="preserve"> </w:t>
      </w:r>
      <w:r w:rsidR="00037B1C">
        <w:rPr>
          <w:rFonts w:ascii="Trebuchet MS" w:hAnsi="Trebuchet MS" w:cs="Tahoma"/>
          <w:sz w:val="23"/>
          <w:szCs w:val="23"/>
          <w:lang w:eastAsia="ar-SA"/>
        </w:rPr>
        <w:t>V</w:t>
      </w:r>
      <w:r w:rsidRPr="009E6130">
        <w:rPr>
          <w:rFonts w:ascii="Trebuchet MS" w:hAnsi="Trebuchet MS" w:cs="Tahoma"/>
          <w:sz w:val="23"/>
          <w:szCs w:val="23"/>
          <w:lang w:eastAsia="ar-SA"/>
        </w:rPr>
        <w:t xml:space="preserve"> y LII </w:t>
      </w:r>
      <w:r w:rsidRPr="009E6130">
        <w:rPr>
          <w:rFonts w:ascii="Trebuchet MS" w:hAnsi="Trebuchet MS"/>
          <w:bCs/>
          <w:sz w:val="23"/>
          <w:szCs w:val="23"/>
          <w:shd w:val="clear" w:color="auto" w:fill="FFFFFF"/>
          <w:lang w:eastAsia="ar-SA"/>
        </w:rPr>
        <w:t>del Código Electoral</w:t>
      </w:r>
      <w:r w:rsidRPr="009E6130">
        <w:rPr>
          <w:rFonts w:ascii="Trebuchet MS" w:hAnsi="Trebuchet MS" w:cs="Tahoma"/>
          <w:bCs/>
          <w:sz w:val="23"/>
          <w:szCs w:val="23"/>
        </w:rPr>
        <w:t xml:space="preserve"> del Estado de Jalisco</w:t>
      </w:r>
      <w:r w:rsidRPr="009E6130">
        <w:rPr>
          <w:rFonts w:ascii="Trebuchet MS" w:hAnsi="Trebuchet MS" w:cs="Tahoma"/>
          <w:sz w:val="23"/>
          <w:szCs w:val="23"/>
          <w:lang w:eastAsia="ar-SA"/>
        </w:rPr>
        <w:t>.</w:t>
      </w:r>
      <w:r w:rsidRPr="009E6130">
        <w:rPr>
          <w:rFonts w:ascii="Trebuchet MS" w:hAnsi="Trebuchet MS" w:cs="Tahoma"/>
          <w:bCs/>
          <w:sz w:val="23"/>
          <w:szCs w:val="23"/>
          <w:lang w:eastAsia="ar-SA"/>
        </w:rPr>
        <w:t xml:space="preserve"> </w:t>
      </w:r>
    </w:p>
    <w:p w14:paraId="17DBB9E2" w14:textId="5464D46B" w:rsidR="008D0527" w:rsidRPr="009E6130" w:rsidRDefault="008D0527" w:rsidP="00A83C05">
      <w:pPr>
        <w:spacing w:after="0" w:line="240" w:lineRule="auto"/>
        <w:jc w:val="both"/>
        <w:rPr>
          <w:rFonts w:ascii="Trebuchet MS" w:hAnsi="Trebuchet MS" w:cs="Tahoma"/>
          <w:bCs/>
          <w:sz w:val="23"/>
          <w:szCs w:val="23"/>
          <w:lang w:eastAsia="ar-SA"/>
        </w:rPr>
      </w:pPr>
    </w:p>
    <w:p w14:paraId="46F04DD2" w14:textId="543F90BE" w:rsidR="008D0527" w:rsidRPr="009E6130" w:rsidRDefault="008D0527" w:rsidP="00A83C05">
      <w:pPr>
        <w:spacing w:after="0" w:line="240" w:lineRule="auto"/>
        <w:jc w:val="both"/>
        <w:rPr>
          <w:rFonts w:ascii="Trebuchet MS" w:hAnsi="Trebuchet MS" w:cs="Tahoma"/>
          <w:bCs/>
          <w:sz w:val="23"/>
          <w:szCs w:val="23"/>
          <w:lang w:val="es-ES_tradnl" w:eastAsia="ar-SA"/>
        </w:rPr>
      </w:pPr>
      <w:r w:rsidRPr="0050214A">
        <w:rPr>
          <w:rFonts w:ascii="Trebuchet MS" w:hAnsi="Trebuchet MS" w:cs="Tahoma"/>
          <w:bCs/>
          <w:sz w:val="23"/>
          <w:szCs w:val="23"/>
          <w:lang w:val="es-ES_tradnl" w:eastAsia="ar-SA"/>
        </w:rPr>
        <w:t xml:space="preserve">Por su parte, el artículo 24 del Reglamento de Elecciones, atribuye a dicho órgano superior de dirección la facultad de decidir respecto del nombramiento de quienes deban ocupar </w:t>
      </w:r>
      <w:r w:rsidR="009E60B1" w:rsidRPr="009E6130">
        <w:rPr>
          <w:rFonts w:ascii="Trebuchet MS" w:hAnsi="Trebuchet MS" w:cs="Tahoma"/>
          <w:bCs/>
          <w:sz w:val="23"/>
          <w:szCs w:val="23"/>
          <w:lang w:val="es-ES_tradnl" w:eastAsia="ar-SA"/>
        </w:rPr>
        <w:t>las direcciones ejecutivas de los organismos públicos locales electorales</w:t>
      </w:r>
      <w:r w:rsidRPr="0050214A">
        <w:rPr>
          <w:rFonts w:ascii="Trebuchet MS" w:hAnsi="Trebuchet MS" w:cs="Tahoma"/>
          <w:bCs/>
          <w:sz w:val="23"/>
          <w:szCs w:val="23"/>
          <w:lang w:val="es-ES_tradnl" w:eastAsia="ar-SA"/>
        </w:rPr>
        <w:t>, a propuesta de la presidencia de la institución.</w:t>
      </w:r>
    </w:p>
    <w:p w14:paraId="3B35F387" w14:textId="77777777" w:rsidR="008D0527" w:rsidRPr="0050214A" w:rsidRDefault="008D0527" w:rsidP="00A83C05">
      <w:pPr>
        <w:spacing w:after="0" w:line="240" w:lineRule="auto"/>
        <w:jc w:val="both"/>
        <w:rPr>
          <w:rFonts w:ascii="Trebuchet MS" w:hAnsi="Trebuchet MS" w:cs="Tahoma"/>
          <w:bCs/>
          <w:sz w:val="23"/>
          <w:szCs w:val="23"/>
          <w:lang w:val="es-ES_tradnl" w:eastAsia="ar-SA"/>
        </w:rPr>
      </w:pPr>
    </w:p>
    <w:p w14:paraId="58257AA6" w14:textId="778B033B" w:rsidR="00455F3F" w:rsidRPr="009E6130" w:rsidRDefault="00455F3F" w:rsidP="00A83C05">
      <w:pPr>
        <w:spacing w:after="0" w:line="240" w:lineRule="auto"/>
        <w:jc w:val="both"/>
        <w:rPr>
          <w:rFonts w:ascii="Trebuchet MS" w:hAnsi="Trebuchet MS" w:cs="Arial"/>
          <w:sz w:val="23"/>
          <w:szCs w:val="23"/>
        </w:rPr>
      </w:pPr>
    </w:p>
    <w:p w14:paraId="31613165" w14:textId="6D1ED526" w:rsidR="00542EDF" w:rsidRPr="009E6130" w:rsidRDefault="00542EDF" w:rsidP="00A83C05">
      <w:pPr>
        <w:spacing w:after="0" w:line="240" w:lineRule="auto"/>
        <w:jc w:val="both"/>
        <w:rPr>
          <w:rFonts w:ascii="Trebuchet MS" w:eastAsia="Times New Roman" w:hAnsi="Trebuchet MS"/>
          <w:kern w:val="18"/>
          <w:sz w:val="23"/>
          <w:szCs w:val="23"/>
          <w:lang w:val="es-ES" w:eastAsia="es-ES"/>
        </w:rPr>
      </w:pPr>
      <w:r w:rsidRPr="009E6130">
        <w:rPr>
          <w:rFonts w:ascii="Trebuchet MS" w:eastAsia="Times New Roman" w:hAnsi="Trebuchet MS"/>
          <w:b/>
          <w:bCs/>
          <w:kern w:val="18"/>
          <w:sz w:val="23"/>
          <w:szCs w:val="23"/>
          <w:lang w:val="es-ES" w:eastAsia="es-ES"/>
        </w:rPr>
        <w:lastRenderedPageBreak/>
        <w:t>III. DE LA ATRIBUCIÓN DE</w:t>
      </w:r>
      <w:r w:rsidR="001C55BA" w:rsidRPr="009E6130">
        <w:rPr>
          <w:rFonts w:ascii="Trebuchet MS" w:eastAsia="Times New Roman" w:hAnsi="Trebuchet MS"/>
          <w:b/>
          <w:bCs/>
          <w:kern w:val="18"/>
          <w:sz w:val="23"/>
          <w:szCs w:val="23"/>
          <w:lang w:val="es-ES" w:eastAsia="es-ES"/>
        </w:rPr>
        <w:t xml:space="preserve"> </w:t>
      </w:r>
      <w:r w:rsidRPr="009E6130">
        <w:rPr>
          <w:rFonts w:ascii="Trebuchet MS" w:eastAsia="Times New Roman" w:hAnsi="Trebuchet MS"/>
          <w:b/>
          <w:bCs/>
          <w:kern w:val="18"/>
          <w:sz w:val="23"/>
          <w:szCs w:val="23"/>
          <w:lang w:val="es-ES" w:eastAsia="es-ES"/>
        </w:rPr>
        <w:t>L</w:t>
      </w:r>
      <w:r w:rsidR="001C55BA" w:rsidRPr="009E6130">
        <w:rPr>
          <w:rFonts w:ascii="Trebuchet MS" w:eastAsia="Times New Roman" w:hAnsi="Trebuchet MS"/>
          <w:b/>
          <w:bCs/>
          <w:kern w:val="18"/>
          <w:sz w:val="23"/>
          <w:szCs w:val="23"/>
          <w:lang w:val="es-ES" w:eastAsia="es-ES"/>
        </w:rPr>
        <w:t>A</w:t>
      </w:r>
      <w:r w:rsidRPr="009E6130">
        <w:rPr>
          <w:rFonts w:ascii="Trebuchet MS" w:eastAsia="Times New Roman" w:hAnsi="Trebuchet MS"/>
          <w:b/>
          <w:bCs/>
          <w:kern w:val="18"/>
          <w:sz w:val="23"/>
          <w:szCs w:val="23"/>
          <w:lang w:val="es-ES" w:eastAsia="es-ES"/>
        </w:rPr>
        <w:t xml:space="preserve"> CONSEJER</w:t>
      </w:r>
      <w:r w:rsidR="001C55BA" w:rsidRPr="009E6130">
        <w:rPr>
          <w:rFonts w:ascii="Trebuchet MS" w:eastAsia="Times New Roman" w:hAnsi="Trebuchet MS"/>
          <w:b/>
          <w:bCs/>
          <w:kern w:val="18"/>
          <w:sz w:val="23"/>
          <w:szCs w:val="23"/>
          <w:lang w:val="es-ES" w:eastAsia="es-ES"/>
        </w:rPr>
        <w:t>A</w:t>
      </w:r>
      <w:r w:rsidRPr="009E6130">
        <w:rPr>
          <w:rFonts w:ascii="Trebuchet MS" w:eastAsia="Times New Roman" w:hAnsi="Trebuchet MS"/>
          <w:b/>
          <w:bCs/>
          <w:kern w:val="18"/>
          <w:sz w:val="23"/>
          <w:szCs w:val="23"/>
          <w:lang w:val="es-ES" w:eastAsia="es-ES"/>
        </w:rPr>
        <w:t xml:space="preserve"> PRESIDENT</w:t>
      </w:r>
      <w:r w:rsidR="001C55BA" w:rsidRPr="009E6130">
        <w:rPr>
          <w:rFonts w:ascii="Trebuchet MS" w:eastAsia="Times New Roman" w:hAnsi="Trebuchet MS"/>
          <w:b/>
          <w:bCs/>
          <w:kern w:val="18"/>
          <w:sz w:val="23"/>
          <w:szCs w:val="23"/>
          <w:lang w:val="es-ES" w:eastAsia="es-ES"/>
        </w:rPr>
        <w:t>A</w:t>
      </w:r>
      <w:r w:rsidRPr="009E6130">
        <w:rPr>
          <w:rFonts w:ascii="Trebuchet MS" w:eastAsia="Times New Roman" w:hAnsi="Trebuchet MS"/>
          <w:b/>
          <w:bCs/>
          <w:kern w:val="18"/>
          <w:sz w:val="23"/>
          <w:szCs w:val="23"/>
          <w:lang w:val="es-ES" w:eastAsia="es-ES"/>
        </w:rPr>
        <w:t>.</w:t>
      </w:r>
      <w:r w:rsidRPr="009E6130">
        <w:rPr>
          <w:rFonts w:ascii="Trebuchet MS" w:eastAsia="Times New Roman" w:hAnsi="Trebuchet MS"/>
          <w:bCs/>
          <w:kern w:val="18"/>
          <w:sz w:val="23"/>
          <w:szCs w:val="23"/>
          <w:lang w:val="es-ES" w:eastAsia="es-ES"/>
        </w:rPr>
        <w:t xml:space="preserve"> </w:t>
      </w:r>
      <w:r w:rsidRPr="009E6130">
        <w:rPr>
          <w:rFonts w:ascii="Trebuchet MS" w:eastAsia="Times New Roman" w:hAnsi="Trebuchet MS"/>
          <w:bCs/>
          <w:kern w:val="18"/>
          <w:sz w:val="23"/>
          <w:szCs w:val="23"/>
          <w:lang w:eastAsia="es-ES"/>
        </w:rPr>
        <w:t xml:space="preserve">Que </w:t>
      </w:r>
      <w:r w:rsidRPr="009E6130">
        <w:rPr>
          <w:rFonts w:ascii="Trebuchet MS" w:eastAsia="Times New Roman" w:hAnsi="Trebuchet MS"/>
          <w:kern w:val="18"/>
          <w:sz w:val="23"/>
          <w:szCs w:val="23"/>
          <w:lang w:val="es-ES" w:eastAsia="es-ES"/>
        </w:rPr>
        <w:t>l</w:t>
      </w:r>
      <w:r w:rsidR="001C55BA" w:rsidRPr="009E6130">
        <w:rPr>
          <w:rFonts w:ascii="Trebuchet MS" w:eastAsia="Times New Roman" w:hAnsi="Trebuchet MS"/>
          <w:kern w:val="18"/>
          <w:sz w:val="23"/>
          <w:szCs w:val="23"/>
          <w:lang w:val="es-ES" w:eastAsia="es-ES"/>
        </w:rPr>
        <w:t>a</w:t>
      </w:r>
      <w:r w:rsidRPr="009E6130">
        <w:rPr>
          <w:rFonts w:ascii="Trebuchet MS" w:eastAsia="Times New Roman" w:hAnsi="Trebuchet MS"/>
          <w:kern w:val="18"/>
          <w:sz w:val="23"/>
          <w:szCs w:val="23"/>
          <w:lang w:val="es-ES" w:eastAsia="es-ES"/>
        </w:rPr>
        <w:t xml:space="preserve"> </w:t>
      </w:r>
      <w:r w:rsidR="00B2141D" w:rsidRPr="009E6130">
        <w:rPr>
          <w:rFonts w:ascii="Trebuchet MS" w:eastAsia="Times New Roman" w:hAnsi="Trebuchet MS"/>
          <w:kern w:val="18"/>
          <w:sz w:val="23"/>
          <w:szCs w:val="23"/>
          <w:lang w:val="es-ES" w:eastAsia="es-ES"/>
        </w:rPr>
        <w:t>c</w:t>
      </w:r>
      <w:r w:rsidRPr="009E6130">
        <w:rPr>
          <w:rFonts w:ascii="Trebuchet MS" w:eastAsia="Times New Roman" w:hAnsi="Trebuchet MS"/>
          <w:kern w:val="18"/>
          <w:sz w:val="23"/>
          <w:szCs w:val="23"/>
          <w:lang w:val="es-ES" w:eastAsia="es-ES"/>
        </w:rPr>
        <w:t>onsejer</w:t>
      </w:r>
      <w:r w:rsidR="001C55BA" w:rsidRPr="009E6130">
        <w:rPr>
          <w:rFonts w:ascii="Trebuchet MS" w:eastAsia="Times New Roman" w:hAnsi="Trebuchet MS"/>
          <w:kern w:val="18"/>
          <w:sz w:val="23"/>
          <w:szCs w:val="23"/>
          <w:lang w:val="es-ES" w:eastAsia="es-ES"/>
        </w:rPr>
        <w:t>a</w:t>
      </w:r>
      <w:r w:rsidRPr="009E6130">
        <w:rPr>
          <w:rFonts w:ascii="Trebuchet MS" w:eastAsia="Times New Roman" w:hAnsi="Trebuchet MS"/>
          <w:kern w:val="18"/>
          <w:sz w:val="23"/>
          <w:szCs w:val="23"/>
          <w:lang w:val="es-ES" w:eastAsia="es-ES"/>
        </w:rPr>
        <w:t xml:space="preserve"> </w:t>
      </w:r>
      <w:r w:rsidR="00B2141D" w:rsidRPr="009E6130">
        <w:rPr>
          <w:rFonts w:ascii="Trebuchet MS" w:eastAsia="Times New Roman" w:hAnsi="Trebuchet MS"/>
          <w:kern w:val="18"/>
          <w:sz w:val="23"/>
          <w:szCs w:val="23"/>
          <w:lang w:val="es-ES" w:eastAsia="es-ES"/>
        </w:rPr>
        <w:t>p</w:t>
      </w:r>
      <w:r w:rsidRPr="009E6130">
        <w:rPr>
          <w:rFonts w:ascii="Trebuchet MS" w:eastAsia="Times New Roman" w:hAnsi="Trebuchet MS"/>
          <w:kern w:val="18"/>
          <w:sz w:val="23"/>
          <w:szCs w:val="23"/>
          <w:lang w:val="es-ES" w:eastAsia="es-ES"/>
        </w:rPr>
        <w:t>resident</w:t>
      </w:r>
      <w:r w:rsidR="001C55BA" w:rsidRPr="009E6130">
        <w:rPr>
          <w:rFonts w:ascii="Trebuchet MS" w:eastAsia="Times New Roman" w:hAnsi="Trebuchet MS"/>
          <w:kern w:val="18"/>
          <w:sz w:val="23"/>
          <w:szCs w:val="23"/>
          <w:lang w:val="es-ES" w:eastAsia="es-ES"/>
        </w:rPr>
        <w:t>a</w:t>
      </w:r>
      <w:r w:rsidRPr="009E6130">
        <w:rPr>
          <w:rFonts w:ascii="Trebuchet MS" w:eastAsia="Times New Roman" w:hAnsi="Trebuchet MS"/>
          <w:kern w:val="18"/>
          <w:sz w:val="23"/>
          <w:szCs w:val="23"/>
          <w:lang w:val="es-ES" w:eastAsia="es-ES"/>
        </w:rPr>
        <w:t xml:space="preserve"> del Instituto Electoral y de Participación Ciudadana del Estado de Jalisco, tiene como atribuciones, entre otras, proponer al Consejo General a las y los ciudadanos que fungirán como directoras y directores del Instituto, de conformidad con lo dispuesto en los artículos </w:t>
      </w:r>
      <w:r w:rsidR="002214D0" w:rsidRPr="009E6130">
        <w:rPr>
          <w:rFonts w:ascii="Trebuchet MS" w:eastAsia="Times New Roman" w:hAnsi="Trebuchet MS"/>
          <w:kern w:val="18"/>
          <w:sz w:val="23"/>
          <w:szCs w:val="23"/>
          <w:lang w:val="es-ES" w:eastAsia="es-ES"/>
        </w:rPr>
        <w:t>24 del Reglamento de Elecciones</w:t>
      </w:r>
      <w:r w:rsidR="002214D0" w:rsidRPr="009E6130">
        <w:rPr>
          <w:rFonts w:ascii="Trebuchet MS" w:eastAsia="Times New Roman" w:hAnsi="Trebuchet MS"/>
          <w:kern w:val="18"/>
          <w:sz w:val="23"/>
          <w:szCs w:val="23"/>
          <w:lang w:eastAsia="es-ES"/>
        </w:rPr>
        <w:t xml:space="preserve"> del Instituto</w:t>
      </w:r>
      <w:r w:rsidR="00C95D1C">
        <w:rPr>
          <w:rFonts w:ascii="Trebuchet MS" w:eastAsia="Times New Roman" w:hAnsi="Trebuchet MS"/>
          <w:kern w:val="18"/>
          <w:sz w:val="23"/>
          <w:szCs w:val="23"/>
          <w:lang w:eastAsia="es-ES"/>
        </w:rPr>
        <w:t xml:space="preserve"> Nacional</w:t>
      </w:r>
      <w:r w:rsidR="002214D0" w:rsidRPr="009E6130">
        <w:rPr>
          <w:rFonts w:ascii="Trebuchet MS" w:eastAsia="Times New Roman" w:hAnsi="Trebuchet MS"/>
          <w:kern w:val="18"/>
          <w:sz w:val="23"/>
          <w:szCs w:val="23"/>
          <w:lang w:eastAsia="es-ES"/>
        </w:rPr>
        <w:t xml:space="preserve"> Electoral</w:t>
      </w:r>
      <w:r w:rsidR="002214D0" w:rsidRPr="009E6130">
        <w:rPr>
          <w:rFonts w:ascii="Trebuchet MS" w:eastAsia="Times New Roman" w:hAnsi="Trebuchet MS"/>
          <w:kern w:val="18"/>
          <w:sz w:val="23"/>
          <w:szCs w:val="23"/>
          <w:lang w:val="es-ES" w:eastAsia="es-ES"/>
        </w:rPr>
        <w:t xml:space="preserve">, </w:t>
      </w:r>
      <w:r w:rsidRPr="009E6130">
        <w:rPr>
          <w:rFonts w:ascii="Trebuchet MS" w:eastAsia="Times New Roman" w:hAnsi="Trebuchet MS"/>
          <w:kern w:val="18"/>
          <w:sz w:val="23"/>
          <w:szCs w:val="23"/>
          <w:lang w:val="es-ES" w:eastAsia="es-ES"/>
        </w:rPr>
        <w:t xml:space="preserve">137, párrafo 1, fracción VIII del </w:t>
      </w:r>
      <w:r w:rsidR="00B17A89" w:rsidRPr="009E6130">
        <w:rPr>
          <w:rFonts w:ascii="Trebuchet MS" w:eastAsia="Times New Roman" w:hAnsi="Trebuchet MS"/>
          <w:kern w:val="18"/>
          <w:sz w:val="23"/>
          <w:szCs w:val="23"/>
          <w:lang w:val="es-ES" w:eastAsia="es-ES"/>
        </w:rPr>
        <w:t>C</w:t>
      </w:r>
      <w:r w:rsidRPr="009E6130">
        <w:rPr>
          <w:rFonts w:ascii="Trebuchet MS" w:eastAsia="Times New Roman" w:hAnsi="Trebuchet MS"/>
          <w:kern w:val="18"/>
          <w:sz w:val="23"/>
          <w:szCs w:val="23"/>
          <w:lang w:val="es-ES" w:eastAsia="es-ES"/>
        </w:rPr>
        <w:t>ódigo electoral de la entidad, y 10, párrafo 2, fracción IV del Reglamento Interior del Instituto Electoral y de Participación Ciudadana del Estado de Jalisco.</w:t>
      </w:r>
    </w:p>
    <w:p w14:paraId="2FCC03C6" w14:textId="3D8A6224" w:rsidR="001569A1" w:rsidRPr="009E6130" w:rsidRDefault="001569A1" w:rsidP="00A83C05">
      <w:pPr>
        <w:spacing w:after="0" w:line="240" w:lineRule="auto"/>
        <w:jc w:val="both"/>
        <w:rPr>
          <w:rFonts w:ascii="Trebuchet MS" w:eastAsia="Times New Roman" w:hAnsi="Trebuchet MS"/>
          <w:kern w:val="18"/>
          <w:sz w:val="23"/>
          <w:szCs w:val="23"/>
          <w:lang w:val="es-ES" w:eastAsia="es-ES"/>
        </w:rPr>
      </w:pPr>
    </w:p>
    <w:p w14:paraId="00E3DF84" w14:textId="06F5FA0F" w:rsidR="001569A1" w:rsidRPr="009E6130" w:rsidRDefault="001569A1" w:rsidP="00A83C05">
      <w:pPr>
        <w:spacing w:after="0" w:line="240" w:lineRule="auto"/>
        <w:jc w:val="both"/>
        <w:rPr>
          <w:rFonts w:ascii="Trebuchet MS" w:eastAsia="Times New Roman" w:hAnsi="Trebuchet MS"/>
          <w:kern w:val="18"/>
          <w:sz w:val="23"/>
          <w:szCs w:val="23"/>
          <w:lang w:val="es-ES" w:eastAsia="es-ES"/>
        </w:rPr>
      </w:pPr>
      <w:r w:rsidRPr="0050214A">
        <w:rPr>
          <w:rFonts w:ascii="Trebuchet MS" w:eastAsia="Times New Roman" w:hAnsi="Trebuchet MS"/>
          <w:b/>
          <w:bCs/>
          <w:kern w:val="18"/>
          <w:sz w:val="23"/>
          <w:szCs w:val="23"/>
          <w:lang w:val="es-ES" w:eastAsia="es-ES"/>
        </w:rPr>
        <w:t>IV.</w:t>
      </w:r>
      <w:r w:rsidRPr="009E6130">
        <w:rPr>
          <w:rFonts w:ascii="Trebuchet MS" w:eastAsia="Times New Roman" w:hAnsi="Trebuchet MS"/>
          <w:kern w:val="18"/>
          <w:sz w:val="23"/>
          <w:szCs w:val="23"/>
          <w:lang w:val="es-ES" w:eastAsia="es-ES"/>
        </w:rPr>
        <w:t xml:space="preserve"> </w:t>
      </w:r>
      <w:r w:rsidRPr="0050214A">
        <w:rPr>
          <w:rFonts w:ascii="Trebuchet MS" w:eastAsia="Times New Roman" w:hAnsi="Trebuchet MS"/>
          <w:b/>
          <w:bCs/>
          <w:kern w:val="18"/>
          <w:sz w:val="23"/>
          <w:szCs w:val="23"/>
          <w:lang w:val="es-ES" w:eastAsia="es-ES"/>
        </w:rPr>
        <w:t>DEL OBJETO DEL PRESENTE ACUERDO</w:t>
      </w:r>
      <w:r w:rsidRPr="009E6130">
        <w:rPr>
          <w:rFonts w:ascii="Trebuchet MS" w:eastAsia="Times New Roman" w:hAnsi="Trebuchet MS"/>
          <w:kern w:val="18"/>
          <w:sz w:val="23"/>
          <w:szCs w:val="23"/>
          <w:lang w:val="es-ES" w:eastAsia="es-ES"/>
        </w:rPr>
        <w:t xml:space="preserve">. </w:t>
      </w:r>
      <w:r w:rsidRPr="009E6130">
        <w:rPr>
          <w:rFonts w:ascii="Trebuchet MS" w:hAnsi="Trebuchet MS"/>
          <w:sz w:val="23"/>
          <w:szCs w:val="23"/>
        </w:rPr>
        <w:t xml:space="preserve">Que tal como se estableció en los antecedentes </w:t>
      </w:r>
      <w:r w:rsidR="00FD1859" w:rsidRPr="009E6130">
        <w:rPr>
          <w:rFonts w:ascii="Trebuchet MS" w:hAnsi="Trebuchet MS"/>
          <w:b/>
          <w:bCs/>
          <w:sz w:val="23"/>
          <w:szCs w:val="23"/>
        </w:rPr>
        <w:t>5</w:t>
      </w:r>
      <w:r w:rsidRPr="009E6130">
        <w:rPr>
          <w:rFonts w:ascii="Trebuchet MS" w:hAnsi="Trebuchet MS"/>
          <w:sz w:val="23"/>
          <w:szCs w:val="23"/>
        </w:rPr>
        <w:t xml:space="preserve"> y </w:t>
      </w:r>
      <w:r w:rsidR="00FD1859" w:rsidRPr="009E6130">
        <w:rPr>
          <w:rFonts w:ascii="Trebuchet MS" w:hAnsi="Trebuchet MS"/>
          <w:b/>
          <w:sz w:val="23"/>
          <w:szCs w:val="23"/>
        </w:rPr>
        <w:t>6</w:t>
      </w:r>
      <w:r w:rsidRPr="009E6130">
        <w:rPr>
          <w:rFonts w:ascii="Trebuchet MS" w:hAnsi="Trebuchet MS"/>
          <w:sz w:val="23"/>
          <w:szCs w:val="23"/>
        </w:rPr>
        <w:t xml:space="preserve"> de este acuerdo, la Titularidad de la Dirección Ejecutiva de Administración e Innovación se encuentra vacante</w:t>
      </w:r>
      <w:r w:rsidR="009E60B1" w:rsidRPr="009E6130">
        <w:rPr>
          <w:rFonts w:ascii="Trebuchet MS" w:hAnsi="Trebuchet MS"/>
          <w:sz w:val="23"/>
          <w:szCs w:val="23"/>
        </w:rPr>
        <w:t xml:space="preserve"> ya que la persona que ocupaba dicho cargo de forma provisional renunció al puesto</w:t>
      </w:r>
      <w:r w:rsidRPr="009E6130">
        <w:rPr>
          <w:rFonts w:ascii="Trebuchet MS" w:hAnsi="Trebuchet MS"/>
          <w:sz w:val="23"/>
          <w:szCs w:val="23"/>
        </w:rPr>
        <w:t>, por lo que se hace necesario realizar el nombramiento respectivo</w:t>
      </w:r>
      <w:r w:rsidR="00BA663E" w:rsidRPr="009E6130">
        <w:rPr>
          <w:rFonts w:ascii="Trebuchet MS" w:hAnsi="Trebuchet MS"/>
          <w:sz w:val="23"/>
          <w:szCs w:val="23"/>
        </w:rPr>
        <w:t>, sin que esto implique de forma alguna un pronunciamiento sobre el funcionamiento de las diferentes áreas de este organismo; y en consecuencia la ratificación o sustitución de sus titulares, las cuales se encuentran en constante evaluación.</w:t>
      </w:r>
    </w:p>
    <w:p w14:paraId="78B0C33C" w14:textId="77777777" w:rsidR="00AE5A66" w:rsidRPr="009E6130" w:rsidRDefault="00AE5A66" w:rsidP="00A83C05">
      <w:pPr>
        <w:spacing w:after="0" w:line="240" w:lineRule="auto"/>
        <w:jc w:val="both"/>
        <w:rPr>
          <w:rFonts w:ascii="Trebuchet MS" w:eastAsia="Times New Roman" w:hAnsi="Trebuchet MS"/>
          <w:kern w:val="18"/>
          <w:sz w:val="23"/>
          <w:szCs w:val="23"/>
          <w:lang w:val="es-ES" w:eastAsia="es-ES"/>
        </w:rPr>
      </w:pPr>
    </w:p>
    <w:p w14:paraId="3526D9F7" w14:textId="6F52B481" w:rsidR="00542EDF" w:rsidRPr="009E6130" w:rsidRDefault="00C851E6" w:rsidP="00A83C05">
      <w:pPr>
        <w:spacing w:after="0" w:line="240" w:lineRule="auto"/>
        <w:jc w:val="both"/>
        <w:rPr>
          <w:rFonts w:ascii="Trebuchet MS" w:eastAsia="Times New Roman" w:hAnsi="Trebuchet MS"/>
          <w:kern w:val="18"/>
          <w:sz w:val="23"/>
          <w:szCs w:val="23"/>
          <w:lang w:eastAsia="es-ES"/>
        </w:rPr>
      </w:pPr>
      <w:r w:rsidRPr="009E6130">
        <w:rPr>
          <w:rFonts w:ascii="Trebuchet MS" w:eastAsia="Times New Roman" w:hAnsi="Trebuchet MS"/>
          <w:b/>
          <w:kern w:val="18"/>
          <w:sz w:val="23"/>
          <w:szCs w:val="23"/>
          <w:lang w:eastAsia="es-ES"/>
        </w:rPr>
        <w:t xml:space="preserve">V. </w:t>
      </w:r>
      <w:r w:rsidR="00542EDF" w:rsidRPr="009E6130">
        <w:rPr>
          <w:rFonts w:ascii="Trebuchet MS" w:eastAsia="Times New Roman" w:hAnsi="Trebuchet MS"/>
          <w:b/>
          <w:kern w:val="18"/>
          <w:sz w:val="23"/>
          <w:szCs w:val="23"/>
          <w:lang w:eastAsia="es-ES"/>
        </w:rPr>
        <w:t xml:space="preserve">PROCEDIMIENTO </w:t>
      </w:r>
      <w:r w:rsidR="00AE5A66" w:rsidRPr="009E6130">
        <w:rPr>
          <w:rFonts w:ascii="Trebuchet MS" w:eastAsia="Times New Roman" w:hAnsi="Trebuchet MS"/>
          <w:b/>
          <w:kern w:val="18"/>
          <w:sz w:val="23"/>
          <w:szCs w:val="23"/>
          <w:lang w:eastAsia="es-ES"/>
        </w:rPr>
        <w:t xml:space="preserve">PARA LA DESIGNACIÓN </w:t>
      </w:r>
      <w:r w:rsidR="00EB1B83" w:rsidRPr="009E6130">
        <w:rPr>
          <w:rFonts w:ascii="Trebuchet MS" w:eastAsia="Times New Roman" w:hAnsi="Trebuchet MS"/>
          <w:b/>
          <w:kern w:val="18"/>
          <w:sz w:val="23"/>
          <w:szCs w:val="23"/>
          <w:lang w:eastAsia="es-ES"/>
        </w:rPr>
        <w:t>DE</w:t>
      </w:r>
      <w:r w:rsidR="001C55BA" w:rsidRPr="009E6130">
        <w:rPr>
          <w:rFonts w:ascii="Trebuchet MS" w:eastAsia="Times New Roman" w:hAnsi="Trebuchet MS"/>
          <w:b/>
          <w:kern w:val="18"/>
          <w:sz w:val="23"/>
          <w:szCs w:val="23"/>
          <w:lang w:eastAsia="es-ES"/>
        </w:rPr>
        <w:t>L</w:t>
      </w:r>
      <w:r w:rsidR="00436F3C" w:rsidRPr="009E6130">
        <w:rPr>
          <w:rFonts w:ascii="Trebuchet MS" w:eastAsia="Times New Roman" w:hAnsi="Trebuchet MS"/>
          <w:b/>
          <w:kern w:val="18"/>
          <w:sz w:val="23"/>
          <w:szCs w:val="23"/>
          <w:lang w:eastAsia="es-ES"/>
        </w:rPr>
        <w:t xml:space="preserve"> CIUDADANO</w:t>
      </w:r>
      <w:r w:rsidR="00542EDF" w:rsidRPr="009E6130">
        <w:rPr>
          <w:rFonts w:ascii="Trebuchet MS" w:eastAsia="Times New Roman" w:hAnsi="Trebuchet MS"/>
          <w:b/>
          <w:kern w:val="18"/>
          <w:sz w:val="23"/>
          <w:szCs w:val="23"/>
          <w:lang w:eastAsia="es-ES"/>
        </w:rPr>
        <w:t xml:space="preserve"> </w:t>
      </w:r>
      <w:r w:rsidR="0020493C" w:rsidRPr="009E6130">
        <w:rPr>
          <w:rFonts w:ascii="Trebuchet MS" w:eastAsia="Times New Roman" w:hAnsi="Trebuchet MS"/>
          <w:b/>
          <w:kern w:val="18"/>
          <w:sz w:val="23"/>
          <w:szCs w:val="23"/>
          <w:lang w:eastAsia="es-ES"/>
        </w:rPr>
        <w:t xml:space="preserve">QUE </w:t>
      </w:r>
      <w:r w:rsidR="00CA7C5D" w:rsidRPr="009E6130">
        <w:rPr>
          <w:rFonts w:ascii="Trebuchet MS" w:eastAsia="Times New Roman" w:hAnsi="Trebuchet MS"/>
          <w:b/>
          <w:kern w:val="18"/>
          <w:sz w:val="23"/>
          <w:szCs w:val="23"/>
          <w:lang w:eastAsia="es-ES"/>
        </w:rPr>
        <w:t>OCUPAR</w:t>
      </w:r>
      <w:r w:rsidR="00566383" w:rsidRPr="009E6130">
        <w:rPr>
          <w:rFonts w:ascii="Trebuchet MS" w:eastAsia="Times New Roman" w:hAnsi="Trebuchet MS"/>
          <w:b/>
          <w:kern w:val="18"/>
          <w:sz w:val="23"/>
          <w:szCs w:val="23"/>
          <w:lang w:eastAsia="es-ES"/>
        </w:rPr>
        <w:t>Á</w:t>
      </w:r>
      <w:r w:rsidR="001C55BA" w:rsidRPr="009E6130">
        <w:rPr>
          <w:rFonts w:ascii="Trebuchet MS" w:eastAsia="Times New Roman" w:hAnsi="Trebuchet MS"/>
          <w:b/>
          <w:kern w:val="18"/>
          <w:sz w:val="23"/>
          <w:szCs w:val="23"/>
          <w:lang w:eastAsia="es-ES"/>
        </w:rPr>
        <w:t xml:space="preserve"> </w:t>
      </w:r>
      <w:r w:rsidR="0020493C" w:rsidRPr="009E6130">
        <w:rPr>
          <w:rFonts w:ascii="Trebuchet MS" w:eastAsia="Times New Roman" w:hAnsi="Trebuchet MS"/>
          <w:b/>
          <w:kern w:val="18"/>
          <w:sz w:val="23"/>
          <w:szCs w:val="23"/>
          <w:lang w:eastAsia="es-ES"/>
        </w:rPr>
        <w:t>LA</w:t>
      </w:r>
      <w:r w:rsidR="00CA7C5D" w:rsidRPr="009E6130">
        <w:rPr>
          <w:rFonts w:ascii="Trebuchet MS" w:eastAsia="Times New Roman" w:hAnsi="Trebuchet MS"/>
          <w:b/>
          <w:kern w:val="18"/>
          <w:sz w:val="23"/>
          <w:szCs w:val="23"/>
          <w:lang w:eastAsia="es-ES"/>
        </w:rPr>
        <w:t xml:space="preserve"> TITULARIDAD </w:t>
      </w:r>
      <w:r w:rsidR="0020493C" w:rsidRPr="009E6130">
        <w:rPr>
          <w:rFonts w:ascii="Trebuchet MS" w:eastAsia="Times New Roman" w:hAnsi="Trebuchet MS"/>
          <w:b/>
          <w:kern w:val="18"/>
          <w:sz w:val="23"/>
          <w:szCs w:val="23"/>
          <w:lang w:eastAsia="es-ES"/>
        </w:rPr>
        <w:t xml:space="preserve">DE </w:t>
      </w:r>
      <w:r w:rsidR="001533F6" w:rsidRPr="009E6130">
        <w:rPr>
          <w:rFonts w:ascii="Trebuchet MS" w:eastAsia="Times New Roman" w:hAnsi="Trebuchet MS"/>
          <w:b/>
          <w:kern w:val="18"/>
          <w:sz w:val="23"/>
          <w:szCs w:val="23"/>
          <w:lang w:eastAsia="es-ES"/>
        </w:rPr>
        <w:t>LA DIRECCIÓN</w:t>
      </w:r>
      <w:r w:rsidR="001C55BA" w:rsidRPr="009E6130">
        <w:rPr>
          <w:rFonts w:ascii="Trebuchet MS" w:eastAsia="Times New Roman" w:hAnsi="Trebuchet MS"/>
          <w:b/>
          <w:kern w:val="18"/>
          <w:sz w:val="23"/>
          <w:szCs w:val="23"/>
          <w:lang w:eastAsia="es-ES"/>
        </w:rPr>
        <w:t xml:space="preserve"> EJECUTIVA DE ADMINISTRACIÓN E INNOVACIÓN</w:t>
      </w:r>
      <w:r w:rsidR="00B7054D" w:rsidRPr="009E6130">
        <w:rPr>
          <w:rFonts w:ascii="Trebuchet MS" w:eastAsia="Times New Roman" w:hAnsi="Trebuchet MS"/>
          <w:b/>
          <w:kern w:val="18"/>
          <w:sz w:val="23"/>
          <w:szCs w:val="23"/>
          <w:lang w:eastAsia="es-ES"/>
        </w:rPr>
        <w:t xml:space="preserve"> DE ESTE INSTITUTO</w:t>
      </w:r>
      <w:r w:rsidR="00542EDF" w:rsidRPr="009E6130">
        <w:rPr>
          <w:rFonts w:ascii="Trebuchet MS" w:eastAsia="Times New Roman" w:hAnsi="Trebuchet MS"/>
          <w:b/>
          <w:kern w:val="18"/>
          <w:sz w:val="23"/>
          <w:szCs w:val="23"/>
          <w:lang w:eastAsia="es-ES"/>
        </w:rPr>
        <w:t xml:space="preserve">. </w:t>
      </w:r>
      <w:r w:rsidR="00542EDF" w:rsidRPr="009E6130">
        <w:rPr>
          <w:rFonts w:ascii="Trebuchet MS" w:eastAsia="Times New Roman" w:hAnsi="Trebuchet MS"/>
          <w:kern w:val="18"/>
          <w:sz w:val="23"/>
          <w:szCs w:val="23"/>
          <w:lang w:val="es-ES" w:eastAsia="es-ES"/>
        </w:rPr>
        <w:t xml:space="preserve">De conformidad con el artículo 24 </w:t>
      </w:r>
      <w:r w:rsidR="00B62DA6" w:rsidRPr="009E6130">
        <w:rPr>
          <w:rFonts w:ascii="Trebuchet MS" w:eastAsia="Times New Roman" w:hAnsi="Trebuchet MS"/>
          <w:kern w:val="18"/>
          <w:sz w:val="23"/>
          <w:szCs w:val="23"/>
          <w:lang w:val="es-ES" w:eastAsia="es-ES"/>
        </w:rPr>
        <w:t xml:space="preserve">del </w:t>
      </w:r>
      <w:r w:rsidR="00542EDF" w:rsidRPr="009E6130">
        <w:rPr>
          <w:rFonts w:ascii="Trebuchet MS" w:eastAsia="Times New Roman" w:hAnsi="Trebuchet MS"/>
          <w:kern w:val="18"/>
          <w:sz w:val="23"/>
          <w:szCs w:val="23"/>
          <w:lang w:eastAsia="es-ES"/>
        </w:rPr>
        <w:t xml:space="preserve">Reglamento de Elecciones del Instituto Electoral Nacional, el </w:t>
      </w:r>
      <w:r w:rsidR="00DE69A6" w:rsidRPr="009E6130">
        <w:rPr>
          <w:rFonts w:ascii="Trebuchet MS" w:eastAsia="Times New Roman" w:hAnsi="Trebuchet MS"/>
          <w:kern w:val="18"/>
          <w:sz w:val="23"/>
          <w:szCs w:val="23"/>
          <w:lang w:eastAsia="es-ES"/>
        </w:rPr>
        <w:t xml:space="preserve">procedimiento de </w:t>
      </w:r>
      <w:r w:rsidR="002D03A2" w:rsidRPr="009E6130">
        <w:rPr>
          <w:rFonts w:ascii="Trebuchet MS" w:eastAsia="Times New Roman" w:hAnsi="Trebuchet MS"/>
          <w:kern w:val="18"/>
          <w:sz w:val="23"/>
          <w:szCs w:val="23"/>
          <w:lang w:eastAsia="es-ES"/>
        </w:rPr>
        <w:t>designación</w:t>
      </w:r>
      <w:r w:rsidR="00DE69A6" w:rsidRPr="009E6130">
        <w:rPr>
          <w:rFonts w:ascii="Trebuchet MS" w:eastAsia="Times New Roman" w:hAnsi="Trebuchet MS"/>
          <w:kern w:val="18"/>
          <w:sz w:val="23"/>
          <w:szCs w:val="23"/>
          <w:lang w:eastAsia="es-ES"/>
        </w:rPr>
        <w:t xml:space="preserve"> </w:t>
      </w:r>
      <w:r w:rsidR="00542EDF" w:rsidRPr="009E6130">
        <w:rPr>
          <w:rFonts w:ascii="Trebuchet MS" w:eastAsia="Times New Roman" w:hAnsi="Trebuchet MS"/>
          <w:kern w:val="18"/>
          <w:sz w:val="23"/>
          <w:szCs w:val="23"/>
          <w:lang w:eastAsia="es-ES"/>
        </w:rPr>
        <w:t xml:space="preserve">de las y los titulares de las áreas ejecutivas de dirección y unidades técnicas de los organismos públicos locales, es el siguiente:  </w:t>
      </w:r>
    </w:p>
    <w:p w14:paraId="2E84B7AA" w14:textId="77777777" w:rsidR="00542EDF" w:rsidRPr="009E6130" w:rsidRDefault="00542EDF" w:rsidP="00A83C05">
      <w:pPr>
        <w:pStyle w:val="Sinespaciado"/>
        <w:rPr>
          <w:rFonts w:ascii="Trebuchet MS" w:hAnsi="Trebuchet MS"/>
          <w:sz w:val="23"/>
          <w:szCs w:val="23"/>
          <w:lang w:eastAsia="es-ES"/>
        </w:rPr>
      </w:pPr>
    </w:p>
    <w:p w14:paraId="50E2163D" w14:textId="77777777" w:rsidR="00542EDF" w:rsidRPr="00EC16B5" w:rsidRDefault="00542EDF" w:rsidP="00EC16B5">
      <w:pPr>
        <w:spacing w:after="0" w:line="240" w:lineRule="auto"/>
        <w:ind w:left="567" w:right="616"/>
        <w:jc w:val="both"/>
        <w:rPr>
          <w:rFonts w:ascii="Trebuchet MS" w:eastAsia="Times New Roman" w:hAnsi="Trebuchet MS"/>
          <w:i/>
          <w:kern w:val="18"/>
          <w:sz w:val="20"/>
          <w:szCs w:val="20"/>
          <w:lang w:eastAsia="es-ES"/>
        </w:rPr>
      </w:pPr>
      <w:r w:rsidRPr="00EC16B5">
        <w:rPr>
          <w:rFonts w:ascii="Trebuchet MS" w:eastAsia="Times New Roman" w:hAnsi="Trebuchet MS"/>
          <w:i/>
          <w:kern w:val="18"/>
          <w:sz w:val="20"/>
          <w:szCs w:val="20"/>
          <w:lang w:eastAsia="es-ES"/>
        </w:rPr>
        <w:t>“</w:t>
      </w:r>
      <w:r w:rsidR="00D26621" w:rsidRPr="00EC16B5">
        <w:rPr>
          <w:rFonts w:ascii="Trebuchet MS" w:eastAsia="Times New Roman" w:hAnsi="Trebuchet MS"/>
          <w:i/>
          <w:kern w:val="18"/>
          <w:sz w:val="20"/>
          <w:szCs w:val="20"/>
          <w:lang w:eastAsia="es-ES"/>
        </w:rPr>
        <w:t>…</w:t>
      </w:r>
      <w:r w:rsidRPr="00EC16B5">
        <w:rPr>
          <w:rFonts w:ascii="Trebuchet MS" w:eastAsia="Times New Roman" w:hAnsi="Trebuchet MS"/>
          <w:i/>
          <w:kern w:val="18"/>
          <w:sz w:val="20"/>
          <w:szCs w:val="20"/>
          <w:lang w:eastAsia="es-ES"/>
        </w:rPr>
        <w:t>Artículo 24.</w:t>
      </w:r>
    </w:p>
    <w:p w14:paraId="0C7C0AFD" w14:textId="2FAB4054" w:rsidR="00542EDF" w:rsidRPr="00EC16B5" w:rsidRDefault="00542EDF" w:rsidP="00EC16B5">
      <w:pPr>
        <w:spacing w:after="0" w:line="240" w:lineRule="auto"/>
        <w:ind w:left="567" w:right="616"/>
        <w:jc w:val="both"/>
        <w:rPr>
          <w:rFonts w:ascii="Trebuchet MS" w:eastAsia="Times New Roman" w:hAnsi="Trebuchet MS"/>
          <w:i/>
          <w:kern w:val="18"/>
          <w:sz w:val="20"/>
          <w:szCs w:val="20"/>
          <w:lang w:eastAsia="es-ES"/>
        </w:rPr>
      </w:pPr>
    </w:p>
    <w:p w14:paraId="0B444767" w14:textId="67D485BE"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 xml:space="preserve">1. -Para la designación de cada uno de los funcionarios a que se refiere este apartado, el Consejero Presidente del </w:t>
      </w:r>
      <w:proofErr w:type="spellStart"/>
      <w:r w:rsidRPr="00EC16B5">
        <w:rPr>
          <w:rFonts w:ascii="Trebuchet MS" w:hAnsi="Trebuchet MS" w:cs="Calibri-Bold"/>
          <w:bCs/>
          <w:i/>
          <w:sz w:val="20"/>
          <w:szCs w:val="20"/>
        </w:rPr>
        <w:t>opl</w:t>
      </w:r>
      <w:proofErr w:type="spellEnd"/>
      <w:r w:rsidRPr="00EC16B5">
        <w:rPr>
          <w:rFonts w:ascii="Trebuchet MS" w:hAnsi="Trebuchet MS" w:cs="Calibri-Bold"/>
          <w:bCs/>
          <w:i/>
          <w:sz w:val="20"/>
          <w:szCs w:val="20"/>
        </w:rPr>
        <w:t xml:space="preserve"> correspondiente, deberá presentar al Órgano Superior de Dirección propuesta de la persona que ocupará el cargo, la cual deberá cumplir, al menos, los siguientes requisitos:</w:t>
      </w:r>
    </w:p>
    <w:p w14:paraId="5ED89510" w14:textId="71142BEB"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a) Ser ciudadano mexicano y estar en pleno goce y ejercicio</w:t>
      </w:r>
      <w:r w:rsidR="0042292A" w:rsidRPr="00EC16B5">
        <w:rPr>
          <w:rFonts w:ascii="Trebuchet MS" w:hAnsi="Trebuchet MS" w:cs="Calibri-Bold"/>
          <w:bCs/>
          <w:i/>
          <w:sz w:val="20"/>
          <w:szCs w:val="20"/>
        </w:rPr>
        <w:t xml:space="preserve"> </w:t>
      </w:r>
      <w:r w:rsidRPr="00EC16B5">
        <w:rPr>
          <w:rFonts w:ascii="Trebuchet MS" w:hAnsi="Trebuchet MS" w:cs="Calibri-Bold"/>
          <w:bCs/>
          <w:i/>
          <w:sz w:val="20"/>
          <w:szCs w:val="20"/>
        </w:rPr>
        <w:t>de sus derechos civiles y políticos;</w:t>
      </w:r>
    </w:p>
    <w:p w14:paraId="4078C5E7" w14:textId="41679478"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b) Estar inscrito en el Registro Federal de Electores y contar con credencial para votar vigente;</w:t>
      </w:r>
    </w:p>
    <w:p w14:paraId="744D0C5A" w14:textId="77777777"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c) Tener más de treinta años de edad al día de la designación;</w:t>
      </w:r>
    </w:p>
    <w:p w14:paraId="05B9821A" w14:textId="0195813F"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d) Poseer al día de la designación, título profesional de</w:t>
      </w:r>
      <w:r w:rsidR="0042292A" w:rsidRPr="00EC16B5">
        <w:rPr>
          <w:rFonts w:ascii="Trebuchet MS" w:hAnsi="Trebuchet MS" w:cs="Calibri-Bold"/>
          <w:bCs/>
          <w:i/>
          <w:sz w:val="20"/>
          <w:szCs w:val="20"/>
        </w:rPr>
        <w:t xml:space="preserve"> </w:t>
      </w:r>
      <w:r w:rsidRPr="00EC16B5">
        <w:rPr>
          <w:rFonts w:ascii="Trebuchet MS" w:hAnsi="Trebuchet MS" w:cs="Calibri-Bold"/>
          <w:bCs/>
          <w:i/>
          <w:sz w:val="20"/>
          <w:szCs w:val="20"/>
        </w:rPr>
        <w:t>nivel licenciatura, con antigüedad mínima de cinco años y</w:t>
      </w:r>
      <w:r w:rsidR="0042292A" w:rsidRPr="00EC16B5">
        <w:rPr>
          <w:rFonts w:ascii="Trebuchet MS" w:hAnsi="Trebuchet MS" w:cs="Calibri-Bold"/>
          <w:bCs/>
          <w:i/>
          <w:sz w:val="20"/>
          <w:szCs w:val="20"/>
        </w:rPr>
        <w:t xml:space="preserve"> </w:t>
      </w:r>
      <w:r w:rsidRPr="00EC16B5">
        <w:rPr>
          <w:rFonts w:ascii="Trebuchet MS" w:hAnsi="Trebuchet MS" w:cs="Calibri-Bold"/>
          <w:bCs/>
          <w:i/>
          <w:sz w:val="20"/>
          <w:szCs w:val="20"/>
        </w:rPr>
        <w:t>contar con conocimientos y experiencia para el desempeño de las funciones propias del cargo;</w:t>
      </w:r>
    </w:p>
    <w:p w14:paraId="55B3B893" w14:textId="18576ECD"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 xml:space="preserve">e) Gozar de buena reputación y no haber sido condenado por delito alguno, salvo que hubiese sido de carácter no intencional o imprudencial; </w:t>
      </w:r>
    </w:p>
    <w:p w14:paraId="64663957" w14:textId="74F66094"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f) No haber sido registrado como candidato a cargo alguno</w:t>
      </w:r>
      <w:r w:rsidR="0042292A" w:rsidRPr="00EC16B5">
        <w:rPr>
          <w:rFonts w:ascii="Trebuchet MS" w:hAnsi="Trebuchet MS" w:cs="Calibri-Bold"/>
          <w:bCs/>
          <w:i/>
          <w:sz w:val="20"/>
          <w:szCs w:val="20"/>
        </w:rPr>
        <w:t xml:space="preserve"> </w:t>
      </w:r>
      <w:r w:rsidRPr="00EC16B5">
        <w:rPr>
          <w:rFonts w:ascii="Trebuchet MS" w:hAnsi="Trebuchet MS" w:cs="Calibri-Bold"/>
          <w:bCs/>
          <w:i/>
          <w:sz w:val="20"/>
          <w:szCs w:val="20"/>
        </w:rPr>
        <w:t>de elección popular en los últimos cuatro años anteriores a la designación;</w:t>
      </w:r>
    </w:p>
    <w:p w14:paraId="22E78D0A" w14:textId="4C30794D"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g) No estar inhabilitado para ejercer cargos públicos en</w:t>
      </w:r>
      <w:r w:rsidR="0042292A" w:rsidRPr="00EC16B5">
        <w:rPr>
          <w:rFonts w:ascii="Trebuchet MS" w:hAnsi="Trebuchet MS" w:cs="Calibri-Bold"/>
          <w:bCs/>
          <w:i/>
          <w:sz w:val="20"/>
          <w:szCs w:val="20"/>
        </w:rPr>
        <w:t xml:space="preserve"> </w:t>
      </w:r>
      <w:r w:rsidRPr="00EC16B5">
        <w:rPr>
          <w:rFonts w:ascii="Trebuchet MS" w:hAnsi="Trebuchet MS" w:cs="Calibri-Bold"/>
          <w:bCs/>
          <w:i/>
          <w:sz w:val="20"/>
          <w:szCs w:val="20"/>
        </w:rPr>
        <w:t>cualquier institución pública federal o local;</w:t>
      </w:r>
    </w:p>
    <w:p w14:paraId="6CB9F355" w14:textId="580F293C"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lastRenderedPageBreak/>
        <w:t>h) No desempeñar al momento de la designación, ni haber desempeñado cargo de dirección nacional o estatal en</w:t>
      </w:r>
      <w:r w:rsidR="0042292A" w:rsidRPr="00EC16B5">
        <w:rPr>
          <w:rFonts w:ascii="Trebuchet MS" w:hAnsi="Trebuchet MS" w:cs="Calibri-Bold"/>
          <w:bCs/>
          <w:i/>
          <w:sz w:val="20"/>
          <w:szCs w:val="20"/>
        </w:rPr>
        <w:t xml:space="preserve"> </w:t>
      </w:r>
      <w:r w:rsidRPr="00EC16B5">
        <w:rPr>
          <w:rFonts w:ascii="Trebuchet MS" w:hAnsi="Trebuchet MS" w:cs="Calibri-Bold"/>
          <w:bCs/>
          <w:i/>
          <w:sz w:val="20"/>
          <w:szCs w:val="20"/>
        </w:rPr>
        <w:t>algún partido político en los últimos cuatro años anteriores a la designación, y</w:t>
      </w:r>
      <w:r w:rsidR="0042292A" w:rsidRPr="00EC16B5">
        <w:rPr>
          <w:rFonts w:ascii="Trebuchet MS" w:hAnsi="Trebuchet MS" w:cs="Calibri-Bold"/>
          <w:bCs/>
          <w:i/>
          <w:sz w:val="20"/>
          <w:szCs w:val="20"/>
        </w:rPr>
        <w:t xml:space="preserve"> </w:t>
      </w:r>
    </w:p>
    <w:p w14:paraId="3F4DBF7B" w14:textId="763A753C"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14:paraId="636CED35" w14:textId="77777777" w:rsidR="0042292A" w:rsidRPr="00EC16B5" w:rsidRDefault="0042292A" w:rsidP="00EC16B5">
      <w:pPr>
        <w:spacing w:after="0" w:line="240" w:lineRule="auto"/>
        <w:ind w:left="567" w:right="616"/>
        <w:jc w:val="both"/>
        <w:rPr>
          <w:rFonts w:ascii="Trebuchet MS" w:hAnsi="Trebuchet MS" w:cs="Calibri-Bold"/>
          <w:bCs/>
          <w:i/>
          <w:sz w:val="20"/>
          <w:szCs w:val="20"/>
        </w:rPr>
      </w:pPr>
    </w:p>
    <w:p w14:paraId="35AF002E" w14:textId="16A21784" w:rsidR="005F322B"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2. Cuando las legislaciones locales señalen requisitos adicionales, éstos también deberán aplicarse.</w:t>
      </w:r>
    </w:p>
    <w:p w14:paraId="2A77076D" w14:textId="77777777" w:rsidR="0042292A" w:rsidRPr="00EC16B5" w:rsidRDefault="0042292A" w:rsidP="00EC16B5">
      <w:pPr>
        <w:spacing w:after="0" w:line="240" w:lineRule="auto"/>
        <w:ind w:left="567" w:right="616"/>
        <w:jc w:val="both"/>
        <w:rPr>
          <w:rFonts w:ascii="Trebuchet MS" w:hAnsi="Trebuchet MS" w:cs="Calibri-Bold"/>
          <w:bCs/>
          <w:i/>
          <w:sz w:val="20"/>
          <w:szCs w:val="20"/>
        </w:rPr>
      </w:pPr>
    </w:p>
    <w:p w14:paraId="4D2BE7DB" w14:textId="5CD06700" w:rsidR="005F322B" w:rsidRPr="00EC16B5" w:rsidRDefault="005F322B" w:rsidP="00EC16B5">
      <w:pPr>
        <w:spacing w:after="0" w:line="240" w:lineRule="auto"/>
        <w:ind w:left="567" w:right="616"/>
        <w:jc w:val="both"/>
        <w:rPr>
          <w:rFonts w:ascii="Trebuchet MS" w:hAnsi="Trebuchet MS" w:cs="Calibri-Bold"/>
          <w:b/>
          <w:i/>
          <w:sz w:val="20"/>
          <w:szCs w:val="20"/>
        </w:rPr>
      </w:pPr>
      <w:r w:rsidRPr="00EC16B5">
        <w:rPr>
          <w:rFonts w:ascii="Trebuchet MS" w:hAnsi="Trebuchet MS" w:cs="Calibri-Bold"/>
          <w:bCs/>
          <w:i/>
          <w:sz w:val="20"/>
          <w:szCs w:val="20"/>
        </w:rPr>
        <w:t xml:space="preserve">3. La propuesta que haga el Consejero Presidente, </w:t>
      </w:r>
      <w:r w:rsidRPr="00EC16B5">
        <w:rPr>
          <w:rFonts w:ascii="Trebuchet MS" w:hAnsi="Trebuchet MS" w:cs="Calibri-Bold"/>
          <w:b/>
          <w:i/>
          <w:sz w:val="20"/>
          <w:szCs w:val="20"/>
        </w:rPr>
        <w:t>estará sujeta a la valoración curricular, entrevista y consideración de los criterios que garanticen imparcialidad y profesionalismo de los aspirantes</w:t>
      </w:r>
      <w:r w:rsidRPr="00EC16B5">
        <w:rPr>
          <w:rFonts w:ascii="Trebuchet MS" w:hAnsi="Trebuchet MS" w:cs="Calibri-Bold"/>
          <w:bCs/>
          <w:i/>
          <w:sz w:val="20"/>
          <w:szCs w:val="20"/>
        </w:rPr>
        <w:t>, en los mismos términos que son aplicables a los consejeros electorales de los consejos distritales y municipales.</w:t>
      </w:r>
    </w:p>
    <w:p w14:paraId="18F10870" w14:textId="77777777" w:rsidR="0042292A" w:rsidRPr="00EC16B5" w:rsidRDefault="0042292A" w:rsidP="00EC16B5">
      <w:pPr>
        <w:spacing w:after="0" w:line="240" w:lineRule="auto"/>
        <w:ind w:left="567" w:right="616"/>
        <w:jc w:val="both"/>
        <w:rPr>
          <w:rFonts w:ascii="Trebuchet MS" w:hAnsi="Trebuchet MS" w:cs="Calibri-Bold"/>
          <w:bCs/>
          <w:i/>
          <w:sz w:val="20"/>
          <w:szCs w:val="20"/>
        </w:rPr>
      </w:pPr>
    </w:p>
    <w:p w14:paraId="31A5CF48" w14:textId="2FF3D343" w:rsidR="00542EDF" w:rsidRPr="00EC16B5" w:rsidRDefault="005F322B" w:rsidP="00EC16B5">
      <w:pPr>
        <w:spacing w:after="0" w:line="240" w:lineRule="auto"/>
        <w:ind w:left="567" w:right="616"/>
        <w:jc w:val="both"/>
        <w:rPr>
          <w:rFonts w:ascii="Trebuchet MS" w:hAnsi="Trebuchet MS" w:cs="Calibri-Bold"/>
          <w:bCs/>
          <w:i/>
          <w:sz w:val="20"/>
          <w:szCs w:val="20"/>
        </w:rPr>
      </w:pPr>
      <w:r w:rsidRPr="00EC16B5">
        <w:rPr>
          <w:rFonts w:ascii="Trebuchet MS" w:hAnsi="Trebuchet MS" w:cs="Calibri-Bold"/>
          <w:bCs/>
          <w:i/>
          <w:sz w:val="20"/>
          <w:szCs w:val="20"/>
        </w:rPr>
        <w:t xml:space="preserve">4. </w:t>
      </w:r>
      <w:r w:rsidRPr="00EC16B5">
        <w:rPr>
          <w:rFonts w:ascii="Trebuchet MS" w:hAnsi="Trebuchet MS" w:cs="Calibri-Bold"/>
          <w:b/>
          <w:i/>
          <w:sz w:val="20"/>
          <w:szCs w:val="20"/>
        </w:rPr>
        <w:t>Las designaciones del secretario ejecutivo y de los titulares de las áreas ejecutivas de dirección y unidades técnicas, deberán ser aprobadas por al menos con el voto de cinco consejeros electorales</w:t>
      </w:r>
      <w:r w:rsidRPr="00EC16B5">
        <w:rPr>
          <w:rFonts w:ascii="Trebuchet MS" w:hAnsi="Trebuchet MS" w:cs="Calibri-Bold"/>
          <w:bCs/>
          <w:i/>
          <w:sz w:val="20"/>
          <w:szCs w:val="20"/>
        </w:rPr>
        <w:t xml:space="preserve"> del Órgano Superior de Dirección</w:t>
      </w:r>
    </w:p>
    <w:p w14:paraId="410DD87E" w14:textId="342DABCD" w:rsidR="00542EDF" w:rsidRPr="00EC16B5" w:rsidRDefault="00542EDF" w:rsidP="00EC16B5">
      <w:pPr>
        <w:autoSpaceDE w:val="0"/>
        <w:autoSpaceDN w:val="0"/>
        <w:adjustRightInd w:val="0"/>
        <w:spacing w:after="0" w:line="240" w:lineRule="auto"/>
        <w:ind w:left="567" w:right="616"/>
        <w:jc w:val="both"/>
        <w:rPr>
          <w:rFonts w:ascii="Trebuchet MS" w:hAnsi="Trebuchet MS" w:cs="Calibri-Bold"/>
          <w:b/>
          <w:bCs/>
          <w:i/>
          <w:sz w:val="20"/>
          <w:szCs w:val="20"/>
        </w:rPr>
      </w:pPr>
    </w:p>
    <w:p w14:paraId="4B3743B9" w14:textId="77777777" w:rsidR="00DE69A6" w:rsidRPr="00EC16B5" w:rsidRDefault="00542EDF" w:rsidP="00EC16B5">
      <w:pPr>
        <w:autoSpaceDE w:val="0"/>
        <w:autoSpaceDN w:val="0"/>
        <w:adjustRightInd w:val="0"/>
        <w:spacing w:after="0" w:line="240" w:lineRule="auto"/>
        <w:ind w:left="567" w:right="616"/>
        <w:jc w:val="both"/>
        <w:rPr>
          <w:rFonts w:ascii="Trebuchet MS" w:hAnsi="Trebuchet MS" w:cs="Calibri"/>
          <w:i/>
          <w:sz w:val="20"/>
          <w:szCs w:val="20"/>
        </w:rPr>
      </w:pPr>
      <w:r w:rsidRPr="00EC16B5">
        <w:rPr>
          <w:rFonts w:ascii="Trebuchet MS" w:hAnsi="Trebuchet MS" w:cs="Calibri-Bold"/>
          <w:bCs/>
          <w:i/>
          <w:sz w:val="20"/>
          <w:szCs w:val="20"/>
        </w:rPr>
        <w:t>5…</w:t>
      </w:r>
    </w:p>
    <w:p w14:paraId="153195AE" w14:textId="77777777" w:rsidR="009E1A86" w:rsidRPr="00EC16B5" w:rsidRDefault="009E1A86" w:rsidP="00EC16B5">
      <w:pPr>
        <w:autoSpaceDE w:val="0"/>
        <w:autoSpaceDN w:val="0"/>
        <w:adjustRightInd w:val="0"/>
        <w:spacing w:after="0" w:line="240" w:lineRule="auto"/>
        <w:ind w:left="567" w:right="616"/>
        <w:jc w:val="both"/>
        <w:rPr>
          <w:rFonts w:ascii="Trebuchet MS" w:hAnsi="Trebuchet MS" w:cs="Calibri-Bold"/>
          <w:bCs/>
          <w:i/>
          <w:sz w:val="20"/>
          <w:szCs w:val="20"/>
        </w:rPr>
      </w:pPr>
    </w:p>
    <w:p w14:paraId="222DE3E7" w14:textId="132B0F50" w:rsidR="00DE69A6" w:rsidRPr="00EC16B5" w:rsidRDefault="00DE69A6" w:rsidP="00EC16B5">
      <w:pPr>
        <w:autoSpaceDE w:val="0"/>
        <w:autoSpaceDN w:val="0"/>
        <w:adjustRightInd w:val="0"/>
        <w:spacing w:after="0" w:line="240" w:lineRule="auto"/>
        <w:ind w:left="567" w:right="616"/>
        <w:jc w:val="both"/>
        <w:rPr>
          <w:rFonts w:ascii="Trebuchet MS" w:hAnsi="Trebuchet MS" w:cs="Calibri"/>
          <w:i/>
          <w:sz w:val="20"/>
          <w:szCs w:val="20"/>
        </w:rPr>
      </w:pPr>
      <w:proofErr w:type="gramStart"/>
      <w:r w:rsidRPr="00EC16B5">
        <w:rPr>
          <w:rFonts w:ascii="Trebuchet MS" w:hAnsi="Trebuchet MS" w:cs="Calibri-Bold"/>
          <w:bCs/>
          <w:i/>
          <w:sz w:val="20"/>
          <w:szCs w:val="20"/>
        </w:rPr>
        <w:t>6 …”</w:t>
      </w:r>
      <w:proofErr w:type="gramEnd"/>
    </w:p>
    <w:p w14:paraId="21162F44" w14:textId="77777777" w:rsidR="00057891" w:rsidRPr="009E6130" w:rsidRDefault="00057891" w:rsidP="00A83C05">
      <w:pPr>
        <w:spacing w:after="0" w:line="240" w:lineRule="auto"/>
        <w:jc w:val="both"/>
        <w:rPr>
          <w:rFonts w:ascii="Trebuchet MS" w:eastAsia="Times New Roman" w:hAnsi="Trebuchet MS"/>
          <w:kern w:val="18"/>
          <w:sz w:val="23"/>
          <w:szCs w:val="23"/>
          <w:lang w:eastAsia="es-ES"/>
        </w:rPr>
      </w:pPr>
    </w:p>
    <w:p w14:paraId="388EEEDA" w14:textId="77777777" w:rsidR="00057891" w:rsidRPr="009E6130" w:rsidRDefault="00057891" w:rsidP="00A83C05">
      <w:pPr>
        <w:spacing w:after="0" w:line="240" w:lineRule="auto"/>
        <w:jc w:val="both"/>
        <w:rPr>
          <w:rFonts w:ascii="Trebuchet MS" w:eastAsia="Times New Roman" w:hAnsi="Trebuchet MS"/>
          <w:kern w:val="18"/>
          <w:sz w:val="23"/>
          <w:szCs w:val="23"/>
          <w:lang w:val="es-ES_tradnl" w:eastAsia="es-ES"/>
        </w:rPr>
      </w:pPr>
    </w:p>
    <w:p w14:paraId="2E26A34B" w14:textId="77777777" w:rsidR="00057891" w:rsidRPr="009E6130" w:rsidRDefault="00057891" w:rsidP="00A83C05">
      <w:pPr>
        <w:spacing w:after="0" w:line="240" w:lineRule="auto"/>
        <w:jc w:val="both"/>
        <w:rPr>
          <w:rFonts w:ascii="Trebuchet MS" w:eastAsia="Times New Roman" w:hAnsi="Trebuchet MS"/>
          <w:kern w:val="18"/>
          <w:sz w:val="23"/>
          <w:szCs w:val="23"/>
          <w:lang w:val="es-ES_tradnl" w:eastAsia="es-ES"/>
        </w:rPr>
      </w:pPr>
      <w:r w:rsidRPr="0050214A">
        <w:rPr>
          <w:rFonts w:ascii="Trebuchet MS" w:eastAsia="Times New Roman" w:hAnsi="Trebuchet MS"/>
          <w:kern w:val="18"/>
          <w:sz w:val="23"/>
          <w:szCs w:val="23"/>
          <w:lang w:val="es-ES_tradnl" w:eastAsia="es-ES"/>
        </w:rPr>
        <w:t>En cuanto a los requisitos para ocupar un cargo de dirección en un organismo público electoral local, resultan aplicables los previstos en el artículo 24 del Reglamento de Elecciones en su párrafo 1 -</w:t>
      </w:r>
      <w:r w:rsidRPr="0050214A">
        <w:rPr>
          <w:rFonts w:ascii="Trebuchet MS" w:eastAsia="Times New Roman" w:hAnsi="Trebuchet MS"/>
          <w:i/>
          <w:iCs/>
          <w:kern w:val="18"/>
          <w:sz w:val="23"/>
          <w:szCs w:val="23"/>
          <w:lang w:val="es-ES_tradnl" w:eastAsia="es-ES"/>
        </w:rPr>
        <w:t>los cuales ya han quedado transcritos</w:t>
      </w:r>
      <w:r w:rsidRPr="0050214A">
        <w:rPr>
          <w:rFonts w:ascii="Trebuchet MS" w:eastAsia="Times New Roman" w:hAnsi="Trebuchet MS"/>
          <w:kern w:val="18"/>
          <w:sz w:val="23"/>
          <w:szCs w:val="23"/>
          <w:lang w:val="es-ES_tradnl" w:eastAsia="es-ES"/>
        </w:rPr>
        <w:t>-, así los previstos en la normatividad local respectiva, como lo estatuye el párrafo 2 del citado artículo.</w:t>
      </w:r>
    </w:p>
    <w:p w14:paraId="3D14B7B7" w14:textId="77777777" w:rsidR="00057891" w:rsidRPr="0050214A" w:rsidRDefault="00057891" w:rsidP="00A83C05">
      <w:pPr>
        <w:spacing w:after="0" w:line="240" w:lineRule="auto"/>
        <w:jc w:val="both"/>
        <w:rPr>
          <w:rFonts w:ascii="Trebuchet MS" w:eastAsia="Times New Roman" w:hAnsi="Trebuchet MS"/>
          <w:kern w:val="18"/>
          <w:sz w:val="23"/>
          <w:szCs w:val="23"/>
          <w:lang w:val="es-ES_tradnl" w:eastAsia="es-ES"/>
        </w:rPr>
      </w:pPr>
    </w:p>
    <w:p w14:paraId="5E6DE228" w14:textId="647379CE" w:rsidR="00057891" w:rsidRPr="009E6130" w:rsidRDefault="00057891" w:rsidP="00A83C05">
      <w:pPr>
        <w:spacing w:after="0" w:line="240" w:lineRule="auto"/>
        <w:jc w:val="both"/>
        <w:rPr>
          <w:rFonts w:ascii="Trebuchet MS" w:eastAsia="Times New Roman" w:hAnsi="Trebuchet MS"/>
          <w:kern w:val="18"/>
          <w:sz w:val="23"/>
          <w:szCs w:val="23"/>
          <w:lang w:val="es-ES_tradnl" w:eastAsia="es-ES"/>
        </w:rPr>
      </w:pPr>
      <w:r w:rsidRPr="0050214A">
        <w:rPr>
          <w:rFonts w:ascii="Trebuchet MS" w:eastAsia="Times New Roman" w:hAnsi="Trebuchet MS"/>
          <w:kern w:val="18"/>
          <w:sz w:val="23"/>
          <w:szCs w:val="23"/>
          <w:lang w:val="es-ES_tradnl" w:eastAsia="es-ES"/>
        </w:rPr>
        <w:t xml:space="preserve">En tal sentido, cabe destacar que de conformidad con el artículo 12 del Reglamento Interior de este organismo electoral, las directoras y los directores del Instituto para ser designados deberán reunir los requisitos siguientes: </w:t>
      </w:r>
    </w:p>
    <w:p w14:paraId="167EBE84" w14:textId="77777777" w:rsidR="00057891" w:rsidRPr="009E6130" w:rsidRDefault="00057891" w:rsidP="00A83C05">
      <w:pPr>
        <w:spacing w:after="0" w:line="240" w:lineRule="auto"/>
        <w:jc w:val="both"/>
        <w:rPr>
          <w:rFonts w:ascii="Trebuchet MS" w:eastAsia="Times New Roman" w:hAnsi="Trebuchet MS"/>
          <w:kern w:val="18"/>
          <w:sz w:val="23"/>
          <w:szCs w:val="23"/>
          <w:lang w:eastAsia="es-ES"/>
        </w:rPr>
      </w:pPr>
    </w:p>
    <w:p w14:paraId="48F63A3D" w14:textId="77777777" w:rsidR="00542EDF" w:rsidRPr="00EC16B5" w:rsidRDefault="00542EDF" w:rsidP="00A83C05">
      <w:pPr>
        <w:spacing w:after="0" w:line="240" w:lineRule="auto"/>
        <w:ind w:left="851" w:right="616"/>
        <w:jc w:val="both"/>
        <w:rPr>
          <w:rFonts w:ascii="Trebuchet MS" w:eastAsia="Times New Roman" w:hAnsi="Trebuchet MS" w:cs="Arial"/>
          <w:bCs/>
          <w:i/>
          <w:sz w:val="20"/>
          <w:szCs w:val="20"/>
          <w:lang w:val="es-ES" w:eastAsia="ar-SA"/>
        </w:rPr>
      </w:pPr>
      <w:r w:rsidRPr="00EC16B5">
        <w:rPr>
          <w:rFonts w:ascii="Trebuchet MS" w:eastAsia="Times New Roman" w:hAnsi="Trebuchet MS" w:cs="Arial"/>
          <w:b/>
          <w:bCs/>
          <w:i/>
          <w:sz w:val="20"/>
          <w:szCs w:val="20"/>
          <w:lang w:val="es-ES" w:eastAsia="ar-SA"/>
        </w:rPr>
        <w:t xml:space="preserve"> </w:t>
      </w:r>
      <w:r w:rsidRPr="00EC16B5">
        <w:rPr>
          <w:rFonts w:ascii="Trebuchet MS" w:eastAsia="Times New Roman" w:hAnsi="Trebuchet MS" w:cs="Arial"/>
          <w:bCs/>
          <w:i/>
          <w:sz w:val="20"/>
          <w:szCs w:val="20"/>
          <w:lang w:val="es-ES" w:eastAsia="ar-SA"/>
        </w:rPr>
        <w:t xml:space="preserve">“Artículo 12. </w:t>
      </w:r>
    </w:p>
    <w:p w14:paraId="5402486B"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 xml:space="preserve">1. Cada una de las Direcciones del Instituto se integrará con un Director, así como con el personal técnico y administrativo que establezca el presupuesto de egresos del Instituto. </w:t>
      </w:r>
    </w:p>
    <w:p w14:paraId="76A11379"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 xml:space="preserve">I. Los Directores del Instituto, deben reunir los requisitos siguientes: Ser ciudadano mexicano en pleno ejercicio de sus derechos civiles y políticos; </w:t>
      </w:r>
    </w:p>
    <w:p w14:paraId="1C750AA9"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 xml:space="preserve">II. Contar con credencial para votar con fotografía; </w:t>
      </w:r>
    </w:p>
    <w:p w14:paraId="5126B90E"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 xml:space="preserve">III. Ser de reconocida probidad y tener un modo honesto de vivir; </w:t>
      </w:r>
    </w:p>
    <w:p w14:paraId="559628C0"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lastRenderedPageBreak/>
        <w:t xml:space="preserve">IV. Contar al día de su designación con título profesional debidamente registrado y la respectiva cedula de nivel licenciatura, así mismo contar con experiencia profesional acreditada en el área correspondiente; </w:t>
      </w:r>
    </w:p>
    <w:p w14:paraId="7CA61F58"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 xml:space="preserve">V. No haber sido postulado por partido político o coalición alguna, ni haber desempeñado cargo de elección popular dentro de los cinco años anteriores a su designación; </w:t>
      </w:r>
    </w:p>
    <w:p w14:paraId="0C0D6BC2"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 xml:space="preserve">VI. No ser o haber sido dirigente nacional, estatal o municipal de algún partido político, dentro de los cinco años anteriores a su designación; </w:t>
      </w:r>
    </w:p>
    <w:p w14:paraId="79EB9D75" w14:textId="77777777" w:rsidR="004177BE" w:rsidRPr="00EC16B5" w:rsidRDefault="004177BE" w:rsidP="00A83C05">
      <w:pPr>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 xml:space="preserve">VII. No haber sido representante propietario o suplente de algún partido político ante el Consejo General o sus órganos, dentro de los cinco años anteriores a su designación; y </w:t>
      </w:r>
    </w:p>
    <w:p w14:paraId="0A3C713A" w14:textId="05262010" w:rsidR="00EA5E1C" w:rsidRPr="00EC16B5" w:rsidRDefault="004177BE" w:rsidP="00A83C05">
      <w:pPr>
        <w:tabs>
          <w:tab w:val="num" w:pos="1134"/>
        </w:tabs>
        <w:autoSpaceDE w:val="0"/>
        <w:spacing w:after="0" w:line="240" w:lineRule="auto"/>
        <w:ind w:left="851" w:right="616"/>
        <w:jc w:val="both"/>
        <w:rPr>
          <w:rFonts w:ascii="Trebuchet MS" w:eastAsia="Arial" w:hAnsi="Trebuchet MS" w:cs="Arial"/>
          <w:bCs/>
          <w:i/>
          <w:sz w:val="20"/>
          <w:szCs w:val="20"/>
          <w:lang w:val="es-ES" w:eastAsia="ar-SA"/>
        </w:rPr>
      </w:pPr>
      <w:r w:rsidRPr="00EC16B5">
        <w:rPr>
          <w:rFonts w:ascii="Trebuchet MS" w:eastAsia="Arial" w:hAnsi="Trebuchet MS" w:cs="Arial"/>
          <w:bCs/>
          <w:i/>
          <w:sz w:val="20"/>
          <w:szCs w:val="20"/>
          <w:lang w:val="es-ES" w:eastAsia="ar-SA"/>
        </w:rPr>
        <w:t>VIII. Los demás que establezca el Consejo General.</w:t>
      </w:r>
    </w:p>
    <w:p w14:paraId="66CBA59A" w14:textId="77777777" w:rsidR="008717C4" w:rsidRPr="009E6130" w:rsidRDefault="008717C4" w:rsidP="00A83C05">
      <w:pPr>
        <w:tabs>
          <w:tab w:val="num" w:pos="1134"/>
        </w:tabs>
        <w:autoSpaceDE w:val="0"/>
        <w:spacing w:after="0" w:line="240" w:lineRule="auto"/>
        <w:ind w:left="851" w:right="616"/>
        <w:jc w:val="both"/>
        <w:rPr>
          <w:rFonts w:ascii="Trebuchet MS" w:eastAsia="Times New Roman" w:hAnsi="Trebuchet MS"/>
          <w:b/>
          <w:kern w:val="18"/>
          <w:sz w:val="23"/>
          <w:szCs w:val="23"/>
          <w:lang w:val="es-ES" w:eastAsia="es-ES"/>
        </w:rPr>
      </w:pPr>
    </w:p>
    <w:p w14:paraId="3750D225" w14:textId="69C87A54" w:rsidR="00361B5C" w:rsidRPr="009E6130" w:rsidRDefault="00172C1C" w:rsidP="00A83C05">
      <w:pPr>
        <w:spacing w:after="0" w:line="240" w:lineRule="auto"/>
        <w:jc w:val="both"/>
        <w:rPr>
          <w:rFonts w:ascii="Trebuchet MS" w:eastAsia="Times New Roman" w:hAnsi="Trebuchet MS"/>
          <w:kern w:val="18"/>
          <w:sz w:val="23"/>
          <w:szCs w:val="23"/>
          <w:lang w:val="es-ES_tradnl" w:eastAsia="es-ES"/>
        </w:rPr>
      </w:pPr>
      <w:r w:rsidRPr="009E6130">
        <w:rPr>
          <w:rFonts w:ascii="Trebuchet MS" w:eastAsia="Times New Roman" w:hAnsi="Trebuchet MS"/>
          <w:b/>
          <w:kern w:val="18"/>
          <w:sz w:val="23"/>
          <w:szCs w:val="23"/>
          <w:lang w:val="es-ES" w:eastAsia="es-ES"/>
        </w:rPr>
        <w:t>V</w:t>
      </w:r>
      <w:r w:rsidR="00BA663E" w:rsidRPr="009E6130">
        <w:rPr>
          <w:rFonts w:ascii="Trebuchet MS" w:eastAsia="Times New Roman" w:hAnsi="Trebuchet MS"/>
          <w:b/>
          <w:kern w:val="18"/>
          <w:sz w:val="23"/>
          <w:szCs w:val="23"/>
          <w:lang w:val="es-ES" w:eastAsia="es-ES"/>
        </w:rPr>
        <w:t>I</w:t>
      </w:r>
      <w:r w:rsidRPr="009E6130">
        <w:rPr>
          <w:rFonts w:ascii="Trebuchet MS" w:eastAsia="Times New Roman" w:hAnsi="Trebuchet MS"/>
          <w:b/>
          <w:kern w:val="18"/>
          <w:sz w:val="23"/>
          <w:szCs w:val="23"/>
          <w:lang w:val="es-ES" w:eastAsia="es-ES"/>
        </w:rPr>
        <w:t>.</w:t>
      </w:r>
      <w:r w:rsidR="00903575" w:rsidRPr="009E6130">
        <w:rPr>
          <w:rFonts w:ascii="Trebuchet MS" w:hAnsi="Trebuchet MS"/>
          <w:b/>
          <w:sz w:val="23"/>
          <w:szCs w:val="23"/>
        </w:rPr>
        <w:t xml:space="preserve"> </w:t>
      </w:r>
      <w:r w:rsidR="0020493C" w:rsidRPr="009E6130">
        <w:rPr>
          <w:rFonts w:ascii="Trebuchet MS" w:hAnsi="Trebuchet MS"/>
          <w:b/>
          <w:sz w:val="23"/>
          <w:szCs w:val="23"/>
        </w:rPr>
        <w:t>DE LA PROPUESTA DE DESIGNACIÓN</w:t>
      </w:r>
      <w:r w:rsidR="002B02F3" w:rsidRPr="009E6130">
        <w:rPr>
          <w:rFonts w:ascii="Trebuchet MS" w:hAnsi="Trebuchet MS"/>
          <w:b/>
          <w:sz w:val="23"/>
          <w:szCs w:val="23"/>
        </w:rPr>
        <w:t xml:space="preserve">. </w:t>
      </w:r>
      <w:r w:rsidR="00D26621" w:rsidRPr="009E6130">
        <w:rPr>
          <w:rFonts w:ascii="Trebuchet MS" w:eastAsia="Times New Roman" w:hAnsi="Trebuchet MS"/>
          <w:kern w:val="18"/>
          <w:sz w:val="23"/>
          <w:szCs w:val="23"/>
          <w:lang w:val="es-ES" w:eastAsia="es-ES"/>
        </w:rPr>
        <w:t>Que de conformidad con las atribuciones establecidas en</w:t>
      </w:r>
      <w:r w:rsidR="00B62DA6" w:rsidRPr="009E6130">
        <w:rPr>
          <w:rFonts w:ascii="Trebuchet MS" w:eastAsia="Times New Roman" w:hAnsi="Trebuchet MS"/>
          <w:kern w:val="18"/>
          <w:sz w:val="23"/>
          <w:szCs w:val="23"/>
          <w:lang w:val="es-ES" w:eastAsia="es-ES"/>
        </w:rPr>
        <w:t xml:space="preserve"> el reglamento de elecciones</w:t>
      </w:r>
      <w:r w:rsidR="000B4EC5" w:rsidRPr="009E6130">
        <w:rPr>
          <w:rFonts w:ascii="Trebuchet MS" w:eastAsia="Times New Roman" w:hAnsi="Trebuchet MS"/>
          <w:kern w:val="18"/>
          <w:sz w:val="23"/>
          <w:szCs w:val="23"/>
          <w:lang w:val="es-ES" w:eastAsia="es-ES"/>
        </w:rPr>
        <w:t xml:space="preserve">, así como </w:t>
      </w:r>
      <w:r w:rsidR="00B62DA6" w:rsidRPr="009E6130">
        <w:rPr>
          <w:rFonts w:ascii="Trebuchet MS" w:eastAsia="Times New Roman" w:hAnsi="Trebuchet MS"/>
          <w:kern w:val="18"/>
          <w:sz w:val="23"/>
          <w:szCs w:val="23"/>
          <w:lang w:val="es-ES" w:eastAsia="es-ES"/>
        </w:rPr>
        <w:t xml:space="preserve">en </w:t>
      </w:r>
      <w:r w:rsidR="00D26621" w:rsidRPr="009E6130">
        <w:rPr>
          <w:rFonts w:ascii="Trebuchet MS" w:eastAsia="Times New Roman" w:hAnsi="Trebuchet MS"/>
          <w:kern w:val="18"/>
          <w:sz w:val="23"/>
          <w:szCs w:val="23"/>
          <w:lang w:val="es-ES" w:eastAsia="es-ES"/>
        </w:rPr>
        <w:t>la normatividad del estado, l</w:t>
      </w:r>
      <w:r w:rsidR="004177BE" w:rsidRPr="009E6130">
        <w:rPr>
          <w:rFonts w:ascii="Trebuchet MS" w:eastAsia="Times New Roman" w:hAnsi="Trebuchet MS"/>
          <w:kern w:val="18"/>
          <w:sz w:val="23"/>
          <w:szCs w:val="23"/>
          <w:lang w:val="es-ES" w:eastAsia="es-ES"/>
        </w:rPr>
        <w:t>a</w:t>
      </w:r>
      <w:r w:rsidR="00D26621" w:rsidRPr="009E6130">
        <w:rPr>
          <w:rFonts w:ascii="Trebuchet MS" w:eastAsia="Times New Roman" w:hAnsi="Trebuchet MS"/>
          <w:kern w:val="18"/>
          <w:sz w:val="23"/>
          <w:szCs w:val="23"/>
          <w:lang w:val="es-ES" w:eastAsia="es-ES"/>
        </w:rPr>
        <w:t xml:space="preserve"> consejer</w:t>
      </w:r>
      <w:r w:rsidR="004177BE" w:rsidRPr="009E6130">
        <w:rPr>
          <w:rFonts w:ascii="Trebuchet MS" w:eastAsia="Times New Roman" w:hAnsi="Trebuchet MS"/>
          <w:kern w:val="18"/>
          <w:sz w:val="23"/>
          <w:szCs w:val="23"/>
          <w:lang w:val="es-ES" w:eastAsia="es-ES"/>
        </w:rPr>
        <w:t>a</w:t>
      </w:r>
      <w:r w:rsidR="00D26621" w:rsidRPr="009E6130">
        <w:rPr>
          <w:rFonts w:ascii="Trebuchet MS" w:eastAsia="Times New Roman" w:hAnsi="Trebuchet MS"/>
          <w:kern w:val="18"/>
          <w:sz w:val="23"/>
          <w:szCs w:val="23"/>
          <w:lang w:val="es-ES" w:eastAsia="es-ES"/>
        </w:rPr>
        <w:t xml:space="preserve"> president</w:t>
      </w:r>
      <w:r w:rsidR="004177BE" w:rsidRPr="009E6130">
        <w:rPr>
          <w:rFonts w:ascii="Trebuchet MS" w:eastAsia="Times New Roman" w:hAnsi="Trebuchet MS"/>
          <w:kern w:val="18"/>
          <w:sz w:val="23"/>
          <w:szCs w:val="23"/>
          <w:lang w:val="es-ES" w:eastAsia="es-ES"/>
        </w:rPr>
        <w:t>a</w:t>
      </w:r>
      <w:r w:rsidR="00D26621" w:rsidRPr="009E6130">
        <w:rPr>
          <w:rFonts w:ascii="Trebuchet MS" w:eastAsia="Times New Roman" w:hAnsi="Trebuchet MS"/>
          <w:kern w:val="18"/>
          <w:sz w:val="23"/>
          <w:szCs w:val="23"/>
          <w:lang w:val="es-ES" w:eastAsia="es-ES"/>
        </w:rPr>
        <w:t xml:space="preserve"> de este Instituto, una vez </w:t>
      </w:r>
      <w:r w:rsidR="00FC2623" w:rsidRPr="009E6130">
        <w:rPr>
          <w:rFonts w:ascii="Trebuchet MS" w:eastAsia="Times New Roman" w:hAnsi="Trebuchet MS"/>
          <w:kern w:val="18"/>
          <w:sz w:val="23"/>
          <w:szCs w:val="23"/>
          <w:lang w:val="es-ES" w:eastAsia="es-ES"/>
        </w:rPr>
        <w:t>verificado</w:t>
      </w:r>
      <w:r w:rsidR="000B4EC5" w:rsidRPr="009E6130">
        <w:rPr>
          <w:rFonts w:ascii="Trebuchet MS" w:eastAsia="Times New Roman" w:hAnsi="Trebuchet MS"/>
          <w:kern w:val="18"/>
          <w:sz w:val="23"/>
          <w:szCs w:val="23"/>
          <w:lang w:val="es-ES" w:eastAsia="es-ES"/>
        </w:rPr>
        <w:t>s</w:t>
      </w:r>
      <w:r w:rsidR="00FC2623" w:rsidRPr="009E6130">
        <w:rPr>
          <w:rFonts w:ascii="Trebuchet MS" w:eastAsia="Times New Roman" w:hAnsi="Trebuchet MS"/>
          <w:kern w:val="18"/>
          <w:sz w:val="23"/>
          <w:szCs w:val="23"/>
          <w:lang w:val="es-ES" w:eastAsia="es-ES"/>
        </w:rPr>
        <w:t xml:space="preserve"> los requisitos de designación de la persona propuesta</w:t>
      </w:r>
      <w:r w:rsidR="000B4EC5" w:rsidRPr="009E6130">
        <w:rPr>
          <w:rFonts w:ascii="Trebuchet MS" w:eastAsia="Times New Roman" w:hAnsi="Trebuchet MS"/>
          <w:kern w:val="18"/>
          <w:sz w:val="23"/>
          <w:szCs w:val="23"/>
          <w:lang w:val="es-ES" w:eastAsia="es-ES"/>
        </w:rPr>
        <w:t xml:space="preserve">, </w:t>
      </w:r>
      <w:r w:rsidR="00D26621" w:rsidRPr="009E6130">
        <w:rPr>
          <w:rFonts w:ascii="Trebuchet MS" w:eastAsia="Times New Roman" w:hAnsi="Trebuchet MS"/>
          <w:kern w:val="18"/>
          <w:sz w:val="23"/>
          <w:szCs w:val="23"/>
          <w:lang w:val="es-ES" w:eastAsia="es-ES"/>
        </w:rPr>
        <w:t>realizad</w:t>
      </w:r>
      <w:r w:rsidR="000B4EC5" w:rsidRPr="009E6130">
        <w:rPr>
          <w:rFonts w:ascii="Trebuchet MS" w:eastAsia="Times New Roman" w:hAnsi="Trebuchet MS"/>
          <w:kern w:val="18"/>
          <w:sz w:val="23"/>
          <w:szCs w:val="23"/>
          <w:lang w:val="es-ES" w:eastAsia="es-ES"/>
        </w:rPr>
        <w:t>a</w:t>
      </w:r>
      <w:r w:rsidR="00D26621" w:rsidRPr="009E6130">
        <w:rPr>
          <w:rFonts w:ascii="Trebuchet MS" w:eastAsia="Times New Roman" w:hAnsi="Trebuchet MS"/>
          <w:kern w:val="18"/>
          <w:sz w:val="23"/>
          <w:szCs w:val="23"/>
          <w:lang w:val="es-ES" w:eastAsia="es-ES"/>
        </w:rPr>
        <w:t xml:space="preserve"> </w:t>
      </w:r>
      <w:r w:rsidR="00D26621" w:rsidRPr="009E6130">
        <w:rPr>
          <w:rFonts w:ascii="Trebuchet MS" w:eastAsia="Times New Roman" w:hAnsi="Trebuchet MS"/>
          <w:kern w:val="18"/>
          <w:sz w:val="23"/>
          <w:szCs w:val="23"/>
          <w:lang w:eastAsia="es-ES"/>
        </w:rPr>
        <w:t xml:space="preserve">la valoración curricular, la entrevista y, </w:t>
      </w:r>
      <w:r w:rsidR="00566383" w:rsidRPr="009E6130">
        <w:rPr>
          <w:rFonts w:ascii="Trebuchet MS" w:eastAsia="Times New Roman" w:hAnsi="Trebuchet MS"/>
          <w:kern w:val="18"/>
          <w:sz w:val="23"/>
          <w:szCs w:val="23"/>
          <w:lang w:eastAsia="es-ES"/>
        </w:rPr>
        <w:t>considerando</w:t>
      </w:r>
      <w:r w:rsidR="00D26621" w:rsidRPr="009E6130">
        <w:rPr>
          <w:rFonts w:ascii="Trebuchet MS" w:eastAsia="Times New Roman" w:hAnsi="Trebuchet MS"/>
          <w:kern w:val="18"/>
          <w:sz w:val="23"/>
          <w:szCs w:val="23"/>
          <w:lang w:eastAsia="es-ES"/>
        </w:rPr>
        <w:t xml:space="preserve"> los criterios que garantizan la imparcialidad y profesionalismo d</w:t>
      </w:r>
      <w:r w:rsidR="009701F2" w:rsidRPr="009E6130">
        <w:rPr>
          <w:rFonts w:ascii="Trebuchet MS" w:eastAsia="Times New Roman" w:hAnsi="Trebuchet MS"/>
          <w:kern w:val="18"/>
          <w:sz w:val="23"/>
          <w:szCs w:val="23"/>
          <w:lang w:eastAsia="es-ES"/>
        </w:rPr>
        <w:t>el</w:t>
      </w:r>
      <w:r w:rsidR="00D26621" w:rsidRPr="009E6130">
        <w:rPr>
          <w:rFonts w:ascii="Trebuchet MS" w:eastAsia="Times New Roman" w:hAnsi="Trebuchet MS"/>
          <w:kern w:val="18"/>
          <w:sz w:val="23"/>
          <w:szCs w:val="23"/>
          <w:lang w:eastAsia="es-ES"/>
        </w:rPr>
        <w:t xml:space="preserve"> aspirante, de conformidad con el </w:t>
      </w:r>
      <w:r w:rsidR="00B62DA6" w:rsidRPr="009E6130">
        <w:rPr>
          <w:rFonts w:ascii="Trebuchet MS" w:eastAsia="Times New Roman" w:hAnsi="Trebuchet MS"/>
          <w:kern w:val="18"/>
          <w:sz w:val="23"/>
          <w:szCs w:val="23"/>
          <w:lang w:eastAsia="es-ES"/>
        </w:rPr>
        <w:t xml:space="preserve">procedimiento </w:t>
      </w:r>
      <w:r w:rsidR="000B4EC5" w:rsidRPr="009E6130">
        <w:rPr>
          <w:rFonts w:ascii="Trebuchet MS" w:eastAsia="Times New Roman" w:hAnsi="Trebuchet MS"/>
          <w:kern w:val="18"/>
          <w:sz w:val="23"/>
          <w:szCs w:val="23"/>
          <w:lang w:eastAsia="es-ES"/>
        </w:rPr>
        <w:t>de designación</w:t>
      </w:r>
      <w:r w:rsidR="007754EA" w:rsidRPr="009E6130">
        <w:rPr>
          <w:rFonts w:ascii="Trebuchet MS" w:eastAsia="Times New Roman" w:hAnsi="Trebuchet MS"/>
          <w:kern w:val="18"/>
          <w:sz w:val="23"/>
          <w:szCs w:val="23"/>
          <w:lang w:eastAsia="es-ES"/>
        </w:rPr>
        <w:t xml:space="preserve"> referido en el considerando anterior; el cual fue desahogado en los términos que se precisan </w:t>
      </w:r>
      <w:r w:rsidR="000B4EC5" w:rsidRPr="009E6130">
        <w:rPr>
          <w:rFonts w:ascii="Trebuchet MS" w:eastAsia="Times New Roman" w:hAnsi="Trebuchet MS"/>
          <w:kern w:val="18"/>
          <w:sz w:val="23"/>
          <w:szCs w:val="23"/>
          <w:lang w:eastAsia="es-ES"/>
        </w:rPr>
        <w:t xml:space="preserve">en el punto 6 del capítulo de antecedentes de este acuerdo, </w:t>
      </w:r>
      <w:r w:rsidR="00D26621" w:rsidRPr="009E6130">
        <w:rPr>
          <w:rFonts w:ascii="Trebuchet MS" w:eastAsia="Times New Roman" w:hAnsi="Trebuchet MS"/>
          <w:kern w:val="18"/>
          <w:sz w:val="23"/>
          <w:szCs w:val="23"/>
          <w:lang w:eastAsia="es-ES"/>
        </w:rPr>
        <w:t xml:space="preserve">es que se </w:t>
      </w:r>
      <w:r w:rsidR="00D26621" w:rsidRPr="009E6130">
        <w:rPr>
          <w:rFonts w:ascii="Trebuchet MS" w:eastAsia="Times New Roman" w:hAnsi="Trebuchet MS"/>
          <w:kern w:val="18"/>
          <w:sz w:val="23"/>
          <w:szCs w:val="23"/>
          <w:lang w:val="es-ES" w:eastAsia="es-ES"/>
        </w:rPr>
        <w:t xml:space="preserve">propone </w:t>
      </w:r>
      <w:r w:rsidR="00733B9E" w:rsidRPr="009E6130">
        <w:rPr>
          <w:rFonts w:ascii="Trebuchet MS" w:eastAsia="Times New Roman" w:hAnsi="Trebuchet MS"/>
          <w:kern w:val="18"/>
          <w:sz w:val="23"/>
          <w:szCs w:val="23"/>
          <w:lang w:val="es-ES" w:eastAsia="es-ES"/>
        </w:rPr>
        <w:t>designar</w:t>
      </w:r>
      <w:r w:rsidR="0020493C" w:rsidRPr="009E6130">
        <w:rPr>
          <w:rFonts w:ascii="Trebuchet MS" w:eastAsia="Times New Roman" w:hAnsi="Trebuchet MS"/>
          <w:kern w:val="18"/>
          <w:sz w:val="23"/>
          <w:szCs w:val="23"/>
          <w:lang w:val="es-ES" w:eastAsia="es-ES"/>
        </w:rPr>
        <w:t xml:space="preserve"> </w:t>
      </w:r>
      <w:r w:rsidR="000B4EC5" w:rsidRPr="009E6130">
        <w:rPr>
          <w:rFonts w:ascii="Trebuchet MS" w:eastAsia="Times New Roman" w:hAnsi="Trebuchet MS"/>
          <w:kern w:val="18"/>
          <w:sz w:val="23"/>
          <w:szCs w:val="23"/>
          <w:lang w:val="es-ES" w:eastAsia="es-ES"/>
        </w:rPr>
        <w:t xml:space="preserve">como titular de la Dirección </w:t>
      </w:r>
      <w:r w:rsidR="009701F2" w:rsidRPr="009E6130">
        <w:rPr>
          <w:rFonts w:ascii="Trebuchet MS" w:eastAsia="Times New Roman" w:hAnsi="Trebuchet MS"/>
          <w:kern w:val="18"/>
          <w:sz w:val="23"/>
          <w:szCs w:val="23"/>
          <w:lang w:val="es-ES" w:eastAsia="es-ES"/>
        </w:rPr>
        <w:t xml:space="preserve">Ejecutiva de Administración e Innovación al ciudadano </w:t>
      </w:r>
      <w:r w:rsidR="00057891" w:rsidRPr="0050214A">
        <w:rPr>
          <w:rFonts w:ascii="Trebuchet MS" w:eastAsia="Times New Roman" w:hAnsi="Trebuchet MS"/>
          <w:b/>
          <w:bCs/>
          <w:kern w:val="18"/>
          <w:sz w:val="23"/>
          <w:szCs w:val="23"/>
          <w:lang w:val="es-ES_tradnl" w:eastAsia="es-ES"/>
        </w:rPr>
        <w:t>Fernando Pérez Núñez</w:t>
      </w:r>
      <w:r w:rsidR="00057891" w:rsidRPr="009E6130">
        <w:rPr>
          <w:rFonts w:ascii="Trebuchet MS" w:eastAsia="Times New Roman" w:hAnsi="Trebuchet MS"/>
          <w:kern w:val="18"/>
          <w:sz w:val="23"/>
          <w:szCs w:val="23"/>
          <w:lang w:val="es-ES_tradnl" w:eastAsia="es-ES"/>
        </w:rPr>
        <w:t>.</w:t>
      </w:r>
    </w:p>
    <w:p w14:paraId="297067AC" w14:textId="5845F3F2" w:rsidR="00057891" w:rsidRPr="009E6130" w:rsidRDefault="00057891" w:rsidP="00A83C05">
      <w:pPr>
        <w:spacing w:after="0" w:line="240" w:lineRule="auto"/>
        <w:jc w:val="both"/>
        <w:rPr>
          <w:rFonts w:ascii="Trebuchet MS" w:eastAsia="Times New Roman" w:hAnsi="Trebuchet MS"/>
          <w:kern w:val="18"/>
          <w:sz w:val="23"/>
          <w:szCs w:val="23"/>
          <w:lang w:val="es-ES_tradnl" w:eastAsia="es-ES"/>
        </w:rPr>
      </w:pPr>
    </w:p>
    <w:p w14:paraId="12E6B639" w14:textId="3CC440D1" w:rsidR="00057891" w:rsidRPr="009E6130" w:rsidRDefault="00057891" w:rsidP="00A83C05">
      <w:pPr>
        <w:spacing w:after="0" w:line="240" w:lineRule="auto"/>
        <w:jc w:val="both"/>
        <w:rPr>
          <w:rFonts w:ascii="Trebuchet MS" w:eastAsia="Times New Roman" w:hAnsi="Trebuchet MS"/>
          <w:kern w:val="18"/>
          <w:sz w:val="23"/>
          <w:szCs w:val="23"/>
          <w:lang w:val="es-ES_tradnl" w:eastAsia="es-ES"/>
        </w:rPr>
      </w:pPr>
      <w:r w:rsidRPr="0050214A">
        <w:rPr>
          <w:rFonts w:ascii="Trebuchet MS" w:eastAsia="Times New Roman" w:hAnsi="Trebuchet MS"/>
          <w:kern w:val="18"/>
          <w:sz w:val="23"/>
          <w:szCs w:val="23"/>
          <w:lang w:val="es-ES_tradnl" w:eastAsia="es-ES"/>
        </w:rPr>
        <w:t>Ello, en virtud de que una vez que fue valorado y analizado el perfil, así como el currículum de la mencionada persona, de conformidad con el procedimiento establecido en el Reglamento de Elecciones, se concluye que cumplió con los requisitos exigidos tanto por el referido ordenamiento como por el Reglamento Interior de este organismo pú</w:t>
      </w:r>
      <w:r w:rsidR="004D0E00">
        <w:rPr>
          <w:rFonts w:ascii="Trebuchet MS" w:eastAsia="Times New Roman" w:hAnsi="Trebuchet MS"/>
          <w:kern w:val="18"/>
          <w:sz w:val="23"/>
          <w:szCs w:val="23"/>
          <w:lang w:val="es-ES_tradnl" w:eastAsia="es-ES"/>
        </w:rPr>
        <w:t>blico local electoral, lo que lo vuelve apto</w:t>
      </w:r>
      <w:r w:rsidRPr="0050214A">
        <w:rPr>
          <w:rFonts w:ascii="Trebuchet MS" w:eastAsia="Times New Roman" w:hAnsi="Trebuchet MS"/>
          <w:kern w:val="18"/>
          <w:sz w:val="23"/>
          <w:szCs w:val="23"/>
          <w:lang w:val="es-ES_tradnl" w:eastAsia="es-ES"/>
        </w:rPr>
        <w:t xml:space="preserve"> para desempeñar las funciones previstas para dicho cargo en la normatividad de la materia.</w:t>
      </w:r>
    </w:p>
    <w:p w14:paraId="70E789FC" w14:textId="77777777" w:rsidR="00361B5C" w:rsidRPr="009E6130" w:rsidRDefault="00361B5C" w:rsidP="00A83C05">
      <w:pPr>
        <w:spacing w:after="0" w:line="240" w:lineRule="auto"/>
        <w:jc w:val="both"/>
        <w:rPr>
          <w:rFonts w:ascii="Trebuchet MS" w:eastAsia="Times New Roman" w:hAnsi="Trebuchet MS"/>
          <w:kern w:val="18"/>
          <w:sz w:val="23"/>
          <w:szCs w:val="23"/>
          <w:lang w:val="es-ES" w:eastAsia="es-ES"/>
        </w:rPr>
      </w:pPr>
    </w:p>
    <w:p w14:paraId="61D7D26B" w14:textId="00CA0848" w:rsidR="00BA663E" w:rsidRPr="009E6130" w:rsidRDefault="00057891" w:rsidP="00A83C05">
      <w:pPr>
        <w:spacing w:after="0" w:line="240" w:lineRule="auto"/>
        <w:jc w:val="both"/>
        <w:rPr>
          <w:rFonts w:ascii="Trebuchet MS" w:eastAsia="Times New Roman" w:hAnsi="Trebuchet MS"/>
          <w:kern w:val="18"/>
          <w:sz w:val="23"/>
          <w:szCs w:val="23"/>
          <w:lang w:eastAsia="es-ES"/>
        </w:rPr>
      </w:pPr>
      <w:r w:rsidRPr="0050214A">
        <w:rPr>
          <w:rFonts w:ascii="Trebuchet MS" w:eastAsia="Times New Roman" w:hAnsi="Trebuchet MS"/>
          <w:b/>
          <w:bCs/>
          <w:kern w:val="18"/>
          <w:sz w:val="23"/>
          <w:szCs w:val="23"/>
          <w:lang w:val="es-ES_tradnl" w:eastAsia="es-ES"/>
        </w:rPr>
        <w:t xml:space="preserve">VII. </w:t>
      </w:r>
      <w:r w:rsidR="00046A23" w:rsidRPr="0050214A">
        <w:rPr>
          <w:rFonts w:ascii="Trebuchet MS" w:eastAsia="Times New Roman" w:hAnsi="Trebuchet MS"/>
          <w:b/>
          <w:bCs/>
          <w:kern w:val="18"/>
          <w:sz w:val="23"/>
          <w:szCs w:val="23"/>
          <w:lang w:val="es-ES_tradnl" w:eastAsia="es-ES"/>
        </w:rPr>
        <w:t>APROBACIÓN DE LA PROPUESTA.</w:t>
      </w:r>
      <w:r w:rsidRPr="009E6130">
        <w:rPr>
          <w:rFonts w:ascii="Trebuchet MS" w:eastAsia="Times New Roman" w:hAnsi="Trebuchet MS"/>
          <w:kern w:val="18"/>
          <w:sz w:val="23"/>
          <w:szCs w:val="23"/>
          <w:lang w:val="es-ES_tradnl" w:eastAsia="es-ES"/>
        </w:rPr>
        <w:t xml:space="preserve"> En razón de que este órgano superior de dirección coincide con lo anterior, resulta procedente designar a</w:t>
      </w:r>
      <w:r w:rsidR="006A6E94">
        <w:rPr>
          <w:rFonts w:ascii="Trebuchet MS" w:eastAsia="Times New Roman" w:hAnsi="Trebuchet MS"/>
          <w:kern w:val="18"/>
          <w:sz w:val="23"/>
          <w:szCs w:val="23"/>
          <w:lang w:val="es-ES_tradnl" w:eastAsia="es-ES"/>
        </w:rPr>
        <w:t>l ciudadano</w:t>
      </w:r>
      <w:r w:rsidRPr="009E6130">
        <w:rPr>
          <w:rFonts w:ascii="Trebuchet MS" w:eastAsia="Times New Roman" w:hAnsi="Trebuchet MS"/>
          <w:kern w:val="18"/>
          <w:sz w:val="23"/>
          <w:szCs w:val="23"/>
          <w:lang w:val="es-ES_tradnl" w:eastAsia="es-ES"/>
        </w:rPr>
        <w:t xml:space="preserve"> </w:t>
      </w:r>
      <w:r w:rsidRPr="0050214A">
        <w:rPr>
          <w:rFonts w:ascii="Trebuchet MS" w:eastAsia="Times New Roman" w:hAnsi="Trebuchet MS"/>
          <w:b/>
          <w:bCs/>
          <w:kern w:val="18"/>
          <w:sz w:val="23"/>
          <w:szCs w:val="23"/>
          <w:lang w:val="es-ES_tradnl" w:eastAsia="es-ES"/>
        </w:rPr>
        <w:t xml:space="preserve">Fernando Pérez Núñez </w:t>
      </w:r>
      <w:r w:rsidRPr="009E6130">
        <w:rPr>
          <w:rFonts w:ascii="Trebuchet MS" w:eastAsia="Times New Roman" w:hAnsi="Trebuchet MS"/>
          <w:kern w:val="18"/>
          <w:sz w:val="23"/>
          <w:szCs w:val="23"/>
          <w:lang w:val="es-ES_tradnl" w:eastAsia="es-ES"/>
        </w:rPr>
        <w:t>en el cargo de titular de la Dirección Ejecutiva de Administración e Innovación de este Instituto</w:t>
      </w:r>
      <w:r w:rsidRPr="009E6130">
        <w:rPr>
          <w:rFonts w:ascii="Trebuchet MS" w:eastAsia="Times New Roman" w:hAnsi="Trebuchet MS"/>
          <w:b/>
          <w:bCs/>
          <w:sz w:val="23"/>
          <w:szCs w:val="23"/>
          <w:lang w:val="es-ES" w:eastAsia="es-ES"/>
        </w:rPr>
        <w:t>.</w:t>
      </w:r>
    </w:p>
    <w:p w14:paraId="09250225" w14:textId="77777777" w:rsidR="0089705E" w:rsidRPr="009E6130" w:rsidRDefault="0089705E" w:rsidP="00A83C05">
      <w:pPr>
        <w:spacing w:after="0" w:line="240" w:lineRule="auto"/>
        <w:jc w:val="both"/>
        <w:rPr>
          <w:rFonts w:ascii="Trebuchet MS" w:eastAsia="Times New Roman" w:hAnsi="Trebuchet MS"/>
          <w:kern w:val="18"/>
          <w:sz w:val="23"/>
          <w:szCs w:val="23"/>
          <w:lang w:val="es-ES" w:eastAsia="es-ES"/>
        </w:rPr>
      </w:pPr>
    </w:p>
    <w:p w14:paraId="22FCBF4A" w14:textId="77777777" w:rsidR="00DF62C7" w:rsidRPr="009E6130" w:rsidRDefault="00FB6332" w:rsidP="00A83C05">
      <w:pPr>
        <w:spacing w:after="0" w:line="240" w:lineRule="auto"/>
        <w:jc w:val="both"/>
        <w:rPr>
          <w:rFonts w:ascii="Trebuchet MS" w:eastAsia="Times New Roman" w:hAnsi="Trebuchet MS"/>
          <w:kern w:val="18"/>
          <w:sz w:val="23"/>
          <w:szCs w:val="23"/>
          <w:lang w:val="es-ES" w:eastAsia="es-ES"/>
        </w:rPr>
      </w:pPr>
      <w:r w:rsidRPr="009E6130">
        <w:rPr>
          <w:rFonts w:ascii="Trebuchet MS" w:eastAsia="Times New Roman" w:hAnsi="Trebuchet MS"/>
          <w:kern w:val="18"/>
          <w:sz w:val="23"/>
          <w:szCs w:val="23"/>
          <w:lang w:eastAsia="es-ES"/>
        </w:rPr>
        <w:t xml:space="preserve">Por lo </w:t>
      </w:r>
      <w:r w:rsidR="00DF62C7" w:rsidRPr="009E6130">
        <w:rPr>
          <w:rFonts w:ascii="Trebuchet MS" w:eastAsia="Times New Roman" w:hAnsi="Trebuchet MS"/>
          <w:kern w:val="18"/>
          <w:sz w:val="23"/>
          <w:szCs w:val="23"/>
          <w:lang w:eastAsia="es-ES"/>
        </w:rPr>
        <w:t>antes expuesto</w:t>
      </w:r>
      <w:r w:rsidR="00790C56" w:rsidRPr="009E6130">
        <w:rPr>
          <w:rFonts w:ascii="Trebuchet MS" w:eastAsia="Times New Roman" w:hAnsi="Trebuchet MS"/>
          <w:kern w:val="18"/>
          <w:sz w:val="23"/>
          <w:szCs w:val="23"/>
          <w:lang w:eastAsia="es-ES"/>
        </w:rPr>
        <w:t>,</w:t>
      </w:r>
      <w:r w:rsidR="00DF62C7" w:rsidRPr="009E6130">
        <w:rPr>
          <w:rFonts w:ascii="Trebuchet MS" w:eastAsia="Times New Roman" w:hAnsi="Trebuchet MS"/>
          <w:kern w:val="18"/>
          <w:sz w:val="23"/>
          <w:szCs w:val="23"/>
          <w:lang w:eastAsia="es-ES"/>
        </w:rPr>
        <w:t xml:space="preserve"> </w:t>
      </w:r>
      <w:r w:rsidR="00DF62C7" w:rsidRPr="009E6130">
        <w:rPr>
          <w:rFonts w:ascii="Trebuchet MS" w:eastAsia="Times New Roman" w:hAnsi="Trebuchet MS"/>
          <w:kern w:val="18"/>
          <w:sz w:val="23"/>
          <w:szCs w:val="23"/>
          <w:lang w:val="es-ES" w:eastAsia="es-ES"/>
        </w:rPr>
        <w:t>se pr</w:t>
      </w:r>
      <w:r w:rsidRPr="009E6130">
        <w:rPr>
          <w:rFonts w:ascii="Trebuchet MS" w:eastAsia="Times New Roman" w:hAnsi="Trebuchet MS"/>
          <w:kern w:val="18"/>
          <w:sz w:val="23"/>
          <w:szCs w:val="23"/>
          <w:lang w:val="es-ES" w:eastAsia="es-ES"/>
        </w:rPr>
        <w:t>oponen los siguientes puntos de</w:t>
      </w:r>
    </w:p>
    <w:p w14:paraId="55434316" w14:textId="77777777" w:rsidR="00156B38" w:rsidRPr="009E6130" w:rsidRDefault="00156B38" w:rsidP="00A83C05">
      <w:pPr>
        <w:spacing w:after="0" w:line="240" w:lineRule="auto"/>
        <w:jc w:val="both"/>
        <w:rPr>
          <w:rFonts w:ascii="Trebuchet MS" w:eastAsia="Times New Roman" w:hAnsi="Trebuchet MS"/>
          <w:kern w:val="18"/>
          <w:sz w:val="23"/>
          <w:szCs w:val="23"/>
          <w:lang w:val="es-ES" w:eastAsia="es-ES"/>
        </w:rPr>
      </w:pPr>
    </w:p>
    <w:p w14:paraId="10718E98" w14:textId="77777777" w:rsidR="00DF62C7" w:rsidRPr="009E6130" w:rsidRDefault="00DF62C7" w:rsidP="00A83C05">
      <w:pPr>
        <w:spacing w:after="0" w:line="240" w:lineRule="auto"/>
        <w:jc w:val="center"/>
        <w:rPr>
          <w:rFonts w:ascii="Trebuchet MS" w:eastAsia="Times New Roman" w:hAnsi="Trebuchet MS"/>
          <w:b/>
          <w:kern w:val="18"/>
          <w:sz w:val="23"/>
          <w:szCs w:val="23"/>
          <w:lang w:eastAsia="es-ES"/>
        </w:rPr>
      </w:pPr>
      <w:r w:rsidRPr="009E6130">
        <w:rPr>
          <w:rFonts w:ascii="Trebuchet MS" w:eastAsia="Times New Roman" w:hAnsi="Trebuchet MS"/>
          <w:b/>
          <w:kern w:val="18"/>
          <w:sz w:val="23"/>
          <w:szCs w:val="23"/>
          <w:lang w:eastAsia="es-ES"/>
        </w:rPr>
        <w:t>A C U E R D O</w:t>
      </w:r>
    </w:p>
    <w:p w14:paraId="6BCFF205" w14:textId="77777777" w:rsidR="0089705E" w:rsidRPr="0050214A" w:rsidRDefault="0089705E" w:rsidP="00A83C05">
      <w:pPr>
        <w:spacing w:after="0" w:line="240" w:lineRule="auto"/>
        <w:jc w:val="center"/>
        <w:rPr>
          <w:rFonts w:ascii="Trebuchet MS" w:eastAsia="Times New Roman" w:hAnsi="Trebuchet MS"/>
          <w:b/>
          <w:kern w:val="18"/>
          <w:sz w:val="23"/>
          <w:szCs w:val="23"/>
          <w:lang w:eastAsia="es-ES"/>
        </w:rPr>
      </w:pPr>
    </w:p>
    <w:p w14:paraId="48ED765E" w14:textId="31416C61" w:rsidR="00436F3C" w:rsidRPr="009E6130" w:rsidRDefault="00AA0E45" w:rsidP="00A83C05">
      <w:pPr>
        <w:spacing w:after="0" w:line="240" w:lineRule="auto"/>
        <w:jc w:val="both"/>
        <w:rPr>
          <w:rFonts w:ascii="Trebuchet MS" w:eastAsia="Times New Roman" w:hAnsi="Trebuchet MS"/>
          <w:kern w:val="18"/>
          <w:sz w:val="23"/>
          <w:szCs w:val="23"/>
          <w:lang w:val="es-ES" w:eastAsia="es-ES"/>
        </w:rPr>
      </w:pPr>
      <w:r w:rsidRPr="009E6130">
        <w:rPr>
          <w:rFonts w:ascii="Trebuchet MS" w:eastAsia="Times New Roman" w:hAnsi="Trebuchet MS"/>
          <w:b/>
          <w:kern w:val="18"/>
          <w:sz w:val="23"/>
          <w:szCs w:val="23"/>
          <w:lang w:val="es-ES" w:eastAsia="es-ES"/>
        </w:rPr>
        <w:t>PRIMERO</w:t>
      </w:r>
      <w:r w:rsidR="00DF62C7" w:rsidRPr="009E6130">
        <w:rPr>
          <w:rFonts w:ascii="Trebuchet MS" w:eastAsia="Times New Roman" w:hAnsi="Trebuchet MS"/>
          <w:b/>
          <w:kern w:val="18"/>
          <w:sz w:val="23"/>
          <w:szCs w:val="23"/>
          <w:lang w:val="es-ES" w:eastAsia="es-ES"/>
        </w:rPr>
        <w:t>.</w:t>
      </w:r>
      <w:r w:rsidR="00C23F91" w:rsidRPr="009E6130">
        <w:rPr>
          <w:rFonts w:ascii="Trebuchet MS" w:eastAsia="Times New Roman" w:hAnsi="Trebuchet MS"/>
          <w:kern w:val="18"/>
          <w:sz w:val="23"/>
          <w:szCs w:val="23"/>
          <w:lang w:val="es-ES" w:eastAsia="es-ES"/>
        </w:rPr>
        <w:t xml:space="preserve"> </w:t>
      </w:r>
      <w:r w:rsidR="000B0D42" w:rsidRPr="0050214A">
        <w:rPr>
          <w:rFonts w:ascii="Trebuchet MS" w:eastAsia="Times New Roman" w:hAnsi="Trebuchet MS"/>
          <w:kern w:val="18"/>
          <w:sz w:val="23"/>
          <w:szCs w:val="23"/>
          <w:lang w:val="es-ES_tradnl" w:eastAsia="es-ES"/>
        </w:rPr>
        <w:t xml:space="preserve">Se aprueba la designación </w:t>
      </w:r>
      <w:r w:rsidR="00AC575D" w:rsidRPr="009E6130">
        <w:rPr>
          <w:rFonts w:ascii="Trebuchet MS" w:eastAsia="Times New Roman" w:hAnsi="Trebuchet MS"/>
          <w:kern w:val="18"/>
          <w:sz w:val="23"/>
          <w:szCs w:val="23"/>
          <w:lang w:val="es-ES_tradnl" w:eastAsia="es-ES"/>
        </w:rPr>
        <w:t>del</w:t>
      </w:r>
      <w:r w:rsidR="000B0D42" w:rsidRPr="009E6130">
        <w:rPr>
          <w:rFonts w:ascii="Trebuchet MS" w:eastAsia="Times New Roman" w:hAnsi="Trebuchet MS"/>
          <w:kern w:val="18"/>
          <w:sz w:val="23"/>
          <w:szCs w:val="23"/>
          <w:lang w:val="es-ES_tradnl" w:eastAsia="es-ES"/>
        </w:rPr>
        <w:t xml:space="preserve"> titular de la Dirección Ejecutiva de Administración e Innovación de este instituto electoral, en términos de los considerandos </w:t>
      </w:r>
      <w:r w:rsidR="000B0D42" w:rsidRPr="009E6130">
        <w:rPr>
          <w:rFonts w:ascii="Trebuchet MS" w:eastAsia="Times New Roman" w:hAnsi="Trebuchet MS"/>
          <w:b/>
          <w:kern w:val="18"/>
          <w:sz w:val="23"/>
          <w:szCs w:val="23"/>
          <w:lang w:val="es-ES_tradnl" w:eastAsia="es-ES"/>
        </w:rPr>
        <w:t>V</w:t>
      </w:r>
      <w:r w:rsidR="000B0D42" w:rsidRPr="009E6130">
        <w:rPr>
          <w:rFonts w:ascii="Trebuchet MS" w:eastAsia="Times New Roman" w:hAnsi="Trebuchet MS"/>
          <w:kern w:val="18"/>
          <w:sz w:val="23"/>
          <w:szCs w:val="23"/>
          <w:lang w:val="es-ES_tradnl" w:eastAsia="es-ES"/>
        </w:rPr>
        <w:t>,</w:t>
      </w:r>
      <w:r w:rsidR="000B0D42" w:rsidRPr="009E6130">
        <w:rPr>
          <w:rFonts w:ascii="Trebuchet MS" w:eastAsia="Times New Roman" w:hAnsi="Trebuchet MS"/>
          <w:b/>
          <w:kern w:val="18"/>
          <w:sz w:val="23"/>
          <w:szCs w:val="23"/>
          <w:lang w:val="es-ES_tradnl" w:eastAsia="es-ES"/>
        </w:rPr>
        <w:t xml:space="preserve"> VI y VII</w:t>
      </w:r>
      <w:r w:rsidR="000B0D42" w:rsidRPr="009E6130">
        <w:rPr>
          <w:rFonts w:ascii="Trebuchet MS" w:eastAsia="Times New Roman" w:hAnsi="Trebuchet MS"/>
          <w:kern w:val="18"/>
          <w:sz w:val="23"/>
          <w:szCs w:val="23"/>
          <w:lang w:val="es-ES_tradnl" w:eastAsia="es-ES"/>
        </w:rPr>
        <w:t xml:space="preserve"> del presente acuerdo.</w:t>
      </w:r>
    </w:p>
    <w:p w14:paraId="12B7158C" w14:textId="77777777" w:rsidR="00436F3C" w:rsidRPr="0050214A" w:rsidRDefault="00436F3C" w:rsidP="00A83C05">
      <w:pPr>
        <w:spacing w:after="0" w:line="240" w:lineRule="auto"/>
        <w:jc w:val="both"/>
        <w:rPr>
          <w:rFonts w:ascii="Trebuchet MS" w:eastAsia="Times New Roman" w:hAnsi="Trebuchet MS"/>
          <w:kern w:val="18"/>
          <w:sz w:val="23"/>
          <w:szCs w:val="23"/>
          <w:lang w:val="es-ES" w:eastAsia="es-ES"/>
        </w:rPr>
      </w:pPr>
    </w:p>
    <w:p w14:paraId="3EE619F2" w14:textId="0F984D6B" w:rsidR="00F455AB" w:rsidRPr="009E6130" w:rsidRDefault="00AA0E45" w:rsidP="00A83C05">
      <w:pPr>
        <w:spacing w:after="0" w:line="240" w:lineRule="auto"/>
        <w:jc w:val="both"/>
        <w:rPr>
          <w:rFonts w:ascii="Trebuchet MS" w:eastAsia="Times New Roman" w:hAnsi="Trebuchet MS"/>
          <w:kern w:val="18"/>
          <w:sz w:val="23"/>
          <w:szCs w:val="23"/>
          <w:lang w:val="es-ES" w:eastAsia="es-ES"/>
        </w:rPr>
      </w:pPr>
      <w:r w:rsidRPr="0050214A">
        <w:rPr>
          <w:rFonts w:ascii="Trebuchet MS" w:eastAsia="Times New Roman" w:hAnsi="Trebuchet MS"/>
          <w:b/>
          <w:kern w:val="18"/>
          <w:sz w:val="23"/>
          <w:szCs w:val="23"/>
          <w:lang w:val="es-ES" w:eastAsia="es-ES"/>
        </w:rPr>
        <w:lastRenderedPageBreak/>
        <w:t>SEGUNDO</w:t>
      </w:r>
      <w:r w:rsidR="00F455AB" w:rsidRPr="0050214A">
        <w:rPr>
          <w:rFonts w:ascii="Trebuchet MS" w:eastAsia="Times New Roman" w:hAnsi="Trebuchet MS"/>
          <w:b/>
          <w:kern w:val="18"/>
          <w:sz w:val="23"/>
          <w:szCs w:val="23"/>
          <w:lang w:val="es-ES" w:eastAsia="es-ES"/>
        </w:rPr>
        <w:t>.</w:t>
      </w:r>
      <w:r w:rsidR="00F455AB" w:rsidRPr="009E6130">
        <w:rPr>
          <w:rFonts w:ascii="Trebuchet MS" w:eastAsia="Times New Roman" w:hAnsi="Trebuchet MS"/>
          <w:kern w:val="18"/>
          <w:sz w:val="23"/>
          <w:szCs w:val="23"/>
          <w:lang w:val="es-ES" w:eastAsia="es-ES"/>
        </w:rPr>
        <w:t xml:space="preserve"> </w:t>
      </w:r>
      <w:r w:rsidR="009E60B1" w:rsidRPr="009E6130">
        <w:rPr>
          <w:rFonts w:ascii="Trebuchet MS" w:eastAsia="Times New Roman" w:hAnsi="Trebuchet MS"/>
          <w:kern w:val="18"/>
          <w:sz w:val="23"/>
          <w:szCs w:val="23"/>
          <w:lang w:val="es-ES" w:eastAsia="es-ES"/>
        </w:rPr>
        <w:t>Notifíquese con copia simple del presente acuerdo al ciudadano</w:t>
      </w:r>
      <w:r w:rsidR="00AD306E" w:rsidRPr="009E6130">
        <w:rPr>
          <w:rFonts w:ascii="Trebuchet MS" w:eastAsia="Times New Roman" w:hAnsi="Trebuchet MS"/>
          <w:sz w:val="23"/>
          <w:szCs w:val="23"/>
          <w:lang w:eastAsia="es-ES"/>
        </w:rPr>
        <w:t xml:space="preserve"> que ha</w:t>
      </w:r>
      <w:r w:rsidR="00B566EB" w:rsidRPr="009E6130">
        <w:rPr>
          <w:rFonts w:ascii="Trebuchet MS" w:eastAsia="Times New Roman" w:hAnsi="Trebuchet MS"/>
          <w:sz w:val="23"/>
          <w:szCs w:val="23"/>
          <w:lang w:eastAsia="es-ES"/>
        </w:rPr>
        <w:t xml:space="preserve"> </w:t>
      </w:r>
      <w:r w:rsidR="00AD306E" w:rsidRPr="009E6130">
        <w:rPr>
          <w:rFonts w:ascii="Trebuchet MS" w:eastAsia="Times New Roman" w:hAnsi="Trebuchet MS"/>
          <w:sz w:val="23"/>
          <w:szCs w:val="23"/>
          <w:lang w:eastAsia="es-ES"/>
        </w:rPr>
        <w:t>sido</w:t>
      </w:r>
      <w:r w:rsidR="00AD306E" w:rsidRPr="009E6130">
        <w:rPr>
          <w:rFonts w:ascii="Trebuchet MS" w:eastAsia="Times New Roman" w:hAnsi="Trebuchet MS"/>
          <w:kern w:val="18"/>
          <w:sz w:val="23"/>
          <w:szCs w:val="23"/>
          <w:lang w:eastAsia="es-ES"/>
        </w:rPr>
        <w:t xml:space="preserve"> designado como titular de la Dirección Ejecutiva de Administración e Innovación</w:t>
      </w:r>
      <w:r w:rsidR="00E0221A">
        <w:rPr>
          <w:rFonts w:ascii="Trebuchet MS" w:eastAsia="Times New Roman" w:hAnsi="Trebuchet MS"/>
          <w:kern w:val="18"/>
          <w:sz w:val="23"/>
          <w:szCs w:val="23"/>
          <w:lang w:eastAsia="es-ES"/>
        </w:rPr>
        <w:t xml:space="preserve"> de este Instituto</w:t>
      </w:r>
      <w:r w:rsidR="00AD306E" w:rsidRPr="009E6130">
        <w:rPr>
          <w:rFonts w:ascii="Trebuchet MS" w:eastAsia="Times New Roman" w:hAnsi="Trebuchet MS"/>
          <w:sz w:val="23"/>
          <w:szCs w:val="23"/>
          <w:lang w:eastAsia="es-ES"/>
        </w:rPr>
        <w:t>.</w:t>
      </w:r>
    </w:p>
    <w:p w14:paraId="44B0FEE5" w14:textId="77777777" w:rsidR="00184481" w:rsidRPr="0050214A" w:rsidRDefault="00184481" w:rsidP="00A83C05">
      <w:pPr>
        <w:pStyle w:val="Sinespaciado"/>
        <w:rPr>
          <w:rFonts w:ascii="Trebuchet MS" w:eastAsia="Times New Roman" w:hAnsi="Trebuchet MS"/>
          <w:b/>
          <w:kern w:val="18"/>
          <w:sz w:val="23"/>
          <w:szCs w:val="23"/>
          <w:lang w:eastAsia="es-ES"/>
        </w:rPr>
      </w:pPr>
    </w:p>
    <w:p w14:paraId="4510B33F" w14:textId="5BBD3F0B" w:rsidR="006F1509" w:rsidRPr="009E6130" w:rsidRDefault="00AA0E45" w:rsidP="00A83C05">
      <w:pPr>
        <w:spacing w:after="0" w:line="240" w:lineRule="auto"/>
        <w:jc w:val="both"/>
        <w:rPr>
          <w:rFonts w:ascii="Trebuchet MS" w:eastAsia="Times New Roman" w:hAnsi="Trebuchet MS"/>
          <w:kern w:val="18"/>
          <w:sz w:val="23"/>
          <w:szCs w:val="23"/>
          <w:lang w:val="es-ES_tradnl" w:eastAsia="es-ES"/>
        </w:rPr>
      </w:pPr>
      <w:r w:rsidRPr="009E6130">
        <w:rPr>
          <w:rFonts w:ascii="Trebuchet MS" w:eastAsia="Times New Roman" w:hAnsi="Trebuchet MS"/>
          <w:b/>
          <w:kern w:val="18"/>
          <w:sz w:val="23"/>
          <w:szCs w:val="23"/>
          <w:lang w:eastAsia="es-ES"/>
        </w:rPr>
        <w:t>TERCERO</w:t>
      </w:r>
      <w:r w:rsidR="006E60A8" w:rsidRPr="009E6130">
        <w:rPr>
          <w:rFonts w:ascii="Trebuchet MS" w:eastAsia="Times New Roman" w:hAnsi="Trebuchet MS"/>
          <w:b/>
          <w:kern w:val="18"/>
          <w:sz w:val="23"/>
          <w:szCs w:val="23"/>
          <w:lang w:eastAsia="es-ES"/>
        </w:rPr>
        <w:t>.</w:t>
      </w:r>
      <w:r w:rsidR="006F1509" w:rsidRPr="009E6130">
        <w:rPr>
          <w:rFonts w:ascii="Trebuchet MS" w:eastAsia="Times New Roman" w:hAnsi="Trebuchet MS"/>
          <w:kern w:val="18"/>
          <w:sz w:val="23"/>
          <w:szCs w:val="23"/>
          <w:lang w:eastAsia="es-ES"/>
        </w:rPr>
        <w:t xml:space="preserve"> </w:t>
      </w:r>
      <w:r w:rsidR="00AD306E" w:rsidRPr="009E6130" w:rsidDel="003900BE">
        <w:rPr>
          <w:rFonts w:ascii="Trebuchet MS" w:eastAsia="Times New Roman" w:hAnsi="Trebuchet MS"/>
          <w:kern w:val="18"/>
          <w:sz w:val="23"/>
          <w:szCs w:val="23"/>
          <w:lang w:eastAsia="es-ES"/>
        </w:rPr>
        <w:t>Expídase el nombramiento respectivo a</w:t>
      </w:r>
      <w:r w:rsidR="00AD306E" w:rsidRPr="009E6130">
        <w:rPr>
          <w:rFonts w:ascii="Trebuchet MS" w:eastAsia="Times New Roman" w:hAnsi="Trebuchet MS"/>
          <w:kern w:val="18"/>
          <w:sz w:val="23"/>
          <w:szCs w:val="23"/>
          <w:lang w:eastAsia="es-ES"/>
        </w:rPr>
        <w:t>l</w:t>
      </w:r>
      <w:r w:rsidR="00AD306E" w:rsidRPr="009E6130" w:rsidDel="003900BE">
        <w:rPr>
          <w:rFonts w:ascii="Trebuchet MS" w:eastAsia="Times New Roman" w:hAnsi="Trebuchet MS"/>
          <w:kern w:val="18"/>
          <w:sz w:val="23"/>
          <w:szCs w:val="23"/>
          <w:lang w:eastAsia="es-ES"/>
        </w:rPr>
        <w:t xml:space="preserve"> servidor público designad</w:t>
      </w:r>
      <w:r w:rsidR="00AD306E" w:rsidRPr="009E6130">
        <w:rPr>
          <w:rFonts w:ascii="Trebuchet MS" w:eastAsia="Times New Roman" w:hAnsi="Trebuchet MS"/>
          <w:kern w:val="18"/>
          <w:sz w:val="23"/>
          <w:szCs w:val="23"/>
          <w:lang w:eastAsia="es-ES"/>
        </w:rPr>
        <w:t>o</w:t>
      </w:r>
      <w:r w:rsidR="009A0F3E" w:rsidRPr="0050214A">
        <w:rPr>
          <w:rFonts w:ascii="Trebuchet MS" w:eastAsia="Times New Roman" w:hAnsi="Trebuchet MS"/>
          <w:kern w:val="18"/>
          <w:sz w:val="23"/>
          <w:szCs w:val="23"/>
          <w:lang w:val="es-ES_tradnl" w:eastAsia="es-ES"/>
        </w:rPr>
        <w:t xml:space="preserve"> a partir de la aprobación del presente acuerdo.</w:t>
      </w:r>
    </w:p>
    <w:p w14:paraId="2F9B876E" w14:textId="6CA0188A" w:rsidR="009A0F3E" w:rsidRPr="009E6130" w:rsidRDefault="009A0F3E" w:rsidP="00A83C05">
      <w:pPr>
        <w:spacing w:after="0" w:line="240" w:lineRule="auto"/>
        <w:jc w:val="both"/>
        <w:rPr>
          <w:rFonts w:ascii="Trebuchet MS" w:eastAsia="Times New Roman" w:hAnsi="Trebuchet MS"/>
          <w:kern w:val="18"/>
          <w:sz w:val="23"/>
          <w:szCs w:val="23"/>
          <w:lang w:val="es-ES_tradnl" w:eastAsia="es-ES"/>
        </w:rPr>
      </w:pPr>
    </w:p>
    <w:p w14:paraId="54DA5A32" w14:textId="5A836DF3" w:rsidR="009A0F3E" w:rsidRPr="009E6130" w:rsidRDefault="00AA0E45" w:rsidP="00A83C05">
      <w:pPr>
        <w:spacing w:after="0" w:line="240" w:lineRule="auto"/>
        <w:jc w:val="both"/>
        <w:rPr>
          <w:rFonts w:ascii="Trebuchet MS" w:eastAsia="Times New Roman" w:hAnsi="Trebuchet MS"/>
          <w:kern w:val="18"/>
          <w:sz w:val="23"/>
          <w:szCs w:val="23"/>
          <w:lang w:eastAsia="es-ES"/>
        </w:rPr>
      </w:pPr>
      <w:r w:rsidRPr="0050214A">
        <w:rPr>
          <w:rFonts w:ascii="Trebuchet MS" w:eastAsia="Times New Roman" w:hAnsi="Trebuchet MS"/>
          <w:b/>
          <w:bCs/>
          <w:kern w:val="18"/>
          <w:sz w:val="23"/>
          <w:szCs w:val="23"/>
          <w:lang w:val="es-ES_tradnl" w:eastAsia="es-ES"/>
        </w:rPr>
        <w:t>CUARTO</w:t>
      </w:r>
      <w:r w:rsidR="009A0F3E" w:rsidRPr="009E6130">
        <w:rPr>
          <w:rFonts w:ascii="Trebuchet MS" w:eastAsia="Times New Roman" w:hAnsi="Trebuchet MS"/>
          <w:kern w:val="18"/>
          <w:sz w:val="23"/>
          <w:szCs w:val="23"/>
          <w:lang w:val="es-ES_tradnl" w:eastAsia="es-ES"/>
        </w:rPr>
        <w:t>.</w:t>
      </w:r>
      <w:r w:rsidR="009A0F3E" w:rsidRPr="0050214A">
        <w:rPr>
          <w:rFonts w:ascii="Trebuchet MS" w:eastAsia="Times New Roman" w:hAnsi="Trebuchet MS"/>
          <w:kern w:val="18"/>
          <w:sz w:val="23"/>
          <w:szCs w:val="23"/>
          <w:lang w:val="es-ES_tradnl" w:eastAsia="es-ES"/>
        </w:rPr>
        <w:t xml:space="preserve"> El referido nombramiento comenzará a surtir efectos a partir de la aprobación del presente acuerdo.</w:t>
      </w:r>
    </w:p>
    <w:p w14:paraId="5BCC0663" w14:textId="77777777" w:rsidR="006F1509" w:rsidRPr="0050214A" w:rsidRDefault="006F1509" w:rsidP="00A83C05">
      <w:pPr>
        <w:spacing w:after="0" w:line="240" w:lineRule="auto"/>
        <w:jc w:val="both"/>
        <w:rPr>
          <w:rFonts w:ascii="Trebuchet MS" w:eastAsia="Times New Roman" w:hAnsi="Trebuchet MS"/>
          <w:kern w:val="18"/>
          <w:sz w:val="23"/>
          <w:szCs w:val="23"/>
          <w:lang w:eastAsia="es-ES"/>
        </w:rPr>
      </w:pPr>
    </w:p>
    <w:p w14:paraId="4E563B98" w14:textId="3AF75432" w:rsidR="00D76885" w:rsidRPr="009E6130" w:rsidRDefault="00AA0E45" w:rsidP="00A83C05">
      <w:pPr>
        <w:spacing w:after="0" w:line="240" w:lineRule="auto"/>
        <w:jc w:val="both"/>
        <w:rPr>
          <w:rFonts w:ascii="Trebuchet MS" w:eastAsia="Times New Roman" w:hAnsi="Trebuchet MS"/>
          <w:kern w:val="18"/>
          <w:sz w:val="23"/>
          <w:szCs w:val="23"/>
          <w:lang w:eastAsia="es-ES"/>
        </w:rPr>
      </w:pPr>
      <w:r w:rsidRPr="009E6130">
        <w:rPr>
          <w:rFonts w:ascii="Trebuchet MS" w:eastAsia="Times New Roman" w:hAnsi="Trebuchet MS"/>
          <w:b/>
          <w:sz w:val="23"/>
          <w:szCs w:val="23"/>
          <w:lang w:val="es-ES" w:eastAsia="es-ES"/>
        </w:rPr>
        <w:t>QUINTO</w:t>
      </w:r>
      <w:r w:rsidR="006F1509" w:rsidRPr="009E6130" w:rsidDel="003900BE">
        <w:rPr>
          <w:rFonts w:ascii="Trebuchet MS" w:eastAsia="Times New Roman" w:hAnsi="Trebuchet MS"/>
          <w:sz w:val="23"/>
          <w:szCs w:val="23"/>
          <w:lang w:eastAsia="es-ES"/>
        </w:rPr>
        <w:t>.</w:t>
      </w:r>
      <w:r w:rsidR="009E60B1" w:rsidRPr="009E6130">
        <w:rPr>
          <w:rFonts w:ascii="Trebuchet MS" w:eastAsia="Times New Roman" w:hAnsi="Trebuchet MS"/>
          <w:sz w:val="23"/>
          <w:szCs w:val="23"/>
          <w:lang w:eastAsia="es-ES"/>
        </w:rPr>
        <w:t xml:space="preserve"> </w:t>
      </w:r>
      <w:r w:rsidR="00AD306E" w:rsidRPr="009E6130">
        <w:rPr>
          <w:rFonts w:ascii="Trebuchet MS" w:eastAsia="Times New Roman" w:hAnsi="Trebuchet MS"/>
          <w:kern w:val="18"/>
          <w:sz w:val="23"/>
          <w:szCs w:val="23"/>
          <w:lang w:eastAsia="es-ES"/>
        </w:rPr>
        <w:t>Hágase del conocimiento mediante oficio y con copia simple del presente acuerdo al Contralor</w:t>
      </w:r>
      <w:r w:rsidR="00A007E9">
        <w:rPr>
          <w:rFonts w:ascii="Trebuchet MS" w:eastAsia="Times New Roman" w:hAnsi="Trebuchet MS"/>
          <w:kern w:val="18"/>
          <w:sz w:val="23"/>
          <w:szCs w:val="23"/>
          <w:lang w:eastAsia="es-ES"/>
        </w:rPr>
        <w:t xml:space="preserve"> General</w:t>
      </w:r>
      <w:r w:rsidR="00AD306E" w:rsidRPr="009E6130">
        <w:rPr>
          <w:rFonts w:ascii="Trebuchet MS" w:eastAsia="Times New Roman" w:hAnsi="Trebuchet MS"/>
          <w:kern w:val="18"/>
          <w:sz w:val="23"/>
          <w:szCs w:val="23"/>
          <w:lang w:eastAsia="es-ES"/>
        </w:rPr>
        <w:t xml:space="preserve"> de este Instituto</w:t>
      </w:r>
      <w:r w:rsidR="00FF15A0" w:rsidRPr="009E6130">
        <w:rPr>
          <w:rFonts w:ascii="Trebuchet MS" w:eastAsia="Times New Roman" w:hAnsi="Trebuchet MS"/>
          <w:kern w:val="18"/>
          <w:sz w:val="23"/>
          <w:szCs w:val="23"/>
          <w:lang w:eastAsia="es-ES"/>
        </w:rPr>
        <w:t>,</w:t>
      </w:r>
      <w:r w:rsidR="00AD306E" w:rsidRPr="009E6130">
        <w:rPr>
          <w:rFonts w:ascii="Trebuchet MS" w:eastAsia="Times New Roman" w:hAnsi="Trebuchet MS"/>
          <w:kern w:val="18"/>
          <w:sz w:val="23"/>
          <w:szCs w:val="23"/>
          <w:lang w:eastAsia="es-ES"/>
        </w:rPr>
        <w:t xml:space="preserve"> para </w:t>
      </w:r>
      <w:r w:rsidR="009E60B1" w:rsidRPr="009E6130">
        <w:rPr>
          <w:rFonts w:ascii="Trebuchet MS" w:eastAsia="Times New Roman" w:hAnsi="Trebuchet MS"/>
          <w:kern w:val="18"/>
          <w:sz w:val="23"/>
          <w:szCs w:val="23"/>
          <w:lang w:eastAsia="es-ES"/>
        </w:rPr>
        <w:t xml:space="preserve">efectos del </w:t>
      </w:r>
      <w:r w:rsidR="00AD306E" w:rsidRPr="009E6130">
        <w:rPr>
          <w:rFonts w:ascii="Trebuchet MS" w:eastAsia="Times New Roman" w:hAnsi="Trebuchet MS"/>
          <w:kern w:val="18"/>
          <w:sz w:val="23"/>
          <w:szCs w:val="23"/>
          <w:lang w:eastAsia="es-ES"/>
        </w:rPr>
        <w:t>procedimiento de entrega recepción.</w:t>
      </w:r>
    </w:p>
    <w:p w14:paraId="5D3919A6" w14:textId="77777777" w:rsidR="00D76885" w:rsidRPr="0050214A" w:rsidRDefault="00D76885" w:rsidP="00A83C05">
      <w:pPr>
        <w:spacing w:after="0" w:line="240" w:lineRule="auto"/>
        <w:jc w:val="both"/>
        <w:rPr>
          <w:rFonts w:ascii="Trebuchet MS" w:eastAsia="Times New Roman" w:hAnsi="Trebuchet MS"/>
          <w:kern w:val="18"/>
          <w:sz w:val="23"/>
          <w:szCs w:val="23"/>
          <w:lang w:eastAsia="es-ES"/>
        </w:rPr>
      </w:pPr>
    </w:p>
    <w:p w14:paraId="535B5DEC" w14:textId="076567A9" w:rsidR="00EA5E1C" w:rsidRPr="009E6130" w:rsidRDefault="00AA0E45" w:rsidP="00A83C05">
      <w:pPr>
        <w:spacing w:after="0" w:line="240" w:lineRule="auto"/>
        <w:jc w:val="both"/>
        <w:rPr>
          <w:rFonts w:ascii="Trebuchet MS" w:eastAsia="Times New Roman" w:hAnsi="Trebuchet MS"/>
          <w:kern w:val="18"/>
          <w:sz w:val="23"/>
          <w:szCs w:val="23"/>
          <w:lang w:eastAsia="es-ES"/>
        </w:rPr>
      </w:pPr>
      <w:r w:rsidRPr="009E6130">
        <w:rPr>
          <w:rFonts w:ascii="Trebuchet MS" w:eastAsia="Times New Roman" w:hAnsi="Trebuchet MS"/>
          <w:b/>
          <w:sz w:val="23"/>
          <w:szCs w:val="23"/>
          <w:lang w:val="es-ES" w:eastAsia="es-ES"/>
        </w:rPr>
        <w:t>SEXTO</w:t>
      </w:r>
      <w:r w:rsidR="00704890" w:rsidRPr="009E6130">
        <w:rPr>
          <w:rFonts w:ascii="Trebuchet MS" w:eastAsia="Times New Roman" w:hAnsi="Trebuchet MS"/>
          <w:b/>
          <w:sz w:val="23"/>
          <w:szCs w:val="23"/>
          <w:lang w:eastAsia="es-ES"/>
        </w:rPr>
        <w:t>.</w:t>
      </w:r>
      <w:r w:rsidR="00704890" w:rsidRPr="009E6130">
        <w:rPr>
          <w:rFonts w:ascii="Trebuchet MS" w:eastAsia="Times New Roman" w:hAnsi="Trebuchet MS"/>
          <w:sz w:val="23"/>
          <w:szCs w:val="23"/>
          <w:lang w:eastAsia="es-ES"/>
        </w:rPr>
        <w:t xml:space="preserve"> </w:t>
      </w:r>
      <w:r w:rsidR="00C32976" w:rsidRPr="009E6130">
        <w:rPr>
          <w:rFonts w:ascii="Trebuchet MS" w:hAnsi="Trebuchet MS"/>
          <w:sz w:val="23"/>
          <w:szCs w:val="23"/>
        </w:rPr>
        <w:t xml:space="preserve">Hágase del conocimiento este acuerdo al Instituto Nacional Electoral, a través </w:t>
      </w:r>
      <w:r w:rsidR="00C32976" w:rsidRPr="009E6130">
        <w:rPr>
          <w:rFonts w:ascii="Trebuchet MS" w:eastAsia="Trebuchet MS" w:hAnsi="Trebuchet MS" w:cs="Trebuchet MS"/>
          <w:sz w:val="23"/>
          <w:szCs w:val="23"/>
        </w:rPr>
        <w:t>del Sistema de Vinculación con los Organismos Públicos Locales Electorales</w:t>
      </w:r>
      <w:r w:rsidR="00C32976" w:rsidRPr="009E6130">
        <w:rPr>
          <w:rFonts w:ascii="Trebuchet MS" w:hAnsi="Trebuchet MS"/>
          <w:sz w:val="23"/>
          <w:szCs w:val="23"/>
        </w:rPr>
        <w:t>, para los efectos correspondientes.</w:t>
      </w:r>
    </w:p>
    <w:p w14:paraId="732F030B" w14:textId="77777777" w:rsidR="00B7054D" w:rsidRPr="0050214A" w:rsidRDefault="00B7054D" w:rsidP="00A83C05">
      <w:pPr>
        <w:spacing w:after="0" w:line="240" w:lineRule="auto"/>
        <w:jc w:val="both"/>
        <w:rPr>
          <w:rFonts w:ascii="Trebuchet MS" w:eastAsia="Times New Roman" w:hAnsi="Trebuchet MS"/>
          <w:b/>
          <w:sz w:val="23"/>
          <w:szCs w:val="23"/>
          <w:lang w:eastAsia="es-ES"/>
        </w:rPr>
      </w:pPr>
    </w:p>
    <w:p w14:paraId="171BCF98" w14:textId="60B80C8C" w:rsidR="00C32976" w:rsidRPr="0050214A" w:rsidRDefault="00AA0E45" w:rsidP="00A83C05">
      <w:pPr>
        <w:pStyle w:val="Textoindependiente"/>
        <w:shd w:val="clear" w:color="auto" w:fill="FFFFFF"/>
        <w:rPr>
          <w:rFonts w:ascii="Trebuchet MS" w:hAnsi="Trebuchet MS"/>
          <w:b w:val="0"/>
          <w:sz w:val="23"/>
          <w:szCs w:val="23"/>
        </w:rPr>
      </w:pPr>
      <w:r w:rsidRPr="0050214A">
        <w:rPr>
          <w:rFonts w:ascii="Trebuchet MS" w:hAnsi="Trebuchet MS"/>
          <w:bCs/>
          <w:sz w:val="23"/>
          <w:szCs w:val="23"/>
        </w:rPr>
        <w:t>S</w:t>
      </w:r>
      <w:r w:rsidRPr="009E6130">
        <w:rPr>
          <w:rFonts w:ascii="Trebuchet MS" w:hAnsi="Trebuchet MS"/>
          <w:bCs/>
          <w:sz w:val="23"/>
          <w:szCs w:val="23"/>
          <w:lang w:val="es-ES_tradnl"/>
        </w:rPr>
        <w:t>ÉPTIMO</w:t>
      </w:r>
      <w:r w:rsidR="00704890" w:rsidRPr="0050214A">
        <w:rPr>
          <w:rFonts w:ascii="Trebuchet MS" w:hAnsi="Trebuchet MS"/>
          <w:bCs/>
          <w:sz w:val="23"/>
          <w:szCs w:val="23"/>
        </w:rPr>
        <w:t xml:space="preserve">. </w:t>
      </w:r>
      <w:r w:rsidR="00C32976" w:rsidRPr="0050214A">
        <w:rPr>
          <w:rFonts w:ascii="Trebuchet MS" w:hAnsi="Trebuchet MS"/>
          <w:b w:val="0"/>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6220DD4F" w14:textId="77777777" w:rsidR="00D76885" w:rsidRPr="0050214A" w:rsidRDefault="00D76885" w:rsidP="00A83C05">
      <w:pPr>
        <w:spacing w:after="0" w:line="240" w:lineRule="auto"/>
        <w:jc w:val="both"/>
        <w:rPr>
          <w:rFonts w:ascii="Trebuchet MS" w:eastAsia="Times New Roman" w:hAnsi="Trebuchet MS"/>
          <w:b/>
          <w:sz w:val="23"/>
          <w:szCs w:val="23"/>
          <w:lang w:eastAsia="es-ES"/>
        </w:rPr>
      </w:pPr>
    </w:p>
    <w:p w14:paraId="51D38D6A" w14:textId="77777777" w:rsidR="00B91628" w:rsidRPr="009E6130" w:rsidRDefault="00B91628" w:rsidP="00A83C05">
      <w:pPr>
        <w:spacing w:after="0" w:line="240" w:lineRule="auto"/>
        <w:jc w:val="both"/>
        <w:rPr>
          <w:rFonts w:ascii="Trebuchet MS" w:eastAsia="Times New Roman" w:hAnsi="Trebuchet MS"/>
          <w:sz w:val="23"/>
          <w:szCs w:val="23"/>
          <w:lang w:val="es-ES" w:eastAsia="es-ES"/>
        </w:rPr>
      </w:pPr>
    </w:p>
    <w:p w14:paraId="3BE508D4" w14:textId="50588980" w:rsidR="009626FF" w:rsidRDefault="009626FF" w:rsidP="00A83C05">
      <w:pPr>
        <w:spacing w:after="0" w:line="240" w:lineRule="auto"/>
        <w:jc w:val="center"/>
        <w:rPr>
          <w:rFonts w:ascii="Trebuchet MS" w:eastAsia="Times New Roman" w:hAnsi="Trebuchet MS" w:cs="Arial"/>
          <w:kern w:val="18"/>
          <w:sz w:val="23"/>
          <w:szCs w:val="23"/>
          <w:lang w:eastAsia="es-ES"/>
        </w:rPr>
      </w:pPr>
      <w:r w:rsidRPr="00EC16B5">
        <w:rPr>
          <w:rFonts w:ascii="Trebuchet MS" w:eastAsia="Times New Roman" w:hAnsi="Trebuchet MS" w:cs="Arial"/>
          <w:kern w:val="18"/>
          <w:sz w:val="23"/>
          <w:szCs w:val="23"/>
          <w:lang w:eastAsia="es-ES"/>
        </w:rPr>
        <w:t xml:space="preserve">Guadalajara, Jalisco; </w:t>
      </w:r>
      <w:r w:rsidR="00EC16B5" w:rsidRPr="00EC16B5">
        <w:rPr>
          <w:rFonts w:ascii="Trebuchet MS" w:eastAsia="Times New Roman" w:hAnsi="Trebuchet MS" w:cs="Arial"/>
          <w:kern w:val="18"/>
          <w:sz w:val="23"/>
          <w:szCs w:val="23"/>
          <w:lang w:eastAsia="es-ES"/>
        </w:rPr>
        <w:t>25</w:t>
      </w:r>
      <w:r w:rsidR="0098796A" w:rsidRPr="00EC16B5">
        <w:rPr>
          <w:rFonts w:ascii="Trebuchet MS" w:eastAsia="Times New Roman" w:hAnsi="Trebuchet MS" w:cs="Arial"/>
          <w:kern w:val="18"/>
          <w:sz w:val="23"/>
          <w:szCs w:val="23"/>
          <w:lang w:eastAsia="es-ES"/>
        </w:rPr>
        <w:t xml:space="preserve"> </w:t>
      </w:r>
      <w:r w:rsidR="00E80F1C" w:rsidRPr="00EC16B5">
        <w:rPr>
          <w:rFonts w:ascii="Trebuchet MS" w:eastAsia="Times New Roman" w:hAnsi="Trebuchet MS" w:cs="Arial"/>
          <w:kern w:val="18"/>
          <w:sz w:val="23"/>
          <w:szCs w:val="23"/>
          <w:lang w:eastAsia="es-ES"/>
        </w:rPr>
        <w:t xml:space="preserve">de </w:t>
      </w:r>
      <w:r w:rsidR="00C32976" w:rsidRPr="00EC16B5">
        <w:rPr>
          <w:rFonts w:ascii="Trebuchet MS" w:eastAsia="Times New Roman" w:hAnsi="Trebuchet MS" w:cs="Arial"/>
          <w:kern w:val="18"/>
          <w:sz w:val="23"/>
          <w:szCs w:val="23"/>
          <w:lang w:eastAsia="es-ES"/>
        </w:rPr>
        <w:t>enero</w:t>
      </w:r>
      <w:r w:rsidR="00E80F1C" w:rsidRPr="00EC16B5">
        <w:rPr>
          <w:rFonts w:ascii="Trebuchet MS" w:eastAsia="Times New Roman" w:hAnsi="Trebuchet MS" w:cs="Arial"/>
          <w:kern w:val="18"/>
          <w:sz w:val="23"/>
          <w:szCs w:val="23"/>
          <w:lang w:eastAsia="es-ES"/>
        </w:rPr>
        <w:t xml:space="preserve"> de 20</w:t>
      </w:r>
      <w:r w:rsidR="00C32976" w:rsidRPr="00EC16B5">
        <w:rPr>
          <w:rFonts w:ascii="Trebuchet MS" w:eastAsia="Times New Roman" w:hAnsi="Trebuchet MS" w:cs="Arial"/>
          <w:kern w:val="18"/>
          <w:sz w:val="23"/>
          <w:szCs w:val="23"/>
          <w:lang w:eastAsia="es-ES"/>
        </w:rPr>
        <w:t>22</w:t>
      </w:r>
      <w:r w:rsidRPr="00EC16B5">
        <w:rPr>
          <w:rFonts w:ascii="Trebuchet MS" w:eastAsia="Times New Roman" w:hAnsi="Trebuchet MS" w:cs="Arial"/>
          <w:kern w:val="18"/>
          <w:sz w:val="23"/>
          <w:szCs w:val="23"/>
          <w:lang w:eastAsia="es-ES"/>
        </w:rPr>
        <w:t>.</w:t>
      </w:r>
    </w:p>
    <w:p w14:paraId="6F9FD38E" w14:textId="77777777" w:rsidR="00EC16B5" w:rsidRPr="00EC16B5" w:rsidRDefault="00EC16B5" w:rsidP="00A83C05">
      <w:pPr>
        <w:spacing w:after="0" w:line="240" w:lineRule="auto"/>
        <w:jc w:val="center"/>
        <w:rPr>
          <w:rFonts w:ascii="Trebuchet MS" w:eastAsia="Times New Roman" w:hAnsi="Trebuchet MS" w:cs="Arial"/>
          <w:kern w:val="18"/>
          <w:sz w:val="23"/>
          <w:szCs w:val="23"/>
          <w:lang w:eastAsia="es-ES"/>
        </w:rPr>
      </w:pPr>
    </w:p>
    <w:p w14:paraId="21F1EE14" w14:textId="77777777" w:rsidR="0089705E" w:rsidRPr="00EC16B5" w:rsidRDefault="0089705E" w:rsidP="00A83C05">
      <w:pPr>
        <w:spacing w:after="0" w:line="240" w:lineRule="auto"/>
        <w:jc w:val="center"/>
        <w:rPr>
          <w:rFonts w:ascii="Trebuchet MS" w:eastAsia="Times New Roman" w:hAnsi="Trebuchet MS" w:cs="Arial"/>
          <w:kern w:val="18"/>
          <w:sz w:val="23"/>
          <w:szCs w:val="23"/>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32976" w:rsidRPr="009E6130" w14:paraId="38E80E80" w14:textId="77777777" w:rsidTr="00C12E9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32976" w:rsidRPr="009E6130" w14:paraId="5D110E40" w14:textId="77777777" w:rsidTr="00C12E95">
              <w:tc>
                <w:tcPr>
                  <w:tcW w:w="5070" w:type="dxa"/>
                  <w:shd w:val="clear" w:color="auto" w:fill="auto"/>
                </w:tcPr>
                <w:p w14:paraId="09895FA8" w14:textId="77777777" w:rsidR="00C32976" w:rsidRPr="009E6130" w:rsidRDefault="00C32976" w:rsidP="00A83C05">
                  <w:pPr>
                    <w:pStyle w:val="Sinespaciado"/>
                    <w:jc w:val="center"/>
                    <w:rPr>
                      <w:rFonts w:ascii="Trebuchet MS" w:hAnsi="Trebuchet MS"/>
                      <w:kern w:val="18"/>
                      <w:sz w:val="23"/>
                      <w:szCs w:val="23"/>
                      <w:lang w:val="pt-BR"/>
                    </w:rPr>
                  </w:pPr>
                </w:p>
                <w:p w14:paraId="76275797" w14:textId="77777777" w:rsidR="00C32976" w:rsidRPr="009E6130" w:rsidRDefault="00C32976" w:rsidP="00A83C05">
                  <w:pPr>
                    <w:pStyle w:val="Sinespaciado"/>
                    <w:jc w:val="center"/>
                    <w:rPr>
                      <w:rFonts w:ascii="Trebuchet MS" w:hAnsi="Trebuchet MS"/>
                      <w:kern w:val="18"/>
                      <w:sz w:val="23"/>
                      <w:szCs w:val="23"/>
                    </w:rPr>
                  </w:pPr>
                  <w:r w:rsidRPr="009E6130">
                    <w:rPr>
                      <w:rFonts w:ascii="Trebuchet MS" w:hAnsi="Trebuchet MS"/>
                      <w:kern w:val="18"/>
                      <w:sz w:val="23"/>
                      <w:szCs w:val="23"/>
                    </w:rPr>
                    <w:t>Paula Ramírez Höhne</w:t>
                  </w:r>
                </w:p>
                <w:p w14:paraId="5E583876" w14:textId="77777777" w:rsidR="00C32976" w:rsidRPr="009E6130" w:rsidRDefault="00C32976" w:rsidP="00A83C05">
                  <w:pPr>
                    <w:pStyle w:val="Sinespaciado"/>
                    <w:jc w:val="center"/>
                    <w:rPr>
                      <w:rFonts w:ascii="Trebuchet MS" w:hAnsi="Trebuchet MS"/>
                      <w:kern w:val="18"/>
                      <w:sz w:val="23"/>
                      <w:szCs w:val="23"/>
                    </w:rPr>
                  </w:pPr>
                  <w:r w:rsidRPr="009E6130">
                    <w:rPr>
                      <w:rFonts w:ascii="Trebuchet MS" w:hAnsi="Trebuchet MS"/>
                      <w:kern w:val="18"/>
                      <w:sz w:val="23"/>
                      <w:szCs w:val="23"/>
                    </w:rPr>
                    <w:t>Consejera presidenta</w:t>
                  </w:r>
                </w:p>
              </w:tc>
              <w:tc>
                <w:tcPr>
                  <w:tcW w:w="5137" w:type="dxa"/>
                  <w:shd w:val="clear" w:color="auto" w:fill="auto"/>
                </w:tcPr>
                <w:p w14:paraId="797AE367" w14:textId="77777777" w:rsidR="00C32976" w:rsidRPr="009E6130" w:rsidRDefault="00C32976" w:rsidP="00A83C05">
                  <w:pPr>
                    <w:pStyle w:val="Sinespaciado"/>
                    <w:jc w:val="center"/>
                    <w:rPr>
                      <w:rFonts w:ascii="Trebuchet MS" w:hAnsi="Trebuchet MS"/>
                      <w:kern w:val="18"/>
                      <w:sz w:val="23"/>
                      <w:szCs w:val="23"/>
                    </w:rPr>
                  </w:pPr>
                </w:p>
                <w:p w14:paraId="7A72CCC4" w14:textId="77777777" w:rsidR="00C32976" w:rsidRPr="009E6130" w:rsidRDefault="00C32976" w:rsidP="00A83C05">
                  <w:pPr>
                    <w:pStyle w:val="Sinespaciado"/>
                    <w:jc w:val="center"/>
                    <w:rPr>
                      <w:rFonts w:ascii="Trebuchet MS" w:hAnsi="Trebuchet MS"/>
                      <w:kern w:val="18"/>
                      <w:sz w:val="23"/>
                      <w:szCs w:val="23"/>
                    </w:rPr>
                  </w:pPr>
                  <w:r w:rsidRPr="009E6130">
                    <w:rPr>
                      <w:rFonts w:ascii="Trebuchet MS" w:hAnsi="Trebuchet MS"/>
                      <w:kern w:val="18"/>
                      <w:sz w:val="23"/>
                      <w:szCs w:val="23"/>
                    </w:rPr>
                    <w:t>Manuel Alejandro Murillo Gutiérrez</w:t>
                  </w:r>
                </w:p>
                <w:p w14:paraId="21268034" w14:textId="77777777" w:rsidR="00C32976" w:rsidRPr="009E6130" w:rsidRDefault="00C32976" w:rsidP="00A83C05">
                  <w:pPr>
                    <w:pStyle w:val="Sinespaciado"/>
                    <w:jc w:val="center"/>
                    <w:rPr>
                      <w:rFonts w:ascii="Trebuchet MS" w:hAnsi="Trebuchet MS"/>
                      <w:kern w:val="18"/>
                      <w:sz w:val="23"/>
                      <w:szCs w:val="23"/>
                    </w:rPr>
                  </w:pPr>
                  <w:r w:rsidRPr="009E6130">
                    <w:rPr>
                      <w:rFonts w:ascii="Trebuchet MS" w:hAnsi="Trebuchet MS"/>
                      <w:kern w:val="18"/>
                      <w:sz w:val="23"/>
                      <w:szCs w:val="23"/>
                    </w:rPr>
                    <w:t>Secretario ejecutivo</w:t>
                  </w:r>
                </w:p>
              </w:tc>
            </w:tr>
          </w:tbl>
          <w:p w14:paraId="725C9267" w14:textId="77777777" w:rsidR="00C32976" w:rsidRPr="009E6130" w:rsidRDefault="00C32976" w:rsidP="00A83C05">
            <w:pPr>
              <w:pStyle w:val="Sinespaciado"/>
              <w:spacing w:after="200"/>
              <w:jc w:val="center"/>
              <w:rPr>
                <w:rFonts w:ascii="Trebuchet MS" w:hAnsi="Trebuchet MS"/>
                <w:kern w:val="18"/>
                <w:sz w:val="23"/>
                <w:szCs w:val="23"/>
              </w:rPr>
            </w:pPr>
          </w:p>
        </w:tc>
        <w:tc>
          <w:tcPr>
            <w:tcW w:w="222" w:type="dxa"/>
            <w:shd w:val="clear" w:color="auto" w:fill="auto"/>
          </w:tcPr>
          <w:p w14:paraId="64695B7F" w14:textId="77777777" w:rsidR="00C32976" w:rsidRPr="009E6130" w:rsidRDefault="00C32976" w:rsidP="00A83C05">
            <w:pPr>
              <w:pStyle w:val="Sinespaciado"/>
              <w:spacing w:after="200"/>
              <w:jc w:val="center"/>
              <w:rPr>
                <w:rFonts w:ascii="Trebuchet MS" w:hAnsi="Trebuchet MS"/>
                <w:kern w:val="18"/>
                <w:sz w:val="23"/>
                <w:szCs w:val="23"/>
              </w:rPr>
            </w:pPr>
          </w:p>
        </w:tc>
      </w:tr>
    </w:tbl>
    <w:p w14:paraId="3981058A" w14:textId="77777777" w:rsidR="00C32976" w:rsidRPr="009E6130" w:rsidRDefault="00C32976" w:rsidP="00A83C05">
      <w:pPr>
        <w:shd w:val="clear" w:color="auto" w:fill="FFFFFF"/>
        <w:spacing w:after="0" w:line="240" w:lineRule="auto"/>
        <w:rPr>
          <w:rFonts w:ascii="Trebuchet MS" w:hAnsi="Trebuchet MS" w:cs="Arial"/>
          <w:b/>
          <w:sz w:val="23"/>
          <w:szCs w:val="23"/>
        </w:rPr>
      </w:pPr>
    </w:p>
    <w:tbl>
      <w:tblPr>
        <w:tblW w:w="7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tblGrid>
      <w:tr w:rsidR="00C32976" w:rsidRPr="00B566EB" w14:paraId="125C9D97" w14:textId="77777777" w:rsidTr="00C12E95">
        <w:trPr>
          <w:trHeight w:val="247"/>
        </w:trPr>
        <w:tc>
          <w:tcPr>
            <w:tcW w:w="756" w:type="dxa"/>
            <w:tcMar>
              <w:top w:w="0" w:type="dxa"/>
              <w:left w:w="108" w:type="dxa"/>
              <w:bottom w:w="0" w:type="dxa"/>
              <w:right w:w="108" w:type="dxa"/>
            </w:tcMar>
            <w:hideMark/>
          </w:tcPr>
          <w:p w14:paraId="1079B060" w14:textId="77777777" w:rsidR="00C32976" w:rsidRPr="009E6130" w:rsidRDefault="00C32976" w:rsidP="00A83C05">
            <w:pPr>
              <w:spacing w:after="0" w:line="240" w:lineRule="auto"/>
              <w:jc w:val="center"/>
              <w:rPr>
                <w:rFonts w:ascii="Trebuchet MS" w:hAnsi="Trebuchet MS"/>
                <w:sz w:val="14"/>
                <w:szCs w:val="14"/>
              </w:rPr>
            </w:pPr>
            <w:r w:rsidRPr="009E6130">
              <w:rPr>
                <w:rFonts w:ascii="Trebuchet MS" w:hAnsi="Trebuchet MS"/>
                <w:sz w:val="14"/>
                <w:szCs w:val="14"/>
              </w:rPr>
              <w:t>CMT</w:t>
            </w:r>
          </w:p>
          <w:p w14:paraId="2770182F" w14:textId="77777777" w:rsidR="00C32976" w:rsidRPr="00B566EB" w:rsidRDefault="00C32976" w:rsidP="00A83C05">
            <w:pPr>
              <w:spacing w:after="0" w:line="240" w:lineRule="auto"/>
              <w:jc w:val="center"/>
              <w:rPr>
                <w:rFonts w:ascii="Trebuchet MS" w:hAnsi="Trebuchet MS"/>
                <w:sz w:val="14"/>
                <w:szCs w:val="14"/>
              </w:rPr>
            </w:pPr>
            <w:r w:rsidRPr="009E6130">
              <w:rPr>
                <w:rFonts w:ascii="Trebuchet MS" w:hAnsi="Trebuchet MS"/>
                <w:sz w:val="14"/>
                <w:szCs w:val="14"/>
              </w:rPr>
              <w:t>Elaboró</w:t>
            </w:r>
          </w:p>
        </w:tc>
      </w:tr>
    </w:tbl>
    <w:p w14:paraId="06166D85" w14:textId="77777777" w:rsidR="00C32976" w:rsidRPr="00B566EB" w:rsidRDefault="00C32976" w:rsidP="00A83C05">
      <w:pPr>
        <w:spacing w:after="0" w:line="240" w:lineRule="auto"/>
        <w:rPr>
          <w:rFonts w:ascii="Trebuchet MS" w:hAnsi="Trebuchet MS"/>
          <w:sz w:val="23"/>
          <w:szCs w:val="23"/>
        </w:rPr>
      </w:pPr>
    </w:p>
    <w:p w14:paraId="59D2E9EE" w14:textId="77777777" w:rsidR="00EC16B5" w:rsidRPr="007C073B" w:rsidRDefault="00EC16B5" w:rsidP="00EC16B5">
      <w:pPr>
        <w:spacing w:after="0" w:line="240" w:lineRule="auto"/>
        <w:jc w:val="both"/>
        <w:rPr>
          <w:rFonts w:ascii="Trebuchet MS" w:hAnsi="Trebuchet MS"/>
          <w:sz w:val="16"/>
          <w:szCs w:val="16"/>
        </w:rPr>
      </w:pPr>
      <w:r w:rsidRPr="007C073B">
        <w:rPr>
          <w:rFonts w:ascii="Trebuchet MS" w:hAnsi="Trebuchet MS"/>
          <w:sz w:val="16"/>
          <w:szCs w:val="16"/>
          <w:lang w:eastAsia="es-MX"/>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w:t>
      </w:r>
      <w:bookmarkStart w:id="1" w:name="_GoBack"/>
      <w:bookmarkEnd w:id="1"/>
      <w:r w:rsidRPr="007C073B">
        <w:rPr>
          <w:rFonts w:ascii="Trebuchet MS" w:hAnsi="Trebuchet MS"/>
          <w:sz w:val="16"/>
          <w:szCs w:val="16"/>
          <w:lang w:eastAsia="es-MX"/>
        </w:rPr>
        <w:t xml:space="preserve">aordinaria del Consejo General celebrada el </w:t>
      </w:r>
      <w:r w:rsidRPr="007C073B">
        <w:rPr>
          <w:rFonts w:ascii="Trebuchet MS" w:hAnsi="Trebuchet MS"/>
          <w:sz w:val="16"/>
          <w:szCs w:val="16"/>
        </w:rPr>
        <w:t xml:space="preserve">veinticinco de enero </w:t>
      </w:r>
      <w:r w:rsidRPr="007C073B">
        <w:rPr>
          <w:rFonts w:ascii="Trebuchet MS" w:hAnsi="Trebuchet MS"/>
          <w:sz w:val="16"/>
          <w:szCs w:val="16"/>
          <w:lang w:eastAsia="es-MX"/>
        </w:rPr>
        <w:t>de dos mil veinti</w:t>
      </w:r>
      <w:r w:rsidRPr="007C073B">
        <w:rPr>
          <w:rFonts w:ascii="Trebuchet MS" w:hAnsi="Trebuchet MS"/>
          <w:sz w:val="16"/>
          <w:szCs w:val="16"/>
        </w:rPr>
        <w:t>dós</w:t>
      </w:r>
      <w:r w:rsidRPr="007C073B">
        <w:rPr>
          <w:rFonts w:ascii="Trebuchet MS" w:hAnsi="Trebuchet MS"/>
          <w:sz w:val="16"/>
          <w:szCs w:val="16"/>
          <w:lang w:eastAsia="es-MX"/>
        </w:rPr>
        <w:t>, por votación unánime de las y los consejeros electorales Silvia Guadalupe Bustos Vásquez</w:t>
      </w:r>
      <w:r w:rsidRPr="007C073B">
        <w:rPr>
          <w:rFonts w:ascii="Trebuchet MS" w:hAnsi="Trebuchet MS"/>
          <w:bCs/>
          <w:sz w:val="16"/>
          <w:szCs w:val="16"/>
          <w:lang w:eastAsia="es-MX"/>
        </w:rPr>
        <w:t>,</w:t>
      </w:r>
      <w:r w:rsidRPr="007C073B">
        <w:rPr>
          <w:rFonts w:ascii="Trebuchet MS" w:hAnsi="Trebuchet MS"/>
          <w:sz w:val="16"/>
          <w:szCs w:val="16"/>
          <w:lang w:eastAsia="es-MX"/>
        </w:rPr>
        <w:t xml:space="preserve"> </w:t>
      </w:r>
      <w:proofErr w:type="spellStart"/>
      <w:r w:rsidRPr="007C073B">
        <w:rPr>
          <w:rFonts w:ascii="Trebuchet MS" w:hAnsi="Trebuchet MS"/>
          <w:sz w:val="16"/>
          <w:szCs w:val="16"/>
          <w:lang w:eastAsia="es-MX"/>
        </w:rPr>
        <w:t>Zoad</w:t>
      </w:r>
      <w:proofErr w:type="spellEnd"/>
      <w:r w:rsidRPr="007C073B">
        <w:rPr>
          <w:rFonts w:ascii="Trebuchet MS" w:hAnsi="Trebuchet MS"/>
          <w:sz w:val="16"/>
          <w:szCs w:val="16"/>
          <w:lang w:eastAsia="es-MX"/>
        </w:rPr>
        <w:t xml:space="preserve"> </w:t>
      </w:r>
      <w:proofErr w:type="spellStart"/>
      <w:r w:rsidRPr="007C073B">
        <w:rPr>
          <w:rFonts w:ascii="Trebuchet MS" w:hAnsi="Trebuchet MS"/>
          <w:sz w:val="16"/>
          <w:szCs w:val="16"/>
          <w:lang w:eastAsia="es-MX"/>
        </w:rPr>
        <w:t>Jeanine</w:t>
      </w:r>
      <w:proofErr w:type="spellEnd"/>
      <w:r w:rsidRPr="007C073B">
        <w:rPr>
          <w:rFonts w:ascii="Trebuchet MS" w:hAnsi="Trebuchet MS"/>
          <w:sz w:val="16"/>
          <w:szCs w:val="16"/>
          <w:lang w:eastAsia="es-MX"/>
        </w:rPr>
        <w:t xml:space="preserve"> García González, Miguel Godínez </w:t>
      </w:r>
      <w:proofErr w:type="spellStart"/>
      <w:r w:rsidRPr="007C073B">
        <w:rPr>
          <w:rFonts w:ascii="Trebuchet MS" w:hAnsi="Trebuchet MS"/>
          <w:sz w:val="16"/>
          <w:szCs w:val="16"/>
          <w:lang w:eastAsia="es-MX"/>
        </w:rPr>
        <w:t>Terríquez</w:t>
      </w:r>
      <w:proofErr w:type="spellEnd"/>
      <w:r w:rsidRPr="007C073B">
        <w:rPr>
          <w:rFonts w:ascii="Trebuchet MS" w:hAnsi="Trebuchet MS"/>
          <w:bCs/>
          <w:sz w:val="16"/>
          <w:szCs w:val="16"/>
          <w:lang w:eastAsia="es-MX"/>
        </w:rPr>
        <w:t>,</w:t>
      </w:r>
      <w:r w:rsidRPr="007C073B">
        <w:rPr>
          <w:rFonts w:ascii="Trebuchet MS" w:hAnsi="Trebuchet MS"/>
          <w:sz w:val="16"/>
          <w:szCs w:val="16"/>
          <w:lang w:eastAsia="es-MX"/>
        </w:rPr>
        <w:t xml:space="preserve"> </w:t>
      </w:r>
      <w:r w:rsidRPr="007C073B">
        <w:rPr>
          <w:rFonts w:ascii="Trebuchet MS" w:hAnsi="Trebuchet MS"/>
          <w:bCs/>
          <w:sz w:val="16"/>
          <w:szCs w:val="16"/>
          <w:lang w:eastAsia="es-MX"/>
        </w:rPr>
        <w:t xml:space="preserve">Moisés Pérez Vega, Brenda Judith Serafín </w:t>
      </w:r>
      <w:proofErr w:type="spellStart"/>
      <w:r w:rsidRPr="007C073B">
        <w:rPr>
          <w:rFonts w:ascii="Trebuchet MS" w:hAnsi="Trebuchet MS"/>
          <w:bCs/>
          <w:sz w:val="16"/>
          <w:szCs w:val="16"/>
          <w:lang w:eastAsia="es-MX"/>
        </w:rPr>
        <w:t>Morfín</w:t>
      </w:r>
      <w:proofErr w:type="spellEnd"/>
      <w:r w:rsidRPr="007C073B">
        <w:rPr>
          <w:rFonts w:ascii="Trebuchet MS" w:hAnsi="Trebuchet MS"/>
          <w:bCs/>
          <w:sz w:val="16"/>
          <w:szCs w:val="16"/>
          <w:lang w:eastAsia="es-MX"/>
        </w:rPr>
        <w:t xml:space="preserve">, Claudia Alejandra Vargas Bautista y de la consejera presidenta </w:t>
      </w:r>
      <w:r w:rsidRPr="007C073B">
        <w:rPr>
          <w:rFonts w:ascii="Trebuchet MS" w:hAnsi="Trebuchet MS"/>
          <w:sz w:val="16"/>
          <w:szCs w:val="16"/>
          <w:lang w:eastAsia="es-MX"/>
        </w:rPr>
        <w:t>Paula Ramírez Höhne. Doy fe.</w:t>
      </w:r>
    </w:p>
    <w:p w14:paraId="0B653212" w14:textId="77777777" w:rsidR="00EC16B5" w:rsidRPr="007C073B" w:rsidRDefault="00EC16B5" w:rsidP="00EC16B5">
      <w:pPr>
        <w:spacing w:after="0" w:line="240" w:lineRule="auto"/>
        <w:jc w:val="both"/>
        <w:rPr>
          <w:rFonts w:ascii="Trebuchet MS" w:hAnsi="Trebuchet MS"/>
          <w:sz w:val="16"/>
          <w:szCs w:val="16"/>
          <w:lang w:eastAsia="es-MX"/>
        </w:rPr>
      </w:pPr>
    </w:p>
    <w:p w14:paraId="443E9183" w14:textId="77777777" w:rsidR="00EC16B5" w:rsidRPr="007C073B" w:rsidRDefault="00EC16B5" w:rsidP="00EC16B5">
      <w:pPr>
        <w:spacing w:after="0" w:line="240" w:lineRule="auto"/>
        <w:jc w:val="both"/>
        <w:rPr>
          <w:rFonts w:ascii="Trebuchet MS" w:hAnsi="Trebuchet MS"/>
          <w:sz w:val="16"/>
          <w:szCs w:val="16"/>
          <w:lang w:eastAsia="es-MX"/>
        </w:rPr>
      </w:pPr>
    </w:p>
    <w:p w14:paraId="2F61388A" w14:textId="77777777" w:rsidR="00EC16B5" w:rsidRPr="007C073B" w:rsidRDefault="00EC16B5" w:rsidP="00EC16B5">
      <w:pPr>
        <w:spacing w:after="0" w:line="240" w:lineRule="auto"/>
        <w:jc w:val="center"/>
        <w:rPr>
          <w:rFonts w:ascii="Trebuchet MS" w:hAnsi="Trebuchet MS" w:cs="Arial"/>
          <w:b/>
          <w:sz w:val="16"/>
          <w:szCs w:val="16"/>
        </w:rPr>
      </w:pPr>
      <w:r w:rsidRPr="007C073B">
        <w:rPr>
          <w:rFonts w:ascii="Trebuchet MS" w:hAnsi="Trebuchet MS" w:cs="Arial"/>
          <w:sz w:val="16"/>
          <w:szCs w:val="16"/>
        </w:rPr>
        <w:t>Manuel Alejandro Murillo Gutiérrez</w:t>
      </w:r>
    </w:p>
    <w:p w14:paraId="3FC2D9D4" w14:textId="77777777" w:rsidR="00EC16B5" w:rsidRPr="007C073B" w:rsidRDefault="00EC16B5" w:rsidP="00EC16B5">
      <w:pPr>
        <w:spacing w:after="0" w:line="240" w:lineRule="auto"/>
        <w:jc w:val="center"/>
        <w:rPr>
          <w:rFonts w:ascii="Trebuchet MS" w:hAnsi="Trebuchet MS" w:cs="Arial"/>
          <w:b/>
          <w:sz w:val="16"/>
          <w:szCs w:val="16"/>
        </w:rPr>
      </w:pPr>
      <w:r w:rsidRPr="007C073B">
        <w:rPr>
          <w:rFonts w:ascii="Trebuchet MS" w:hAnsi="Trebuchet MS" w:cs="Arial"/>
          <w:sz w:val="16"/>
          <w:szCs w:val="16"/>
        </w:rPr>
        <w:t>Secretario ejecutivo</w:t>
      </w:r>
    </w:p>
    <w:p w14:paraId="25743B9E" w14:textId="77777777" w:rsidR="00C32976" w:rsidRPr="00B566EB" w:rsidRDefault="00C32976" w:rsidP="00A83C05">
      <w:pPr>
        <w:spacing w:after="0" w:line="240" w:lineRule="auto"/>
        <w:rPr>
          <w:rFonts w:ascii="Trebuchet MS" w:hAnsi="Trebuchet MS"/>
          <w:sz w:val="23"/>
          <w:szCs w:val="23"/>
        </w:rPr>
      </w:pPr>
    </w:p>
    <w:p w14:paraId="2247DB3A" w14:textId="5A6EDE36" w:rsidR="00267C4F" w:rsidRPr="00B566EB" w:rsidRDefault="00267C4F" w:rsidP="00A83C05">
      <w:pPr>
        <w:spacing w:after="0" w:line="240" w:lineRule="auto"/>
        <w:jc w:val="both"/>
        <w:rPr>
          <w:rFonts w:ascii="Trebuchet MS" w:hAnsi="Trebuchet MS"/>
          <w:sz w:val="23"/>
          <w:szCs w:val="23"/>
        </w:rPr>
      </w:pPr>
    </w:p>
    <w:sectPr w:rsidR="00267C4F" w:rsidRPr="00B566EB" w:rsidSect="0050214A">
      <w:headerReference w:type="default" r:id="rId9"/>
      <w:footerReference w:type="even" r:id="rId10"/>
      <w:footerReference w:type="default" r:id="rId11"/>
      <w:pgSz w:w="12240" w:h="15840" w:code="1"/>
      <w:pgMar w:top="2552" w:right="1701" w:bottom="1418" w:left="1701"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30BFA" w14:textId="77777777" w:rsidR="004A270D" w:rsidRDefault="004A270D">
      <w:r>
        <w:separator/>
      </w:r>
    </w:p>
  </w:endnote>
  <w:endnote w:type="continuationSeparator" w:id="0">
    <w:p w14:paraId="78A37060" w14:textId="77777777" w:rsidR="004A270D" w:rsidRDefault="004A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717A" w14:textId="77777777" w:rsidR="00566383" w:rsidRDefault="00566383" w:rsidP="000332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D508B9" w14:textId="77777777" w:rsidR="00566383" w:rsidRDefault="00566383" w:rsidP="001D69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4A728" w14:textId="77777777" w:rsidR="00566383" w:rsidRPr="00F25F23" w:rsidRDefault="00566383" w:rsidP="001D6950">
    <w:pPr>
      <w:pStyle w:val="Piedepgina"/>
      <w:ind w:right="360"/>
      <w:jc w:val="right"/>
      <w:rPr>
        <w:rFonts w:ascii="Trebuchet MS" w:hAnsi="Trebuchet MS"/>
        <w:b/>
        <w:sz w:val="20"/>
        <w:szCs w:val="20"/>
      </w:rPr>
    </w:pPr>
    <w:r w:rsidRPr="00F25F23">
      <w:rPr>
        <w:rFonts w:ascii="Trebuchet MS" w:hAnsi="Trebuchet MS"/>
        <w:b/>
        <w:sz w:val="20"/>
        <w:szCs w:val="20"/>
      </w:rPr>
      <w:t xml:space="preserve">Página </w:t>
    </w:r>
    <w:r w:rsidRPr="00F25F23">
      <w:rPr>
        <w:rFonts w:ascii="Trebuchet MS" w:hAnsi="Trebuchet MS"/>
        <w:b/>
        <w:sz w:val="20"/>
        <w:szCs w:val="20"/>
      </w:rPr>
      <w:fldChar w:fldCharType="begin"/>
    </w:r>
    <w:r w:rsidRPr="00F25F23">
      <w:rPr>
        <w:rFonts w:ascii="Trebuchet MS" w:hAnsi="Trebuchet MS"/>
        <w:b/>
        <w:sz w:val="20"/>
        <w:szCs w:val="20"/>
      </w:rPr>
      <w:instrText xml:space="preserve"> PAGE </w:instrText>
    </w:r>
    <w:r w:rsidRPr="00F25F23">
      <w:rPr>
        <w:rFonts w:ascii="Trebuchet MS" w:hAnsi="Trebuchet MS"/>
        <w:b/>
        <w:sz w:val="20"/>
        <w:szCs w:val="20"/>
      </w:rPr>
      <w:fldChar w:fldCharType="separate"/>
    </w:r>
    <w:r w:rsidR="00F25F23">
      <w:rPr>
        <w:rFonts w:ascii="Trebuchet MS" w:hAnsi="Trebuchet MS"/>
        <w:b/>
        <w:noProof/>
        <w:sz w:val="20"/>
        <w:szCs w:val="20"/>
      </w:rPr>
      <w:t>6</w:t>
    </w:r>
    <w:r w:rsidRPr="00F25F23">
      <w:rPr>
        <w:rFonts w:ascii="Trebuchet MS" w:hAnsi="Trebuchet MS"/>
        <w:b/>
        <w:sz w:val="20"/>
        <w:szCs w:val="20"/>
      </w:rPr>
      <w:fldChar w:fldCharType="end"/>
    </w:r>
    <w:r w:rsidRPr="00F25F23">
      <w:rPr>
        <w:rFonts w:ascii="Trebuchet MS" w:hAnsi="Trebuchet MS"/>
        <w:b/>
        <w:sz w:val="20"/>
        <w:szCs w:val="20"/>
      </w:rPr>
      <w:t xml:space="preserve"> de </w:t>
    </w:r>
    <w:r w:rsidRPr="00F25F23">
      <w:rPr>
        <w:rFonts w:ascii="Trebuchet MS" w:hAnsi="Trebuchet MS"/>
        <w:b/>
        <w:sz w:val="20"/>
        <w:szCs w:val="20"/>
      </w:rPr>
      <w:fldChar w:fldCharType="begin"/>
    </w:r>
    <w:r w:rsidRPr="00F25F23">
      <w:rPr>
        <w:rFonts w:ascii="Trebuchet MS" w:hAnsi="Trebuchet MS"/>
        <w:b/>
        <w:sz w:val="20"/>
        <w:szCs w:val="20"/>
      </w:rPr>
      <w:instrText xml:space="preserve"> NUMPAGES </w:instrText>
    </w:r>
    <w:r w:rsidRPr="00F25F23">
      <w:rPr>
        <w:rFonts w:ascii="Trebuchet MS" w:hAnsi="Trebuchet MS"/>
        <w:b/>
        <w:sz w:val="20"/>
        <w:szCs w:val="20"/>
      </w:rPr>
      <w:fldChar w:fldCharType="separate"/>
    </w:r>
    <w:r w:rsidR="00F25F23">
      <w:rPr>
        <w:rFonts w:ascii="Trebuchet MS" w:hAnsi="Trebuchet MS"/>
        <w:b/>
        <w:noProof/>
        <w:sz w:val="20"/>
        <w:szCs w:val="20"/>
      </w:rPr>
      <w:t>6</w:t>
    </w:r>
    <w:r w:rsidRPr="00F25F23">
      <w:rPr>
        <w:rFonts w:ascii="Trebuchet MS" w:hAnsi="Trebuchet MS"/>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8294C" w14:textId="77777777" w:rsidR="004A270D" w:rsidRDefault="004A270D">
      <w:r>
        <w:separator/>
      </w:r>
    </w:p>
  </w:footnote>
  <w:footnote w:type="continuationSeparator" w:id="0">
    <w:p w14:paraId="131DB420" w14:textId="77777777" w:rsidR="004A270D" w:rsidRDefault="004A2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3171" w14:textId="09BEEE32" w:rsidR="00566383" w:rsidRDefault="00C32976" w:rsidP="0050214A">
    <w:pPr>
      <w:pStyle w:val="Encabezado"/>
    </w:pPr>
    <w:r w:rsidRPr="0050214A">
      <w:rPr>
        <w:rFonts w:ascii="Trebuchet MS" w:hAnsi="Trebuchet MS" w:cs="Arial"/>
        <w:b/>
        <w:noProof/>
        <w:sz w:val="26"/>
        <w:szCs w:val="26"/>
        <w:lang w:eastAsia="es-MX"/>
      </w:rPr>
      <w:drawing>
        <wp:inline distT="0" distB="0" distL="0" distR="0" wp14:anchorId="05CC2E93" wp14:editId="0021503E">
          <wp:extent cx="1200150" cy="73342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0CA707A1" w14:textId="6B698585" w:rsidR="00D13835" w:rsidRPr="00D13835" w:rsidRDefault="00D13835" w:rsidP="0050214A">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D13835">
      <w:rPr>
        <w:rFonts w:ascii="Trebuchet MS" w:hAnsi="Trebuchet MS"/>
        <w:b/>
        <w:sz w:val="24"/>
        <w:szCs w:val="24"/>
      </w:rPr>
      <w:t>IEPC-ACG-005/2022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8CA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59FEF150"/>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27"/>
    <w:multiLevelType w:val="multilevel"/>
    <w:tmpl w:val="00000027"/>
    <w:name w:val="WW8Num6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upperRoman"/>
      <w:lvlText w:val="%3."/>
      <w:lvlJc w:val="left"/>
      <w:pPr>
        <w:tabs>
          <w:tab w:val="num" w:pos="820"/>
        </w:tabs>
        <w:ind w:left="820" w:hanging="18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2D"/>
    <w:multiLevelType w:val="singleLevel"/>
    <w:tmpl w:val="0000002D"/>
    <w:name w:val="WW8Num73"/>
    <w:lvl w:ilvl="0">
      <w:start w:val="1"/>
      <w:numFmt w:val="upperRoman"/>
      <w:lvlText w:val="%1."/>
      <w:lvlJc w:val="left"/>
      <w:pPr>
        <w:tabs>
          <w:tab w:val="num" w:pos="820"/>
        </w:tabs>
        <w:ind w:left="820" w:hanging="180"/>
      </w:pPr>
    </w:lvl>
  </w:abstractNum>
  <w:abstractNum w:abstractNumId="4">
    <w:nsid w:val="00000038"/>
    <w:multiLevelType w:val="multilevel"/>
    <w:tmpl w:val="E29AB124"/>
    <w:name w:val="WW8Num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upperRoman"/>
      <w:lvlText w:val="%3."/>
      <w:lvlJc w:val="left"/>
      <w:pPr>
        <w:tabs>
          <w:tab w:val="num" w:pos="964"/>
        </w:tabs>
        <w:ind w:left="794" w:firstLine="17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C4C1BFF"/>
    <w:multiLevelType w:val="hybridMultilevel"/>
    <w:tmpl w:val="574096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6E60C7"/>
    <w:multiLevelType w:val="hybridMultilevel"/>
    <w:tmpl w:val="1482357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3C9C75FC"/>
    <w:multiLevelType w:val="hybridMultilevel"/>
    <w:tmpl w:val="8C6807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8D3023B"/>
    <w:multiLevelType w:val="hybridMultilevel"/>
    <w:tmpl w:val="6B366386"/>
    <w:lvl w:ilvl="0" w:tplc="AFA867C4">
      <w:start w:val="5"/>
      <w:numFmt w:val="bullet"/>
      <w:lvlText w:val="•"/>
      <w:lvlJc w:val="left"/>
      <w:pPr>
        <w:ind w:left="1425" w:hanging="705"/>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51C54477"/>
    <w:multiLevelType w:val="hybridMultilevel"/>
    <w:tmpl w:val="9B904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E470BF"/>
    <w:multiLevelType w:val="hybridMultilevel"/>
    <w:tmpl w:val="68F62106"/>
    <w:lvl w:ilvl="0" w:tplc="AFA867C4">
      <w:start w:val="5"/>
      <w:numFmt w:val="bullet"/>
      <w:lvlText w:val="•"/>
      <w:lvlJc w:val="left"/>
      <w:pPr>
        <w:ind w:left="1065" w:hanging="70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CC25B36"/>
    <w:multiLevelType w:val="multilevel"/>
    <w:tmpl w:val="BDB0A3D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820"/>
        </w:tabs>
        <w:ind w:left="820" w:hanging="180"/>
      </w:pPr>
      <w:rPr>
        <w:rFonts w:ascii="Symbol" w:hAnsi="Symbol" w:hint="defaul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671A2722"/>
    <w:multiLevelType w:val="hybridMultilevel"/>
    <w:tmpl w:val="DA44E45E"/>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F3508A0"/>
    <w:multiLevelType w:val="hybridMultilevel"/>
    <w:tmpl w:val="2FEE4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DFB500F"/>
    <w:multiLevelType w:val="hybridMultilevel"/>
    <w:tmpl w:val="055E210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211"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FB476B4"/>
    <w:multiLevelType w:val="hybridMultilevel"/>
    <w:tmpl w:val="1F4CE920"/>
    <w:lvl w:ilvl="0" w:tplc="89A88EF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2"/>
  </w:num>
  <w:num w:numId="3">
    <w:abstractNumId w:val="3"/>
  </w:num>
  <w:num w:numId="4">
    <w:abstractNumId w:val="6"/>
  </w:num>
  <w:num w:numId="5">
    <w:abstractNumId w:val="15"/>
  </w:num>
  <w:num w:numId="6">
    <w:abstractNumId w:val="13"/>
  </w:num>
  <w:num w:numId="7">
    <w:abstractNumId w:val="10"/>
  </w:num>
  <w:num w:numId="8">
    <w:abstractNumId w:val="8"/>
  </w:num>
  <w:num w:numId="9">
    <w:abstractNumId w:val="5"/>
  </w:num>
  <w:num w:numId="10">
    <w:abstractNumId w:val="12"/>
  </w:num>
  <w:num w:numId="11">
    <w:abstractNumId w:val="9"/>
  </w:num>
  <w:num w:numId="12">
    <w:abstractNumId w:val="7"/>
  </w:num>
  <w:num w:numId="13">
    <w:abstractNumId w:val="0"/>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C7"/>
    <w:rsid w:val="00001CF7"/>
    <w:rsid w:val="000041B9"/>
    <w:rsid w:val="0000600F"/>
    <w:rsid w:val="00010BA0"/>
    <w:rsid w:val="00020DAE"/>
    <w:rsid w:val="00021E40"/>
    <w:rsid w:val="00022F59"/>
    <w:rsid w:val="00025CB7"/>
    <w:rsid w:val="00033216"/>
    <w:rsid w:val="000347C6"/>
    <w:rsid w:val="0003513E"/>
    <w:rsid w:val="00035AD5"/>
    <w:rsid w:val="00037B1C"/>
    <w:rsid w:val="00044486"/>
    <w:rsid w:val="00045832"/>
    <w:rsid w:val="00046A23"/>
    <w:rsid w:val="00052AE0"/>
    <w:rsid w:val="00057891"/>
    <w:rsid w:val="0006144C"/>
    <w:rsid w:val="00061948"/>
    <w:rsid w:val="00061B04"/>
    <w:rsid w:val="00076218"/>
    <w:rsid w:val="00081FC8"/>
    <w:rsid w:val="0008667B"/>
    <w:rsid w:val="000908EE"/>
    <w:rsid w:val="000971C6"/>
    <w:rsid w:val="000A0834"/>
    <w:rsid w:val="000A74B7"/>
    <w:rsid w:val="000B0D42"/>
    <w:rsid w:val="000B1631"/>
    <w:rsid w:val="000B4EC5"/>
    <w:rsid w:val="000C0D03"/>
    <w:rsid w:val="000C3EB1"/>
    <w:rsid w:val="000C4FC7"/>
    <w:rsid w:val="000C6D1B"/>
    <w:rsid w:val="000C7532"/>
    <w:rsid w:val="000D4791"/>
    <w:rsid w:val="000D544C"/>
    <w:rsid w:val="000D6FBF"/>
    <w:rsid w:val="000E0435"/>
    <w:rsid w:val="000E0D3C"/>
    <w:rsid w:val="000E0DCF"/>
    <w:rsid w:val="000E1658"/>
    <w:rsid w:val="000E2244"/>
    <w:rsid w:val="000E62C7"/>
    <w:rsid w:val="000F01AB"/>
    <w:rsid w:val="000F051F"/>
    <w:rsid w:val="000F2355"/>
    <w:rsid w:val="000F26E9"/>
    <w:rsid w:val="000F26F8"/>
    <w:rsid w:val="001125B1"/>
    <w:rsid w:val="00113CFF"/>
    <w:rsid w:val="0011582E"/>
    <w:rsid w:val="00117264"/>
    <w:rsid w:val="00130167"/>
    <w:rsid w:val="00134347"/>
    <w:rsid w:val="00135E06"/>
    <w:rsid w:val="00135F48"/>
    <w:rsid w:val="00143E3D"/>
    <w:rsid w:val="001533F6"/>
    <w:rsid w:val="00155BF8"/>
    <w:rsid w:val="001569A1"/>
    <w:rsid w:val="00156B38"/>
    <w:rsid w:val="001575CD"/>
    <w:rsid w:val="00161C9D"/>
    <w:rsid w:val="001664EE"/>
    <w:rsid w:val="00166F05"/>
    <w:rsid w:val="00171CAA"/>
    <w:rsid w:val="00172C1C"/>
    <w:rsid w:val="0017740F"/>
    <w:rsid w:val="001803E2"/>
    <w:rsid w:val="00184481"/>
    <w:rsid w:val="00185AF9"/>
    <w:rsid w:val="001933A8"/>
    <w:rsid w:val="00197735"/>
    <w:rsid w:val="001A0B22"/>
    <w:rsid w:val="001A3091"/>
    <w:rsid w:val="001A4846"/>
    <w:rsid w:val="001B0E77"/>
    <w:rsid w:val="001B2D63"/>
    <w:rsid w:val="001B5C18"/>
    <w:rsid w:val="001C19A2"/>
    <w:rsid w:val="001C55BA"/>
    <w:rsid w:val="001C662F"/>
    <w:rsid w:val="001D27C8"/>
    <w:rsid w:val="001D6950"/>
    <w:rsid w:val="001E426E"/>
    <w:rsid w:val="001F41EB"/>
    <w:rsid w:val="001F4ADB"/>
    <w:rsid w:val="0020130E"/>
    <w:rsid w:val="00201934"/>
    <w:rsid w:val="0020493C"/>
    <w:rsid w:val="002108B1"/>
    <w:rsid w:val="00213FAD"/>
    <w:rsid w:val="00215AC5"/>
    <w:rsid w:val="002214D0"/>
    <w:rsid w:val="00227C7D"/>
    <w:rsid w:val="00230CC8"/>
    <w:rsid w:val="00230E0A"/>
    <w:rsid w:val="002334D1"/>
    <w:rsid w:val="00235ED4"/>
    <w:rsid w:val="0023765A"/>
    <w:rsid w:val="002408A5"/>
    <w:rsid w:val="00240AD3"/>
    <w:rsid w:val="00254943"/>
    <w:rsid w:val="00255C67"/>
    <w:rsid w:val="00260109"/>
    <w:rsid w:val="00267C4F"/>
    <w:rsid w:val="00270C60"/>
    <w:rsid w:val="002713A6"/>
    <w:rsid w:val="00273669"/>
    <w:rsid w:val="00275F09"/>
    <w:rsid w:val="00282089"/>
    <w:rsid w:val="002837A4"/>
    <w:rsid w:val="00286AA0"/>
    <w:rsid w:val="00287F6C"/>
    <w:rsid w:val="00295E6A"/>
    <w:rsid w:val="002A1FCF"/>
    <w:rsid w:val="002A6771"/>
    <w:rsid w:val="002B02F3"/>
    <w:rsid w:val="002B5DA8"/>
    <w:rsid w:val="002D03A2"/>
    <w:rsid w:val="002D22AB"/>
    <w:rsid w:val="002D367C"/>
    <w:rsid w:val="002D56FD"/>
    <w:rsid w:val="002D7807"/>
    <w:rsid w:val="002E1365"/>
    <w:rsid w:val="002F13CA"/>
    <w:rsid w:val="002F575D"/>
    <w:rsid w:val="00302758"/>
    <w:rsid w:val="00303828"/>
    <w:rsid w:val="00320278"/>
    <w:rsid w:val="003209BB"/>
    <w:rsid w:val="0033461A"/>
    <w:rsid w:val="00336667"/>
    <w:rsid w:val="00337693"/>
    <w:rsid w:val="00337CCE"/>
    <w:rsid w:val="0035726F"/>
    <w:rsid w:val="00360915"/>
    <w:rsid w:val="00360C4C"/>
    <w:rsid w:val="00361B5C"/>
    <w:rsid w:val="00366CB3"/>
    <w:rsid w:val="00367012"/>
    <w:rsid w:val="00374F3C"/>
    <w:rsid w:val="00382EF0"/>
    <w:rsid w:val="0038734B"/>
    <w:rsid w:val="003876B7"/>
    <w:rsid w:val="00390017"/>
    <w:rsid w:val="003900BE"/>
    <w:rsid w:val="00391A2F"/>
    <w:rsid w:val="0039701D"/>
    <w:rsid w:val="003A16E7"/>
    <w:rsid w:val="003C0831"/>
    <w:rsid w:val="003C5DE3"/>
    <w:rsid w:val="003D21E3"/>
    <w:rsid w:val="003D4CD1"/>
    <w:rsid w:val="003E03C5"/>
    <w:rsid w:val="003E161F"/>
    <w:rsid w:val="003E3096"/>
    <w:rsid w:val="003E6D14"/>
    <w:rsid w:val="003F2B56"/>
    <w:rsid w:val="00405655"/>
    <w:rsid w:val="00406BB0"/>
    <w:rsid w:val="0041206C"/>
    <w:rsid w:val="004143B7"/>
    <w:rsid w:val="00414619"/>
    <w:rsid w:val="00417353"/>
    <w:rsid w:val="004177BE"/>
    <w:rsid w:val="004216C7"/>
    <w:rsid w:val="0042292A"/>
    <w:rsid w:val="00423853"/>
    <w:rsid w:val="00433690"/>
    <w:rsid w:val="0043633D"/>
    <w:rsid w:val="004364EB"/>
    <w:rsid w:val="00436F3C"/>
    <w:rsid w:val="0045170C"/>
    <w:rsid w:val="00452AB9"/>
    <w:rsid w:val="0045339A"/>
    <w:rsid w:val="00455F3F"/>
    <w:rsid w:val="004719F5"/>
    <w:rsid w:val="0047322C"/>
    <w:rsid w:val="004758B9"/>
    <w:rsid w:val="0047620B"/>
    <w:rsid w:val="004867D1"/>
    <w:rsid w:val="00493852"/>
    <w:rsid w:val="00494633"/>
    <w:rsid w:val="004A270D"/>
    <w:rsid w:val="004A2DC9"/>
    <w:rsid w:val="004A6443"/>
    <w:rsid w:val="004B1346"/>
    <w:rsid w:val="004B497F"/>
    <w:rsid w:val="004B67F1"/>
    <w:rsid w:val="004B7013"/>
    <w:rsid w:val="004B79C1"/>
    <w:rsid w:val="004D0E00"/>
    <w:rsid w:val="004D1ABF"/>
    <w:rsid w:val="004E084C"/>
    <w:rsid w:val="004E28A3"/>
    <w:rsid w:val="004E5B68"/>
    <w:rsid w:val="004E7417"/>
    <w:rsid w:val="004F06F5"/>
    <w:rsid w:val="004F0752"/>
    <w:rsid w:val="004F1091"/>
    <w:rsid w:val="004F7599"/>
    <w:rsid w:val="0050214A"/>
    <w:rsid w:val="00510A5F"/>
    <w:rsid w:val="005121B2"/>
    <w:rsid w:val="00512F82"/>
    <w:rsid w:val="00515B5E"/>
    <w:rsid w:val="00515D63"/>
    <w:rsid w:val="005417E9"/>
    <w:rsid w:val="00542EDF"/>
    <w:rsid w:val="00543D9B"/>
    <w:rsid w:val="005461FD"/>
    <w:rsid w:val="00547E05"/>
    <w:rsid w:val="00550467"/>
    <w:rsid w:val="00557DF0"/>
    <w:rsid w:val="00561898"/>
    <w:rsid w:val="00563309"/>
    <w:rsid w:val="0056524B"/>
    <w:rsid w:val="00566383"/>
    <w:rsid w:val="005707B8"/>
    <w:rsid w:val="005930E1"/>
    <w:rsid w:val="005957FE"/>
    <w:rsid w:val="005A71C4"/>
    <w:rsid w:val="005B4838"/>
    <w:rsid w:val="005B7EFF"/>
    <w:rsid w:val="005C3C30"/>
    <w:rsid w:val="005C52AD"/>
    <w:rsid w:val="005E67AE"/>
    <w:rsid w:val="005E6D97"/>
    <w:rsid w:val="005F322B"/>
    <w:rsid w:val="0060361B"/>
    <w:rsid w:val="00604909"/>
    <w:rsid w:val="00614DDD"/>
    <w:rsid w:val="00621F83"/>
    <w:rsid w:val="006230A0"/>
    <w:rsid w:val="00625823"/>
    <w:rsid w:val="0062758F"/>
    <w:rsid w:val="006477D2"/>
    <w:rsid w:val="00652B2A"/>
    <w:rsid w:val="006616A3"/>
    <w:rsid w:val="0066483A"/>
    <w:rsid w:val="006658F3"/>
    <w:rsid w:val="006753B9"/>
    <w:rsid w:val="00675C3A"/>
    <w:rsid w:val="00675F14"/>
    <w:rsid w:val="00676903"/>
    <w:rsid w:val="00676C3D"/>
    <w:rsid w:val="006867A7"/>
    <w:rsid w:val="00692D86"/>
    <w:rsid w:val="006A274C"/>
    <w:rsid w:val="006A6E94"/>
    <w:rsid w:val="006B22F1"/>
    <w:rsid w:val="006B2875"/>
    <w:rsid w:val="006C24D3"/>
    <w:rsid w:val="006C5C17"/>
    <w:rsid w:val="006D4F9D"/>
    <w:rsid w:val="006E2377"/>
    <w:rsid w:val="006E60A8"/>
    <w:rsid w:val="006E7E7F"/>
    <w:rsid w:val="006F1509"/>
    <w:rsid w:val="006F3761"/>
    <w:rsid w:val="00701851"/>
    <w:rsid w:val="00704890"/>
    <w:rsid w:val="00721AAF"/>
    <w:rsid w:val="007264DB"/>
    <w:rsid w:val="00731B46"/>
    <w:rsid w:val="00733153"/>
    <w:rsid w:val="00733B9E"/>
    <w:rsid w:val="007368BE"/>
    <w:rsid w:val="00747690"/>
    <w:rsid w:val="007564EE"/>
    <w:rsid w:val="00760A11"/>
    <w:rsid w:val="007617C4"/>
    <w:rsid w:val="00764F44"/>
    <w:rsid w:val="0077535E"/>
    <w:rsid w:val="007754EA"/>
    <w:rsid w:val="00777A09"/>
    <w:rsid w:val="007807D6"/>
    <w:rsid w:val="00790C56"/>
    <w:rsid w:val="00791ABB"/>
    <w:rsid w:val="00795184"/>
    <w:rsid w:val="007A59CC"/>
    <w:rsid w:val="007A7804"/>
    <w:rsid w:val="007A7ABA"/>
    <w:rsid w:val="007B0998"/>
    <w:rsid w:val="007B497E"/>
    <w:rsid w:val="007B69DB"/>
    <w:rsid w:val="007B72EC"/>
    <w:rsid w:val="007C2098"/>
    <w:rsid w:val="007C3560"/>
    <w:rsid w:val="007C6487"/>
    <w:rsid w:val="007D5B51"/>
    <w:rsid w:val="007E1107"/>
    <w:rsid w:val="007F1E8D"/>
    <w:rsid w:val="007F7BA7"/>
    <w:rsid w:val="00804205"/>
    <w:rsid w:val="00811C22"/>
    <w:rsid w:val="00821C09"/>
    <w:rsid w:val="00826C88"/>
    <w:rsid w:val="008309F5"/>
    <w:rsid w:val="0084046E"/>
    <w:rsid w:val="008444BD"/>
    <w:rsid w:val="008477E5"/>
    <w:rsid w:val="00852522"/>
    <w:rsid w:val="008528D5"/>
    <w:rsid w:val="0085407E"/>
    <w:rsid w:val="00854F0E"/>
    <w:rsid w:val="00863421"/>
    <w:rsid w:val="00865A6B"/>
    <w:rsid w:val="008717C4"/>
    <w:rsid w:val="00872BE8"/>
    <w:rsid w:val="00873E51"/>
    <w:rsid w:val="00881159"/>
    <w:rsid w:val="00883FA8"/>
    <w:rsid w:val="0088650E"/>
    <w:rsid w:val="00892F66"/>
    <w:rsid w:val="0089705E"/>
    <w:rsid w:val="008A3D00"/>
    <w:rsid w:val="008B05E0"/>
    <w:rsid w:val="008B0B81"/>
    <w:rsid w:val="008B2399"/>
    <w:rsid w:val="008B6FA0"/>
    <w:rsid w:val="008B7BE0"/>
    <w:rsid w:val="008C083C"/>
    <w:rsid w:val="008C5227"/>
    <w:rsid w:val="008C54C1"/>
    <w:rsid w:val="008D0527"/>
    <w:rsid w:val="008D31F2"/>
    <w:rsid w:val="008D5358"/>
    <w:rsid w:val="008E1827"/>
    <w:rsid w:val="008E3956"/>
    <w:rsid w:val="008E5531"/>
    <w:rsid w:val="008F6BE7"/>
    <w:rsid w:val="00900E79"/>
    <w:rsid w:val="0090109B"/>
    <w:rsid w:val="009015ED"/>
    <w:rsid w:val="00903575"/>
    <w:rsid w:val="0091663E"/>
    <w:rsid w:val="009238E3"/>
    <w:rsid w:val="00930F07"/>
    <w:rsid w:val="00932B22"/>
    <w:rsid w:val="009333AF"/>
    <w:rsid w:val="00934A9E"/>
    <w:rsid w:val="00950758"/>
    <w:rsid w:val="009626FF"/>
    <w:rsid w:val="00962749"/>
    <w:rsid w:val="009640A6"/>
    <w:rsid w:val="00964C6D"/>
    <w:rsid w:val="009701F2"/>
    <w:rsid w:val="0097416D"/>
    <w:rsid w:val="009776B8"/>
    <w:rsid w:val="0098047C"/>
    <w:rsid w:val="0098796A"/>
    <w:rsid w:val="009A0F3E"/>
    <w:rsid w:val="009A34BF"/>
    <w:rsid w:val="009A492A"/>
    <w:rsid w:val="009A4B2E"/>
    <w:rsid w:val="009A73BA"/>
    <w:rsid w:val="009B418D"/>
    <w:rsid w:val="009B462B"/>
    <w:rsid w:val="009B5158"/>
    <w:rsid w:val="009C18C6"/>
    <w:rsid w:val="009C2E7C"/>
    <w:rsid w:val="009C318B"/>
    <w:rsid w:val="009C7F02"/>
    <w:rsid w:val="009D26F1"/>
    <w:rsid w:val="009E1A86"/>
    <w:rsid w:val="009E2BE7"/>
    <w:rsid w:val="009E30B5"/>
    <w:rsid w:val="009E60B1"/>
    <w:rsid w:val="009E6130"/>
    <w:rsid w:val="009F0D98"/>
    <w:rsid w:val="00A007E9"/>
    <w:rsid w:val="00A035C3"/>
    <w:rsid w:val="00A063F5"/>
    <w:rsid w:val="00A10692"/>
    <w:rsid w:val="00A10D19"/>
    <w:rsid w:val="00A1179A"/>
    <w:rsid w:val="00A17687"/>
    <w:rsid w:val="00A233E1"/>
    <w:rsid w:val="00A234C7"/>
    <w:rsid w:val="00A326A1"/>
    <w:rsid w:val="00A33D16"/>
    <w:rsid w:val="00A35964"/>
    <w:rsid w:val="00A35E6F"/>
    <w:rsid w:val="00A36A87"/>
    <w:rsid w:val="00A36E15"/>
    <w:rsid w:val="00A41A45"/>
    <w:rsid w:val="00A535A8"/>
    <w:rsid w:val="00A55B5F"/>
    <w:rsid w:val="00A607BC"/>
    <w:rsid w:val="00A7640D"/>
    <w:rsid w:val="00A77932"/>
    <w:rsid w:val="00A77C54"/>
    <w:rsid w:val="00A83AE2"/>
    <w:rsid w:val="00A83C05"/>
    <w:rsid w:val="00A849F0"/>
    <w:rsid w:val="00A870B2"/>
    <w:rsid w:val="00A94415"/>
    <w:rsid w:val="00A97B03"/>
    <w:rsid w:val="00AA0E45"/>
    <w:rsid w:val="00AA7C69"/>
    <w:rsid w:val="00AC575D"/>
    <w:rsid w:val="00AD306E"/>
    <w:rsid w:val="00AD334A"/>
    <w:rsid w:val="00AD629D"/>
    <w:rsid w:val="00AE0972"/>
    <w:rsid w:val="00AE5A66"/>
    <w:rsid w:val="00AF003B"/>
    <w:rsid w:val="00AF2673"/>
    <w:rsid w:val="00B13AE7"/>
    <w:rsid w:val="00B13EBF"/>
    <w:rsid w:val="00B17A89"/>
    <w:rsid w:val="00B202E9"/>
    <w:rsid w:val="00B2141D"/>
    <w:rsid w:val="00B25EEF"/>
    <w:rsid w:val="00B26978"/>
    <w:rsid w:val="00B36A2F"/>
    <w:rsid w:val="00B47DD1"/>
    <w:rsid w:val="00B55F80"/>
    <w:rsid w:val="00B56686"/>
    <w:rsid w:val="00B566EB"/>
    <w:rsid w:val="00B62DA6"/>
    <w:rsid w:val="00B6437C"/>
    <w:rsid w:val="00B6786C"/>
    <w:rsid w:val="00B7054D"/>
    <w:rsid w:val="00B70B7F"/>
    <w:rsid w:val="00B81F18"/>
    <w:rsid w:val="00B91628"/>
    <w:rsid w:val="00BA1BF7"/>
    <w:rsid w:val="00BA2ED4"/>
    <w:rsid w:val="00BA4839"/>
    <w:rsid w:val="00BA4A05"/>
    <w:rsid w:val="00BA663E"/>
    <w:rsid w:val="00BB0973"/>
    <w:rsid w:val="00BB1335"/>
    <w:rsid w:val="00BB2AB9"/>
    <w:rsid w:val="00BB53D2"/>
    <w:rsid w:val="00BC1757"/>
    <w:rsid w:val="00BC1A8E"/>
    <w:rsid w:val="00BC2589"/>
    <w:rsid w:val="00BC489B"/>
    <w:rsid w:val="00BC4EA7"/>
    <w:rsid w:val="00BD524B"/>
    <w:rsid w:val="00BD74DF"/>
    <w:rsid w:val="00BE4B49"/>
    <w:rsid w:val="00BE7010"/>
    <w:rsid w:val="00BF2004"/>
    <w:rsid w:val="00BF486D"/>
    <w:rsid w:val="00C06ADA"/>
    <w:rsid w:val="00C12360"/>
    <w:rsid w:val="00C15BA7"/>
    <w:rsid w:val="00C17CDE"/>
    <w:rsid w:val="00C219F6"/>
    <w:rsid w:val="00C23F91"/>
    <w:rsid w:val="00C241C6"/>
    <w:rsid w:val="00C24325"/>
    <w:rsid w:val="00C32976"/>
    <w:rsid w:val="00C41DAF"/>
    <w:rsid w:val="00C448CC"/>
    <w:rsid w:val="00C51DB8"/>
    <w:rsid w:val="00C559FB"/>
    <w:rsid w:val="00C576EA"/>
    <w:rsid w:val="00C62357"/>
    <w:rsid w:val="00C636EC"/>
    <w:rsid w:val="00C73E8A"/>
    <w:rsid w:val="00C7485A"/>
    <w:rsid w:val="00C754EF"/>
    <w:rsid w:val="00C81F80"/>
    <w:rsid w:val="00C851E6"/>
    <w:rsid w:val="00C93F39"/>
    <w:rsid w:val="00C95596"/>
    <w:rsid w:val="00C95D1C"/>
    <w:rsid w:val="00CA0D0A"/>
    <w:rsid w:val="00CA1BF0"/>
    <w:rsid w:val="00CA6C6C"/>
    <w:rsid w:val="00CA7C5D"/>
    <w:rsid w:val="00CB0555"/>
    <w:rsid w:val="00CB1814"/>
    <w:rsid w:val="00CC238D"/>
    <w:rsid w:val="00CC359F"/>
    <w:rsid w:val="00CC4C7A"/>
    <w:rsid w:val="00CC56D7"/>
    <w:rsid w:val="00CC70F7"/>
    <w:rsid w:val="00CD2DD9"/>
    <w:rsid w:val="00CD30A0"/>
    <w:rsid w:val="00CE36C9"/>
    <w:rsid w:val="00CE6010"/>
    <w:rsid w:val="00D0069E"/>
    <w:rsid w:val="00D02A1C"/>
    <w:rsid w:val="00D13835"/>
    <w:rsid w:val="00D16B43"/>
    <w:rsid w:val="00D17423"/>
    <w:rsid w:val="00D21ABF"/>
    <w:rsid w:val="00D246F5"/>
    <w:rsid w:val="00D26067"/>
    <w:rsid w:val="00D26621"/>
    <w:rsid w:val="00D3198D"/>
    <w:rsid w:val="00D34224"/>
    <w:rsid w:val="00D34629"/>
    <w:rsid w:val="00D373B5"/>
    <w:rsid w:val="00D412FE"/>
    <w:rsid w:val="00D45C6C"/>
    <w:rsid w:val="00D46B81"/>
    <w:rsid w:val="00D518E8"/>
    <w:rsid w:val="00D53BD5"/>
    <w:rsid w:val="00D623BE"/>
    <w:rsid w:val="00D62568"/>
    <w:rsid w:val="00D6309F"/>
    <w:rsid w:val="00D64D39"/>
    <w:rsid w:val="00D737B3"/>
    <w:rsid w:val="00D74804"/>
    <w:rsid w:val="00D76112"/>
    <w:rsid w:val="00D76885"/>
    <w:rsid w:val="00D81549"/>
    <w:rsid w:val="00D82DF0"/>
    <w:rsid w:val="00D92600"/>
    <w:rsid w:val="00DA0C26"/>
    <w:rsid w:val="00DA24E9"/>
    <w:rsid w:val="00DC23B0"/>
    <w:rsid w:val="00DC31E5"/>
    <w:rsid w:val="00DC3366"/>
    <w:rsid w:val="00DC38C7"/>
    <w:rsid w:val="00DC3CE9"/>
    <w:rsid w:val="00DD1939"/>
    <w:rsid w:val="00DD75BD"/>
    <w:rsid w:val="00DE69A6"/>
    <w:rsid w:val="00DF62C7"/>
    <w:rsid w:val="00E0221A"/>
    <w:rsid w:val="00E053A6"/>
    <w:rsid w:val="00E078EC"/>
    <w:rsid w:val="00E126FC"/>
    <w:rsid w:val="00E2031F"/>
    <w:rsid w:val="00E307B3"/>
    <w:rsid w:val="00E312E0"/>
    <w:rsid w:val="00E337C0"/>
    <w:rsid w:val="00E34D9A"/>
    <w:rsid w:val="00E41ED4"/>
    <w:rsid w:val="00E53160"/>
    <w:rsid w:val="00E63B3E"/>
    <w:rsid w:val="00E6741C"/>
    <w:rsid w:val="00E72853"/>
    <w:rsid w:val="00E778A4"/>
    <w:rsid w:val="00E80F1C"/>
    <w:rsid w:val="00E87628"/>
    <w:rsid w:val="00E91BD9"/>
    <w:rsid w:val="00E94AA1"/>
    <w:rsid w:val="00E9653B"/>
    <w:rsid w:val="00EA1458"/>
    <w:rsid w:val="00EA158F"/>
    <w:rsid w:val="00EA5849"/>
    <w:rsid w:val="00EA5E1C"/>
    <w:rsid w:val="00EB1B83"/>
    <w:rsid w:val="00EB31DE"/>
    <w:rsid w:val="00EB56FA"/>
    <w:rsid w:val="00EB6720"/>
    <w:rsid w:val="00EC16B5"/>
    <w:rsid w:val="00EC682D"/>
    <w:rsid w:val="00ED19F2"/>
    <w:rsid w:val="00ED1CBE"/>
    <w:rsid w:val="00ED4337"/>
    <w:rsid w:val="00EE31F5"/>
    <w:rsid w:val="00EE6846"/>
    <w:rsid w:val="00EF0081"/>
    <w:rsid w:val="00F07DC4"/>
    <w:rsid w:val="00F1532C"/>
    <w:rsid w:val="00F17F75"/>
    <w:rsid w:val="00F240CA"/>
    <w:rsid w:val="00F25F23"/>
    <w:rsid w:val="00F26427"/>
    <w:rsid w:val="00F27EA2"/>
    <w:rsid w:val="00F351EE"/>
    <w:rsid w:val="00F37295"/>
    <w:rsid w:val="00F441AF"/>
    <w:rsid w:val="00F455AB"/>
    <w:rsid w:val="00F479AC"/>
    <w:rsid w:val="00F51609"/>
    <w:rsid w:val="00F52121"/>
    <w:rsid w:val="00F60E51"/>
    <w:rsid w:val="00F66EC7"/>
    <w:rsid w:val="00F67392"/>
    <w:rsid w:val="00F73CB0"/>
    <w:rsid w:val="00F74E5D"/>
    <w:rsid w:val="00F75452"/>
    <w:rsid w:val="00F84DBC"/>
    <w:rsid w:val="00F860D6"/>
    <w:rsid w:val="00F90EAA"/>
    <w:rsid w:val="00F91B6D"/>
    <w:rsid w:val="00F9676E"/>
    <w:rsid w:val="00FA292C"/>
    <w:rsid w:val="00FA41B8"/>
    <w:rsid w:val="00FB2F9E"/>
    <w:rsid w:val="00FB414E"/>
    <w:rsid w:val="00FB521A"/>
    <w:rsid w:val="00FB6332"/>
    <w:rsid w:val="00FB7A4C"/>
    <w:rsid w:val="00FC04E1"/>
    <w:rsid w:val="00FC2623"/>
    <w:rsid w:val="00FC6B39"/>
    <w:rsid w:val="00FD17B2"/>
    <w:rsid w:val="00FD1859"/>
    <w:rsid w:val="00FE1212"/>
    <w:rsid w:val="00FE1DE3"/>
    <w:rsid w:val="00FF15A0"/>
    <w:rsid w:val="00FF6B30"/>
    <w:rsid w:val="00FF7D7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9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B1335"/>
    <w:pPr>
      <w:keepNext/>
      <w:suppressAutoHyphens/>
      <w:spacing w:before="240" w:after="60" w:line="240" w:lineRule="auto"/>
      <w:outlineLvl w:val="0"/>
    </w:pPr>
    <w:rPr>
      <w:rFonts w:ascii="Cambria" w:eastAsia="Times New Roman" w:hAnsi="Cambria"/>
      <w:b/>
      <w:bCs/>
      <w:kern w:val="32"/>
      <w:sz w:val="3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D6950"/>
    <w:pPr>
      <w:tabs>
        <w:tab w:val="center" w:pos="4252"/>
        <w:tab w:val="right" w:pos="8504"/>
      </w:tabs>
    </w:pPr>
  </w:style>
  <w:style w:type="character" w:styleId="Nmerodepgina">
    <w:name w:val="page number"/>
    <w:basedOn w:val="Fuentedeprrafopredeter"/>
    <w:rsid w:val="001D6950"/>
  </w:style>
  <w:style w:type="paragraph" w:styleId="Encabezado">
    <w:name w:val="header"/>
    <w:basedOn w:val="Normal"/>
    <w:rsid w:val="001D6950"/>
    <w:pPr>
      <w:tabs>
        <w:tab w:val="center" w:pos="4252"/>
        <w:tab w:val="right" w:pos="8504"/>
      </w:tabs>
    </w:pPr>
  </w:style>
  <w:style w:type="paragraph" w:styleId="Textodeglobo">
    <w:name w:val="Balloon Text"/>
    <w:basedOn w:val="Normal"/>
    <w:semiHidden/>
    <w:rsid w:val="00BD524B"/>
    <w:rPr>
      <w:rFonts w:ascii="Tahoma" w:hAnsi="Tahoma" w:cs="Tahoma"/>
      <w:sz w:val="16"/>
      <w:szCs w:val="16"/>
    </w:rPr>
  </w:style>
  <w:style w:type="paragraph" w:styleId="Textoindependiente">
    <w:name w:val="Body Text"/>
    <w:basedOn w:val="Normal"/>
    <w:link w:val="TextoindependienteCar"/>
    <w:rsid w:val="001933A8"/>
    <w:pPr>
      <w:spacing w:after="0" w:line="240" w:lineRule="auto"/>
      <w:jc w:val="both"/>
    </w:pPr>
    <w:rPr>
      <w:rFonts w:ascii="Arial" w:eastAsia="Times New Roman" w:hAnsi="Arial"/>
      <w:b/>
      <w:kern w:val="18"/>
      <w:sz w:val="28"/>
      <w:szCs w:val="20"/>
      <w:lang w:val="x-none" w:eastAsia="es-ES"/>
    </w:rPr>
  </w:style>
  <w:style w:type="character" w:customStyle="1" w:styleId="TextoindependienteCar">
    <w:name w:val="Texto independiente Car"/>
    <w:link w:val="Textoindependiente"/>
    <w:rsid w:val="001933A8"/>
    <w:rPr>
      <w:rFonts w:ascii="Arial" w:eastAsia="Times New Roman" w:hAnsi="Arial"/>
      <w:b/>
      <w:kern w:val="18"/>
      <w:sz w:val="28"/>
      <w:lang w:eastAsia="es-ES"/>
    </w:rPr>
  </w:style>
  <w:style w:type="paragraph" w:customStyle="1" w:styleId="Default">
    <w:name w:val="Default"/>
    <w:rsid w:val="00ED4337"/>
    <w:pPr>
      <w:suppressAutoHyphens/>
      <w:autoSpaceDE w:val="0"/>
    </w:pPr>
    <w:rPr>
      <w:rFonts w:ascii="Times New Roman" w:eastAsia="Arial" w:hAnsi="Times New Roman"/>
      <w:color w:val="000000"/>
      <w:sz w:val="24"/>
      <w:szCs w:val="24"/>
      <w:lang w:val="es-ES" w:eastAsia="ar-SA"/>
    </w:rPr>
  </w:style>
  <w:style w:type="paragraph" w:customStyle="1" w:styleId="Listavistosa-nfasis11">
    <w:name w:val="Lista vistosa - Énfasis 11"/>
    <w:basedOn w:val="Normal"/>
    <w:uiPriority w:val="34"/>
    <w:qFormat/>
    <w:rsid w:val="00C448CC"/>
    <w:pPr>
      <w:ind w:left="708"/>
    </w:pPr>
  </w:style>
  <w:style w:type="character" w:customStyle="1" w:styleId="Ttulo1Car">
    <w:name w:val="Título 1 Car"/>
    <w:link w:val="Ttulo1"/>
    <w:rsid w:val="00BB1335"/>
    <w:rPr>
      <w:rFonts w:ascii="Cambria" w:eastAsia="Times New Roman" w:hAnsi="Cambria"/>
      <w:b/>
      <w:bCs/>
      <w:kern w:val="32"/>
      <w:sz w:val="32"/>
      <w:szCs w:val="32"/>
      <w:lang w:val="es-ES" w:eastAsia="ar-SA"/>
    </w:rPr>
  </w:style>
  <w:style w:type="table" w:styleId="Tablaconcuadrcula">
    <w:name w:val="Table Grid"/>
    <w:basedOn w:val="Tablanormal"/>
    <w:uiPriority w:val="59"/>
    <w:rsid w:val="00B6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6443"/>
    <w:rPr>
      <w:sz w:val="16"/>
      <w:szCs w:val="16"/>
    </w:rPr>
  </w:style>
  <w:style w:type="paragraph" w:styleId="Textocomentario">
    <w:name w:val="annotation text"/>
    <w:basedOn w:val="Normal"/>
    <w:link w:val="TextocomentarioCar"/>
    <w:uiPriority w:val="99"/>
    <w:semiHidden/>
    <w:unhideWhenUsed/>
    <w:rsid w:val="004A6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6443"/>
    <w:rPr>
      <w:lang w:eastAsia="en-US"/>
    </w:rPr>
  </w:style>
  <w:style w:type="paragraph" w:styleId="Asuntodelcomentario">
    <w:name w:val="annotation subject"/>
    <w:basedOn w:val="Textocomentario"/>
    <w:next w:val="Textocomentario"/>
    <w:link w:val="AsuntodelcomentarioCar"/>
    <w:uiPriority w:val="99"/>
    <w:semiHidden/>
    <w:unhideWhenUsed/>
    <w:rsid w:val="004A6443"/>
    <w:rPr>
      <w:b/>
      <w:bCs/>
    </w:rPr>
  </w:style>
  <w:style w:type="character" w:customStyle="1" w:styleId="AsuntodelcomentarioCar">
    <w:name w:val="Asunto del comentario Car"/>
    <w:basedOn w:val="TextocomentarioCar"/>
    <w:link w:val="Asuntodelcomentario"/>
    <w:uiPriority w:val="99"/>
    <w:semiHidden/>
    <w:rsid w:val="004A6443"/>
    <w:rPr>
      <w:b/>
      <w:bCs/>
      <w:lang w:eastAsia="en-US"/>
    </w:rPr>
  </w:style>
  <w:style w:type="paragraph" w:styleId="Sinespaciado">
    <w:name w:val="No Spacing"/>
    <w:uiPriority w:val="1"/>
    <w:qFormat/>
    <w:rsid w:val="00FC2623"/>
    <w:rPr>
      <w:sz w:val="22"/>
      <w:szCs w:val="22"/>
      <w:lang w:eastAsia="en-US"/>
    </w:rPr>
  </w:style>
  <w:style w:type="paragraph" w:styleId="Revisin">
    <w:name w:val="Revision"/>
    <w:hidden/>
    <w:uiPriority w:val="99"/>
    <w:semiHidden/>
    <w:rsid w:val="002D780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B1335"/>
    <w:pPr>
      <w:keepNext/>
      <w:suppressAutoHyphens/>
      <w:spacing w:before="240" w:after="60" w:line="240" w:lineRule="auto"/>
      <w:outlineLvl w:val="0"/>
    </w:pPr>
    <w:rPr>
      <w:rFonts w:ascii="Cambria" w:eastAsia="Times New Roman" w:hAnsi="Cambria"/>
      <w:b/>
      <w:bCs/>
      <w:kern w:val="32"/>
      <w:sz w:val="3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D6950"/>
    <w:pPr>
      <w:tabs>
        <w:tab w:val="center" w:pos="4252"/>
        <w:tab w:val="right" w:pos="8504"/>
      </w:tabs>
    </w:pPr>
  </w:style>
  <w:style w:type="character" w:styleId="Nmerodepgina">
    <w:name w:val="page number"/>
    <w:basedOn w:val="Fuentedeprrafopredeter"/>
    <w:rsid w:val="001D6950"/>
  </w:style>
  <w:style w:type="paragraph" w:styleId="Encabezado">
    <w:name w:val="header"/>
    <w:basedOn w:val="Normal"/>
    <w:rsid w:val="001D6950"/>
    <w:pPr>
      <w:tabs>
        <w:tab w:val="center" w:pos="4252"/>
        <w:tab w:val="right" w:pos="8504"/>
      </w:tabs>
    </w:pPr>
  </w:style>
  <w:style w:type="paragraph" w:styleId="Textodeglobo">
    <w:name w:val="Balloon Text"/>
    <w:basedOn w:val="Normal"/>
    <w:semiHidden/>
    <w:rsid w:val="00BD524B"/>
    <w:rPr>
      <w:rFonts w:ascii="Tahoma" w:hAnsi="Tahoma" w:cs="Tahoma"/>
      <w:sz w:val="16"/>
      <w:szCs w:val="16"/>
    </w:rPr>
  </w:style>
  <w:style w:type="paragraph" w:styleId="Textoindependiente">
    <w:name w:val="Body Text"/>
    <w:basedOn w:val="Normal"/>
    <w:link w:val="TextoindependienteCar"/>
    <w:rsid w:val="001933A8"/>
    <w:pPr>
      <w:spacing w:after="0" w:line="240" w:lineRule="auto"/>
      <w:jc w:val="both"/>
    </w:pPr>
    <w:rPr>
      <w:rFonts w:ascii="Arial" w:eastAsia="Times New Roman" w:hAnsi="Arial"/>
      <w:b/>
      <w:kern w:val="18"/>
      <w:sz w:val="28"/>
      <w:szCs w:val="20"/>
      <w:lang w:val="x-none" w:eastAsia="es-ES"/>
    </w:rPr>
  </w:style>
  <w:style w:type="character" w:customStyle="1" w:styleId="TextoindependienteCar">
    <w:name w:val="Texto independiente Car"/>
    <w:link w:val="Textoindependiente"/>
    <w:rsid w:val="001933A8"/>
    <w:rPr>
      <w:rFonts w:ascii="Arial" w:eastAsia="Times New Roman" w:hAnsi="Arial"/>
      <w:b/>
      <w:kern w:val="18"/>
      <w:sz w:val="28"/>
      <w:lang w:eastAsia="es-ES"/>
    </w:rPr>
  </w:style>
  <w:style w:type="paragraph" w:customStyle="1" w:styleId="Default">
    <w:name w:val="Default"/>
    <w:rsid w:val="00ED4337"/>
    <w:pPr>
      <w:suppressAutoHyphens/>
      <w:autoSpaceDE w:val="0"/>
    </w:pPr>
    <w:rPr>
      <w:rFonts w:ascii="Times New Roman" w:eastAsia="Arial" w:hAnsi="Times New Roman"/>
      <w:color w:val="000000"/>
      <w:sz w:val="24"/>
      <w:szCs w:val="24"/>
      <w:lang w:val="es-ES" w:eastAsia="ar-SA"/>
    </w:rPr>
  </w:style>
  <w:style w:type="paragraph" w:customStyle="1" w:styleId="Listavistosa-nfasis11">
    <w:name w:val="Lista vistosa - Énfasis 11"/>
    <w:basedOn w:val="Normal"/>
    <w:uiPriority w:val="34"/>
    <w:qFormat/>
    <w:rsid w:val="00C448CC"/>
    <w:pPr>
      <w:ind w:left="708"/>
    </w:pPr>
  </w:style>
  <w:style w:type="character" w:customStyle="1" w:styleId="Ttulo1Car">
    <w:name w:val="Título 1 Car"/>
    <w:link w:val="Ttulo1"/>
    <w:rsid w:val="00BB1335"/>
    <w:rPr>
      <w:rFonts w:ascii="Cambria" w:eastAsia="Times New Roman" w:hAnsi="Cambria"/>
      <w:b/>
      <w:bCs/>
      <w:kern w:val="32"/>
      <w:sz w:val="32"/>
      <w:szCs w:val="32"/>
      <w:lang w:val="es-ES" w:eastAsia="ar-SA"/>
    </w:rPr>
  </w:style>
  <w:style w:type="table" w:styleId="Tablaconcuadrcula">
    <w:name w:val="Table Grid"/>
    <w:basedOn w:val="Tablanormal"/>
    <w:uiPriority w:val="59"/>
    <w:rsid w:val="00B6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6443"/>
    <w:rPr>
      <w:sz w:val="16"/>
      <w:szCs w:val="16"/>
    </w:rPr>
  </w:style>
  <w:style w:type="paragraph" w:styleId="Textocomentario">
    <w:name w:val="annotation text"/>
    <w:basedOn w:val="Normal"/>
    <w:link w:val="TextocomentarioCar"/>
    <w:uiPriority w:val="99"/>
    <w:semiHidden/>
    <w:unhideWhenUsed/>
    <w:rsid w:val="004A6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6443"/>
    <w:rPr>
      <w:lang w:eastAsia="en-US"/>
    </w:rPr>
  </w:style>
  <w:style w:type="paragraph" w:styleId="Asuntodelcomentario">
    <w:name w:val="annotation subject"/>
    <w:basedOn w:val="Textocomentario"/>
    <w:next w:val="Textocomentario"/>
    <w:link w:val="AsuntodelcomentarioCar"/>
    <w:uiPriority w:val="99"/>
    <w:semiHidden/>
    <w:unhideWhenUsed/>
    <w:rsid w:val="004A6443"/>
    <w:rPr>
      <w:b/>
      <w:bCs/>
    </w:rPr>
  </w:style>
  <w:style w:type="character" w:customStyle="1" w:styleId="AsuntodelcomentarioCar">
    <w:name w:val="Asunto del comentario Car"/>
    <w:basedOn w:val="TextocomentarioCar"/>
    <w:link w:val="Asuntodelcomentario"/>
    <w:uiPriority w:val="99"/>
    <w:semiHidden/>
    <w:rsid w:val="004A6443"/>
    <w:rPr>
      <w:b/>
      <w:bCs/>
      <w:lang w:eastAsia="en-US"/>
    </w:rPr>
  </w:style>
  <w:style w:type="paragraph" w:styleId="Sinespaciado">
    <w:name w:val="No Spacing"/>
    <w:uiPriority w:val="1"/>
    <w:qFormat/>
    <w:rsid w:val="00FC2623"/>
    <w:rPr>
      <w:sz w:val="22"/>
      <w:szCs w:val="22"/>
      <w:lang w:eastAsia="en-US"/>
    </w:rPr>
  </w:style>
  <w:style w:type="paragraph" w:styleId="Revisin">
    <w:name w:val="Revision"/>
    <w:hidden/>
    <w:uiPriority w:val="99"/>
    <w:semiHidden/>
    <w:rsid w:val="002D78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77984">
      <w:bodyDiv w:val="1"/>
      <w:marLeft w:val="0"/>
      <w:marRight w:val="0"/>
      <w:marTop w:val="0"/>
      <w:marBottom w:val="0"/>
      <w:divBdr>
        <w:top w:val="none" w:sz="0" w:space="0" w:color="auto"/>
        <w:left w:val="none" w:sz="0" w:space="0" w:color="auto"/>
        <w:bottom w:val="none" w:sz="0" w:space="0" w:color="auto"/>
        <w:right w:val="none" w:sz="0" w:space="0" w:color="auto"/>
      </w:divBdr>
    </w:div>
    <w:div w:id="406808230">
      <w:bodyDiv w:val="1"/>
      <w:marLeft w:val="0"/>
      <w:marRight w:val="0"/>
      <w:marTop w:val="0"/>
      <w:marBottom w:val="0"/>
      <w:divBdr>
        <w:top w:val="none" w:sz="0" w:space="0" w:color="auto"/>
        <w:left w:val="none" w:sz="0" w:space="0" w:color="auto"/>
        <w:bottom w:val="none" w:sz="0" w:space="0" w:color="auto"/>
        <w:right w:val="none" w:sz="0" w:space="0" w:color="auto"/>
      </w:divBdr>
    </w:div>
    <w:div w:id="427116661">
      <w:bodyDiv w:val="1"/>
      <w:marLeft w:val="0"/>
      <w:marRight w:val="0"/>
      <w:marTop w:val="0"/>
      <w:marBottom w:val="0"/>
      <w:divBdr>
        <w:top w:val="none" w:sz="0" w:space="0" w:color="auto"/>
        <w:left w:val="none" w:sz="0" w:space="0" w:color="auto"/>
        <w:bottom w:val="none" w:sz="0" w:space="0" w:color="auto"/>
        <w:right w:val="none" w:sz="0" w:space="0" w:color="auto"/>
      </w:divBdr>
    </w:div>
    <w:div w:id="448553370">
      <w:bodyDiv w:val="1"/>
      <w:marLeft w:val="0"/>
      <w:marRight w:val="0"/>
      <w:marTop w:val="0"/>
      <w:marBottom w:val="0"/>
      <w:divBdr>
        <w:top w:val="none" w:sz="0" w:space="0" w:color="auto"/>
        <w:left w:val="none" w:sz="0" w:space="0" w:color="auto"/>
        <w:bottom w:val="none" w:sz="0" w:space="0" w:color="auto"/>
        <w:right w:val="none" w:sz="0" w:space="0" w:color="auto"/>
      </w:divBdr>
    </w:div>
    <w:div w:id="472336790">
      <w:bodyDiv w:val="1"/>
      <w:marLeft w:val="0"/>
      <w:marRight w:val="0"/>
      <w:marTop w:val="0"/>
      <w:marBottom w:val="0"/>
      <w:divBdr>
        <w:top w:val="none" w:sz="0" w:space="0" w:color="auto"/>
        <w:left w:val="none" w:sz="0" w:space="0" w:color="auto"/>
        <w:bottom w:val="none" w:sz="0" w:space="0" w:color="auto"/>
        <w:right w:val="none" w:sz="0" w:space="0" w:color="auto"/>
      </w:divBdr>
    </w:div>
    <w:div w:id="476579615">
      <w:bodyDiv w:val="1"/>
      <w:marLeft w:val="0"/>
      <w:marRight w:val="0"/>
      <w:marTop w:val="0"/>
      <w:marBottom w:val="0"/>
      <w:divBdr>
        <w:top w:val="none" w:sz="0" w:space="0" w:color="auto"/>
        <w:left w:val="none" w:sz="0" w:space="0" w:color="auto"/>
        <w:bottom w:val="none" w:sz="0" w:space="0" w:color="auto"/>
        <w:right w:val="none" w:sz="0" w:space="0" w:color="auto"/>
      </w:divBdr>
    </w:div>
    <w:div w:id="558593619">
      <w:bodyDiv w:val="1"/>
      <w:marLeft w:val="0"/>
      <w:marRight w:val="0"/>
      <w:marTop w:val="0"/>
      <w:marBottom w:val="0"/>
      <w:divBdr>
        <w:top w:val="none" w:sz="0" w:space="0" w:color="auto"/>
        <w:left w:val="none" w:sz="0" w:space="0" w:color="auto"/>
        <w:bottom w:val="none" w:sz="0" w:space="0" w:color="auto"/>
        <w:right w:val="none" w:sz="0" w:space="0" w:color="auto"/>
      </w:divBdr>
    </w:div>
    <w:div w:id="634801128">
      <w:bodyDiv w:val="1"/>
      <w:marLeft w:val="0"/>
      <w:marRight w:val="0"/>
      <w:marTop w:val="0"/>
      <w:marBottom w:val="0"/>
      <w:divBdr>
        <w:top w:val="none" w:sz="0" w:space="0" w:color="auto"/>
        <w:left w:val="none" w:sz="0" w:space="0" w:color="auto"/>
        <w:bottom w:val="none" w:sz="0" w:space="0" w:color="auto"/>
        <w:right w:val="none" w:sz="0" w:space="0" w:color="auto"/>
      </w:divBdr>
    </w:div>
    <w:div w:id="655647163">
      <w:bodyDiv w:val="1"/>
      <w:marLeft w:val="0"/>
      <w:marRight w:val="0"/>
      <w:marTop w:val="0"/>
      <w:marBottom w:val="0"/>
      <w:divBdr>
        <w:top w:val="none" w:sz="0" w:space="0" w:color="auto"/>
        <w:left w:val="none" w:sz="0" w:space="0" w:color="auto"/>
        <w:bottom w:val="none" w:sz="0" w:space="0" w:color="auto"/>
        <w:right w:val="none" w:sz="0" w:space="0" w:color="auto"/>
      </w:divBdr>
    </w:div>
    <w:div w:id="797142003">
      <w:bodyDiv w:val="1"/>
      <w:marLeft w:val="0"/>
      <w:marRight w:val="0"/>
      <w:marTop w:val="0"/>
      <w:marBottom w:val="0"/>
      <w:divBdr>
        <w:top w:val="none" w:sz="0" w:space="0" w:color="auto"/>
        <w:left w:val="none" w:sz="0" w:space="0" w:color="auto"/>
        <w:bottom w:val="none" w:sz="0" w:space="0" w:color="auto"/>
        <w:right w:val="none" w:sz="0" w:space="0" w:color="auto"/>
      </w:divBdr>
    </w:div>
    <w:div w:id="833763655">
      <w:bodyDiv w:val="1"/>
      <w:marLeft w:val="0"/>
      <w:marRight w:val="0"/>
      <w:marTop w:val="0"/>
      <w:marBottom w:val="0"/>
      <w:divBdr>
        <w:top w:val="none" w:sz="0" w:space="0" w:color="auto"/>
        <w:left w:val="none" w:sz="0" w:space="0" w:color="auto"/>
        <w:bottom w:val="none" w:sz="0" w:space="0" w:color="auto"/>
        <w:right w:val="none" w:sz="0" w:space="0" w:color="auto"/>
      </w:divBdr>
    </w:div>
    <w:div w:id="1113865120">
      <w:bodyDiv w:val="1"/>
      <w:marLeft w:val="0"/>
      <w:marRight w:val="0"/>
      <w:marTop w:val="0"/>
      <w:marBottom w:val="0"/>
      <w:divBdr>
        <w:top w:val="none" w:sz="0" w:space="0" w:color="auto"/>
        <w:left w:val="none" w:sz="0" w:space="0" w:color="auto"/>
        <w:bottom w:val="none" w:sz="0" w:space="0" w:color="auto"/>
        <w:right w:val="none" w:sz="0" w:space="0" w:color="auto"/>
      </w:divBdr>
    </w:div>
    <w:div w:id="1122649360">
      <w:bodyDiv w:val="1"/>
      <w:marLeft w:val="0"/>
      <w:marRight w:val="0"/>
      <w:marTop w:val="0"/>
      <w:marBottom w:val="0"/>
      <w:divBdr>
        <w:top w:val="none" w:sz="0" w:space="0" w:color="auto"/>
        <w:left w:val="none" w:sz="0" w:space="0" w:color="auto"/>
        <w:bottom w:val="none" w:sz="0" w:space="0" w:color="auto"/>
        <w:right w:val="none" w:sz="0" w:space="0" w:color="auto"/>
      </w:divBdr>
    </w:div>
    <w:div w:id="1156259666">
      <w:bodyDiv w:val="1"/>
      <w:marLeft w:val="0"/>
      <w:marRight w:val="0"/>
      <w:marTop w:val="0"/>
      <w:marBottom w:val="0"/>
      <w:divBdr>
        <w:top w:val="none" w:sz="0" w:space="0" w:color="auto"/>
        <w:left w:val="none" w:sz="0" w:space="0" w:color="auto"/>
        <w:bottom w:val="none" w:sz="0" w:space="0" w:color="auto"/>
        <w:right w:val="none" w:sz="0" w:space="0" w:color="auto"/>
      </w:divBdr>
    </w:div>
    <w:div w:id="1311249857">
      <w:bodyDiv w:val="1"/>
      <w:marLeft w:val="0"/>
      <w:marRight w:val="0"/>
      <w:marTop w:val="0"/>
      <w:marBottom w:val="0"/>
      <w:divBdr>
        <w:top w:val="none" w:sz="0" w:space="0" w:color="auto"/>
        <w:left w:val="none" w:sz="0" w:space="0" w:color="auto"/>
        <w:bottom w:val="none" w:sz="0" w:space="0" w:color="auto"/>
        <w:right w:val="none" w:sz="0" w:space="0" w:color="auto"/>
      </w:divBdr>
    </w:div>
    <w:div w:id="1468738888">
      <w:bodyDiv w:val="1"/>
      <w:marLeft w:val="0"/>
      <w:marRight w:val="0"/>
      <w:marTop w:val="0"/>
      <w:marBottom w:val="0"/>
      <w:divBdr>
        <w:top w:val="none" w:sz="0" w:space="0" w:color="auto"/>
        <w:left w:val="none" w:sz="0" w:space="0" w:color="auto"/>
        <w:bottom w:val="none" w:sz="0" w:space="0" w:color="auto"/>
        <w:right w:val="none" w:sz="0" w:space="0" w:color="auto"/>
      </w:divBdr>
    </w:div>
    <w:div w:id="1492528254">
      <w:bodyDiv w:val="1"/>
      <w:marLeft w:val="0"/>
      <w:marRight w:val="0"/>
      <w:marTop w:val="0"/>
      <w:marBottom w:val="0"/>
      <w:divBdr>
        <w:top w:val="none" w:sz="0" w:space="0" w:color="auto"/>
        <w:left w:val="none" w:sz="0" w:space="0" w:color="auto"/>
        <w:bottom w:val="none" w:sz="0" w:space="0" w:color="auto"/>
        <w:right w:val="none" w:sz="0" w:space="0" w:color="auto"/>
      </w:divBdr>
    </w:div>
    <w:div w:id="1499616800">
      <w:bodyDiv w:val="1"/>
      <w:marLeft w:val="0"/>
      <w:marRight w:val="0"/>
      <w:marTop w:val="0"/>
      <w:marBottom w:val="0"/>
      <w:divBdr>
        <w:top w:val="none" w:sz="0" w:space="0" w:color="auto"/>
        <w:left w:val="none" w:sz="0" w:space="0" w:color="auto"/>
        <w:bottom w:val="none" w:sz="0" w:space="0" w:color="auto"/>
        <w:right w:val="none" w:sz="0" w:space="0" w:color="auto"/>
      </w:divBdr>
    </w:div>
    <w:div w:id="1767966782">
      <w:bodyDiv w:val="1"/>
      <w:marLeft w:val="0"/>
      <w:marRight w:val="0"/>
      <w:marTop w:val="0"/>
      <w:marBottom w:val="0"/>
      <w:divBdr>
        <w:top w:val="none" w:sz="0" w:space="0" w:color="auto"/>
        <w:left w:val="none" w:sz="0" w:space="0" w:color="auto"/>
        <w:bottom w:val="none" w:sz="0" w:space="0" w:color="auto"/>
        <w:right w:val="none" w:sz="0" w:space="0" w:color="auto"/>
      </w:divBdr>
    </w:div>
    <w:div w:id="1784954187">
      <w:bodyDiv w:val="1"/>
      <w:marLeft w:val="0"/>
      <w:marRight w:val="0"/>
      <w:marTop w:val="0"/>
      <w:marBottom w:val="0"/>
      <w:divBdr>
        <w:top w:val="none" w:sz="0" w:space="0" w:color="auto"/>
        <w:left w:val="none" w:sz="0" w:space="0" w:color="auto"/>
        <w:bottom w:val="none" w:sz="0" w:space="0" w:color="auto"/>
        <w:right w:val="none" w:sz="0" w:space="0" w:color="auto"/>
      </w:divBdr>
    </w:div>
    <w:div w:id="1831434794">
      <w:bodyDiv w:val="1"/>
      <w:marLeft w:val="0"/>
      <w:marRight w:val="0"/>
      <w:marTop w:val="0"/>
      <w:marBottom w:val="0"/>
      <w:divBdr>
        <w:top w:val="none" w:sz="0" w:space="0" w:color="auto"/>
        <w:left w:val="none" w:sz="0" w:space="0" w:color="auto"/>
        <w:bottom w:val="none" w:sz="0" w:space="0" w:color="auto"/>
        <w:right w:val="none" w:sz="0" w:space="0" w:color="auto"/>
      </w:divBdr>
    </w:div>
    <w:div w:id="1841309912">
      <w:bodyDiv w:val="1"/>
      <w:marLeft w:val="0"/>
      <w:marRight w:val="0"/>
      <w:marTop w:val="0"/>
      <w:marBottom w:val="0"/>
      <w:divBdr>
        <w:top w:val="none" w:sz="0" w:space="0" w:color="auto"/>
        <w:left w:val="none" w:sz="0" w:space="0" w:color="auto"/>
        <w:bottom w:val="none" w:sz="0" w:space="0" w:color="auto"/>
        <w:right w:val="none" w:sz="0" w:space="0" w:color="auto"/>
      </w:divBdr>
    </w:div>
    <w:div w:id="1895041902">
      <w:bodyDiv w:val="1"/>
      <w:marLeft w:val="0"/>
      <w:marRight w:val="0"/>
      <w:marTop w:val="0"/>
      <w:marBottom w:val="0"/>
      <w:divBdr>
        <w:top w:val="none" w:sz="0" w:space="0" w:color="auto"/>
        <w:left w:val="none" w:sz="0" w:space="0" w:color="auto"/>
        <w:bottom w:val="none" w:sz="0" w:space="0" w:color="auto"/>
        <w:right w:val="none" w:sz="0" w:space="0" w:color="auto"/>
      </w:divBdr>
    </w:div>
    <w:div w:id="2087877317">
      <w:bodyDiv w:val="1"/>
      <w:marLeft w:val="0"/>
      <w:marRight w:val="0"/>
      <w:marTop w:val="0"/>
      <w:marBottom w:val="0"/>
      <w:divBdr>
        <w:top w:val="none" w:sz="0" w:space="0" w:color="auto"/>
        <w:left w:val="none" w:sz="0" w:space="0" w:color="auto"/>
        <w:bottom w:val="none" w:sz="0" w:space="0" w:color="auto"/>
        <w:right w:val="none" w:sz="0" w:space="0" w:color="auto"/>
      </w:divBdr>
    </w:div>
    <w:div w:id="211655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609F-D958-4F6E-832E-252A1D13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2307</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Cipriano Manzanilla</dc:creator>
  <cp:lastModifiedBy>Tammy Erika Torres Cornejo</cp:lastModifiedBy>
  <cp:revision>7</cp:revision>
  <cp:lastPrinted>2022-01-24T22:18:00Z</cp:lastPrinted>
  <dcterms:created xsi:type="dcterms:W3CDTF">2022-01-26T18:30:00Z</dcterms:created>
  <dcterms:modified xsi:type="dcterms:W3CDTF">2022-01-26T18:33:00Z</dcterms:modified>
</cp:coreProperties>
</file>