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4251A" w14:textId="45F6A5E7" w:rsidR="00217CEC" w:rsidRPr="008005EA" w:rsidRDefault="001D47E0" w:rsidP="00217CEC">
      <w:pPr>
        <w:pStyle w:val="Textoindependiente"/>
        <w:ind w:firstLine="15"/>
        <w:rPr>
          <w:rFonts w:ascii="Trebuchet MS" w:hAnsi="Trebuchet MS"/>
          <w:sz w:val="24"/>
          <w:szCs w:val="24"/>
        </w:rPr>
      </w:pPr>
      <w:r w:rsidRPr="008005EA">
        <w:rPr>
          <w:rFonts w:ascii="Trebuchet MS" w:hAnsi="Trebuchet MS"/>
          <w:sz w:val="24"/>
          <w:szCs w:val="24"/>
        </w:rPr>
        <w:t>ACUERDO</w:t>
      </w:r>
      <w:r w:rsidR="00217CEC" w:rsidRPr="008005EA">
        <w:rPr>
          <w:rFonts w:ascii="Trebuchet MS" w:hAnsi="Trebuchet MS"/>
          <w:sz w:val="24"/>
          <w:szCs w:val="24"/>
        </w:rPr>
        <w:t xml:space="preserve"> DEL CONSEJO GENERAL DEL INSTITUTO ELECTORAL Y DE PARTICIPACIÓN CIUDADANA DEL ESTADO DE JALISCO, </w:t>
      </w:r>
      <w:r w:rsidRPr="008005EA">
        <w:rPr>
          <w:rFonts w:ascii="Trebuchet MS" w:hAnsi="Trebuchet MS"/>
          <w:sz w:val="24"/>
          <w:szCs w:val="24"/>
        </w:rPr>
        <w:t xml:space="preserve">MEDIANTE EL CUAL SE </w:t>
      </w:r>
      <w:r w:rsidR="00217CEC" w:rsidRPr="008005EA">
        <w:rPr>
          <w:rFonts w:ascii="Trebuchet MS" w:hAnsi="Trebuchet MS"/>
          <w:sz w:val="24"/>
          <w:szCs w:val="24"/>
        </w:rPr>
        <w:t xml:space="preserve">APRUEBA </w:t>
      </w:r>
      <w:r w:rsidR="00F41713" w:rsidRPr="008005EA">
        <w:rPr>
          <w:rFonts w:ascii="Trebuchet MS" w:hAnsi="Trebuchet MS"/>
          <w:sz w:val="24"/>
          <w:szCs w:val="24"/>
        </w:rPr>
        <w:t xml:space="preserve">LA </w:t>
      </w:r>
      <w:r w:rsidR="00897256" w:rsidRPr="008005EA">
        <w:rPr>
          <w:rFonts w:ascii="Trebuchet MS" w:hAnsi="Trebuchet MS"/>
          <w:sz w:val="24"/>
          <w:szCs w:val="24"/>
        </w:rPr>
        <w:t>INTEGRACIÓN</w:t>
      </w:r>
      <w:r w:rsidR="008C4B15" w:rsidRPr="008005EA">
        <w:rPr>
          <w:rFonts w:ascii="Trebuchet MS" w:hAnsi="Trebuchet MS"/>
          <w:sz w:val="24"/>
          <w:szCs w:val="24"/>
        </w:rPr>
        <w:t xml:space="preserve"> DE</w:t>
      </w:r>
      <w:r w:rsidRPr="008005EA">
        <w:rPr>
          <w:rFonts w:ascii="Trebuchet MS" w:hAnsi="Trebuchet MS"/>
          <w:sz w:val="24"/>
          <w:szCs w:val="24"/>
        </w:rPr>
        <w:t xml:space="preserve">L COMITÉ </w:t>
      </w:r>
      <w:r w:rsidR="00B45CCE" w:rsidRPr="008005EA">
        <w:rPr>
          <w:rFonts w:ascii="Trebuchet MS" w:hAnsi="Trebuchet MS"/>
          <w:sz w:val="24"/>
          <w:szCs w:val="24"/>
        </w:rPr>
        <w:t>DE ADQUISICIONES Y ENAJENACIONES</w:t>
      </w:r>
      <w:r w:rsidR="002455A3" w:rsidRPr="008005EA">
        <w:rPr>
          <w:rFonts w:ascii="Trebuchet MS" w:hAnsi="Trebuchet MS"/>
          <w:sz w:val="24"/>
          <w:szCs w:val="24"/>
        </w:rPr>
        <w:t xml:space="preserve"> DE ESTE ORGANISMO ELECTORAL</w:t>
      </w:r>
      <w:r w:rsidR="00217CEC" w:rsidRPr="008005EA">
        <w:rPr>
          <w:rFonts w:ascii="Trebuchet MS" w:hAnsi="Trebuchet MS"/>
          <w:sz w:val="24"/>
          <w:szCs w:val="24"/>
        </w:rPr>
        <w:t>.</w:t>
      </w:r>
    </w:p>
    <w:p w14:paraId="7A902C03" w14:textId="77777777" w:rsidR="002A1B76" w:rsidRPr="008005EA" w:rsidRDefault="002A1B76" w:rsidP="00217CEC">
      <w:pPr>
        <w:pStyle w:val="Textoindependiente"/>
        <w:ind w:firstLine="15"/>
        <w:jc w:val="center"/>
        <w:rPr>
          <w:rFonts w:ascii="Trebuchet MS" w:hAnsi="Trebuchet MS" w:cs="Tahoma"/>
          <w:sz w:val="24"/>
          <w:szCs w:val="24"/>
        </w:rPr>
      </w:pPr>
    </w:p>
    <w:p w14:paraId="07F55991" w14:textId="77777777" w:rsidR="00217CEC" w:rsidRPr="008005EA" w:rsidRDefault="00217CEC" w:rsidP="00217CEC">
      <w:pPr>
        <w:pStyle w:val="Textoindependiente"/>
        <w:ind w:firstLine="15"/>
        <w:jc w:val="center"/>
        <w:rPr>
          <w:rFonts w:ascii="Trebuchet MS" w:hAnsi="Trebuchet MS" w:cs="Tahoma"/>
          <w:sz w:val="24"/>
          <w:szCs w:val="24"/>
        </w:rPr>
      </w:pPr>
      <w:r w:rsidRPr="008005EA">
        <w:rPr>
          <w:rFonts w:ascii="Trebuchet MS" w:hAnsi="Trebuchet MS" w:cs="Tahoma"/>
          <w:sz w:val="24"/>
          <w:szCs w:val="24"/>
        </w:rPr>
        <w:t>A N T E C E D E N T E S</w:t>
      </w:r>
    </w:p>
    <w:p w14:paraId="6A79C77F" w14:textId="77777777" w:rsidR="00FF788F" w:rsidRPr="008005EA" w:rsidRDefault="00FF788F" w:rsidP="004E665D">
      <w:pPr>
        <w:jc w:val="both"/>
        <w:rPr>
          <w:rFonts w:ascii="Trebuchet MS" w:hAnsi="Trebuchet MS"/>
          <w:b/>
          <w:bCs/>
          <w:sz w:val="24"/>
          <w:szCs w:val="24"/>
        </w:rPr>
      </w:pPr>
    </w:p>
    <w:p w14:paraId="5CE73956" w14:textId="77777777" w:rsidR="00501E5F" w:rsidRPr="008005EA" w:rsidRDefault="001D47E0" w:rsidP="00501E5F">
      <w:pPr>
        <w:jc w:val="both"/>
        <w:rPr>
          <w:rFonts w:ascii="Trebuchet MS" w:hAnsi="Trebuchet MS"/>
          <w:b/>
          <w:bCs/>
          <w:sz w:val="24"/>
          <w:szCs w:val="24"/>
        </w:rPr>
      </w:pPr>
      <w:r w:rsidRPr="008005EA">
        <w:rPr>
          <w:rFonts w:ascii="Trebuchet MS" w:hAnsi="Trebuchet MS"/>
          <w:b/>
          <w:bCs/>
          <w:sz w:val="24"/>
          <w:szCs w:val="24"/>
        </w:rPr>
        <w:t>CORRESPONDIENTE AL AÑO DOS MIL DIECISÉIS.</w:t>
      </w:r>
    </w:p>
    <w:p w14:paraId="2D8F8F28" w14:textId="77777777" w:rsidR="00501E5F" w:rsidRPr="008005EA" w:rsidRDefault="00501E5F" w:rsidP="00501E5F">
      <w:pPr>
        <w:jc w:val="both"/>
        <w:rPr>
          <w:rFonts w:ascii="Trebuchet MS" w:hAnsi="Trebuchet MS"/>
          <w:b/>
          <w:bCs/>
          <w:sz w:val="24"/>
          <w:szCs w:val="24"/>
        </w:rPr>
      </w:pPr>
    </w:p>
    <w:p w14:paraId="7773AF1F" w14:textId="678B45E1" w:rsidR="006846C8" w:rsidRPr="008005EA" w:rsidRDefault="00501E5F" w:rsidP="00501E5F">
      <w:pPr>
        <w:jc w:val="both"/>
        <w:rPr>
          <w:rFonts w:ascii="Trebuchet MS" w:hAnsi="Trebuchet MS" w:cs="Arial"/>
          <w:sz w:val="24"/>
          <w:szCs w:val="24"/>
        </w:rPr>
      </w:pPr>
      <w:r w:rsidRPr="008005EA">
        <w:rPr>
          <w:rFonts w:ascii="Trebuchet MS" w:hAnsi="Trebuchet MS"/>
          <w:b/>
          <w:kern w:val="2"/>
          <w:sz w:val="24"/>
          <w:szCs w:val="24"/>
          <w:lang w:eastAsia="ar-SA"/>
        </w:rPr>
        <w:t xml:space="preserve">1. </w:t>
      </w:r>
      <w:r w:rsidR="00BB0A54" w:rsidRPr="008005EA">
        <w:rPr>
          <w:rFonts w:ascii="Trebuchet MS" w:hAnsi="Trebuchet MS"/>
          <w:b/>
          <w:kern w:val="2"/>
          <w:sz w:val="24"/>
          <w:szCs w:val="24"/>
          <w:lang w:eastAsia="ar-SA"/>
        </w:rPr>
        <w:t xml:space="preserve">EXPEDICIÓN DE LA </w:t>
      </w:r>
      <w:r w:rsidR="00BB0A54" w:rsidRPr="008005EA">
        <w:rPr>
          <w:rFonts w:ascii="Trebuchet MS" w:hAnsi="Trebuchet MS" w:cs="Arial"/>
          <w:b/>
          <w:sz w:val="24"/>
          <w:szCs w:val="24"/>
        </w:rPr>
        <w:t>LEY DE COMPRAS GUBERNAMENTALES, ENAJENACIONES Y CONTRATACIÓN DE SERVICIOS DEL ESTADO DE JALISCO Y SUS MUNICIPIOS.</w:t>
      </w:r>
      <w:r w:rsidR="006846C8" w:rsidRPr="008005EA">
        <w:rPr>
          <w:rFonts w:ascii="Trebuchet MS" w:hAnsi="Trebuchet MS" w:cs="Arial"/>
          <w:b/>
          <w:sz w:val="24"/>
          <w:szCs w:val="24"/>
        </w:rPr>
        <w:t xml:space="preserve"> </w:t>
      </w:r>
      <w:r w:rsidR="006846C8" w:rsidRPr="008005EA">
        <w:rPr>
          <w:rFonts w:ascii="Trebuchet MS" w:hAnsi="Trebuchet MS" w:cs="Arial"/>
          <w:sz w:val="24"/>
          <w:szCs w:val="24"/>
        </w:rPr>
        <w:t xml:space="preserve">El veintisiete de octubre se publicó en el periódico oficial “El Estado de Jalisco” el </w:t>
      </w:r>
      <w:r w:rsidR="00BB0A54" w:rsidRPr="008005EA">
        <w:rPr>
          <w:rFonts w:ascii="Trebuchet MS" w:hAnsi="Trebuchet MS" w:cs="Arial"/>
          <w:sz w:val="24"/>
          <w:szCs w:val="24"/>
        </w:rPr>
        <w:t>D</w:t>
      </w:r>
      <w:r w:rsidR="006846C8" w:rsidRPr="008005EA">
        <w:rPr>
          <w:rFonts w:ascii="Trebuchet MS" w:hAnsi="Trebuchet MS" w:cs="Arial"/>
          <w:sz w:val="24"/>
          <w:szCs w:val="24"/>
        </w:rPr>
        <w:t>ecreto 25888/LXI/16, con el que se expidió la Ley de Compras Gubernamentales, Enajenaciones y Contratación de Servicios del Estado de Jalisco y sus Municipios.</w:t>
      </w:r>
    </w:p>
    <w:p w14:paraId="2C121DF1" w14:textId="77777777" w:rsidR="000E1B30" w:rsidRPr="008005EA" w:rsidRDefault="000E1B30" w:rsidP="00501E5F">
      <w:pPr>
        <w:jc w:val="both"/>
        <w:rPr>
          <w:rFonts w:ascii="Trebuchet MS" w:hAnsi="Trebuchet MS" w:cs="Arial"/>
          <w:sz w:val="24"/>
          <w:szCs w:val="24"/>
        </w:rPr>
      </w:pPr>
    </w:p>
    <w:p w14:paraId="4E136CC2" w14:textId="77777777" w:rsidR="000E1B30" w:rsidRPr="008005EA" w:rsidRDefault="001D47E0" w:rsidP="000E1B30">
      <w:pPr>
        <w:jc w:val="both"/>
        <w:rPr>
          <w:rFonts w:ascii="Trebuchet MS" w:hAnsi="Trebuchet MS"/>
          <w:b/>
          <w:bCs/>
          <w:sz w:val="24"/>
          <w:szCs w:val="24"/>
        </w:rPr>
      </w:pPr>
      <w:r w:rsidRPr="008005EA">
        <w:rPr>
          <w:rFonts w:ascii="Trebuchet MS" w:hAnsi="Trebuchet MS"/>
          <w:b/>
          <w:bCs/>
          <w:sz w:val="24"/>
          <w:szCs w:val="24"/>
        </w:rPr>
        <w:t>CORRESPONDIENTE AL AÑO DOS MIL DIECISIETE.</w:t>
      </w:r>
    </w:p>
    <w:p w14:paraId="5A402FE2" w14:textId="77777777" w:rsidR="00954D4A" w:rsidRPr="008005EA" w:rsidRDefault="00954D4A" w:rsidP="000E1B30">
      <w:pPr>
        <w:jc w:val="both"/>
        <w:rPr>
          <w:rFonts w:ascii="Trebuchet MS" w:hAnsi="Trebuchet MS"/>
          <w:b/>
          <w:bCs/>
          <w:sz w:val="24"/>
          <w:szCs w:val="24"/>
        </w:rPr>
      </w:pPr>
    </w:p>
    <w:p w14:paraId="6B79D009" w14:textId="77777777" w:rsidR="00954D4A" w:rsidRPr="008005EA" w:rsidRDefault="00954D4A" w:rsidP="00954D4A">
      <w:pPr>
        <w:pStyle w:val="Textoindependiente"/>
        <w:ind w:firstLine="15"/>
        <w:rPr>
          <w:rFonts w:ascii="Trebuchet MS" w:hAnsi="Trebuchet MS"/>
          <w:b w:val="0"/>
          <w:sz w:val="24"/>
          <w:szCs w:val="24"/>
        </w:rPr>
      </w:pPr>
      <w:r w:rsidRPr="008005EA">
        <w:rPr>
          <w:rFonts w:ascii="Trebuchet MS" w:hAnsi="Trebuchet MS"/>
          <w:sz w:val="24"/>
          <w:szCs w:val="24"/>
        </w:rPr>
        <w:t>2. EXPEDICIÓN DEL REGLAMENTO EN MATERIA DE ADQUISICIONES Y ENAJENACIONES DE ESTE INSTITUTO.</w:t>
      </w:r>
      <w:r w:rsidRPr="008005EA">
        <w:rPr>
          <w:rFonts w:ascii="Trebuchet MS" w:hAnsi="Trebuchet MS"/>
          <w:b w:val="0"/>
          <w:sz w:val="24"/>
          <w:szCs w:val="24"/>
        </w:rPr>
        <w:t xml:space="preserve"> E</w:t>
      </w:r>
      <w:r w:rsidR="000D0DF1" w:rsidRPr="008005EA">
        <w:rPr>
          <w:rFonts w:ascii="Trebuchet MS" w:hAnsi="Trebuchet MS"/>
          <w:b w:val="0"/>
          <w:sz w:val="24"/>
          <w:szCs w:val="24"/>
        </w:rPr>
        <w:t>l once de mayo, mediante acuerdo IEPC-ACG-023/2017, el Consejo General de este Instituto a</w:t>
      </w:r>
      <w:r w:rsidRPr="008005EA">
        <w:rPr>
          <w:rFonts w:ascii="Trebuchet MS" w:hAnsi="Trebuchet MS"/>
          <w:b w:val="0"/>
          <w:sz w:val="24"/>
          <w:szCs w:val="24"/>
        </w:rPr>
        <w:t xml:space="preserve">probó la expedición del Reglamento en Materia de Adquisiciones y Enajenaciones de este organismo electoral. </w:t>
      </w:r>
    </w:p>
    <w:p w14:paraId="3B2EC86E" w14:textId="77777777" w:rsidR="000E1B30" w:rsidRPr="008005EA" w:rsidRDefault="000E1B30" w:rsidP="000E1B30">
      <w:pPr>
        <w:jc w:val="both"/>
        <w:rPr>
          <w:rFonts w:ascii="Trebuchet MS" w:hAnsi="Trebuchet MS"/>
          <w:b/>
          <w:kern w:val="2"/>
          <w:sz w:val="24"/>
          <w:szCs w:val="24"/>
          <w:lang w:eastAsia="ar-SA"/>
        </w:rPr>
      </w:pPr>
    </w:p>
    <w:p w14:paraId="0CCBF1D1" w14:textId="0567CD13" w:rsidR="000E1B30" w:rsidRPr="008005EA" w:rsidRDefault="002567B7" w:rsidP="000E1B30">
      <w:pPr>
        <w:jc w:val="both"/>
        <w:rPr>
          <w:rFonts w:ascii="Trebuchet MS" w:hAnsi="Trebuchet MS" w:cs="Arial"/>
          <w:sz w:val="24"/>
          <w:szCs w:val="24"/>
        </w:rPr>
      </w:pPr>
      <w:r w:rsidRPr="008005EA">
        <w:rPr>
          <w:rFonts w:ascii="Trebuchet MS" w:hAnsi="Trebuchet MS"/>
          <w:b/>
          <w:kern w:val="2"/>
          <w:sz w:val="24"/>
          <w:szCs w:val="24"/>
          <w:lang w:eastAsia="ar-SA"/>
        </w:rPr>
        <w:t>3</w:t>
      </w:r>
      <w:r w:rsidR="000E1B30" w:rsidRPr="008005EA">
        <w:rPr>
          <w:rFonts w:ascii="Trebuchet MS" w:hAnsi="Trebuchet MS"/>
          <w:b/>
          <w:kern w:val="2"/>
          <w:sz w:val="24"/>
          <w:szCs w:val="24"/>
          <w:lang w:eastAsia="ar-SA"/>
        </w:rPr>
        <w:t>. INSTALACIÓN DEL COMITÉ DE ADQUISICIONES.</w:t>
      </w:r>
      <w:r w:rsidR="000E1B30" w:rsidRPr="008005EA">
        <w:rPr>
          <w:rFonts w:ascii="Trebuchet MS" w:hAnsi="Trebuchet MS" w:cs="Arial"/>
          <w:b/>
          <w:sz w:val="24"/>
          <w:szCs w:val="24"/>
        </w:rPr>
        <w:t xml:space="preserve"> </w:t>
      </w:r>
      <w:r w:rsidR="000E1B30" w:rsidRPr="008005EA">
        <w:rPr>
          <w:rFonts w:ascii="Trebuchet MS" w:hAnsi="Trebuchet MS" w:cs="Arial"/>
          <w:sz w:val="24"/>
          <w:szCs w:val="24"/>
        </w:rPr>
        <w:t>El veinti</w:t>
      </w:r>
      <w:r w:rsidR="00022570" w:rsidRPr="008005EA">
        <w:rPr>
          <w:rFonts w:ascii="Trebuchet MS" w:hAnsi="Trebuchet MS" w:cs="Arial"/>
          <w:sz w:val="24"/>
          <w:szCs w:val="24"/>
        </w:rPr>
        <w:t>nueve</w:t>
      </w:r>
      <w:r w:rsidR="000E1B30" w:rsidRPr="008005EA">
        <w:rPr>
          <w:rFonts w:ascii="Trebuchet MS" w:hAnsi="Trebuchet MS" w:cs="Arial"/>
          <w:sz w:val="24"/>
          <w:szCs w:val="24"/>
        </w:rPr>
        <w:t xml:space="preserve"> de </w:t>
      </w:r>
      <w:r w:rsidR="0081736E" w:rsidRPr="008005EA">
        <w:rPr>
          <w:rFonts w:ascii="Trebuchet MS" w:hAnsi="Trebuchet MS" w:cs="Arial"/>
          <w:sz w:val="24"/>
          <w:szCs w:val="24"/>
        </w:rPr>
        <w:t>agosto</w:t>
      </w:r>
      <w:r w:rsidR="000E1B30" w:rsidRPr="008005EA">
        <w:rPr>
          <w:rFonts w:ascii="Trebuchet MS" w:hAnsi="Trebuchet MS" w:cs="Arial"/>
          <w:sz w:val="24"/>
          <w:szCs w:val="24"/>
        </w:rPr>
        <w:t xml:space="preserve">, </w:t>
      </w:r>
      <w:r w:rsidR="0081736E" w:rsidRPr="008005EA">
        <w:rPr>
          <w:rFonts w:ascii="Trebuchet MS" w:hAnsi="Trebuchet MS" w:cs="Arial"/>
          <w:sz w:val="24"/>
          <w:szCs w:val="24"/>
        </w:rPr>
        <w:t>en sesión ordinaria</w:t>
      </w:r>
      <w:r w:rsidR="00C678F0" w:rsidRPr="008005EA">
        <w:rPr>
          <w:rFonts w:ascii="Trebuchet MS" w:hAnsi="Trebuchet MS" w:cs="Arial"/>
          <w:sz w:val="24"/>
          <w:szCs w:val="24"/>
        </w:rPr>
        <w:t xml:space="preserve"> del </w:t>
      </w:r>
      <w:r w:rsidR="00484BE0" w:rsidRPr="008005EA">
        <w:rPr>
          <w:rFonts w:ascii="Trebuchet MS" w:hAnsi="Trebuchet MS" w:cs="Arial"/>
          <w:sz w:val="24"/>
          <w:szCs w:val="24"/>
        </w:rPr>
        <w:t>Comité de Adquisiciones de este Instituto</w:t>
      </w:r>
      <w:r w:rsidR="00C678F0" w:rsidRPr="008005EA">
        <w:rPr>
          <w:rFonts w:ascii="Trebuchet MS" w:hAnsi="Trebuchet MS" w:cs="Arial"/>
          <w:sz w:val="24"/>
          <w:szCs w:val="24"/>
        </w:rPr>
        <w:t xml:space="preserve">, </w:t>
      </w:r>
      <w:r w:rsidR="005E4EF0" w:rsidRPr="008005EA">
        <w:rPr>
          <w:rFonts w:ascii="Trebuchet MS" w:hAnsi="Trebuchet MS" w:cs="Arial"/>
          <w:sz w:val="24"/>
          <w:szCs w:val="24"/>
        </w:rPr>
        <w:t xml:space="preserve">éste </w:t>
      </w:r>
      <w:r w:rsidR="00C678F0" w:rsidRPr="008005EA">
        <w:rPr>
          <w:rFonts w:ascii="Trebuchet MS" w:hAnsi="Trebuchet MS" w:cs="Arial"/>
          <w:sz w:val="24"/>
          <w:szCs w:val="24"/>
        </w:rPr>
        <w:t>quedó debidamente instalado e integrado</w:t>
      </w:r>
      <w:r w:rsidR="000E1B30" w:rsidRPr="008005EA">
        <w:rPr>
          <w:rFonts w:ascii="Trebuchet MS" w:hAnsi="Trebuchet MS" w:cs="Arial"/>
          <w:sz w:val="24"/>
          <w:szCs w:val="24"/>
        </w:rPr>
        <w:t>.</w:t>
      </w:r>
    </w:p>
    <w:p w14:paraId="070887D7" w14:textId="77777777" w:rsidR="00F41713" w:rsidRPr="008005EA" w:rsidRDefault="00F41713" w:rsidP="000E1B30">
      <w:pPr>
        <w:jc w:val="both"/>
        <w:rPr>
          <w:rFonts w:ascii="Trebuchet MS" w:hAnsi="Trebuchet MS" w:cs="Arial"/>
          <w:sz w:val="24"/>
          <w:szCs w:val="24"/>
        </w:rPr>
      </w:pPr>
    </w:p>
    <w:p w14:paraId="6D4FFD53" w14:textId="77777777" w:rsidR="003D6604" w:rsidRPr="008005EA" w:rsidRDefault="00D577C6" w:rsidP="000E1B30">
      <w:pPr>
        <w:jc w:val="both"/>
        <w:rPr>
          <w:rFonts w:ascii="Trebuchet MS" w:hAnsi="Trebuchet MS" w:cs="Arial"/>
          <w:b/>
          <w:sz w:val="24"/>
          <w:szCs w:val="24"/>
        </w:rPr>
      </w:pPr>
      <w:r w:rsidRPr="008005EA">
        <w:rPr>
          <w:rFonts w:ascii="Trebuchet MS" w:hAnsi="Trebuchet MS" w:cs="Arial"/>
          <w:b/>
          <w:sz w:val="24"/>
          <w:szCs w:val="24"/>
        </w:rPr>
        <w:t>CORRESPONDIENTE AL AÑO DOS MIL VEINTE.</w:t>
      </w:r>
    </w:p>
    <w:p w14:paraId="30B6382A" w14:textId="77777777" w:rsidR="003D6604" w:rsidRPr="008005EA" w:rsidRDefault="003D6604" w:rsidP="000E1B30">
      <w:pPr>
        <w:jc w:val="both"/>
        <w:rPr>
          <w:rFonts w:ascii="Trebuchet MS" w:hAnsi="Trebuchet MS" w:cs="Arial"/>
          <w:b/>
          <w:sz w:val="24"/>
          <w:szCs w:val="24"/>
        </w:rPr>
      </w:pPr>
    </w:p>
    <w:p w14:paraId="59956305" w14:textId="77777777" w:rsidR="00481949" w:rsidRPr="008005EA" w:rsidRDefault="007B2642" w:rsidP="00481949">
      <w:pPr>
        <w:pStyle w:val="Textoindependiente"/>
        <w:ind w:firstLine="15"/>
        <w:rPr>
          <w:rFonts w:ascii="Trebuchet MS" w:hAnsi="Trebuchet MS"/>
          <w:b w:val="0"/>
          <w:sz w:val="24"/>
          <w:szCs w:val="24"/>
        </w:rPr>
      </w:pPr>
      <w:r w:rsidRPr="008005EA">
        <w:rPr>
          <w:rFonts w:ascii="Trebuchet MS" w:hAnsi="Trebuchet MS" w:cs="Arial"/>
          <w:sz w:val="24"/>
          <w:szCs w:val="24"/>
        </w:rPr>
        <w:t>4</w:t>
      </w:r>
      <w:r w:rsidR="003D6604" w:rsidRPr="008005EA">
        <w:rPr>
          <w:rFonts w:ascii="Trebuchet MS" w:hAnsi="Trebuchet MS" w:cs="Arial"/>
          <w:sz w:val="24"/>
          <w:szCs w:val="24"/>
        </w:rPr>
        <w:t xml:space="preserve">. </w:t>
      </w:r>
      <w:r w:rsidR="00481949" w:rsidRPr="008005EA">
        <w:rPr>
          <w:rFonts w:ascii="Trebuchet MS" w:hAnsi="Trebuchet MS"/>
          <w:sz w:val="24"/>
          <w:szCs w:val="24"/>
        </w:rPr>
        <w:t xml:space="preserve">DESINTEGRACIÓN DE LA COMISIÓN DE ADQUISICIONES Y ENAJENACIONES DE ESTE ORGANISMO ELECTORAL. </w:t>
      </w:r>
      <w:r w:rsidR="00FF4C19" w:rsidRPr="008005EA">
        <w:rPr>
          <w:rFonts w:ascii="Trebuchet MS" w:hAnsi="Trebuchet MS"/>
          <w:b w:val="0"/>
          <w:sz w:val="24"/>
          <w:szCs w:val="24"/>
        </w:rPr>
        <w:t>El catorce de octubre, mediante acuerdo IEPC-ACG-034/2020, el Consejo General de este Instituto aprobó la desintegración de la Comisión de Adquisiciones y Enajenaciones de este Instituto; asimismo, ordenó modificar y adecuar la normatividad interna relacionada con el Comité de Adquisiciones.</w:t>
      </w:r>
    </w:p>
    <w:p w14:paraId="5304A6C2" w14:textId="77777777" w:rsidR="008F5EFB" w:rsidRPr="008005EA" w:rsidRDefault="008F5EFB" w:rsidP="00481949">
      <w:pPr>
        <w:pStyle w:val="Textoindependiente"/>
        <w:ind w:firstLine="15"/>
        <w:rPr>
          <w:rFonts w:ascii="Trebuchet MS" w:hAnsi="Trebuchet MS"/>
          <w:b w:val="0"/>
          <w:sz w:val="24"/>
          <w:szCs w:val="24"/>
        </w:rPr>
      </w:pPr>
    </w:p>
    <w:p w14:paraId="747E488D" w14:textId="4F2D4DD8" w:rsidR="004715CB" w:rsidRPr="008005EA" w:rsidRDefault="004715CB" w:rsidP="00481949">
      <w:pPr>
        <w:pStyle w:val="Textoindependiente"/>
        <w:ind w:firstLine="15"/>
        <w:rPr>
          <w:rFonts w:ascii="Trebuchet MS" w:hAnsi="Trebuchet MS"/>
          <w:b w:val="0"/>
          <w:sz w:val="24"/>
          <w:szCs w:val="24"/>
        </w:rPr>
      </w:pPr>
      <w:r w:rsidRPr="008005EA">
        <w:rPr>
          <w:rFonts w:ascii="Trebuchet MS" w:hAnsi="Trebuchet MS"/>
          <w:sz w:val="24"/>
          <w:szCs w:val="24"/>
        </w:rPr>
        <w:t>5. APROBACIÓN DEL REGLAMENTO INTERIOR DEL COMITÉ DE ADQUISICIONES Y ENAJENACIONES DEL INSTITUTO ELECTORAL Y DE PARTICIPACIÓN CIUDADANA DEL ESTADO DE JALISCO Y DEMÁS ÓRGANOS EN LOS PROCESOS DE ADQUISICIÓN Y ENAJENACIÓN.</w:t>
      </w:r>
      <w:r w:rsidRPr="008005EA">
        <w:rPr>
          <w:rFonts w:ascii="Trebuchet MS" w:hAnsi="Trebuchet MS"/>
          <w:b w:val="0"/>
          <w:sz w:val="24"/>
          <w:szCs w:val="24"/>
        </w:rPr>
        <w:t xml:space="preserve"> El </w:t>
      </w:r>
      <w:r w:rsidR="00375D4D" w:rsidRPr="008005EA">
        <w:rPr>
          <w:rFonts w:ascii="Trebuchet MS" w:hAnsi="Trebuchet MS"/>
          <w:b w:val="0"/>
          <w:sz w:val="24"/>
          <w:szCs w:val="24"/>
        </w:rPr>
        <w:t>diez</w:t>
      </w:r>
      <w:r w:rsidRPr="008005EA">
        <w:rPr>
          <w:rFonts w:ascii="Trebuchet MS" w:hAnsi="Trebuchet MS"/>
          <w:b w:val="0"/>
          <w:sz w:val="24"/>
          <w:szCs w:val="24"/>
        </w:rPr>
        <w:t xml:space="preserve"> de noviembre</w:t>
      </w:r>
      <w:r w:rsidR="00375D4D" w:rsidRPr="008005EA">
        <w:rPr>
          <w:rFonts w:ascii="Trebuchet MS" w:hAnsi="Trebuchet MS"/>
          <w:b w:val="0"/>
          <w:sz w:val="24"/>
          <w:szCs w:val="24"/>
        </w:rPr>
        <w:t xml:space="preserve">, mediante acuerdo AC015/CA/21-12-2020, </w:t>
      </w:r>
      <w:r w:rsidR="00E55591" w:rsidRPr="008005EA">
        <w:rPr>
          <w:rFonts w:ascii="Trebuchet MS" w:hAnsi="Trebuchet MS"/>
          <w:b w:val="0"/>
          <w:sz w:val="24"/>
          <w:szCs w:val="24"/>
        </w:rPr>
        <w:t>el</w:t>
      </w:r>
      <w:r w:rsidR="00375D4D" w:rsidRPr="008005EA">
        <w:rPr>
          <w:rFonts w:ascii="Trebuchet MS" w:hAnsi="Trebuchet MS"/>
          <w:b w:val="0"/>
          <w:sz w:val="24"/>
          <w:szCs w:val="24"/>
        </w:rPr>
        <w:t xml:space="preserve"> Comité de Adquisiciones y Enajenaciones de este organismo electoral</w:t>
      </w:r>
      <w:r w:rsidR="00AA5E67" w:rsidRPr="008005EA">
        <w:rPr>
          <w:rFonts w:ascii="Trebuchet MS" w:hAnsi="Trebuchet MS"/>
          <w:b w:val="0"/>
          <w:sz w:val="24"/>
          <w:szCs w:val="24"/>
        </w:rPr>
        <w:t xml:space="preserve"> aprobó</w:t>
      </w:r>
      <w:r w:rsidRPr="008005EA">
        <w:rPr>
          <w:rFonts w:ascii="Trebuchet MS" w:hAnsi="Trebuchet MS"/>
          <w:b w:val="0"/>
          <w:sz w:val="24"/>
          <w:szCs w:val="24"/>
        </w:rPr>
        <w:t xml:space="preserve"> el Reglamento Interior del Comité de Adquisiciones y Enajenaciones del </w:t>
      </w:r>
      <w:r w:rsidRPr="008005EA">
        <w:rPr>
          <w:rFonts w:ascii="Trebuchet MS" w:hAnsi="Trebuchet MS"/>
          <w:b w:val="0"/>
          <w:sz w:val="24"/>
          <w:szCs w:val="24"/>
        </w:rPr>
        <w:lastRenderedPageBreak/>
        <w:t>Instituto Electoral y de Participación Ciudadana del Estado de Jalisco y demás Órganos en los Procesos de Adquisición y Enajenación</w:t>
      </w:r>
      <w:r w:rsidR="00AA5E67" w:rsidRPr="008005EA">
        <w:rPr>
          <w:rFonts w:ascii="Trebuchet MS" w:hAnsi="Trebuchet MS"/>
          <w:b w:val="0"/>
          <w:sz w:val="24"/>
          <w:szCs w:val="24"/>
        </w:rPr>
        <w:t>, mediante el cual abrogó el Reglamento en materia de Adquisiciones y Enajenaciones del Instituto Electoral y de Participación Ciudadana del Estado de Jalisco</w:t>
      </w:r>
      <w:r w:rsidRPr="008005EA">
        <w:rPr>
          <w:rFonts w:ascii="Trebuchet MS" w:hAnsi="Trebuchet MS"/>
          <w:b w:val="0"/>
          <w:sz w:val="24"/>
          <w:szCs w:val="24"/>
        </w:rPr>
        <w:t xml:space="preserve">. </w:t>
      </w:r>
    </w:p>
    <w:p w14:paraId="2BB22E87" w14:textId="77777777" w:rsidR="004715CB" w:rsidRPr="008005EA" w:rsidRDefault="004715CB" w:rsidP="00481949">
      <w:pPr>
        <w:pStyle w:val="Textoindependiente"/>
        <w:ind w:firstLine="15"/>
        <w:rPr>
          <w:rFonts w:ascii="Trebuchet MS" w:hAnsi="Trebuchet MS"/>
          <w:b w:val="0"/>
          <w:sz w:val="24"/>
          <w:szCs w:val="24"/>
        </w:rPr>
      </w:pPr>
    </w:p>
    <w:p w14:paraId="6DAFBAB2" w14:textId="77777777" w:rsidR="008F5EFB" w:rsidRPr="008005EA" w:rsidRDefault="0061384F" w:rsidP="00481949">
      <w:pPr>
        <w:pStyle w:val="Textoindependiente"/>
        <w:ind w:firstLine="15"/>
        <w:rPr>
          <w:rFonts w:ascii="Trebuchet MS" w:hAnsi="Trebuchet MS"/>
          <w:sz w:val="24"/>
          <w:szCs w:val="24"/>
        </w:rPr>
      </w:pPr>
      <w:r w:rsidRPr="008005EA">
        <w:rPr>
          <w:rFonts w:ascii="Trebuchet MS" w:hAnsi="Trebuchet MS"/>
          <w:sz w:val="24"/>
          <w:szCs w:val="24"/>
        </w:rPr>
        <w:t>CORRESPONDIENTE</w:t>
      </w:r>
      <w:r w:rsidR="008F5EFB" w:rsidRPr="008005EA">
        <w:rPr>
          <w:rFonts w:ascii="Trebuchet MS" w:hAnsi="Trebuchet MS"/>
          <w:sz w:val="24"/>
          <w:szCs w:val="24"/>
        </w:rPr>
        <w:t xml:space="preserve"> AL AÑO DOS MIL VEINTIUNO.</w:t>
      </w:r>
    </w:p>
    <w:p w14:paraId="099A2DB6" w14:textId="77777777" w:rsidR="008F5EFB" w:rsidRPr="008005EA" w:rsidRDefault="008F5EFB" w:rsidP="00481949">
      <w:pPr>
        <w:pStyle w:val="Textoindependiente"/>
        <w:ind w:firstLine="15"/>
        <w:rPr>
          <w:rFonts w:ascii="Trebuchet MS" w:hAnsi="Trebuchet MS"/>
          <w:sz w:val="24"/>
          <w:szCs w:val="24"/>
        </w:rPr>
      </w:pPr>
    </w:p>
    <w:p w14:paraId="7AD85A15" w14:textId="77777777" w:rsidR="0061384F" w:rsidRPr="008005EA" w:rsidRDefault="00E67E0A" w:rsidP="0061384F">
      <w:pPr>
        <w:jc w:val="both"/>
        <w:rPr>
          <w:rFonts w:ascii="Trebuchet MS" w:hAnsi="Trebuchet MS" w:cs="Arial"/>
          <w:sz w:val="24"/>
          <w:szCs w:val="24"/>
        </w:rPr>
      </w:pPr>
      <w:r w:rsidRPr="008005EA">
        <w:rPr>
          <w:rFonts w:ascii="Trebuchet MS" w:hAnsi="Trebuchet MS"/>
          <w:b/>
          <w:kern w:val="2"/>
          <w:sz w:val="24"/>
          <w:szCs w:val="24"/>
          <w:lang w:eastAsia="ar-SA"/>
        </w:rPr>
        <w:t>6</w:t>
      </w:r>
      <w:r w:rsidR="0061384F" w:rsidRPr="008005EA">
        <w:rPr>
          <w:rFonts w:ascii="Trebuchet MS" w:hAnsi="Trebuchet MS"/>
          <w:b/>
          <w:kern w:val="2"/>
          <w:sz w:val="24"/>
          <w:szCs w:val="24"/>
          <w:lang w:eastAsia="ar-SA"/>
        </w:rPr>
        <w:t xml:space="preserve">. REFORMA DE LA </w:t>
      </w:r>
      <w:r w:rsidR="0061384F" w:rsidRPr="008005EA">
        <w:rPr>
          <w:rFonts w:ascii="Trebuchet MS" w:hAnsi="Trebuchet MS" w:cs="Arial"/>
          <w:b/>
          <w:sz w:val="24"/>
          <w:szCs w:val="24"/>
        </w:rPr>
        <w:t xml:space="preserve">LEY DE COMPRAS GUBERNAMENTALES, ENAJENACIONES Y CONTRATACIÓN DE SERVICIOS DEL ESTADO DE JALISCO Y SUS MUNICIPIOS. </w:t>
      </w:r>
      <w:r w:rsidR="0061384F" w:rsidRPr="008005EA">
        <w:rPr>
          <w:rFonts w:ascii="Trebuchet MS" w:hAnsi="Trebuchet MS" w:cs="Arial"/>
          <w:sz w:val="24"/>
          <w:szCs w:val="24"/>
        </w:rPr>
        <w:t>El nueve de septiembre, se publicó en el periódico oficial “El Estado de Jalisco”, el Decreto 28438/LXII/21, con el cual se reformó la Ley de Compras Gubernamentales, Enajenaciones y Contratación de Servicios del Estado de Jalisco y sus Municipios.</w:t>
      </w:r>
    </w:p>
    <w:p w14:paraId="2C336701" w14:textId="77777777" w:rsidR="00E17405" w:rsidRPr="008005EA" w:rsidRDefault="00E17405" w:rsidP="0061384F">
      <w:pPr>
        <w:jc w:val="both"/>
        <w:rPr>
          <w:rFonts w:ascii="Trebuchet MS" w:hAnsi="Trebuchet MS" w:cs="Arial"/>
          <w:sz w:val="24"/>
          <w:szCs w:val="24"/>
        </w:rPr>
      </w:pPr>
    </w:p>
    <w:p w14:paraId="4B035E50" w14:textId="27BA9179" w:rsidR="00E17405" w:rsidRPr="008005EA" w:rsidRDefault="00E17405" w:rsidP="0061384F">
      <w:pPr>
        <w:jc w:val="both"/>
        <w:rPr>
          <w:rFonts w:ascii="Trebuchet MS" w:hAnsi="Trebuchet MS" w:cs="Arial"/>
          <w:sz w:val="24"/>
          <w:szCs w:val="24"/>
        </w:rPr>
      </w:pPr>
      <w:r w:rsidRPr="008005EA">
        <w:rPr>
          <w:rFonts w:ascii="Trebuchet MS" w:hAnsi="Trebuchet MS" w:cs="Arial"/>
          <w:b/>
          <w:sz w:val="24"/>
          <w:szCs w:val="24"/>
        </w:rPr>
        <w:t xml:space="preserve">7. DESINTEGRACIÓN DEL COMITÉ DE ADQUISICIONES. </w:t>
      </w:r>
      <w:r w:rsidRPr="008005EA">
        <w:rPr>
          <w:rFonts w:ascii="Trebuchet MS" w:hAnsi="Trebuchet MS" w:cs="Arial"/>
          <w:sz w:val="24"/>
          <w:szCs w:val="24"/>
        </w:rPr>
        <w:t xml:space="preserve">Como consecuencia de la reforma </w:t>
      </w:r>
      <w:r w:rsidR="00F268A2" w:rsidRPr="008005EA">
        <w:rPr>
          <w:rFonts w:ascii="Trebuchet MS" w:hAnsi="Trebuchet MS" w:cs="Arial"/>
          <w:sz w:val="24"/>
          <w:szCs w:val="24"/>
        </w:rPr>
        <w:t xml:space="preserve">señalada </w:t>
      </w:r>
      <w:r w:rsidRPr="008005EA">
        <w:rPr>
          <w:rFonts w:ascii="Trebuchet MS" w:hAnsi="Trebuchet MS" w:cs="Arial"/>
          <w:sz w:val="24"/>
          <w:szCs w:val="24"/>
        </w:rPr>
        <w:t xml:space="preserve">en el párrafo que antecede, </w:t>
      </w:r>
      <w:r w:rsidR="00F268A2" w:rsidRPr="008005EA">
        <w:rPr>
          <w:rFonts w:ascii="Trebuchet MS" w:hAnsi="Trebuchet MS" w:cs="Arial"/>
          <w:sz w:val="24"/>
          <w:szCs w:val="24"/>
        </w:rPr>
        <w:t xml:space="preserve">se </w:t>
      </w:r>
      <w:r w:rsidRPr="008005EA">
        <w:rPr>
          <w:rFonts w:ascii="Trebuchet MS" w:hAnsi="Trebuchet MS" w:cs="Arial"/>
          <w:sz w:val="24"/>
          <w:szCs w:val="24"/>
        </w:rPr>
        <w:t>desintegró el Comité de Adquisiciones</w:t>
      </w:r>
      <w:r w:rsidR="00F268A2" w:rsidRPr="008005EA">
        <w:rPr>
          <w:rFonts w:ascii="Trebuchet MS" w:hAnsi="Trebuchet MS" w:cs="Arial"/>
          <w:sz w:val="24"/>
          <w:szCs w:val="24"/>
        </w:rPr>
        <w:t>,</w:t>
      </w:r>
      <w:r w:rsidRPr="008005EA">
        <w:rPr>
          <w:rFonts w:ascii="Trebuchet MS" w:hAnsi="Trebuchet MS" w:cs="Arial"/>
          <w:sz w:val="24"/>
          <w:szCs w:val="24"/>
        </w:rPr>
        <w:t xml:space="preserve"> </w:t>
      </w:r>
      <w:r w:rsidR="00F268A2" w:rsidRPr="008005EA">
        <w:rPr>
          <w:rFonts w:ascii="Trebuchet MS" w:hAnsi="Trebuchet MS" w:cs="Arial"/>
          <w:sz w:val="24"/>
          <w:szCs w:val="24"/>
        </w:rPr>
        <w:t xml:space="preserve">ya que precisamente </w:t>
      </w:r>
      <w:r w:rsidR="00827FE2" w:rsidRPr="008005EA">
        <w:rPr>
          <w:rFonts w:ascii="Trebuchet MS" w:hAnsi="Trebuchet MS" w:cs="Arial"/>
          <w:sz w:val="24"/>
          <w:szCs w:val="24"/>
        </w:rPr>
        <w:t xml:space="preserve">con </w:t>
      </w:r>
      <w:r w:rsidR="00F268A2" w:rsidRPr="008005EA">
        <w:rPr>
          <w:rFonts w:ascii="Trebuchet MS" w:hAnsi="Trebuchet MS" w:cs="Arial"/>
          <w:sz w:val="24"/>
          <w:szCs w:val="24"/>
        </w:rPr>
        <w:t>dicha reforma</w:t>
      </w:r>
      <w:r w:rsidRPr="008005EA">
        <w:rPr>
          <w:rFonts w:ascii="Trebuchet MS" w:hAnsi="Trebuchet MS" w:cs="Arial"/>
          <w:sz w:val="24"/>
          <w:szCs w:val="24"/>
        </w:rPr>
        <w:t xml:space="preserve"> dejó de tener vigencia</w:t>
      </w:r>
      <w:r w:rsidR="00827FE2" w:rsidRPr="008005EA">
        <w:rPr>
          <w:rFonts w:ascii="Trebuchet MS" w:hAnsi="Trebuchet MS" w:cs="Arial"/>
          <w:sz w:val="24"/>
          <w:szCs w:val="24"/>
        </w:rPr>
        <w:t>.</w:t>
      </w:r>
      <w:r w:rsidR="00F268A2" w:rsidRPr="008005EA">
        <w:rPr>
          <w:rFonts w:ascii="Trebuchet MS" w:hAnsi="Trebuchet MS" w:cs="Arial"/>
          <w:sz w:val="24"/>
          <w:szCs w:val="24"/>
        </w:rPr>
        <w:t xml:space="preserve"> </w:t>
      </w:r>
    </w:p>
    <w:p w14:paraId="71F2238C" w14:textId="77777777" w:rsidR="00B87FF9" w:rsidRPr="008005EA" w:rsidRDefault="00B87FF9" w:rsidP="0061384F">
      <w:pPr>
        <w:jc w:val="both"/>
        <w:rPr>
          <w:rFonts w:ascii="Trebuchet MS" w:hAnsi="Trebuchet MS" w:cs="Arial"/>
          <w:sz w:val="24"/>
          <w:szCs w:val="24"/>
        </w:rPr>
      </w:pPr>
    </w:p>
    <w:p w14:paraId="2990FB6F" w14:textId="77777777" w:rsidR="00217CEC" w:rsidRPr="008005EA" w:rsidRDefault="007A50A9" w:rsidP="00217CEC">
      <w:pPr>
        <w:jc w:val="center"/>
        <w:rPr>
          <w:rFonts w:ascii="Trebuchet MS" w:hAnsi="Trebuchet MS"/>
          <w:b/>
          <w:sz w:val="24"/>
          <w:szCs w:val="24"/>
        </w:rPr>
      </w:pPr>
      <w:r w:rsidRPr="008005EA">
        <w:rPr>
          <w:rFonts w:ascii="Trebuchet MS" w:hAnsi="Trebuchet MS"/>
          <w:b/>
          <w:sz w:val="24"/>
          <w:szCs w:val="24"/>
        </w:rPr>
        <w:t xml:space="preserve">C O N S I D E R A N D O </w:t>
      </w:r>
    </w:p>
    <w:p w14:paraId="3A0AAC96" w14:textId="77777777" w:rsidR="00217CEC" w:rsidRPr="008005EA" w:rsidRDefault="00217CEC" w:rsidP="00217CEC">
      <w:pPr>
        <w:jc w:val="center"/>
        <w:rPr>
          <w:rFonts w:ascii="Trebuchet MS" w:hAnsi="Trebuchet MS"/>
          <w:b/>
          <w:sz w:val="24"/>
          <w:szCs w:val="24"/>
        </w:rPr>
      </w:pPr>
    </w:p>
    <w:p w14:paraId="468BD979" w14:textId="77777777" w:rsidR="003A53DA" w:rsidRPr="008005EA" w:rsidRDefault="003A53DA" w:rsidP="003A53DA">
      <w:pPr>
        <w:jc w:val="both"/>
        <w:rPr>
          <w:rFonts w:ascii="Trebuchet MS" w:eastAsia="Calibri" w:hAnsi="Trebuchet MS" w:cs="Arial"/>
          <w:sz w:val="24"/>
          <w:szCs w:val="24"/>
          <w:lang w:eastAsia="ar-SA"/>
        </w:rPr>
      </w:pPr>
      <w:r w:rsidRPr="008005EA">
        <w:rPr>
          <w:rFonts w:ascii="Trebuchet MS" w:eastAsia="Calibri" w:hAnsi="Trebuchet MS" w:cs="Arial"/>
          <w:b/>
          <w:sz w:val="24"/>
          <w:szCs w:val="24"/>
          <w:lang w:eastAsia="ar-SA"/>
        </w:rPr>
        <w:t xml:space="preserve">I. DEL INSTITUTO ELECTORAL Y DE PARTICIPACIÓN CIUDADANA DEL ESTADO DE JALISCO. </w:t>
      </w:r>
      <w:r w:rsidRPr="008005EA">
        <w:rPr>
          <w:rFonts w:ascii="Trebuchet MS" w:eastAsia="Calibri" w:hAnsi="Trebuchet MS" w:cs="Arial"/>
          <w:sz w:val="24"/>
          <w:szCs w:val="24"/>
          <w:lang w:eastAsia="ar-SA"/>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7E22CEC5" w14:textId="77777777" w:rsidR="002A1B76" w:rsidRPr="008005EA" w:rsidRDefault="002A1B76" w:rsidP="00217CEC">
      <w:pPr>
        <w:jc w:val="both"/>
        <w:rPr>
          <w:rFonts w:ascii="Trebuchet MS" w:hAnsi="Trebuchet MS"/>
          <w:b/>
          <w:bCs/>
          <w:sz w:val="24"/>
          <w:szCs w:val="24"/>
        </w:rPr>
      </w:pPr>
    </w:p>
    <w:p w14:paraId="18635747" w14:textId="77777777" w:rsidR="00217CEC" w:rsidRPr="008005EA" w:rsidRDefault="00412E2C" w:rsidP="00217CEC">
      <w:pPr>
        <w:jc w:val="both"/>
        <w:rPr>
          <w:rFonts w:ascii="Trebuchet MS" w:hAnsi="Trebuchet MS" w:cs="Arial"/>
          <w:sz w:val="24"/>
          <w:szCs w:val="24"/>
        </w:rPr>
      </w:pPr>
      <w:r w:rsidRPr="008005EA">
        <w:rPr>
          <w:rFonts w:ascii="Trebuchet MS" w:hAnsi="Trebuchet MS" w:cs="Arial"/>
          <w:b/>
          <w:bCs/>
          <w:sz w:val="24"/>
          <w:szCs w:val="24"/>
        </w:rPr>
        <w:t>II.</w:t>
      </w:r>
      <w:r w:rsidRPr="008005EA">
        <w:rPr>
          <w:rFonts w:ascii="Trebuchet MS" w:hAnsi="Trebuchet MS" w:cs="Arial"/>
          <w:bCs/>
          <w:sz w:val="24"/>
          <w:szCs w:val="24"/>
        </w:rPr>
        <w:t xml:space="preserve"> </w:t>
      </w:r>
      <w:r w:rsidRPr="008005EA">
        <w:rPr>
          <w:rFonts w:ascii="Trebuchet MS" w:hAnsi="Trebuchet MS"/>
          <w:b/>
          <w:bCs/>
          <w:sz w:val="24"/>
          <w:szCs w:val="24"/>
        </w:rPr>
        <w:t xml:space="preserve">DEL CONSEJO GENERAL. </w:t>
      </w:r>
      <w:r w:rsidRPr="008005EA">
        <w:rPr>
          <w:rFonts w:ascii="Trebuchet MS" w:hAnsi="Trebuchet MS"/>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w:t>
      </w:r>
      <w:r w:rsidR="00217CEC" w:rsidRPr="008005EA">
        <w:rPr>
          <w:rFonts w:ascii="Trebuchet MS" w:hAnsi="Trebuchet MS"/>
          <w:sz w:val="24"/>
          <w:szCs w:val="24"/>
        </w:rPr>
        <w:t xml:space="preserve"> </w:t>
      </w:r>
      <w:r w:rsidR="001E7F64" w:rsidRPr="008005EA">
        <w:rPr>
          <w:rFonts w:ascii="Trebuchet MS" w:hAnsi="Trebuchet MS"/>
          <w:sz w:val="24"/>
          <w:szCs w:val="24"/>
        </w:rPr>
        <w:t xml:space="preserve">que entre sus </w:t>
      </w:r>
      <w:r w:rsidR="00217CEC" w:rsidRPr="008005EA">
        <w:rPr>
          <w:rFonts w:ascii="Trebuchet MS" w:hAnsi="Trebuchet MS" w:cs="Tahoma"/>
          <w:bCs/>
          <w:sz w:val="24"/>
          <w:szCs w:val="24"/>
          <w:lang w:val="es-ES_tradnl"/>
        </w:rPr>
        <w:t>atribuciones</w:t>
      </w:r>
      <w:r w:rsidR="001E7F64" w:rsidRPr="008005EA">
        <w:rPr>
          <w:rFonts w:ascii="Trebuchet MS" w:hAnsi="Trebuchet MS" w:cs="Tahoma"/>
          <w:bCs/>
          <w:sz w:val="24"/>
          <w:szCs w:val="24"/>
          <w:lang w:val="es-ES_tradnl"/>
        </w:rPr>
        <w:t xml:space="preserve"> se encuentran: </w:t>
      </w:r>
      <w:r w:rsidR="00217CEC" w:rsidRPr="008005EA">
        <w:rPr>
          <w:rFonts w:ascii="Trebuchet MS" w:hAnsi="Trebuchet MS" w:cs="Tahoma"/>
          <w:bCs/>
          <w:sz w:val="24"/>
          <w:szCs w:val="24"/>
          <w:lang w:val="es-ES_tradnl"/>
        </w:rPr>
        <w:t xml:space="preserve">aprobar la integración de las diversas comisiones; vigilar el cumplimiento de </w:t>
      </w:r>
      <w:r w:rsidR="00C309B5" w:rsidRPr="008005EA">
        <w:rPr>
          <w:rFonts w:ascii="Trebuchet MS" w:hAnsi="Trebuchet MS" w:cs="Tahoma"/>
          <w:bCs/>
          <w:sz w:val="24"/>
          <w:szCs w:val="24"/>
          <w:lang w:val="es-ES_tradnl"/>
        </w:rPr>
        <w:t>la</w:t>
      </w:r>
      <w:r w:rsidR="00217CEC" w:rsidRPr="008005EA">
        <w:rPr>
          <w:rFonts w:ascii="Trebuchet MS" w:hAnsi="Trebuchet MS" w:cs="Tahoma"/>
          <w:bCs/>
          <w:sz w:val="24"/>
          <w:szCs w:val="24"/>
          <w:lang w:val="es-ES_tradnl"/>
        </w:rPr>
        <w:t xml:space="preserve"> legislación</w:t>
      </w:r>
      <w:r w:rsidR="00C309B5" w:rsidRPr="008005EA">
        <w:rPr>
          <w:rFonts w:ascii="Trebuchet MS" w:hAnsi="Trebuchet MS" w:cs="Tahoma"/>
          <w:bCs/>
          <w:sz w:val="24"/>
          <w:szCs w:val="24"/>
          <w:lang w:val="es-ES_tradnl"/>
        </w:rPr>
        <w:t xml:space="preserve"> de la materia</w:t>
      </w:r>
      <w:r w:rsidR="00217CEC" w:rsidRPr="008005EA">
        <w:rPr>
          <w:rFonts w:ascii="Trebuchet MS" w:hAnsi="Trebuchet MS" w:cs="Tahoma"/>
          <w:bCs/>
          <w:sz w:val="24"/>
          <w:szCs w:val="24"/>
          <w:lang w:val="es-ES_tradnl"/>
        </w:rPr>
        <w:t xml:space="preserve"> y las disposiciones que con base en ella se dicten; </w:t>
      </w:r>
      <w:r w:rsidR="00C309B5" w:rsidRPr="008005EA">
        <w:rPr>
          <w:rFonts w:ascii="Trebuchet MS" w:hAnsi="Trebuchet MS" w:cs="Tahoma"/>
          <w:bCs/>
          <w:sz w:val="24"/>
          <w:szCs w:val="24"/>
          <w:lang w:val="es-ES_tradnl"/>
        </w:rPr>
        <w:t xml:space="preserve">así </w:t>
      </w:r>
      <w:r w:rsidR="00217CEC" w:rsidRPr="008005EA">
        <w:rPr>
          <w:rFonts w:ascii="Trebuchet MS" w:hAnsi="Trebuchet MS" w:cs="Tahoma"/>
          <w:bCs/>
          <w:sz w:val="24"/>
          <w:szCs w:val="24"/>
          <w:lang w:val="es-ES_tradnl"/>
        </w:rPr>
        <w:t xml:space="preserve">como dictar los acuerdos necesarios para hacer efectivas sus atribuciones, de </w:t>
      </w:r>
      <w:r w:rsidR="00217CEC" w:rsidRPr="008005EA">
        <w:rPr>
          <w:rFonts w:ascii="Trebuchet MS" w:hAnsi="Trebuchet MS" w:cs="Tahoma"/>
          <w:bCs/>
          <w:sz w:val="24"/>
          <w:szCs w:val="24"/>
          <w:lang w:val="es-ES_tradnl"/>
        </w:rPr>
        <w:lastRenderedPageBreak/>
        <w:t>conformidad con lo dispuesto por los artículos</w:t>
      </w:r>
      <w:r w:rsidR="00217CEC" w:rsidRPr="008005EA">
        <w:rPr>
          <w:rFonts w:ascii="Trebuchet MS" w:hAnsi="Trebuchet MS"/>
          <w:sz w:val="24"/>
          <w:szCs w:val="24"/>
        </w:rPr>
        <w:t xml:space="preserve"> 12, </w:t>
      </w:r>
      <w:r w:rsidR="00C309B5" w:rsidRPr="008005EA">
        <w:rPr>
          <w:rFonts w:ascii="Trebuchet MS" w:hAnsi="Trebuchet MS"/>
          <w:sz w:val="24"/>
          <w:szCs w:val="24"/>
        </w:rPr>
        <w:t>B</w:t>
      </w:r>
      <w:r w:rsidR="00217CEC" w:rsidRPr="008005EA">
        <w:rPr>
          <w:rFonts w:ascii="Trebuchet MS" w:hAnsi="Trebuchet MS"/>
          <w:sz w:val="24"/>
          <w:szCs w:val="24"/>
        </w:rPr>
        <w:t xml:space="preserve">ases I y IV de la Constitución Política local; 120 y 134, </w:t>
      </w:r>
      <w:r w:rsidR="00217CEC" w:rsidRPr="008005EA">
        <w:rPr>
          <w:rFonts w:ascii="Trebuchet MS" w:hAnsi="Trebuchet MS" w:cs="Arial"/>
          <w:sz w:val="24"/>
          <w:szCs w:val="24"/>
        </w:rPr>
        <w:t>párrafo 1, fracciones II, XXXVIII, LI y LII del Código Electoral del Estado de Jalisco.</w:t>
      </w:r>
      <w:r w:rsidR="00FC0ACD" w:rsidRPr="008005EA">
        <w:rPr>
          <w:rFonts w:ascii="Trebuchet MS" w:hAnsi="Trebuchet MS" w:cs="Arial"/>
          <w:sz w:val="24"/>
          <w:szCs w:val="24"/>
        </w:rPr>
        <w:t xml:space="preserve"> </w:t>
      </w:r>
    </w:p>
    <w:p w14:paraId="3617EE13" w14:textId="77777777" w:rsidR="00FC0ACD" w:rsidRPr="008005EA" w:rsidRDefault="00FC0ACD" w:rsidP="00217CEC">
      <w:pPr>
        <w:jc w:val="both"/>
        <w:rPr>
          <w:rFonts w:ascii="Trebuchet MS" w:hAnsi="Trebuchet MS" w:cs="Arial"/>
          <w:sz w:val="24"/>
          <w:szCs w:val="24"/>
        </w:rPr>
      </w:pPr>
    </w:p>
    <w:p w14:paraId="4F1519FB" w14:textId="77777777" w:rsidR="00FC0ACD" w:rsidRPr="008005EA" w:rsidRDefault="00FC0ACD" w:rsidP="00217CEC">
      <w:pPr>
        <w:jc w:val="both"/>
        <w:rPr>
          <w:rFonts w:ascii="Trebuchet MS" w:hAnsi="Trebuchet MS" w:cs="Arial"/>
          <w:sz w:val="24"/>
          <w:szCs w:val="24"/>
        </w:rPr>
      </w:pPr>
      <w:r w:rsidRPr="008005EA">
        <w:rPr>
          <w:rFonts w:ascii="Trebuchet MS" w:hAnsi="Trebuchet MS" w:cs="Arial"/>
          <w:sz w:val="24"/>
          <w:szCs w:val="24"/>
        </w:rPr>
        <w:t xml:space="preserve">De igual forma, el Consejo General, de acuerdo con la disponibilidad </w:t>
      </w:r>
      <w:r w:rsidR="00F95F04" w:rsidRPr="008005EA">
        <w:rPr>
          <w:rFonts w:ascii="Trebuchet MS" w:hAnsi="Trebuchet MS" w:cs="Arial"/>
          <w:sz w:val="24"/>
          <w:szCs w:val="24"/>
        </w:rPr>
        <w:t>presupuestal</w:t>
      </w:r>
      <w:r w:rsidRPr="008005EA">
        <w:rPr>
          <w:rFonts w:ascii="Trebuchet MS" w:hAnsi="Trebuchet MS" w:cs="Arial"/>
          <w:sz w:val="24"/>
          <w:szCs w:val="24"/>
        </w:rPr>
        <w:t xml:space="preserve"> del Instituto, podrá crear comités técnicos especiales para actividades o programas específicos, en que requiera el auxilio o asesoría técnico científica de especialistas en las materias en que así lo estime conveniente, conforme lo establece el artículo 136, párrafo 8 del código electoral local. </w:t>
      </w:r>
    </w:p>
    <w:p w14:paraId="77928C2B" w14:textId="77777777" w:rsidR="00331916" w:rsidRPr="008005EA" w:rsidRDefault="00331916" w:rsidP="00217CEC">
      <w:pPr>
        <w:jc w:val="both"/>
        <w:rPr>
          <w:rFonts w:ascii="Trebuchet MS" w:hAnsi="Trebuchet MS" w:cs="Arial"/>
          <w:sz w:val="24"/>
          <w:szCs w:val="24"/>
        </w:rPr>
      </w:pPr>
    </w:p>
    <w:p w14:paraId="4C185398" w14:textId="6EF69B63" w:rsidR="003C5232" w:rsidRPr="008005EA" w:rsidRDefault="00331916" w:rsidP="003C5232">
      <w:pPr>
        <w:jc w:val="both"/>
        <w:rPr>
          <w:rFonts w:ascii="Trebuchet MS" w:hAnsi="Trebuchet MS" w:cs="Arial"/>
          <w:sz w:val="24"/>
          <w:szCs w:val="24"/>
        </w:rPr>
      </w:pPr>
      <w:r w:rsidRPr="008005EA">
        <w:rPr>
          <w:rFonts w:ascii="Trebuchet MS" w:hAnsi="Trebuchet MS" w:cs="Arial"/>
          <w:b/>
          <w:sz w:val="24"/>
          <w:szCs w:val="24"/>
        </w:rPr>
        <w:t>III. DE LA</w:t>
      </w:r>
      <w:r w:rsidRPr="008005EA">
        <w:rPr>
          <w:rFonts w:ascii="Trebuchet MS" w:hAnsi="Trebuchet MS" w:cs="Arial"/>
          <w:sz w:val="24"/>
          <w:szCs w:val="24"/>
        </w:rPr>
        <w:t xml:space="preserve"> </w:t>
      </w:r>
      <w:r w:rsidRPr="008005EA">
        <w:rPr>
          <w:rFonts w:ascii="Trebuchet MS" w:hAnsi="Trebuchet MS"/>
          <w:b/>
          <w:kern w:val="2"/>
          <w:sz w:val="24"/>
          <w:szCs w:val="24"/>
          <w:lang w:eastAsia="ar-SA"/>
        </w:rPr>
        <w:t xml:space="preserve">REFORMA DE LA </w:t>
      </w:r>
      <w:r w:rsidRPr="008005EA">
        <w:rPr>
          <w:rFonts w:ascii="Trebuchet MS" w:hAnsi="Trebuchet MS" w:cs="Arial"/>
          <w:b/>
          <w:sz w:val="24"/>
          <w:szCs w:val="24"/>
        </w:rPr>
        <w:t xml:space="preserve">LEY DE COMPRAS GUBERNAMENTALES, ENAJENACIONES Y CONTRATACIÓN DE SERVICIOS DEL ESTADO DE JALISCO Y SUS MUNICIPIOS. </w:t>
      </w:r>
      <w:r w:rsidR="001F3A68" w:rsidRPr="008005EA">
        <w:rPr>
          <w:rFonts w:ascii="Trebuchet MS" w:hAnsi="Trebuchet MS" w:cs="Arial"/>
          <w:sz w:val="24"/>
          <w:szCs w:val="24"/>
        </w:rPr>
        <w:t>Que tal como se estableció en el antecedente</w:t>
      </w:r>
      <w:r w:rsidR="003C5232" w:rsidRPr="008005EA">
        <w:rPr>
          <w:rFonts w:ascii="Trebuchet MS" w:hAnsi="Trebuchet MS" w:cs="Arial"/>
          <w:sz w:val="24"/>
          <w:szCs w:val="24"/>
        </w:rPr>
        <w:t xml:space="preserve"> </w:t>
      </w:r>
      <w:r w:rsidR="00581455" w:rsidRPr="008005EA">
        <w:rPr>
          <w:rFonts w:ascii="Trebuchet MS" w:hAnsi="Trebuchet MS" w:cs="Arial"/>
          <w:sz w:val="24"/>
          <w:szCs w:val="24"/>
        </w:rPr>
        <w:t>6</w:t>
      </w:r>
      <w:r w:rsidR="003C5232" w:rsidRPr="008005EA">
        <w:rPr>
          <w:rFonts w:ascii="Trebuchet MS" w:hAnsi="Trebuchet MS" w:cs="Arial"/>
          <w:sz w:val="24"/>
          <w:szCs w:val="24"/>
        </w:rPr>
        <w:t xml:space="preserve"> de este acuerdo</w:t>
      </w:r>
      <w:r w:rsidR="001F3A68" w:rsidRPr="008005EA">
        <w:rPr>
          <w:rFonts w:ascii="Trebuchet MS" w:hAnsi="Trebuchet MS" w:cs="Arial"/>
          <w:sz w:val="24"/>
          <w:szCs w:val="24"/>
        </w:rPr>
        <w:t xml:space="preserve"> </w:t>
      </w:r>
      <w:r w:rsidR="003C5232" w:rsidRPr="008005EA">
        <w:rPr>
          <w:rFonts w:ascii="Trebuchet MS" w:hAnsi="Trebuchet MS" w:cs="Arial"/>
          <w:sz w:val="24"/>
          <w:szCs w:val="24"/>
        </w:rPr>
        <w:t>el nueve de septiembre de dos mil veintiuno, se publicó en el periódico oficial “El Estado de Jalisco”, el Decreto 28438/LXII/21, con el cual se reformó la Ley de Compras Gubernamentales, Enajenaciones y Contratación de Servicios del Estado de Jalisco y sus Municipios</w:t>
      </w:r>
      <w:r w:rsidR="00E75DF6" w:rsidRPr="008005EA">
        <w:rPr>
          <w:rFonts w:ascii="Trebuchet MS" w:hAnsi="Trebuchet MS" w:cs="Arial"/>
          <w:sz w:val="24"/>
          <w:szCs w:val="24"/>
        </w:rPr>
        <w:t xml:space="preserve">; entre las </w:t>
      </w:r>
      <w:r w:rsidR="00022570" w:rsidRPr="008005EA">
        <w:rPr>
          <w:rFonts w:ascii="Trebuchet MS" w:hAnsi="Trebuchet MS" w:cs="Arial"/>
          <w:sz w:val="24"/>
          <w:szCs w:val="24"/>
        </w:rPr>
        <w:t>reformas</w:t>
      </w:r>
      <w:r w:rsidR="00E75DF6" w:rsidRPr="008005EA">
        <w:rPr>
          <w:rFonts w:ascii="Trebuchet MS" w:hAnsi="Trebuchet MS" w:cs="Arial"/>
          <w:sz w:val="24"/>
          <w:szCs w:val="24"/>
        </w:rPr>
        <w:t xml:space="preserve"> realizadas fue la correspondiente a la integración del Comité de Adquisiciones</w:t>
      </w:r>
      <w:r w:rsidR="003C5232" w:rsidRPr="008005EA">
        <w:rPr>
          <w:rFonts w:ascii="Trebuchet MS" w:hAnsi="Trebuchet MS" w:cs="Arial"/>
          <w:sz w:val="24"/>
          <w:szCs w:val="24"/>
        </w:rPr>
        <w:t>.</w:t>
      </w:r>
    </w:p>
    <w:p w14:paraId="5C4BBF5D" w14:textId="77777777" w:rsidR="00331916" w:rsidRPr="008005EA" w:rsidRDefault="00331916" w:rsidP="00217CEC">
      <w:pPr>
        <w:jc w:val="both"/>
        <w:rPr>
          <w:rFonts w:ascii="Trebuchet MS" w:hAnsi="Trebuchet MS" w:cs="Arial"/>
          <w:sz w:val="24"/>
          <w:szCs w:val="24"/>
        </w:rPr>
      </w:pPr>
    </w:p>
    <w:p w14:paraId="60F9481F" w14:textId="77777777" w:rsidR="006824D8" w:rsidRPr="008005EA" w:rsidRDefault="003669EC" w:rsidP="006D1B99">
      <w:pPr>
        <w:pStyle w:val="Textoindependiente"/>
        <w:ind w:firstLine="15"/>
        <w:rPr>
          <w:rFonts w:ascii="Trebuchet MS" w:hAnsi="Trebuchet MS" w:cs="Arial"/>
          <w:b w:val="0"/>
          <w:sz w:val="24"/>
          <w:szCs w:val="24"/>
        </w:rPr>
      </w:pPr>
      <w:r w:rsidRPr="008005EA">
        <w:rPr>
          <w:rFonts w:ascii="Trebuchet MS" w:hAnsi="Trebuchet MS" w:cs="Arial"/>
          <w:sz w:val="24"/>
          <w:szCs w:val="24"/>
        </w:rPr>
        <w:t xml:space="preserve">IV. </w:t>
      </w:r>
      <w:r w:rsidR="006D1B99" w:rsidRPr="008005EA">
        <w:rPr>
          <w:rFonts w:ascii="Trebuchet MS" w:hAnsi="Trebuchet MS" w:cs="Arial"/>
          <w:sz w:val="24"/>
          <w:szCs w:val="24"/>
        </w:rPr>
        <w:t>DE LA</w:t>
      </w:r>
      <w:r w:rsidR="006D1B99" w:rsidRPr="008005EA">
        <w:rPr>
          <w:rFonts w:ascii="Trebuchet MS" w:hAnsi="Trebuchet MS"/>
          <w:sz w:val="24"/>
          <w:szCs w:val="24"/>
        </w:rPr>
        <w:t xml:space="preserve"> INTEGRACIÓN DEL COMITÉ DE ADQUISICIONES Y ENAJENACIONES DE ESTE ORGANISMO ELECTORAL. </w:t>
      </w:r>
      <w:r w:rsidR="006824D8" w:rsidRPr="008005EA">
        <w:rPr>
          <w:rFonts w:ascii="Trebuchet MS" w:hAnsi="Trebuchet MS"/>
          <w:b w:val="0"/>
          <w:sz w:val="24"/>
          <w:szCs w:val="24"/>
        </w:rPr>
        <w:t xml:space="preserve">Que </w:t>
      </w:r>
      <w:r w:rsidR="000F4C7A" w:rsidRPr="008005EA">
        <w:rPr>
          <w:rFonts w:ascii="Trebuchet MS" w:hAnsi="Trebuchet MS"/>
          <w:b w:val="0"/>
          <w:sz w:val="24"/>
          <w:szCs w:val="24"/>
        </w:rPr>
        <w:t xml:space="preserve">los </w:t>
      </w:r>
      <w:r w:rsidR="006824D8" w:rsidRPr="008005EA">
        <w:rPr>
          <w:rFonts w:ascii="Trebuchet MS" w:hAnsi="Trebuchet MS"/>
          <w:b w:val="0"/>
          <w:sz w:val="24"/>
          <w:szCs w:val="24"/>
        </w:rPr>
        <w:t>artículo</w:t>
      </w:r>
      <w:r w:rsidR="000F4C7A" w:rsidRPr="008005EA">
        <w:rPr>
          <w:rFonts w:ascii="Trebuchet MS" w:hAnsi="Trebuchet MS"/>
          <w:b w:val="0"/>
          <w:sz w:val="24"/>
          <w:szCs w:val="24"/>
        </w:rPr>
        <w:t>s</w:t>
      </w:r>
      <w:r w:rsidR="00581455" w:rsidRPr="008005EA">
        <w:rPr>
          <w:rFonts w:ascii="Trebuchet MS" w:hAnsi="Trebuchet MS"/>
          <w:b w:val="0"/>
          <w:sz w:val="24"/>
          <w:szCs w:val="24"/>
        </w:rPr>
        <w:t xml:space="preserve"> </w:t>
      </w:r>
      <w:r w:rsidR="006824D8" w:rsidRPr="008005EA">
        <w:rPr>
          <w:rFonts w:ascii="Trebuchet MS" w:hAnsi="Trebuchet MS"/>
          <w:b w:val="0"/>
          <w:sz w:val="24"/>
          <w:szCs w:val="24"/>
        </w:rPr>
        <w:t>25</w:t>
      </w:r>
      <w:r w:rsidR="000F4C7A" w:rsidRPr="008005EA">
        <w:rPr>
          <w:rFonts w:ascii="Trebuchet MS" w:hAnsi="Trebuchet MS"/>
          <w:b w:val="0"/>
          <w:sz w:val="24"/>
          <w:szCs w:val="24"/>
        </w:rPr>
        <w:t>, 26, 27, 32 y 35</w:t>
      </w:r>
      <w:r w:rsidR="006824D8" w:rsidRPr="008005EA">
        <w:rPr>
          <w:rFonts w:ascii="Trebuchet MS" w:hAnsi="Trebuchet MS"/>
          <w:b w:val="0"/>
          <w:sz w:val="24"/>
          <w:szCs w:val="24"/>
        </w:rPr>
        <w:t xml:space="preserve"> de la </w:t>
      </w:r>
      <w:r w:rsidR="006824D8" w:rsidRPr="008005EA">
        <w:rPr>
          <w:rFonts w:ascii="Trebuchet MS" w:hAnsi="Trebuchet MS" w:cs="Arial"/>
          <w:b w:val="0"/>
          <w:sz w:val="24"/>
          <w:szCs w:val="24"/>
        </w:rPr>
        <w:t>Ley de Compras Gubernamentales, Enajenaciones y Contratación de Servicios del Estado de Jalisco y sus Municipios, a la letra dice:</w:t>
      </w:r>
    </w:p>
    <w:p w14:paraId="5650B855" w14:textId="77777777" w:rsidR="006824D8" w:rsidRPr="008005EA" w:rsidRDefault="006824D8" w:rsidP="006D1B99">
      <w:pPr>
        <w:pStyle w:val="Textoindependiente"/>
        <w:ind w:firstLine="15"/>
        <w:rPr>
          <w:rFonts w:ascii="Trebuchet MS" w:hAnsi="Trebuchet MS" w:cs="Arial"/>
          <w:b w:val="0"/>
          <w:sz w:val="24"/>
          <w:szCs w:val="24"/>
        </w:rPr>
      </w:pPr>
    </w:p>
    <w:p w14:paraId="71BC845F" w14:textId="77777777" w:rsidR="006824D8" w:rsidRPr="008005EA" w:rsidRDefault="006824D8" w:rsidP="006824D8">
      <w:pPr>
        <w:spacing w:before="28"/>
        <w:ind w:left="689" w:right="17"/>
        <w:jc w:val="both"/>
        <w:rPr>
          <w:rFonts w:ascii="Trebuchet MS" w:hAnsi="Trebuchet MS" w:cs="Arial"/>
          <w:b/>
          <w:bCs/>
          <w:i/>
        </w:rPr>
      </w:pPr>
      <w:r w:rsidRPr="008005EA">
        <w:rPr>
          <w:rFonts w:ascii="Trebuchet MS" w:hAnsi="Trebuchet MS" w:cs="Arial"/>
          <w:b/>
          <w:bCs/>
          <w:i/>
          <w:w w:val="105"/>
        </w:rPr>
        <w:t>“Artículo 25.</w:t>
      </w:r>
    </w:p>
    <w:p w14:paraId="682F1523" w14:textId="77777777" w:rsidR="006824D8" w:rsidRPr="008005EA" w:rsidRDefault="006824D8" w:rsidP="006824D8">
      <w:pPr>
        <w:ind w:left="716" w:right="17" w:hanging="8"/>
        <w:jc w:val="both"/>
        <w:rPr>
          <w:rFonts w:ascii="Trebuchet MS" w:hAnsi="Trebuchet MS" w:cs="Arial"/>
          <w:i/>
        </w:rPr>
      </w:pPr>
      <w:r w:rsidRPr="008005EA">
        <w:rPr>
          <w:rFonts w:ascii="Trebuchet MS" w:hAnsi="Trebuchet MS" w:cs="Arial"/>
          <w:i/>
        </w:rPr>
        <w:t>1. Para el cumplimiento de sus atribuciones, funciones y objetivos, el Comité de Adquisiciones de la Administración Centralizada del Poder Ejecutivo del Estado de Jalisco, u aquellos de sus Entidades y Paraestatales, el del Poder Legislativo del Estado de Jalisco; de la Administración Pública Municipal Centralizada y Paramunicipal; y de los Organismos Constitucionalmente Autónomos tendrá la estructura siguiente:</w:t>
      </w:r>
    </w:p>
    <w:p w14:paraId="714ADDD1" w14:textId="77777777" w:rsidR="006824D8" w:rsidRPr="008005EA" w:rsidRDefault="006824D8" w:rsidP="006824D8">
      <w:pPr>
        <w:ind w:left="689"/>
        <w:jc w:val="both"/>
        <w:rPr>
          <w:rFonts w:ascii="Trebuchet MS" w:hAnsi="Trebuchet MS" w:cs="Arial"/>
          <w:i/>
        </w:rPr>
      </w:pPr>
    </w:p>
    <w:p w14:paraId="602C8FAA" w14:textId="77777777" w:rsidR="006824D8" w:rsidRPr="008005EA" w:rsidRDefault="006824D8" w:rsidP="006824D8">
      <w:pPr>
        <w:numPr>
          <w:ilvl w:val="1"/>
          <w:numId w:val="7"/>
        </w:numPr>
        <w:ind w:left="1796"/>
        <w:jc w:val="both"/>
        <w:rPr>
          <w:rFonts w:ascii="Trebuchet MS" w:hAnsi="Trebuchet MS" w:cs="Arial"/>
          <w:i/>
        </w:rPr>
      </w:pPr>
      <w:r w:rsidRPr="008005EA">
        <w:rPr>
          <w:rFonts w:ascii="Trebuchet MS" w:hAnsi="Trebuchet MS" w:cs="Arial"/>
          <w:i/>
          <w:color w:val="000000"/>
          <w:shd w:val="clear" w:color="auto" w:fill="FFFFFF"/>
        </w:rPr>
        <w:t>Un Presidente, el cual será el Titular del Ente Público, quien éste designe o el Secretario de Administración para la Administración Pública Centralizada;</w:t>
      </w:r>
    </w:p>
    <w:p w14:paraId="28904699" w14:textId="77777777" w:rsidR="006824D8" w:rsidRPr="008005EA" w:rsidRDefault="006824D8" w:rsidP="006824D8">
      <w:pPr>
        <w:numPr>
          <w:ilvl w:val="1"/>
          <w:numId w:val="7"/>
        </w:numPr>
        <w:ind w:left="1796"/>
        <w:jc w:val="both"/>
        <w:rPr>
          <w:rFonts w:ascii="Trebuchet MS" w:hAnsi="Trebuchet MS" w:cs="Arial"/>
          <w:i/>
        </w:rPr>
      </w:pPr>
      <w:r w:rsidRPr="008005EA">
        <w:rPr>
          <w:rFonts w:ascii="Trebuchet MS" w:hAnsi="Trebuchet MS" w:cs="Arial"/>
          <w:i/>
        </w:rPr>
        <w:t>Diez vocales;</w:t>
      </w:r>
    </w:p>
    <w:p w14:paraId="41F12D41" w14:textId="77777777" w:rsidR="006824D8" w:rsidRPr="008005EA" w:rsidRDefault="006824D8" w:rsidP="006824D8">
      <w:pPr>
        <w:numPr>
          <w:ilvl w:val="1"/>
          <w:numId w:val="7"/>
        </w:numPr>
        <w:ind w:left="1796"/>
        <w:jc w:val="both"/>
        <w:rPr>
          <w:rFonts w:ascii="Trebuchet MS" w:hAnsi="Trebuchet MS" w:cs="Arial"/>
          <w:i/>
        </w:rPr>
      </w:pPr>
      <w:r w:rsidRPr="008005EA">
        <w:rPr>
          <w:rFonts w:ascii="Trebuchet MS" w:hAnsi="Trebuchet MS" w:cs="Arial"/>
          <w:i/>
          <w:color w:val="000000"/>
          <w:shd w:val="clear" w:color="auto" w:fill="FFFFFF"/>
        </w:rPr>
        <w:t xml:space="preserve">Un Secretario Técnico </w:t>
      </w:r>
      <w:r w:rsidRPr="008005EA">
        <w:rPr>
          <w:rFonts w:ascii="Trebuchet MS" w:hAnsi="Trebuchet MS" w:cs="Arial"/>
          <w:bCs/>
          <w:i/>
          <w:color w:val="000000"/>
          <w:shd w:val="clear" w:color="auto" w:fill="FFFFFF"/>
        </w:rPr>
        <w:t>que asistirá a las sesiones del Comité sólo con voz, pero sin voto</w:t>
      </w:r>
    </w:p>
    <w:p w14:paraId="5C61F000" w14:textId="77777777" w:rsidR="006824D8" w:rsidRPr="008005EA" w:rsidRDefault="006824D8" w:rsidP="006824D8">
      <w:pPr>
        <w:numPr>
          <w:ilvl w:val="1"/>
          <w:numId w:val="7"/>
        </w:numPr>
        <w:ind w:left="1796"/>
        <w:jc w:val="both"/>
        <w:rPr>
          <w:rFonts w:ascii="Trebuchet MS" w:hAnsi="Trebuchet MS" w:cs="Arial"/>
          <w:i/>
        </w:rPr>
      </w:pPr>
      <w:r w:rsidRPr="008005EA">
        <w:rPr>
          <w:rFonts w:ascii="Trebuchet MS" w:hAnsi="Trebuchet MS" w:cs="Arial"/>
          <w:i/>
          <w:color w:val="000000"/>
          <w:shd w:val="clear" w:color="auto" w:fill="FFFFFF"/>
        </w:rPr>
        <w:t>U</w:t>
      </w:r>
      <w:r w:rsidRPr="008005EA">
        <w:rPr>
          <w:rFonts w:ascii="Trebuchet MS" w:hAnsi="Trebuchet MS" w:cs="Arial"/>
          <w:i/>
        </w:rPr>
        <w:t xml:space="preserve">n representante del órgano interno de control </w:t>
      </w:r>
      <w:r w:rsidRPr="008005EA">
        <w:rPr>
          <w:rFonts w:ascii="Trebuchet MS" w:hAnsi="Trebuchet MS" w:cs="Arial"/>
          <w:i/>
          <w:color w:val="000000"/>
          <w:shd w:val="clear" w:color="auto" w:fill="FFFFFF"/>
        </w:rPr>
        <w:t>y el titular del área jurídica del área encargada de las adquisiciones, enajenaciones y contratación de servicios del ente público serán invitados permanentes, con voz, pero sin voto; y</w:t>
      </w:r>
    </w:p>
    <w:p w14:paraId="34412497" w14:textId="77777777" w:rsidR="006824D8" w:rsidRPr="008005EA" w:rsidRDefault="006824D8" w:rsidP="006824D8">
      <w:pPr>
        <w:numPr>
          <w:ilvl w:val="1"/>
          <w:numId w:val="7"/>
        </w:numPr>
        <w:ind w:left="1796"/>
        <w:jc w:val="both"/>
        <w:rPr>
          <w:rFonts w:ascii="Trebuchet MS" w:hAnsi="Trebuchet MS" w:cs="Arial"/>
          <w:i/>
        </w:rPr>
      </w:pPr>
      <w:r w:rsidRPr="008005EA">
        <w:rPr>
          <w:rFonts w:ascii="Trebuchet MS" w:hAnsi="Trebuchet MS" w:cs="Arial"/>
          <w:i/>
          <w:color w:val="000000"/>
          <w:shd w:val="clear" w:color="auto" w:fill="FFFFFF"/>
        </w:rPr>
        <w:t>En su caso, los invitados y los testigos sociales, que sólo tendrán voz</w:t>
      </w:r>
      <w:r w:rsidRPr="008005EA">
        <w:rPr>
          <w:rFonts w:ascii="Trebuchet MS" w:hAnsi="Trebuchet MS" w:cs="Arial"/>
          <w:i/>
        </w:rPr>
        <w:t>.</w:t>
      </w:r>
    </w:p>
    <w:p w14:paraId="4225809C" w14:textId="77777777" w:rsidR="006824D8" w:rsidRPr="008005EA" w:rsidRDefault="006824D8" w:rsidP="006824D8">
      <w:pPr>
        <w:ind w:left="689" w:right="3"/>
        <w:jc w:val="both"/>
        <w:rPr>
          <w:rFonts w:ascii="Trebuchet MS" w:hAnsi="Trebuchet MS" w:cs="Arial"/>
          <w:i/>
          <w:strike/>
        </w:rPr>
      </w:pPr>
    </w:p>
    <w:p w14:paraId="33C3ACA6" w14:textId="77777777" w:rsidR="006824D8" w:rsidRPr="008005EA" w:rsidRDefault="006824D8" w:rsidP="006824D8">
      <w:pPr>
        <w:ind w:left="689"/>
        <w:jc w:val="both"/>
        <w:rPr>
          <w:rFonts w:ascii="Trebuchet MS" w:hAnsi="Trebuchet MS" w:cs="Arial"/>
          <w:i/>
        </w:rPr>
      </w:pPr>
      <w:r w:rsidRPr="008005EA">
        <w:rPr>
          <w:rFonts w:ascii="Trebuchet MS" w:hAnsi="Trebuchet MS" w:cs="Arial"/>
          <w:bCs/>
          <w:i/>
        </w:rPr>
        <w:t>2.</w:t>
      </w:r>
      <w:r w:rsidRPr="008005EA">
        <w:rPr>
          <w:rFonts w:ascii="Trebuchet MS" w:hAnsi="Trebuchet MS" w:cs="Arial"/>
          <w:b/>
          <w:i/>
        </w:rPr>
        <w:t xml:space="preserve"> </w:t>
      </w:r>
      <w:r w:rsidRPr="008005EA">
        <w:rPr>
          <w:rFonts w:ascii="Trebuchet MS" w:hAnsi="Trebuchet MS" w:cs="Arial"/>
          <w:i/>
        </w:rPr>
        <w:t>Los vocales serán los titulares</w:t>
      </w:r>
      <w:r w:rsidRPr="008005EA">
        <w:rPr>
          <w:rFonts w:ascii="Trebuchet MS" w:hAnsi="Trebuchet MS" w:cs="Arial"/>
          <w:b/>
          <w:i/>
        </w:rPr>
        <w:t>,</w:t>
      </w:r>
      <w:r w:rsidRPr="008005EA">
        <w:rPr>
          <w:rFonts w:ascii="Trebuchet MS" w:hAnsi="Trebuchet MS" w:cs="Arial"/>
          <w:i/>
        </w:rPr>
        <w:t xml:space="preserve"> o representantes que ellos designen, de las entidades públicas y organismos del sector privado siguiente:</w:t>
      </w:r>
    </w:p>
    <w:p w14:paraId="74C33D2F" w14:textId="77777777" w:rsidR="006824D8" w:rsidRPr="008005EA" w:rsidRDefault="006824D8" w:rsidP="006824D8">
      <w:pPr>
        <w:ind w:left="689"/>
        <w:jc w:val="both"/>
        <w:rPr>
          <w:rFonts w:ascii="Trebuchet MS" w:hAnsi="Trebuchet MS" w:cs="Arial"/>
          <w:i/>
          <w:color w:val="000000"/>
          <w:shd w:val="clear" w:color="auto" w:fill="FFFFFF"/>
        </w:rPr>
      </w:pPr>
      <w:r w:rsidRPr="008005EA">
        <w:rPr>
          <w:rFonts w:ascii="Trebuchet MS" w:hAnsi="Trebuchet MS" w:cs="Arial"/>
          <w:i/>
          <w:color w:val="000000"/>
        </w:rPr>
        <w:br/>
      </w:r>
      <w:r w:rsidRPr="008005EA">
        <w:rPr>
          <w:rFonts w:ascii="Trebuchet MS" w:hAnsi="Trebuchet MS" w:cs="Arial"/>
          <w:i/>
          <w:color w:val="000000"/>
          <w:shd w:val="clear" w:color="auto" w:fill="FFFFFF"/>
        </w:rPr>
        <w:t>I. Secretaría de la Hacienda Pública, o su homologo;</w:t>
      </w:r>
    </w:p>
    <w:p w14:paraId="010F2EF6" w14:textId="77777777" w:rsidR="006824D8" w:rsidRPr="008005EA" w:rsidRDefault="006824D8" w:rsidP="006824D8">
      <w:pPr>
        <w:ind w:left="689"/>
        <w:jc w:val="both"/>
        <w:rPr>
          <w:rFonts w:ascii="Trebuchet MS" w:hAnsi="Trebuchet MS" w:cs="Arial"/>
          <w:i/>
          <w:color w:val="000000"/>
          <w:shd w:val="clear" w:color="auto" w:fill="FFFFFF"/>
        </w:rPr>
      </w:pPr>
    </w:p>
    <w:p w14:paraId="3E8942A6" w14:textId="77777777" w:rsidR="006824D8" w:rsidRPr="008005EA" w:rsidRDefault="006824D8" w:rsidP="006824D8">
      <w:pPr>
        <w:ind w:left="689"/>
        <w:jc w:val="both"/>
        <w:rPr>
          <w:rFonts w:ascii="Trebuchet MS" w:hAnsi="Trebuchet MS" w:cs="Arial"/>
          <w:i/>
          <w:color w:val="000000"/>
          <w:shd w:val="clear" w:color="auto" w:fill="FFFFFF"/>
        </w:rPr>
      </w:pPr>
      <w:r w:rsidRPr="008005EA">
        <w:rPr>
          <w:rFonts w:ascii="Trebuchet MS" w:hAnsi="Trebuchet MS" w:cs="Arial"/>
          <w:i/>
          <w:color w:val="000000"/>
          <w:shd w:val="clear" w:color="auto" w:fill="FFFFFF"/>
        </w:rPr>
        <w:t xml:space="preserve">II. Secretaría de Administración, o su homólogo;  </w:t>
      </w:r>
    </w:p>
    <w:p w14:paraId="32CEA563" w14:textId="77777777" w:rsidR="006824D8" w:rsidRPr="008005EA" w:rsidRDefault="006824D8" w:rsidP="006824D8">
      <w:pPr>
        <w:pStyle w:val="Sinespaciado1"/>
        <w:ind w:left="689"/>
        <w:jc w:val="both"/>
        <w:rPr>
          <w:rFonts w:ascii="Trebuchet MS" w:hAnsi="Trebuchet MS" w:cs="Arial"/>
          <w:i/>
          <w:sz w:val="20"/>
          <w:szCs w:val="20"/>
        </w:rPr>
      </w:pPr>
    </w:p>
    <w:p w14:paraId="3CAB860E" w14:textId="77777777" w:rsidR="006824D8" w:rsidRPr="008005EA" w:rsidRDefault="006824D8" w:rsidP="006824D8">
      <w:pPr>
        <w:pStyle w:val="Sinespaciado1"/>
        <w:ind w:left="689"/>
        <w:jc w:val="both"/>
        <w:rPr>
          <w:rFonts w:ascii="Trebuchet MS" w:hAnsi="Trebuchet MS" w:cs="Arial"/>
          <w:i/>
          <w:sz w:val="20"/>
          <w:szCs w:val="20"/>
        </w:rPr>
      </w:pPr>
      <w:r w:rsidRPr="008005EA">
        <w:rPr>
          <w:rFonts w:ascii="Trebuchet MS" w:hAnsi="Trebuchet MS" w:cs="Arial"/>
          <w:i/>
          <w:sz w:val="20"/>
          <w:szCs w:val="20"/>
        </w:rPr>
        <w:t xml:space="preserve">III. </w:t>
      </w:r>
      <w:r w:rsidRPr="008005EA">
        <w:rPr>
          <w:rFonts w:ascii="Trebuchet MS" w:hAnsi="Trebuchet MS" w:cs="Arial"/>
          <w:i/>
          <w:color w:val="000000"/>
          <w:sz w:val="20"/>
          <w:szCs w:val="20"/>
          <w:shd w:val="clear" w:color="auto" w:fill="FFFFFF"/>
        </w:rPr>
        <w:t xml:space="preserve">Secretaría de Desarrollo Económico, o su homólogo;  </w:t>
      </w:r>
    </w:p>
    <w:p w14:paraId="1B429EAE" w14:textId="77777777" w:rsidR="006824D8" w:rsidRPr="008005EA" w:rsidRDefault="006824D8" w:rsidP="006824D8">
      <w:pPr>
        <w:pStyle w:val="Sinespaciado1"/>
        <w:ind w:left="689"/>
        <w:jc w:val="both"/>
        <w:rPr>
          <w:rFonts w:ascii="Trebuchet MS" w:hAnsi="Trebuchet MS" w:cs="Arial"/>
          <w:i/>
          <w:sz w:val="20"/>
          <w:szCs w:val="20"/>
        </w:rPr>
      </w:pPr>
    </w:p>
    <w:p w14:paraId="65CE39A6" w14:textId="77777777" w:rsidR="006824D8" w:rsidRPr="008005EA" w:rsidRDefault="006824D8" w:rsidP="006824D8">
      <w:pPr>
        <w:pStyle w:val="Sinespaciado1"/>
        <w:ind w:left="689"/>
        <w:jc w:val="both"/>
        <w:rPr>
          <w:rFonts w:ascii="Trebuchet MS" w:hAnsi="Trebuchet MS" w:cs="Arial"/>
          <w:i/>
          <w:sz w:val="20"/>
          <w:szCs w:val="20"/>
        </w:rPr>
      </w:pPr>
      <w:r w:rsidRPr="008005EA">
        <w:rPr>
          <w:rFonts w:ascii="Trebuchet MS" w:hAnsi="Trebuchet MS" w:cs="Arial"/>
          <w:i/>
          <w:sz w:val="20"/>
          <w:szCs w:val="20"/>
        </w:rPr>
        <w:t>IV. Secretaría de Agricultura y Desarrollo Rural, o su homólogo;</w:t>
      </w:r>
    </w:p>
    <w:p w14:paraId="3386773D" w14:textId="77777777" w:rsidR="006824D8" w:rsidRPr="008005EA" w:rsidRDefault="006824D8" w:rsidP="006824D8">
      <w:pPr>
        <w:pStyle w:val="Sinespaciado1"/>
        <w:ind w:left="689"/>
        <w:jc w:val="both"/>
        <w:rPr>
          <w:rFonts w:ascii="Trebuchet MS" w:hAnsi="Trebuchet MS" w:cs="Arial"/>
          <w:i/>
          <w:sz w:val="20"/>
          <w:szCs w:val="20"/>
        </w:rPr>
      </w:pPr>
    </w:p>
    <w:p w14:paraId="48992225" w14:textId="77777777" w:rsidR="006824D8" w:rsidRPr="008005EA" w:rsidRDefault="006824D8" w:rsidP="006824D8">
      <w:pPr>
        <w:ind w:left="689"/>
        <w:jc w:val="both"/>
        <w:rPr>
          <w:rFonts w:ascii="Trebuchet MS" w:hAnsi="Trebuchet MS" w:cs="Arial"/>
          <w:i/>
          <w:color w:val="000000"/>
          <w:shd w:val="clear" w:color="auto" w:fill="FFFFFF"/>
        </w:rPr>
      </w:pPr>
      <w:r w:rsidRPr="008005EA">
        <w:rPr>
          <w:rFonts w:ascii="Trebuchet MS" w:hAnsi="Trebuchet MS" w:cs="Arial"/>
          <w:i/>
          <w:color w:val="000000"/>
          <w:shd w:val="clear" w:color="auto" w:fill="FFFFFF"/>
        </w:rPr>
        <w:t>V. Consejería Jurídica, o su homologo;</w:t>
      </w:r>
    </w:p>
    <w:p w14:paraId="35BFCE1E" w14:textId="77777777" w:rsidR="006824D8" w:rsidRPr="008005EA" w:rsidRDefault="006824D8" w:rsidP="006824D8">
      <w:pPr>
        <w:pStyle w:val="Sinespaciado1"/>
        <w:ind w:left="689"/>
        <w:jc w:val="both"/>
        <w:rPr>
          <w:rFonts w:ascii="Trebuchet MS" w:hAnsi="Trebuchet MS" w:cs="Arial"/>
          <w:i/>
          <w:sz w:val="20"/>
          <w:szCs w:val="20"/>
          <w:lang w:val="es-ES_tradnl"/>
        </w:rPr>
      </w:pPr>
    </w:p>
    <w:p w14:paraId="1A532539" w14:textId="77777777" w:rsidR="006824D8" w:rsidRPr="008005EA" w:rsidRDefault="006824D8" w:rsidP="006824D8">
      <w:pPr>
        <w:ind w:left="689"/>
        <w:jc w:val="both"/>
        <w:rPr>
          <w:rFonts w:ascii="Trebuchet MS" w:hAnsi="Trebuchet MS" w:cs="Arial"/>
          <w:i/>
        </w:rPr>
      </w:pPr>
      <w:r w:rsidRPr="008005EA">
        <w:rPr>
          <w:rFonts w:ascii="Trebuchet MS" w:hAnsi="Trebuchet MS" w:cs="Arial"/>
          <w:i/>
        </w:rPr>
        <w:t>VI. Cámara Nacional de Comercio, Servicios y Turismo de Guadalajara;</w:t>
      </w:r>
    </w:p>
    <w:p w14:paraId="02C7CAC3" w14:textId="77777777" w:rsidR="006824D8" w:rsidRPr="008005EA" w:rsidRDefault="006824D8" w:rsidP="006824D8">
      <w:pPr>
        <w:ind w:left="689"/>
        <w:jc w:val="both"/>
        <w:rPr>
          <w:rFonts w:ascii="Trebuchet MS" w:hAnsi="Trebuchet MS" w:cs="Arial"/>
          <w:i/>
        </w:rPr>
      </w:pPr>
    </w:p>
    <w:p w14:paraId="45BA4027" w14:textId="77777777" w:rsidR="006824D8" w:rsidRPr="008005EA" w:rsidRDefault="006824D8" w:rsidP="006824D8">
      <w:pPr>
        <w:ind w:left="689"/>
        <w:jc w:val="both"/>
        <w:rPr>
          <w:rFonts w:ascii="Trebuchet MS" w:hAnsi="Trebuchet MS" w:cs="Arial"/>
          <w:i/>
          <w:color w:val="000000"/>
          <w:shd w:val="clear" w:color="auto" w:fill="FFFFFF"/>
        </w:rPr>
      </w:pPr>
      <w:r w:rsidRPr="008005EA">
        <w:rPr>
          <w:rFonts w:ascii="Trebuchet MS" w:hAnsi="Trebuchet MS" w:cs="Arial"/>
          <w:i/>
          <w:color w:val="000000"/>
          <w:shd w:val="clear" w:color="auto" w:fill="FFFFFF"/>
        </w:rPr>
        <w:t xml:space="preserve">VII. </w:t>
      </w:r>
      <w:r w:rsidRPr="008005EA">
        <w:rPr>
          <w:rFonts w:ascii="Trebuchet MS" w:hAnsi="Trebuchet MS" w:cs="Arial"/>
          <w:i/>
        </w:rPr>
        <w:t>Consejo de Cámaras Industriales de Jalisco</w:t>
      </w:r>
      <w:r w:rsidRPr="008005EA">
        <w:rPr>
          <w:rFonts w:ascii="Trebuchet MS" w:hAnsi="Trebuchet MS" w:cs="Arial"/>
          <w:i/>
          <w:color w:val="000000"/>
          <w:shd w:val="clear" w:color="auto" w:fill="FFFFFF"/>
        </w:rPr>
        <w:t xml:space="preserve">; </w:t>
      </w:r>
    </w:p>
    <w:p w14:paraId="153C038C" w14:textId="77777777" w:rsidR="006824D8" w:rsidRPr="008005EA" w:rsidRDefault="006824D8" w:rsidP="006824D8">
      <w:pPr>
        <w:pStyle w:val="Sinespaciado1"/>
        <w:ind w:left="689"/>
        <w:jc w:val="both"/>
        <w:rPr>
          <w:rFonts w:ascii="Trebuchet MS" w:hAnsi="Trebuchet MS" w:cs="Arial"/>
          <w:i/>
          <w:sz w:val="20"/>
          <w:szCs w:val="20"/>
        </w:rPr>
      </w:pPr>
    </w:p>
    <w:p w14:paraId="3A60C124" w14:textId="77777777" w:rsidR="006824D8" w:rsidRPr="008005EA" w:rsidRDefault="006824D8" w:rsidP="006824D8">
      <w:pPr>
        <w:pStyle w:val="Sinespaciado1"/>
        <w:ind w:left="689"/>
        <w:jc w:val="both"/>
        <w:rPr>
          <w:rFonts w:ascii="Trebuchet MS" w:hAnsi="Trebuchet MS" w:cs="Arial"/>
          <w:i/>
          <w:color w:val="000000"/>
          <w:sz w:val="20"/>
          <w:szCs w:val="20"/>
          <w:shd w:val="clear" w:color="auto" w:fill="FFFFFF"/>
        </w:rPr>
      </w:pPr>
      <w:r w:rsidRPr="008005EA">
        <w:rPr>
          <w:rFonts w:ascii="Trebuchet MS" w:hAnsi="Trebuchet MS" w:cs="Arial"/>
          <w:i/>
          <w:sz w:val="20"/>
          <w:szCs w:val="20"/>
        </w:rPr>
        <w:t xml:space="preserve">VIII. Un representante acreditado por el </w:t>
      </w:r>
      <w:r w:rsidRPr="008005EA">
        <w:rPr>
          <w:rFonts w:ascii="Trebuchet MS" w:hAnsi="Trebuchet MS" w:cs="Arial"/>
          <w:i/>
          <w:color w:val="000000"/>
          <w:sz w:val="20"/>
          <w:szCs w:val="20"/>
          <w:shd w:val="clear" w:color="auto" w:fill="FFFFFF"/>
        </w:rPr>
        <w:t>Consejo Nacional Agropecuario;</w:t>
      </w:r>
    </w:p>
    <w:p w14:paraId="2CDE4D28" w14:textId="77777777" w:rsidR="006824D8" w:rsidRPr="008005EA" w:rsidRDefault="006824D8" w:rsidP="006824D8">
      <w:pPr>
        <w:pStyle w:val="Sinespaciado1"/>
        <w:ind w:left="689"/>
        <w:jc w:val="both"/>
        <w:rPr>
          <w:rFonts w:ascii="Trebuchet MS" w:hAnsi="Trebuchet MS" w:cs="Arial"/>
          <w:i/>
          <w:color w:val="000000"/>
          <w:sz w:val="20"/>
          <w:szCs w:val="20"/>
          <w:shd w:val="clear" w:color="auto" w:fill="FFFFFF"/>
        </w:rPr>
      </w:pPr>
    </w:p>
    <w:p w14:paraId="6742D185" w14:textId="77777777" w:rsidR="006824D8" w:rsidRPr="008005EA" w:rsidRDefault="006824D8" w:rsidP="006824D8">
      <w:pPr>
        <w:ind w:left="689"/>
        <w:jc w:val="both"/>
        <w:rPr>
          <w:rFonts w:ascii="Trebuchet MS" w:hAnsi="Trebuchet MS" w:cs="Arial"/>
          <w:i/>
        </w:rPr>
      </w:pPr>
      <w:r w:rsidRPr="008005EA">
        <w:rPr>
          <w:rFonts w:ascii="Trebuchet MS" w:hAnsi="Trebuchet MS" w:cs="Arial"/>
          <w:i/>
        </w:rPr>
        <w:t>IX. Confederación Patronal de la República Mexicana; y</w:t>
      </w:r>
    </w:p>
    <w:p w14:paraId="096CBAEE" w14:textId="77777777" w:rsidR="006824D8" w:rsidRPr="008005EA" w:rsidRDefault="006824D8" w:rsidP="006824D8">
      <w:pPr>
        <w:ind w:left="689"/>
        <w:jc w:val="both"/>
        <w:rPr>
          <w:rFonts w:ascii="Trebuchet MS" w:hAnsi="Trebuchet MS" w:cs="Arial"/>
          <w:i/>
        </w:rPr>
      </w:pPr>
    </w:p>
    <w:p w14:paraId="2B4BE73F" w14:textId="77777777" w:rsidR="006824D8" w:rsidRPr="008005EA" w:rsidRDefault="006824D8" w:rsidP="006824D8">
      <w:pPr>
        <w:pStyle w:val="Sinespaciado1"/>
        <w:ind w:left="689"/>
        <w:jc w:val="both"/>
        <w:rPr>
          <w:rFonts w:ascii="Trebuchet MS" w:hAnsi="Trebuchet MS" w:cs="Arial"/>
          <w:i/>
          <w:color w:val="4D5156"/>
          <w:sz w:val="20"/>
          <w:szCs w:val="20"/>
          <w:shd w:val="clear" w:color="auto" w:fill="FFFFFF"/>
        </w:rPr>
      </w:pPr>
      <w:r w:rsidRPr="008005EA">
        <w:rPr>
          <w:rFonts w:ascii="Trebuchet MS" w:hAnsi="Trebuchet MS" w:cs="Arial"/>
          <w:i/>
          <w:sz w:val="20"/>
          <w:szCs w:val="20"/>
        </w:rPr>
        <w:t xml:space="preserve">X. </w:t>
      </w:r>
      <w:r w:rsidRPr="008005EA">
        <w:rPr>
          <w:rFonts w:ascii="Trebuchet MS" w:hAnsi="Trebuchet MS" w:cs="Arial"/>
          <w:i/>
          <w:sz w:val="20"/>
          <w:szCs w:val="20"/>
          <w:shd w:val="clear" w:color="auto" w:fill="FFFFFF"/>
        </w:rPr>
        <w:t>Consejo Mexicano de Comercio Exterior de Occidente.</w:t>
      </w:r>
    </w:p>
    <w:p w14:paraId="19F32ADD" w14:textId="77777777" w:rsidR="006824D8" w:rsidRPr="008005EA" w:rsidRDefault="006824D8" w:rsidP="006824D8">
      <w:pPr>
        <w:pStyle w:val="Sinespaciado1"/>
        <w:ind w:left="689"/>
        <w:jc w:val="both"/>
        <w:rPr>
          <w:rFonts w:ascii="Trebuchet MS" w:hAnsi="Trebuchet MS" w:cs="Arial"/>
          <w:i/>
          <w:sz w:val="20"/>
          <w:szCs w:val="20"/>
        </w:rPr>
      </w:pPr>
    </w:p>
    <w:p w14:paraId="20C024FF" w14:textId="77777777" w:rsidR="006824D8" w:rsidRPr="008005EA" w:rsidRDefault="006824D8" w:rsidP="006824D8">
      <w:pPr>
        <w:pStyle w:val="Sinespaciado1"/>
        <w:ind w:left="689"/>
        <w:jc w:val="both"/>
        <w:rPr>
          <w:rFonts w:ascii="Trebuchet MS" w:hAnsi="Trebuchet MS" w:cs="Arial"/>
          <w:i/>
          <w:sz w:val="20"/>
          <w:szCs w:val="20"/>
        </w:rPr>
      </w:pPr>
      <w:r w:rsidRPr="008005EA">
        <w:rPr>
          <w:rFonts w:ascii="Trebuchet MS" w:hAnsi="Trebuchet MS" w:cs="Arial"/>
          <w:i/>
          <w:sz w:val="20"/>
          <w:szCs w:val="20"/>
        </w:rPr>
        <w:t>3. Todos los vocales participarán con voz y voto.</w:t>
      </w:r>
    </w:p>
    <w:p w14:paraId="065813C5" w14:textId="77777777" w:rsidR="006824D8" w:rsidRPr="008005EA" w:rsidRDefault="006824D8" w:rsidP="006824D8">
      <w:pPr>
        <w:pStyle w:val="Sinespaciado1"/>
        <w:ind w:left="689"/>
        <w:jc w:val="both"/>
        <w:rPr>
          <w:rFonts w:ascii="Trebuchet MS" w:hAnsi="Trebuchet MS" w:cs="Arial"/>
          <w:i/>
          <w:sz w:val="20"/>
          <w:szCs w:val="20"/>
        </w:rPr>
      </w:pPr>
    </w:p>
    <w:p w14:paraId="7BFB2AD4" w14:textId="77777777" w:rsidR="006824D8" w:rsidRPr="008005EA" w:rsidRDefault="006824D8" w:rsidP="006824D8">
      <w:pPr>
        <w:pStyle w:val="Sinespaciado1"/>
        <w:ind w:left="689"/>
        <w:jc w:val="both"/>
        <w:rPr>
          <w:rFonts w:ascii="Trebuchet MS" w:hAnsi="Trebuchet MS" w:cs="Arial"/>
          <w:i/>
          <w:sz w:val="20"/>
          <w:szCs w:val="20"/>
        </w:rPr>
      </w:pPr>
      <w:r w:rsidRPr="008005EA">
        <w:rPr>
          <w:rFonts w:ascii="Trebuchet MS" w:hAnsi="Trebuchet MS" w:cs="Arial"/>
          <w:i/>
          <w:sz w:val="20"/>
          <w:szCs w:val="20"/>
        </w:rPr>
        <w:t>4. En los Municipios, Organismos Autónomos y demás Entes Públicos</w:t>
      </w:r>
      <w:r w:rsidRPr="008005EA" w:rsidDel="00E94E8D">
        <w:rPr>
          <w:rFonts w:ascii="Trebuchet MS" w:hAnsi="Trebuchet MS" w:cs="Arial"/>
          <w:i/>
          <w:sz w:val="20"/>
          <w:szCs w:val="20"/>
        </w:rPr>
        <w:t xml:space="preserve"> </w:t>
      </w:r>
      <w:r w:rsidRPr="008005EA">
        <w:rPr>
          <w:rFonts w:ascii="Trebuchet MS" w:hAnsi="Trebuchet MS" w:cs="Arial"/>
          <w:i/>
          <w:sz w:val="20"/>
          <w:szCs w:val="20"/>
        </w:rPr>
        <w:t xml:space="preserve">que no tengan en su estructura puestos homólogos a los señalados en las fracciones I a V, el órgano máximo de gobierno, establecerá quienes habrán de integrar el Comité, respetando el número de integrantes y la configuración previstos en este artículo. </w:t>
      </w:r>
    </w:p>
    <w:p w14:paraId="6DA7050B" w14:textId="77777777" w:rsidR="006824D8" w:rsidRPr="008005EA" w:rsidRDefault="006824D8" w:rsidP="006824D8">
      <w:pPr>
        <w:pStyle w:val="Sinespaciado1"/>
        <w:ind w:left="689"/>
        <w:jc w:val="both"/>
        <w:rPr>
          <w:rFonts w:ascii="Trebuchet MS" w:hAnsi="Trebuchet MS" w:cs="Arial"/>
          <w:i/>
          <w:sz w:val="20"/>
          <w:szCs w:val="20"/>
        </w:rPr>
      </w:pPr>
    </w:p>
    <w:p w14:paraId="3B7964EB" w14:textId="77777777" w:rsidR="006824D8" w:rsidRPr="008005EA" w:rsidRDefault="006824D8" w:rsidP="006824D8">
      <w:pPr>
        <w:pStyle w:val="Sinespaciado1"/>
        <w:ind w:left="689"/>
        <w:jc w:val="both"/>
        <w:rPr>
          <w:rFonts w:ascii="Trebuchet MS" w:hAnsi="Trebuchet MS" w:cs="Arial"/>
          <w:i/>
          <w:sz w:val="20"/>
          <w:szCs w:val="20"/>
        </w:rPr>
      </w:pPr>
      <w:r w:rsidRPr="008005EA">
        <w:rPr>
          <w:rFonts w:ascii="Trebuchet MS" w:hAnsi="Trebuchet MS" w:cs="Arial"/>
          <w:i/>
          <w:sz w:val="20"/>
          <w:szCs w:val="20"/>
        </w:rPr>
        <w:t xml:space="preserve">5. Las disposiciones secundarias podrán considerar la participación de más vocales permanentes con derecho a voz, pero sin voto. </w:t>
      </w:r>
    </w:p>
    <w:p w14:paraId="3B2150D5" w14:textId="77777777" w:rsidR="006824D8" w:rsidRPr="008005EA" w:rsidRDefault="006824D8" w:rsidP="006824D8">
      <w:pPr>
        <w:ind w:left="689"/>
        <w:jc w:val="both"/>
        <w:rPr>
          <w:rFonts w:ascii="Trebuchet MS" w:hAnsi="Trebuchet MS" w:cs="Arial"/>
          <w:i/>
        </w:rPr>
      </w:pPr>
    </w:p>
    <w:p w14:paraId="0826BD78" w14:textId="77777777" w:rsidR="006824D8" w:rsidRPr="008005EA" w:rsidRDefault="006824D8" w:rsidP="006824D8">
      <w:pPr>
        <w:ind w:left="689"/>
        <w:jc w:val="both"/>
        <w:rPr>
          <w:rFonts w:ascii="Trebuchet MS" w:hAnsi="Trebuchet MS" w:cs="Arial"/>
          <w:bCs/>
          <w:i/>
        </w:rPr>
      </w:pPr>
      <w:r w:rsidRPr="008005EA">
        <w:rPr>
          <w:rFonts w:ascii="Trebuchet MS" w:hAnsi="Trebuchet MS" w:cs="Arial"/>
          <w:bCs/>
          <w:i/>
        </w:rPr>
        <w:t>6. El ente público llevará un registro de los representantes de los organismos del sector privado y sus suplentes.</w:t>
      </w:r>
    </w:p>
    <w:p w14:paraId="513F6003" w14:textId="77777777" w:rsidR="006824D8" w:rsidRPr="008005EA" w:rsidRDefault="006824D8" w:rsidP="006824D8">
      <w:pPr>
        <w:pStyle w:val="Sinespaciado1"/>
        <w:ind w:left="689"/>
        <w:jc w:val="both"/>
        <w:rPr>
          <w:rFonts w:ascii="Trebuchet MS" w:hAnsi="Trebuchet MS" w:cs="Arial"/>
          <w:i/>
          <w:sz w:val="20"/>
          <w:szCs w:val="20"/>
        </w:rPr>
      </w:pPr>
    </w:p>
    <w:p w14:paraId="07532E82" w14:textId="77777777" w:rsidR="006824D8" w:rsidRPr="008005EA" w:rsidRDefault="006824D8" w:rsidP="006824D8">
      <w:pPr>
        <w:pStyle w:val="Sinespaciado1"/>
        <w:ind w:left="689"/>
        <w:jc w:val="both"/>
        <w:rPr>
          <w:rFonts w:ascii="Trebuchet MS" w:hAnsi="Trebuchet MS" w:cs="Arial"/>
          <w:i/>
          <w:sz w:val="20"/>
          <w:szCs w:val="20"/>
        </w:rPr>
      </w:pPr>
      <w:r w:rsidRPr="008005EA">
        <w:rPr>
          <w:rFonts w:ascii="Trebuchet MS" w:hAnsi="Trebuchet MS" w:cs="Arial"/>
          <w:i/>
          <w:sz w:val="20"/>
          <w:szCs w:val="20"/>
        </w:rPr>
        <w:t>7. Los cargos en el Comité serán honoríficos y por lo tanto no remunerados.</w:t>
      </w:r>
    </w:p>
    <w:p w14:paraId="1D2BD56B" w14:textId="77777777" w:rsidR="006824D8" w:rsidRPr="008005EA" w:rsidRDefault="006824D8" w:rsidP="006824D8">
      <w:pPr>
        <w:pStyle w:val="Sinespaciado1"/>
        <w:ind w:left="689"/>
        <w:jc w:val="both"/>
        <w:rPr>
          <w:rFonts w:ascii="Trebuchet MS" w:hAnsi="Trebuchet MS" w:cs="Arial"/>
          <w:i/>
          <w:sz w:val="20"/>
          <w:szCs w:val="20"/>
        </w:rPr>
      </w:pPr>
    </w:p>
    <w:p w14:paraId="35A73972" w14:textId="77777777" w:rsidR="006824D8" w:rsidRPr="008005EA" w:rsidRDefault="006824D8" w:rsidP="006824D8">
      <w:pPr>
        <w:pStyle w:val="Sinespaciado"/>
        <w:ind w:left="689"/>
        <w:jc w:val="both"/>
        <w:rPr>
          <w:rFonts w:ascii="Trebuchet MS" w:hAnsi="Trebuchet MS" w:cs="Arial"/>
          <w:bCs/>
          <w:i/>
          <w:sz w:val="20"/>
          <w:szCs w:val="20"/>
        </w:rPr>
      </w:pPr>
      <w:r w:rsidRPr="008005EA">
        <w:rPr>
          <w:rFonts w:ascii="Trebuchet MS" w:hAnsi="Trebuchet MS" w:cs="Arial"/>
          <w:i/>
          <w:sz w:val="20"/>
          <w:szCs w:val="20"/>
        </w:rPr>
        <w:t xml:space="preserve">8. </w:t>
      </w:r>
      <w:r w:rsidRPr="008005EA">
        <w:rPr>
          <w:rFonts w:ascii="Trebuchet MS" w:hAnsi="Trebuchet MS" w:cs="Arial"/>
          <w:bCs/>
          <w:i/>
          <w:sz w:val="20"/>
          <w:szCs w:val="20"/>
        </w:rPr>
        <w:t>Los vocales deberán contar con un código de ética y conducta de la organización que representan, donde se estipulen los lineamientos a seguir cuando participan en contrataciones públicas, consejos o comités, así como sus sanciones respectivas en caso de incumplimiento.</w:t>
      </w:r>
    </w:p>
    <w:p w14:paraId="6B53A081" w14:textId="77777777" w:rsidR="006824D8" w:rsidRPr="008005EA" w:rsidRDefault="006824D8" w:rsidP="006824D8">
      <w:pPr>
        <w:pStyle w:val="Sinespaciado1"/>
        <w:ind w:left="689"/>
        <w:jc w:val="both"/>
        <w:rPr>
          <w:rFonts w:ascii="Trebuchet MS" w:hAnsi="Trebuchet MS" w:cs="Arial"/>
          <w:i/>
          <w:sz w:val="20"/>
          <w:szCs w:val="20"/>
        </w:rPr>
      </w:pPr>
    </w:p>
    <w:p w14:paraId="024169C1" w14:textId="77777777" w:rsidR="006824D8" w:rsidRPr="008005EA" w:rsidRDefault="006824D8" w:rsidP="006824D8">
      <w:pPr>
        <w:pStyle w:val="Textoindependiente"/>
        <w:ind w:left="689" w:right="55"/>
        <w:rPr>
          <w:rFonts w:ascii="Trebuchet MS" w:hAnsi="Trebuchet MS" w:cs="Arial"/>
          <w:b w:val="0"/>
          <w:i/>
          <w:sz w:val="20"/>
          <w:lang w:val="es-MX"/>
        </w:rPr>
      </w:pPr>
      <w:r w:rsidRPr="008005EA">
        <w:rPr>
          <w:rFonts w:ascii="Trebuchet MS" w:hAnsi="Trebuchet MS" w:cs="Arial"/>
          <w:b w:val="0"/>
          <w:i/>
          <w:sz w:val="20"/>
        </w:rPr>
        <w:t>9. Excepcionalmente, en aquellos entes públicos municipales en cuya demarcación geográfica no exista representación de las organizaciones empresariales, el comité se integrará con los representantes del sector privado que se establezcan en las disposiciones secundarias derivadas de esta Ley, invariablemente en la proporción señalada por el presente artículo.”</w:t>
      </w:r>
      <w:r w:rsidRPr="008005EA">
        <w:rPr>
          <w:rFonts w:ascii="Trebuchet MS" w:hAnsi="Trebuchet MS" w:cs="Arial"/>
          <w:b w:val="0"/>
          <w:i/>
          <w:sz w:val="20"/>
          <w:lang w:val="es-MX"/>
        </w:rPr>
        <w:t xml:space="preserve"> </w:t>
      </w:r>
    </w:p>
    <w:p w14:paraId="2282D261" w14:textId="77777777" w:rsidR="003C1C73" w:rsidRPr="008005EA" w:rsidRDefault="003C1C73" w:rsidP="006824D8">
      <w:pPr>
        <w:pStyle w:val="Textoindependiente"/>
        <w:ind w:left="689" w:right="55"/>
        <w:rPr>
          <w:rFonts w:ascii="Trebuchet MS" w:hAnsi="Trebuchet MS" w:cs="Arial"/>
          <w:b w:val="0"/>
          <w:i/>
          <w:sz w:val="20"/>
          <w:lang w:val="es-MX"/>
        </w:rPr>
      </w:pPr>
    </w:p>
    <w:p w14:paraId="0FCD8EBD" w14:textId="77777777" w:rsidR="003C1C73" w:rsidRPr="008005EA" w:rsidRDefault="003C1C73" w:rsidP="003C1C73">
      <w:pPr>
        <w:ind w:left="689"/>
        <w:rPr>
          <w:rFonts w:ascii="Trebuchet MS" w:hAnsi="Trebuchet MS" w:cs="Arial"/>
          <w:b/>
          <w:i/>
        </w:rPr>
      </w:pPr>
      <w:r w:rsidRPr="008005EA">
        <w:rPr>
          <w:rFonts w:ascii="Trebuchet MS" w:hAnsi="Trebuchet MS" w:cs="Arial"/>
          <w:b/>
          <w:i/>
        </w:rPr>
        <w:t>“Artículo 26.</w:t>
      </w:r>
    </w:p>
    <w:p w14:paraId="5BE99551" w14:textId="77777777" w:rsidR="003C1C73" w:rsidRPr="008005EA" w:rsidRDefault="003C1C73" w:rsidP="003C1C73">
      <w:pPr>
        <w:ind w:left="689"/>
        <w:rPr>
          <w:rFonts w:ascii="Trebuchet MS" w:hAnsi="Trebuchet MS" w:cs="Arial"/>
          <w:i/>
        </w:rPr>
      </w:pPr>
      <w:r w:rsidRPr="008005EA">
        <w:rPr>
          <w:rFonts w:ascii="Trebuchet MS" w:hAnsi="Trebuchet MS" w:cs="Arial"/>
          <w:i/>
        </w:rPr>
        <w:t>1. El Comité será presidido, según corresponda, por:</w:t>
      </w:r>
    </w:p>
    <w:p w14:paraId="2B122828" w14:textId="77777777" w:rsidR="003C1C73" w:rsidRPr="008005EA" w:rsidRDefault="003C1C73" w:rsidP="003C1C73">
      <w:pPr>
        <w:ind w:left="689"/>
        <w:rPr>
          <w:rFonts w:ascii="Trebuchet MS" w:hAnsi="Trebuchet MS" w:cs="Arial"/>
          <w:i/>
        </w:rPr>
      </w:pPr>
    </w:p>
    <w:p w14:paraId="729B574D" w14:textId="77777777" w:rsidR="003C1C73" w:rsidRPr="008005EA" w:rsidRDefault="003C1C73" w:rsidP="003C1C73">
      <w:pPr>
        <w:numPr>
          <w:ilvl w:val="0"/>
          <w:numId w:val="8"/>
        </w:numPr>
        <w:tabs>
          <w:tab w:val="clear" w:pos="740"/>
          <w:tab w:val="num" w:pos="1409"/>
        </w:tabs>
        <w:ind w:left="1409"/>
        <w:jc w:val="both"/>
        <w:rPr>
          <w:rFonts w:ascii="Trebuchet MS" w:hAnsi="Trebuchet MS" w:cs="Arial"/>
          <w:bCs/>
          <w:i/>
        </w:rPr>
      </w:pPr>
      <w:r w:rsidRPr="008005EA">
        <w:rPr>
          <w:rFonts w:ascii="Trebuchet MS" w:hAnsi="Trebuchet MS" w:cs="Arial"/>
          <w:bCs/>
          <w:i/>
        </w:rPr>
        <w:t>El titular de la Secretaría de Administración de esta, para el Poder Ejecutivo y sus Dependencias Centralizadas;</w:t>
      </w:r>
    </w:p>
    <w:p w14:paraId="4C711DD5" w14:textId="77777777" w:rsidR="003C1C73" w:rsidRPr="008005EA" w:rsidRDefault="003C1C73" w:rsidP="003C1C73">
      <w:pPr>
        <w:numPr>
          <w:ilvl w:val="0"/>
          <w:numId w:val="8"/>
        </w:numPr>
        <w:ind w:left="1409"/>
        <w:jc w:val="both"/>
        <w:rPr>
          <w:rFonts w:ascii="Trebuchet MS" w:hAnsi="Trebuchet MS" w:cs="Arial"/>
          <w:i/>
        </w:rPr>
      </w:pPr>
      <w:r w:rsidRPr="008005EA">
        <w:rPr>
          <w:rFonts w:ascii="Trebuchet MS" w:hAnsi="Trebuchet MS" w:cs="Arial"/>
          <w:i/>
        </w:rPr>
        <w:t>El titular del ente público, para las Entidades de la Administración Pública Paraestatal del Poder Ejecutivo, la Administración Pública Municipal Centralizada y Paramunicipal, y los Organismos Constitucionalmente Autónomos;</w:t>
      </w:r>
    </w:p>
    <w:p w14:paraId="2A924DC5" w14:textId="77777777" w:rsidR="003C1C73" w:rsidRPr="008005EA" w:rsidRDefault="003C1C73" w:rsidP="003C1C73">
      <w:pPr>
        <w:numPr>
          <w:ilvl w:val="0"/>
          <w:numId w:val="8"/>
        </w:numPr>
        <w:ind w:left="1409"/>
        <w:jc w:val="both"/>
        <w:rPr>
          <w:rFonts w:ascii="Trebuchet MS" w:hAnsi="Trebuchet MS" w:cs="Arial"/>
          <w:i/>
        </w:rPr>
      </w:pPr>
      <w:r w:rsidRPr="008005EA">
        <w:rPr>
          <w:rFonts w:ascii="Trebuchet MS" w:hAnsi="Trebuchet MS" w:cs="Arial"/>
          <w:i/>
        </w:rPr>
        <w:t>Por el diputado expresamente señalado como tal en la normatividad secundaria del Poder Legislativo; o</w:t>
      </w:r>
    </w:p>
    <w:p w14:paraId="49BE4CCB" w14:textId="77777777" w:rsidR="003C1C73" w:rsidRPr="008005EA" w:rsidRDefault="003C1C73" w:rsidP="003C1C73">
      <w:pPr>
        <w:numPr>
          <w:ilvl w:val="0"/>
          <w:numId w:val="8"/>
        </w:numPr>
        <w:ind w:left="1409"/>
        <w:jc w:val="both"/>
        <w:rPr>
          <w:rFonts w:ascii="Trebuchet MS" w:hAnsi="Trebuchet MS" w:cs="Arial"/>
          <w:i/>
        </w:rPr>
      </w:pPr>
      <w:r w:rsidRPr="008005EA">
        <w:rPr>
          <w:rFonts w:ascii="Trebuchet MS" w:hAnsi="Trebuchet MS" w:cs="Arial"/>
          <w:i/>
        </w:rPr>
        <w:t>Por el magistrado expresamente señalado en la normatividad secundaria del Poder Judicial.”</w:t>
      </w:r>
    </w:p>
    <w:p w14:paraId="2494D380" w14:textId="77777777" w:rsidR="003C1C73" w:rsidRPr="008005EA" w:rsidRDefault="003C1C73" w:rsidP="003C1C73">
      <w:pPr>
        <w:ind w:left="689"/>
        <w:rPr>
          <w:rFonts w:ascii="Trebuchet MS" w:hAnsi="Trebuchet MS"/>
          <w:i/>
        </w:rPr>
      </w:pPr>
    </w:p>
    <w:p w14:paraId="7C82A179" w14:textId="77777777" w:rsidR="003C1C73" w:rsidRPr="008005EA" w:rsidRDefault="003C1C73" w:rsidP="003C1C73">
      <w:pPr>
        <w:ind w:left="689"/>
        <w:rPr>
          <w:rFonts w:ascii="Trebuchet MS" w:hAnsi="Trebuchet MS" w:cs="Arial"/>
          <w:b/>
          <w:i/>
        </w:rPr>
      </w:pPr>
      <w:r w:rsidRPr="008005EA">
        <w:rPr>
          <w:rFonts w:ascii="Trebuchet MS" w:hAnsi="Trebuchet MS" w:cs="Arial"/>
          <w:b/>
          <w:i/>
        </w:rPr>
        <w:t xml:space="preserve">“Artículo 27. </w:t>
      </w:r>
    </w:p>
    <w:p w14:paraId="3A79A634" w14:textId="77777777" w:rsidR="003C1C73" w:rsidRPr="008005EA" w:rsidRDefault="003C1C73" w:rsidP="003C1C73">
      <w:pPr>
        <w:ind w:left="689"/>
        <w:rPr>
          <w:rFonts w:ascii="Trebuchet MS" w:hAnsi="Trebuchet MS" w:cs="Arial"/>
          <w:i/>
        </w:rPr>
      </w:pPr>
      <w:r w:rsidRPr="008005EA">
        <w:rPr>
          <w:rFonts w:ascii="Trebuchet MS" w:hAnsi="Trebuchet MS" w:cs="Arial"/>
          <w:i/>
        </w:rPr>
        <w:t>1. El Secretario Técnico será el titular de la unidad centralizada de compras del ente público. En el caso del Comité de la Administración Centralizada del Poder Ejecutivo, el secretario técnico será el servidor público que designe su Presidente.”</w:t>
      </w:r>
    </w:p>
    <w:p w14:paraId="67E9ED7C" w14:textId="77777777" w:rsidR="003C1C73" w:rsidRPr="008005EA" w:rsidRDefault="003C1C73" w:rsidP="003C1C73">
      <w:pPr>
        <w:ind w:left="689"/>
        <w:rPr>
          <w:rFonts w:ascii="Trebuchet MS" w:hAnsi="Trebuchet MS" w:cs="Arial"/>
          <w:i/>
        </w:rPr>
      </w:pPr>
      <w:r w:rsidRPr="008005EA">
        <w:rPr>
          <w:rFonts w:ascii="Trebuchet MS" w:hAnsi="Trebuchet MS" w:cs="Arial"/>
          <w:i/>
        </w:rPr>
        <w:t xml:space="preserve">  </w:t>
      </w:r>
    </w:p>
    <w:p w14:paraId="14488AA9" w14:textId="77777777" w:rsidR="003C1C73" w:rsidRPr="008005EA" w:rsidRDefault="003C1C73" w:rsidP="003C1C73">
      <w:pPr>
        <w:ind w:left="669"/>
        <w:rPr>
          <w:rFonts w:ascii="Trebuchet MS" w:hAnsi="Trebuchet MS" w:cs="Arial"/>
          <w:b/>
          <w:bCs/>
          <w:i/>
        </w:rPr>
      </w:pPr>
      <w:r w:rsidRPr="008005EA">
        <w:rPr>
          <w:rFonts w:ascii="Trebuchet MS" w:hAnsi="Trebuchet MS" w:cs="Arial"/>
          <w:b/>
          <w:bCs/>
          <w:i/>
        </w:rPr>
        <w:t xml:space="preserve">“Artículo 32. </w:t>
      </w:r>
    </w:p>
    <w:p w14:paraId="3DFC3C5A" w14:textId="77777777" w:rsidR="003C1C73" w:rsidRPr="008005EA" w:rsidRDefault="003C1C73" w:rsidP="003C1C73">
      <w:pPr>
        <w:ind w:left="669"/>
        <w:rPr>
          <w:rFonts w:ascii="Trebuchet MS" w:hAnsi="Trebuchet MS" w:cs="Arial"/>
          <w:i/>
        </w:rPr>
      </w:pPr>
      <w:r w:rsidRPr="008005EA">
        <w:rPr>
          <w:rFonts w:ascii="Trebuchet MS" w:hAnsi="Trebuchet MS" w:cs="Arial"/>
          <w:i/>
        </w:rPr>
        <w:t>1. Las funciones del Secretario Técnico del Comité de los entes públicos serán las siguientes:</w:t>
      </w:r>
    </w:p>
    <w:p w14:paraId="10A42310" w14:textId="77777777" w:rsidR="003C1C73" w:rsidRPr="008005EA" w:rsidRDefault="003C1C73" w:rsidP="003C1C73">
      <w:pPr>
        <w:ind w:left="669"/>
        <w:rPr>
          <w:rFonts w:ascii="Trebuchet MS" w:hAnsi="Trebuchet MS" w:cs="Arial"/>
          <w:i/>
        </w:rPr>
      </w:pPr>
    </w:p>
    <w:p w14:paraId="03E1D28A" w14:textId="77777777" w:rsidR="003C1C73" w:rsidRPr="008005EA" w:rsidRDefault="003C1C73" w:rsidP="003C1C73">
      <w:pPr>
        <w:numPr>
          <w:ilvl w:val="0"/>
          <w:numId w:val="9"/>
        </w:numPr>
        <w:spacing w:after="160"/>
        <w:ind w:left="1815" w:right="70"/>
        <w:jc w:val="both"/>
        <w:rPr>
          <w:rFonts w:ascii="Trebuchet MS" w:hAnsi="Trebuchet MS" w:cs="Arial"/>
          <w:i/>
        </w:rPr>
      </w:pPr>
      <w:r w:rsidRPr="008005EA">
        <w:rPr>
          <w:rFonts w:ascii="Trebuchet MS" w:hAnsi="Trebuchet MS" w:cs="Arial"/>
          <w:i/>
          <w:w w:val="105"/>
        </w:rPr>
        <w:t xml:space="preserve">Recibir conforme al procedimiento los casos o asuntos que se someterán a </w:t>
      </w:r>
      <w:r w:rsidRPr="008005EA">
        <w:rPr>
          <w:rFonts w:ascii="Trebuchet MS" w:hAnsi="Trebuchet MS" w:cs="Arial"/>
          <w:i/>
        </w:rPr>
        <w:t xml:space="preserve">la consideración y resolución del Comité  e incorporarlos en el orden  del  día de la sesión más próxima e inmediata a su </w:t>
      </w:r>
      <w:r w:rsidRPr="008005EA">
        <w:rPr>
          <w:rFonts w:ascii="Trebuchet MS" w:hAnsi="Trebuchet MS" w:cs="Arial"/>
          <w:i/>
          <w:spacing w:val="12"/>
        </w:rPr>
        <w:t xml:space="preserve"> </w:t>
      </w:r>
      <w:r w:rsidRPr="008005EA">
        <w:rPr>
          <w:rFonts w:ascii="Trebuchet MS" w:hAnsi="Trebuchet MS" w:cs="Arial"/>
          <w:i/>
        </w:rPr>
        <w:t>recepción;</w:t>
      </w:r>
    </w:p>
    <w:p w14:paraId="0956B4AE" w14:textId="77777777" w:rsidR="003C1C73" w:rsidRPr="008005EA" w:rsidRDefault="003C1C73" w:rsidP="003C1C73">
      <w:pPr>
        <w:numPr>
          <w:ilvl w:val="0"/>
          <w:numId w:val="9"/>
        </w:numPr>
        <w:spacing w:after="160"/>
        <w:ind w:left="1815" w:right="70"/>
        <w:jc w:val="both"/>
        <w:rPr>
          <w:rFonts w:ascii="Trebuchet MS" w:hAnsi="Trebuchet MS" w:cs="Arial"/>
          <w:i/>
        </w:rPr>
      </w:pPr>
      <w:r w:rsidRPr="008005EA">
        <w:rPr>
          <w:rFonts w:ascii="Trebuchet MS" w:hAnsi="Trebuchet MS" w:cs="Arial"/>
          <w:i/>
        </w:rPr>
        <w:t>Acordar con el Presidente el orden del día de los casos y asuntos que se someterán  a consideración y resolución del Comité;</w:t>
      </w:r>
    </w:p>
    <w:p w14:paraId="5E5E21B2" w14:textId="77777777" w:rsidR="003C1C73" w:rsidRPr="008005EA" w:rsidRDefault="003C1C73" w:rsidP="003C1C73">
      <w:pPr>
        <w:numPr>
          <w:ilvl w:val="0"/>
          <w:numId w:val="9"/>
        </w:numPr>
        <w:spacing w:after="160"/>
        <w:ind w:left="1815" w:right="70"/>
        <w:jc w:val="both"/>
        <w:rPr>
          <w:rFonts w:ascii="Trebuchet MS" w:hAnsi="Trebuchet MS" w:cs="Arial"/>
          <w:i/>
        </w:rPr>
      </w:pPr>
      <w:r w:rsidRPr="008005EA">
        <w:rPr>
          <w:rFonts w:ascii="Trebuchet MS" w:hAnsi="Trebuchet MS" w:cs="Arial"/>
          <w:i/>
        </w:rPr>
        <w:t>Elaborar y notificar a los miembros del Comité, de manera formal y oportuna, la convocatoria y el orden del día de las sesiones del Comité;</w:t>
      </w:r>
    </w:p>
    <w:p w14:paraId="5C3F8321" w14:textId="77777777" w:rsidR="003C1C73" w:rsidRPr="008005EA" w:rsidRDefault="003C1C73" w:rsidP="003C1C73">
      <w:pPr>
        <w:numPr>
          <w:ilvl w:val="0"/>
          <w:numId w:val="9"/>
        </w:numPr>
        <w:spacing w:after="160"/>
        <w:ind w:left="1815" w:right="70"/>
        <w:jc w:val="both"/>
        <w:rPr>
          <w:rFonts w:ascii="Trebuchet MS" w:hAnsi="Trebuchet MS" w:cs="Arial"/>
          <w:i/>
        </w:rPr>
      </w:pPr>
      <w:r w:rsidRPr="008005EA">
        <w:rPr>
          <w:rFonts w:ascii="Trebuchet MS" w:hAnsi="Trebuchet MS" w:cs="Arial"/>
          <w:i/>
        </w:rPr>
        <w:t>Formular las relaciones que contengan la información sucinta de  los  asuntos que serán ventilados en las</w:t>
      </w:r>
      <w:r w:rsidRPr="008005EA">
        <w:rPr>
          <w:rFonts w:ascii="Trebuchet MS" w:hAnsi="Trebuchet MS" w:cs="Arial"/>
          <w:i/>
          <w:spacing w:val="17"/>
        </w:rPr>
        <w:t xml:space="preserve"> </w:t>
      </w:r>
      <w:r w:rsidRPr="008005EA">
        <w:rPr>
          <w:rFonts w:ascii="Trebuchet MS" w:hAnsi="Trebuchet MS" w:cs="Arial"/>
          <w:i/>
        </w:rPr>
        <w:t>sesiones;</w:t>
      </w:r>
    </w:p>
    <w:p w14:paraId="0B965E2F" w14:textId="77777777" w:rsidR="003C1C73" w:rsidRPr="008005EA" w:rsidRDefault="003C1C73" w:rsidP="003C1C73">
      <w:pPr>
        <w:numPr>
          <w:ilvl w:val="0"/>
          <w:numId w:val="9"/>
        </w:numPr>
        <w:spacing w:after="160"/>
        <w:ind w:left="1815" w:right="70"/>
        <w:jc w:val="both"/>
        <w:rPr>
          <w:rFonts w:ascii="Trebuchet MS" w:hAnsi="Trebuchet MS" w:cs="Arial"/>
          <w:i/>
        </w:rPr>
      </w:pPr>
      <w:r w:rsidRPr="008005EA">
        <w:rPr>
          <w:rFonts w:ascii="Trebuchet MS" w:hAnsi="Trebuchet MS" w:cs="Arial"/>
          <w:i/>
        </w:rPr>
        <w:t xml:space="preserve">Concurrir a la sesión de turno con los expedientes técnicos de los asuntos contemplados  en el orden del  día  debidamente </w:t>
      </w:r>
      <w:r w:rsidRPr="008005EA">
        <w:rPr>
          <w:rFonts w:ascii="Trebuchet MS" w:hAnsi="Trebuchet MS" w:cs="Arial"/>
          <w:i/>
          <w:spacing w:val="-3"/>
        </w:rPr>
        <w:t>integrados;</w:t>
      </w:r>
    </w:p>
    <w:p w14:paraId="22A7F8B5" w14:textId="77777777" w:rsidR="003C1C73" w:rsidRPr="008005EA" w:rsidRDefault="003C1C73" w:rsidP="003C1C73">
      <w:pPr>
        <w:numPr>
          <w:ilvl w:val="0"/>
          <w:numId w:val="9"/>
        </w:numPr>
        <w:spacing w:after="160"/>
        <w:ind w:left="1815" w:right="70"/>
        <w:jc w:val="both"/>
        <w:rPr>
          <w:rFonts w:ascii="Trebuchet MS" w:hAnsi="Trebuchet MS" w:cs="Arial"/>
          <w:i/>
        </w:rPr>
      </w:pPr>
      <w:r w:rsidRPr="008005EA">
        <w:rPr>
          <w:rFonts w:ascii="Trebuchet MS" w:hAnsi="Trebuchet MS" w:cs="Arial"/>
          <w:i/>
        </w:rPr>
        <w:t>Elaborar, requisitar y regular, la documentación que d</w:t>
      </w:r>
      <w:r w:rsidR="002C5D53" w:rsidRPr="008005EA">
        <w:rPr>
          <w:rFonts w:ascii="Trebuchet MS" w:hAnsi="Trebuchet MS" w:cs="Arial"/>
          <w:i/>
        </w:rPr>
        <w:t>é</w:t>
      </w:r>
      <w:r w:rsidRPr="008005EA">
        <w:rPr>
          <w:rFonts w:ascii="Trebuchet MS" w:hAnsi="Trebuchet MS" w:cs="Arial"/>
          <w:i/>
        </w:rPr>
        <w:t xml:space="preserve"> cuenta de los trabajos, acciones y resoluciones del Comité, orden del día, acta de la sesión e informes, refrendando con su firma todas  las </w:t>
      </w:r>
      <w:r w:rsidRPr="008005EA">
        <w:rPr>
          <w:rFonts w:ascii="Trebuchet MS" w:hAnsi="Trebuchet MS" w:cs="Arial"/>
          <w:i/>
          <w:spacing w:val="24"/>
        </w:rPr>
        <w:t xml:space="preserve"> </w:t>
      </w:r>
      <w:r w:rsidRPr="008005EA">
        <w:rPr>
          <w:rFonts w:ascii="Trebuchet MS" w:hAnsi="Trebuchet MS" w:cs="Arial"/>
          <w:i/>
        </w:rPr>
        <w:t>actuaciones;</w:t>
      </w:r>
    </w:p>
    <w:p w14:paraId="20FD041C" w14:textId="77777777" w:rsidR="003C1C73" w:rsidRPr="008005EA" w:rsidRDefault="003C1C73" w:rsidP="003C1C73">
      <w:pPr>
        <w:numPr>
          <w:ilvl w:val="0"/>
          <w:numId w:val="9"/>
        </w:numPr>
        <w:spacing w:after="160"/>
        <w:ind w:left="1815" w:right="70"/>
        <w:jc w:val="both"/>
        <w:rPr>
          <w:rFonts w:ascii="Trebuchet MS" w:hAnsi="Trebuchet MS" w:cs="Arial"/>
          <w:i/>
        </w:rPr>
      </w:pPr>
      <w:r w:rsidRPr="008005EA">
        <w:rPr>
          <w:rFonts w:ascii="Trebuchet MS" w:hAnsi="Trebuchet MS" w:cs="Arial"/>
          <w:i/>
        </w:rPr>
        <w:t>Efectuar el seguimiento de las acciones y resoluciones del Comité y mantener informado al presidente y vocales, hasta su cabal y estricto cumplimiento;</w:t>
      </w:r>
    </w:p>
    <w:p w14:paraId="25935D2C" w14:textId="77777777" w:rsidR="003C1C73" w:rsidRPr="008005EA" w:rsidRDefault="003C1C73" w:rsidP="003C1C73">
      <w:pPr>
        <w:numPr>
          <w:ilvl w:val="0"/>
          <w:numId w:val="9"/>
        </w:numPr>
        <w:spacing w:after="160"/>
        <w:ind w:left="1815" w:right="70"/>
        <w:jc w:val="both"/>
        <w:rPr>
          <w:rFonts w:ascii="Trebuchet MS" w:hAnsi="Trebuchet MS" w:cs="Arial"/>
          <w:i/>
        </w:rPr>
      </w:pPr>
      <w:r w:rsidRPr="008005EA">
        <w:rPr>
          <w:rFonts w:ascii="Trebuchet MS" w:hAnsi="Trebuchet MS" w:cs="Arial"/>
          <w:i/>
        </w:rPr>
        <w:t>Elaborar los informes de actividades;  y</w:t>
      </w:r>
    </w:p>
    <w:p w14:paraId="216A20E7" w14:textId="77777777" w:rsidR="003C1C73" w:rsidRPr="008005EA" w:rsidRDefault="003C1C73" w:rsidP="003C1C73">
      <w:pPr>
        <w:numPr>
          <w:ilvl w:val="0"/>
          <w:numId w:val="9"/>
        </w:numPr>
        <w:spacing w:after="160"/>
        <w:ind w:left="1815" w:right="70"/>
        <w:jc w:val="both"/>
        <w:rPr>
          <w:rFonts w:ascii="Trebuchet MS" w:hAnsi="Trebuchet MS" w:cs="Arial"/>
          <w:i/>
        </w:rPr>
      </w:pPr>
      <w:r w:rsidRPr="008005EA">
        <w:rPr>
          <w:rFonts w:ascii="Trebuchet MS" w:hAnsi="Trebuchet MS" w:cs="Arial"/>
          <w:i/>
        </w:rPr>
        <w:t>Las demás que le encomienden otras normas o le asigne el Presidente del Comité o el titular del ente.”</w:t>
      </w:r>
    </w:p>
    <w:p w14:paraId="7F7CEF11" w14:textId="77777777" w:rsidR="003C1C73" w:rsidRPr="008005EA" w:rsidRDefault="003C1C73" w:rsidP="003C1C73">
      <w:pPr>
        <w:ind w:left="669"/>
        <w:rPr>
          <w:rFonts w:ascii="Trebuchet MS" w:hAnsi="Trebuchet MS" w:cs="Arial"/>
          <w:b/>
          <w:bCs/>
          <w:i/>
        </w:rPr>
      </w:pPr>
      <w:r w:rsidRPr="008005EA">
        <w:rPr>
          <w:rFonts w:ascii="Trebuchet MS" w:hAnsi="Trebuchet MS" w:cs="Arial"/>
          <w:b/>
          <w:bCs/>
          <w:i/>
        </w:rPr>
        <w:t>“Artículo 35.</w:t>
      </w:r>
    </w:p>
    <w:p w14:paraId="76EC655F" w14:textId="77777777" w:rsidR="003C1C73" w:rsidRPr="008005EA" w:rsidRDefault="003C1C73" w:rsidP="00EA29B8">
      <w:pPr>
        <w:spacing w:after="160"/>
        <w:ind w:left="669"/>
        <w:jc w:val="both"/>
        <w:rPr>
          <w:rFonts w:ascii="Trebuchet MS" w:hAnsi="Trebuchet MS" w:cs="Arial"/>
          <w:i/>
        </w:rPr>
      </w:pPr>
      <w:r w:rsidRPr="008005EA">
        <w:rPr>
          <w:rFonts w:ascii="Trebuchet MS" w:hAnsi="Trebuchet MS" w:cs="Arial"/>
          <w:i/>
        </w:rPr>
        <w:t>1. La Unidad centralizada de compras de cada ente tendrá las siguientes facultades y obligaciones:</w:t>
      </w:r>
    </w:p>
    <w:p w14:paraId="65F9D3A3" w14:textId="77777777" w:rsidR="003C1C73" w:rsidRPr="008005EA" w:rsidRDefault="003C1C73" w:rsidP="003C1C73">
      <w:pPr>
        <w:ind w:left="669"/>
        <w:rPr>
          <w:rFonts w:ascii="Trebuchet MS" w:hAnsi="Trebuchet MS" w:cs="Arial"/>
          <w:i/>
        </w:rPr>
      </w:pPr>
    </w:p>
    <w:p w14:paraId="3C39043C" w14:textId="77777777" w:rsidR="003C1C73" w:rsidRPr="008005EA" w:rsidRDefault="003C1C73" w:rsidP="003C1C73">
      <w:pPr>
        <w:numPr>
          <w:ilvl w:val="0"/>
          <w:numId w:val="10"/>
        </w:numPr>
        <w:spacing w:after="160"/>
        <w:ind w:left="1389"/>
        <w:jc w:val="both"/>
        <w:rPr>
          <w:rFonts w:ascii="Trebuchet MS" w:hAnsi="Trebuchet MS" w:cs="Arial"/>
          <w:i/>
        </w:rPr>
      </w:pPr>
      <w:r w:rsidRPr="008005EA">
        <w:rPr>
          <w:rFonts w:ascii="Trebuchet MS" w:hAnsi="Trebuchet MS" w:cs="Arial"/>
          <w:i/>
        </w:rPr>
        <w:t>Formular las bases o convocatoria para llevar a cabo el arrendamiento o enajenación de bienes muebles e inmuebles;</w:t>
      </w:r>
    </w:p>
    <w:p w14:paraId="72643A79" w14:textId="77777777" w:rsidR="003C1C73" w:rsidRPr="008005EA" w:rsidRDefault="003C1C73" w:rsidP="003C1C73">
      <w:pPr>
        <w:numPr>
          <w:ilvl w:val="0"/>
          <w:numId w:val="10"/>
        </w:numPr>
        <w:spacing w:after="160"/>
        <w:ind w:left="1389"/>
        <w:jc w:val="both"/>
        <w:rPr>
          <w:rFonts w:ascii="Trebuchet MS" w:hAnsi="Trebuchet MS" w:cs="Arial"/>
          <w:i/>
        </w:rPr>
      </w:pPr>
      <w:r w:rsidRPr="008005EA">
        <w:rPr>
          <w:rFonts w:ascii="Trebuchet MS" w:hAnsi="Trebuchet MS" w:cs="Arial"/>
          <w:i/>
        </w:rPr>
        <w:t>Fungir como órgano operativo del Comité;</w:t>
      </w:r>
    </w:p>
    <w:p w14:paraId="0A243B82" w14:textId="77777777" w:rsidR="003C1C73" w:rsidRPr="008005EA" w:rsidRDefault="003C1C73" w:rsidP="003C1C73">
      <w:pPr>
        <w:numPr>
          <w:ilvl w:val="0"/>
          <w:numId w:val="10"/>
        </w:numPr>
        <w:spacing w:after="160"/>
        <w:ind w:left="1389"/>
        <w:jc w:val="both"/>
        <w:rPr>
          <w:rFonts w:ascii="Trebuchet MS" w:hAnsi="Trebuchet MS" w:cs="Arial"/>
          <w:i/>
        </w:rPr>
      </w:pPr>
      <w:r w:rsidRPr="008005EA">
        <w:rPr>
          <w:rFonts w:ascii="Trebuchet MS" w:hAnsi="Trebuchet MS" w:cs="Arial"/>
          <w:i/>
        </w:rPr>
        <w:t>Intervenir en todas las adquisiciones y enajenaciones de bienes muebles, arrendamientos en general o contratación para la recepción de servicios con cargo a presupuesto de egresos del ente público;</w:t>
      </w:r>
    </w:p>
    <w:p w14:paraId="2B0B8DF8" w14:textId="77777777" w:rsidR="003C1C73" w:rsidRPr="008005EA" w:rsidRDefault="003C1C73" w:rsidP="003C1C73">
      <w:pPr>
        <w:numPr>
          <w:ilvl w:val="0"/>
          <w:numId w:val="10"/>
        </w:numPr>
        <w:spacing w:after="160"/>
        <w:ind w:left="1389"/>
        <w:jc w:val="both"/>
        <w:rPr>
          <w:rFonts w:ascii="Trebuchet MS" w:hAnsi="Trebuchet MS" w:cs="Arial"/>
          <w:i/>
        </w:rPr>
      </w:pPr>
      <w:r w:rsidRPr="008005EA">
        <w:rPr>
          <w:rFonts w:ascii="Trebuchet MS" w:hAnsi="Trebuchet MS" w:cs="Arial"/>
          <w:i/>
        </w:rPr>
        <w:t xml:space="preserve">Alimentar el SECG con la información relativa de las licitaciones, adjudicaciones, enajenaciones e informes. Dicha información deberá contener para cada caso, objeto del gasto, proveedor, número de contrato, estatus de cumplimiento, si se impusieron penalizaciones o deducciones, así como si se realizaron ampliaciones de contrato y la justificación de dicha decisión, cantidad total pagada, y ahorros si los hubiere; </w:t>
      </w:r>
    </w:p>
    <w:p w14:paraId="75522F38" w14:textId="77777777" w:rsidR="003C1C73" w:rsidRPr="008005EA" w:rsidRDefault="003C1C73" w:rsidP="003C1C73">
      <w:pPr>
        <w:numPr>
          <w:ilvl w:val="0"/>
          <w:numId w:val="10"/>
        </w:numPr>
        <w:spacing w:after="160"/>
        <w:ind w:left="1389"/>
        <w:jc w:val="both"/>
        <w:rPr>
          <w:rFonts w:ascii="Trebuchet MS" w:hAnsi="Trebuchet MS" w:cs="Arial"/>
          <w:i/>
        </w:rPr>
      </w:pPr>
      <w:r w:rsidRPr="008005EA">
        <w:rPr>
          <w:rFonts w:ascii="Trebuchet MS" w:hAnsi="Trebuchet MS" w:cs="Arial"/>
          <w:i/>
        </w:rPr>
        <w:t>Aprobar los formatos conforme a los cuales se documentarán los pedidos o contratos de adquisición de acuerdo a la determinación de necesidades de las áreas requirentes de los entes;</w:t>
      </w:r>
    </w:p>
    <w:p w14:paraId="6CEA6629" w14:textId="77777777" w:rsidR="003C1C73" w:rsidRPr="008005EA" w:rsidRDefault="003C1C73" w:rsidP="003C1C73">
      <w:pPr>
        <w:numPr>
          <w:ilvl w:val="0"/>
          <w:numId w:val="10"/>
        </w:numPr>
        <w:spacing w:after="160"/>
        <w:ind w:left="1389"/>
        <w:jc w:val="both"/>
        <w:rPr>
          <w:rFonts w:ascii="Trebuchet MS" w:hAnsi="Trebuchet MS" w:cs="Arial"/>
          <w:i/>
        </w:rPr>
      </w:pPr>
      <w:r w:rsidRPr="008005EA">
        <w:rPr>
          <w:rFonts w:ascii="Trebuchet MS" w:hAnsi="Trebuchet MS" w:cs="Arial"/>
          <w:i/>
          <w:w w:val="105"/>
        </w:rPr>
        <w:t>Promover la mejora regulatoria, reducción, agilización y transparencia de los procedimientos y trámites, en el ámbito de su competencia;</w:t>
      </w:r>
    </w:p>
    <w:p w14:paraId="775E259B" w14:textId="77777777" w:rsidR="003C1C73" w:rsidRPr="008005EA" w:rsidRDefault="003C1C73" w:rsidP="003C1C73">
      <w:pPr>
        <w:numPr>
          <w:ilvl w:val="0"/>
          <w:numId w:val="10"/>
        </w:numPr>
        <w:spacing w:after="160"/>
        <w:ind w:left="1389"/>
        <w:jc w:val="both"/>
        <w:rPr>
          <w:rFonts w:ascii="Trebuchet MS" w:hAnsi="Trebuchet MS" w:cs="Arial"/>
          <w:i/>
        </w:rPr>
      </w:pPr>
      <w:r w:rsidRPr="008005EA">
        <w:rPr>
          <w:rFonts w:ascii="Trebuchet MS" w:hAnsi="Trebuchet MS" w:cs="Arial"/>
          <w:i/>
        </w:rPr>
        <w:t>Intervenir, en caso de considerarlo necesario, conjuntamente con el área requirente,  en la recepción de los bienes solicitados, así como en la verificación de sus especificaciones, calidad y cantidad; y en su caso, oponerse a su recepción, para los efectos legales correspondientes;</w:t>
      </w:r>
    </w:p>
    <w:p w14:paraId="71D5AF1B" w14:textId="77777777" w:rsidR="003C1C73" w:rsidRPr="008005EA" w:rsidRDefault="003C1C73" w:rsidP="003C1C73">
      <w:pPr>
        <w:numPr>
          <w:ilvl w:val="0"/>
          <w:numId w:val="10"/>
        </w:numPr>
        <w:spacing w:after="160"/>
        <w:ind w:left="1389"/>
        <w:jc w:val="both"/>
        <w:rPr>
          <w:rFonts w:ascii="Trebuchet MS" w:hAnsi="Trebuchet MS" w:cs="Arial"/>
          <w:i/>
        </w:rPr>
      </w:pPr>
      <w:r w:rsidRPr="008005EA">
        <w:rPr>
          <w:rFonts w:ascii="Trebuchet MS" w:hAnsi="Trebuchet MS" w:cs="Arial"/>
          <w:i/>
        </w:rPr>
        <w:t>Solicitar del área requirente las investigaciones de mercado necesarias para llevar a cabo la contratación de adquisiciones y prestación de servicios;</w:t>
      </w:r>
      <w:r w:rsidRPr="008005EA">
        <w:rPr>
          <w:rFonts w:ascii="Trebuchet MS" w:hAnsi="Trebuchet MS" w:cs="Arial"/>
          <w:i/>
          <w:color w:val="0000FF"/>
        </w:rPr>
        <w:t xml:space="preserve"> </w:t>
      </w:r>
    </w:p>
    <w:p w14:paraId="2DAB8C21" w14:textId="77777777" w:rsidR="003C1C73" w:rsidRPr="008005EA" w:rsidRDefault="003C1C73" w:rsidP="003C1C73">
      <w:pPr>
        <w:numPr>
          <w:ilvl w:val="0"/>
          <w:numId w:val="10"/>
        </w:numPr>
        <w:spacing w:after="160"/>
        <w:ind w:left="1389"/>
        <w:jc w:val="both"/>
        <w:rPr>
          <w:rFonts w:ascii="Trebuchet MS" w:hAnsi="Trebuchet MS" w:cs="Arial"/>
          <w:i/>
        </w:rPr>
      </w:pPr>
      <w:r w:rsidRPr="008005EA">
        <w:rPr>
          <w:rFonts w:ascii="Trebuchet MS" w:hAnsi="Trebuchet MS" w:cs="Arial"/>
          <w:i/>
        </w:rPr>
        <w:t xml:space="preserve">Atender y ejecutar las resoluciones que emita el Comité del ente público; </w:t>
      </w:r>
    </w:p>
    <w:p w14:paraId="292BA86E" w14:textId="77777777" w:rsidR="003C1C73" w:rsidRPr="008005EA" w:rsidRDefault="003C1C73" w:rsidP="003C1C73">
      <w:pPr>
        <w:pStyle w:val="Sinespaciado1"/>
        <w:ind w:left="1095"/>
        <w:jc w:val="both"/>
        <w:rPr>
          <w:rFonts w:ascii="Trebuchet MS" w:hAnsi="Trebuchet MS" w:cs="Arial"/>
          <w:bCs/>
          <w:i/>
          <w:sz w:val="20"/>
          <w:szCs w:val="20"/>
        </w:rPr>
      </w:pPr>
      <w:r w:rsidRPr="008005EA">
        <w:rPr>
          <w:rFonts w:ascii="Trebuchet MS" w:hAnsi="Trebuchet MS" w:cs="Arial"/>
          <w:bCs/>
          <w:i/>
          <w:sz w:val="20"/>
          <w:szCs w:val="20"/>
        </w:rPr>
        <w:t>X. Publicar las bases o convocatoria de licitación</w:t>
      </w:r>
      <w:r w:rsidRPr="008005EA">
        <w:rPr>
          <w:rFonts w:ascii="Trebuchet MS" w:hAnsi="Trebuchet MS" w:cs="Arial"/>
          <w:b/>
          <w:i/>
          <w:sz w:val="20"/>
          <w:szCs w:val="20"/>
        </w:rPr>
        <w:t>;</w:t>
      </w:r>
      <w:r w:rsidRPr="008005EA">
        <w:rPr>
          <w:rFonts w:ascii="Trebuchet MS" w:hAnsi="Trebuchet MS" w:cs="Arial"/>
          <w:bCs/>
          <w:i/>
          <w:sz w:val="20"/>
          <w:szCs w:val="20"/>
        </w:rPr>
        <w:t xml:space="preserve"> </w:t>
      </w:r>
    </w:p>
    <w:p w14:paraId="0AE940A8" w14:textId="77777777" w:rsidR="003C1C73" w:rsidRPr="008005EA" w:rsidRDefault="003C1C73" w:rsidP="003C1C73">
      <w:pPr>
        <w:pStyle w:val="Sinespaciado1"/>
        <w:ind w:left="1095"/>
        <w:jc w:val="both"/>
        <w:rPr>
          <w:rFonts w:ascii="Trebuchet MS" w:hAnsi="Trebuchet MS" w:cs="Arial"/>
          <w:bCs/>
          <w:i/>
          <w:sz w:val="20"/>
          <w:szCs w:val="20"/>
        </w:rPr>
      </w:pPr>
    </w:p>
    <w:p w14:paraId="31622574" w14:textId="77777777" w:rsidR="003C1C73" w:rsidRPr="008005EA" w:rsidRDefault="003C1C73" w:rsidP="003C1C73">
      <w:pPr>
        <w:pStyle w:val="Sinespaciado1"/>
        <w:ind w:left="1095"/>
        <w:jc w:val="both"/>
        <w:rPr>
          <w:rFonts w:ascii="Trebuchet MS" w:hAnsi="Trebuchet MS" w:cs="Arial"/>
          <w:bCs/>
          <w:i/>
          <w:sz w:val="20"/>
          <w:szCs w:val="20"/>
        </w:rPr>
      </w:pPr>
      <w:r w:rsidRPr="008005EA">
        <w:rPr>
          <w:rFonts w:ascii="Trebuchet MS" w:hAnsi="Trebuchet MS" w:cs="Arial"/>
          <w:bCs/>
          <w:i/>
          <w:sz w:val="20"/>
          <w:szCs w:val="20"/>
        </w:rPr>
        <w:t xml:space="preserve">XI. Integrar, administrar y mantener actualizado el Registro de Servicios de Consultoría, Asesoría, Estudios e Investigaciones y remitirlos para su inclusión en el </w:t>
      </w:r>
      <w:r w:rsidRPr="008005EA">
        <w:rPr>
          <w:rFonts w:ascii="Trebuchet MS" w:hAnsi="Trebuchet MS" w:cs="Arial"/>
          <w:i/>
          <w:sz w:val="20"/>
          <w:szCs w:val="20"/>
        </w:rPr>
        <w:t>SECG;</w:t>
      </w:r>
    </w:p>
    <w:p w14:paraId="1D43A45E" w14:textId="77777777" w:rsidR="003C1C73" w:rsidRPr="008005EA" w:rsidRDefault="003C1C73" w:rsidP="003C1C73">
      <w:pPr>
        <w:pStyle w:val="Sinespaciado1"/>
        <w:ind w:left="1095"/>
        <w:jc w:val="both"/>
        <w:rPr>
          <w:rFonts w:ascii="Trebuchet MS" w:hAnsi="Trebuchet MS" w:cs="Arial"/>
          <w:i/>
          <w:sz w:val="20"/>
          <w:szCs w:val="20"/>
        </w:rPr>
      </w:pPr>
    </w:p>
    <w:p w14:paraId="470559BA" w14:textId="77777777" w:rsidR="003C1C73" w:rsidRPr="008005EA" w:rsidRDefault="003C1C73" w:rsidP="003C1C73">
      <w:pPr>
        <w:pStyle w:val="Sinespaciado1"/>
        <w:ind w:left="1095"/>
        <w:jc w:val="both"/>
        <w:rPr>
          <w:rFonts w:ascii="Trebuchet MS" w:hAnsi="Trebuchet MS" w:cs="Arial"/>
          <w:i/>
          <w:sz w:val="20"/>
          <w:szCs w:val="20"/>
        </w:rPr>
      </w:pPr>
      <w:r w:rsidRPr="008005EA">
        <w:rPr>
          <w:rFonts w:ascii="Trebuchet MS" w:hAnsi="Trebuchet MS" w:cs="Arial"/>
          <w:i/>
          <w:sz w:val="20"/>
          <w:szCs w:val="20"/>
        </w:rPr>
        <w:t>XII. Fomentar la capacitación, entre otros temas, de ética profesional, integridad pública, así como las normas contenidas en los protocolos de actuación de sus entes públicos; y</w:t>
      </w:r>
    </w:p>
    <w:p w14:paraId="33501B86" w14:textId="77777777" w:rsidR="003C1C73" w:rsidRPr="008005EA" w:rsidRDefault="003C1C73" w:rsidP="003C1C73">
      <w:pPr>
        <w:pStyle w:val="Sinespaciado1"/>
        <w:ind w:left="1095"/>
        <w:jc w:val="both"/>
        <w:rPr>
          <w:rFonts w:ascii="Trebuchet MS" w:hAnsi="Trebuchet MS" w:cs="Arial"/>
          <w:i/>
          <w:sz w:val="20"/>
          <w:szCs w:val="20"/>
        </w:rPr>
      </w:pPr>
    </w:p>
    <w:p w14:paraId="233CAD30" w14:textId="77777777" w:rsidR="003C1C73" w:rsidRPr="008005EA" w:rsidRDefault="003C1C73" w:rsidP="003C1C73">
      <w:pPr>
        <w:spacing w:after="160"/>
        <w:ind w:left="1095"/>
        <w:rPr>
          <w:rFonts w:ascii="Trebuchet MS" w:hAnsi="Trebuchet MS" w:cs="Arial"/>
          <w:i/>
        </w:rPr>
      </w:pPr>
      <w:r w:rsidRPr="008005EA">
        <w:rPr>
          <w:rFonts w:ascii="Trebuchet MS" w:hAnsi="Trebuchet MS" w:cs="Arial"/>
          <w:i/>
        </w:rPr>
        <w:t>XIII. Capacitar al personal del ente público en los temas de procedimientos de compras, adjudicaciones y licitaciones.”</w:t>
      </w:r>
    </w:p>
    <w:p w14:paraId="69CCC52E" w14:textId="77777777" w:rsidR="003C1C73" w:rsidRPr="008005EA" w:rsidRDefault="003C1C73" w:rsidP="006824D8">
      <w:pPr>
        <w:pStyle w:val="Textoindependiente"/>
        <w:ind w:left="689" w:right="55"/>
        <w:rPr>
          <w:rFonts w:ascii="Trebuchet MS" w:hAnsi="Trebuchet MS" w:cs="Arial"/>
          <w:b w:val="0"/>
          <w:i/>
          <w:sz w:val="20"/>
          <w:lang w:val="es-MX"/>
        </w:rPr>
      </w:pPr>
    </w:p>
    <w:p w14:paraId="6FB55F22" w14:textId="49C481EB" w:rsidR="005645A9" w:rsidRPr="008005EA" w:rsidRDefault="001421B0" w:rsidP="006D1B99">
      <w:pPr>
        <w:pStyle w:val="Textoindependiente"/>
        <w:ind w:firstLine="15"/>
        <w:rPr>
          <w:rFonts w:ascii="Trebuchet MS" w:hAnsi="Trebuchet MS" w:cs="Arial"/>
          <w:b w:val="0"/>
          <w:sz w:val="24"/>
          <w:szCs w:val="24"/>
        </w:rPr>
      </w:pPr>
      <w:r w:rsidRPr="008005EA">
        <w:rPr>
          <w:rFonts w:ascii="Trebuchet MS" w:hAnsi="Trebuchet MS" w:cs="Arial"/>
          <w:b w:val="0"/>
          <w:sz w:val="24"/>
          <w:szCs w:val="24"/>
        </w:rPr>
        <w:t>De la lectura de</w:t>
      </w:r>
      <w:r w:rsidR="003C1C73" w:rsidRPr="008005EA">
        <w:rPr>
          <w:rFonts w:ascii="Trebuchet MS" w:hAnsi="Trebuchet MS" w:cs="Arial"/>
          <w:b w:val="0"/>
          <w:sz w:val="24"/>
          <w:szCs w:val="24"/>
        </w:rPr>
        <w:t xml:space="preserve"> los</w:t>
      </w:r>
      <w:r w:rsidRPr="008005EA">
        <w:rPr>
          <w:rFonts w:ascii="Trebuchet MS" w:hAnsi="Trebuchet MS" w:cs="Arial"/>
          <w:b w:val="0"/>
          <w:sz w:val="24"/>
          <w:szCs w:val="24"/>
        </w:rPr>
        <w:t xml:space="preserve"> artículo</w:t>
      </w:r>
      <w:r w:rsidR="003C1C73" w:rsidRPr="008005EA">
        <w:rPr>
          <w:rFonts w:ascii="Trebuchet MS" w:hAnsi="Trebuchet MS" w:cs="Arial"/>
          <w:b w:val="0"/>
          <w:sz w:val="24"/>
          <w:szCs w:val="24"/>
        </w:rPr>
        <w:t>s</w:t>
      </w:r>
      <w:r w:rsidRPr="008005EA">
        <w:rPr>
          <w:rFonts w:ascii="Trebuchet MS" w:hAnsi="Trebuchet MS" w:cs="Arial"/>
          <w:b w:val="0"/>
          <w:sz w:val="24"/>
          <w:szCs w:val="24"/>
        </w:rPr>
        <w:t xml:space="preserve"> transcrito</w:t>
      </w:r>
      <w:r w:rsidR="003C1C73" w:rsidRPr="008005EA">
        <w:rPr>
          <w:rFonts w:ascii="Trebuchet MS" w:hAnsi="Trebuchet MS" w:cs="Arial"/>
          <w:b w:val="0"/>
          <w:sz w:val="24"/>
          <w:szCs w:val="24"/>
        </w:rPr>
        <w:t>s</w:t>
      </w:r>
      <w:r w:rsidRPr="008005EA">
        <w:rPr>
          <w:rFonts w:ascii="Trebuchet MS" w:hAnsi="Trebuchet MS" w:cs="Arial"/>
          <w:b w:val="0"/>
          <w:sz w:val="24"/>
          <w:szCs w:val="24"/>
        </w:rPr>
        <w:t xml:space="preserve"> se observa que el Comité debe integrarse con diez vocales, sin embargo</w:t>
      </w:r>
      <w:r w:rsidR="00022570" w:rsidRPr="008005EA">
        <w:rPr>
          <w:rFonts w:ascii="Trebuchet MS" w:hAnsi="Trebuchet MS" w:cs="Arial"/>
          <w:b w:val="0"/>
          <w:sz w:val="24"/>
          <w:szCs w:val="24"/>
        </w:rPr>
        <w:t xml:space="preserve"> y</w:t>
      </w:r>
      <w:r w:rsidRPr="008005EA">
        <w:rPr>
          <w:rFonts w:ascii="Trebuchet MS" w:hAnsi="Trebuchet MS" w:cs="Arial"/>
          <w:b w:val="0"/>
          <w:sz w:val="24"/>
          <w:szCs w:val="24"/>
        </w:rPr>
        <w:t xml:space="preserve"> dada la naturaleza de este organismo constitucional autónomo, no exi</w:t>
      </w:r>
      <w:r w:rsidR="00AE7AF6" w:rsidRPr="008005EA">
        <w:rPr>
          <w:rFonts w:ascii="Trebuchet MS" w:hAnsi="Trebuchet MS" w:cs="Arial"/>
          <w:b w:val="0"/>
          <w:sz w:val="24"/>
          <w:szCs w:val="24"/>
        </w:rPr>
        <w:t>sten algunos cargos equiparables, por lo que se propone la conformación del Comité</w:t>
      </w:r>
      <w:r w:rsidR="005645A9" w:rsidRPr="008005EA">
        <w:rPr>
          <w:rFonts w:ascii="Trebuchet MS" w:hAnsi="Trebuchet MS" w:cs="Arial"/>
          <w:b w:val="0"/>
          <w:sz w:val="24"/>
          <w:szCs w:val="24"/>
        </w:rPr>
        <w:t>, de la manera siguiente:</w:t>
      </w:r>
    </w:p>
    <w:p w14:paraId="1C0F8AFF" w14:textId="77777777" w:rsidR="005645A9" w:rsidRPr="008005EA" w:rsidRDefault="005645A9" w:rsidP="006D1B99">
      <w:pPr>
        <w:pStyle w:val="Textoindependiente"/>
        <w:ind w:firstLine="15"/>
        <w:rPr>
          <w:rFonts w:ascii="Trebuchet MS" w:hAnsi="Trebuchet MS" w:cs="Arial"/>
          <w:b w:val="0"/>
          <w:sz w:val="24"/>
          <w:szCs w:val="24"/>
        </w:rPr>
      </w:pPr>
    </w:p>
    <w:tbl>
      <w:tblPr>
        <w:tblStyle w:val="Tablaconcuadrcula"/>
        <w:tblW w:w="0" w:type="auto"/>
        <w:tblLook w:val="04A0" w:firstRow="1" w:lastRow="0" w:firstColumn="1" w:lastColumn="0" w:noHBand="0" w:noVBand="1"/>
      </w:tblPr>
      <w:tblGrid>
        <w:gridCol w:w="4489"/>
        <w:gridCol w:w="4489"/>
      </w:tblGrid>
      <w:tr w:rsidR="00764DD8" w:rsidRPr="008005EA" w14:paraId="061BDB46" w14:textId="77777777" w:rsidTr="00073EFF">
        <w:tc>
          <w:tcPr>
            <w:tcW w:w="8978" w:type="dxa"/>
            <w:gridSpan w:val="2"/>
          </w:tcPr>
          <w:p w14:paraId="1B5424FE" w14:textId="77777777" w:rsidR="00764DD8" w:rsidRPr="008005EA" w:rsidRDefault="00764DD8" w:rsidP="00764DD8">
            <w:pPr>
              <w:pStyle w:val="Textoindependiente"/>
              <w:jc w:val="center"/>
              <w:rPr>
                <w:rFonts w:ascii="Trebuchet MS" w:hAnsi="Trebuchet MS" w:cs="Arial"/>
                <w:sz w:val="22"/>
                <w:szCs w:val="22"/>
              </w:rPr>
            </w:pPr>
            <w:r w:rsidRPr="008005EA">
              <w:rPr>
                <w:rFonts w:ascii="Trebuchet MS" w:hAnsi="Trebuchet MS" w:cs="Arial"/>
                <w:sz w:val="22"/>
                <w:szCs w:val="22"/>
              </w:rPr>
              <w:t>INTEGRACIÓN DEL COMITÉ DE ADQUISICIONES DEL INSTITUTO ELECTORAL Y DE PARTICIPACIÓN CIUDADANA DEL ESTADO DE JALISCO</w:t>
            </w:r>
          </w:p>
        </w:tc>
      </w:tr>
      <w:tr w:rsidR="00764DD8" w:rsidRPr="008005EA" w14:paraId="23892BE2" w14:textId="77777777" w:rsidTr="00764DD8">
        <w:tc>
          <w:tcPr>
            <w:tcW w:w="4489" w:type="dxa"/>
          </w:tcPr>
          <w:p w14:paraId="75B7CC57" w14:textId="77777777" w:rsidR="00764DD8" w:rsidRPr="008005EA" w:rsidRDefault="00764DD8" w:rsidP="00764DD8">
            <w:pPr>
              <w:pStyle w:val="Textoindependiente"/>
              <w:jc w:val="center"/>
              <w:rPr>
                <w:rFonts w:ascii="Trebuchet MS" w:hAnsi="Trebuchet MS" w:cs="Arial"/>
                <w:sz w:val="22"/>
                <w:szCs w:val="22"/>
              </w:rPr>
            </w:pPr>
            <w:r w:rsidRPr="008005EA">
              <w:rPr>
                <w:rFonts w:ascii="Trebuchet MS" w:hAnsi="Trebuchet MS" w:cs="Arial"/>
                <w:sz w:val="22"/>
                <w:szCs w:val="22"/>
              </w:rPr>
              <w:t>CARGO</w:t>
            </w:r>
          </w:p>
        </w:tc>
        <w:tc>
          <w:tcPr>
            <w:tcW w:w="4489" w:type="dxa"/>
          </w:tcPr>
          <w:p w14:paraId="2727237D" w14:textId="77777777" w:rsidR="00764DD8" w:rsidRPr="008005EA" w:rsidRDefault="00764DD8" w:rsidP="00764DD8">
            <w:pPr>
              <w:pStyle w:val="Textoindependiente"/>
              <w:jc w:val="center"/>
              <w:rPr>
                <w:rFonts w:ascii="Trebuchet MS" w:hAnsi="Trebuchet MS" w:cs="Arial"/>
                <w:sz w:val="22"/>
                <w:szCs w:val="22"/>
              </w:rPr>
            </w:pPr>
            <w:r w:rsidRPr="008005EA">
              <w:rPr>
                <w:rFonts w:ascii="Trebuchet MS" w:hAnsi="Trebuchet MS" w:cs="Arial"/>
                <w:sz w:val="22"/>
                <w:szCs w:val="22"/>
              </w:rPr>
              <w:t>PROPUESTA</w:t>
            </w:r>
          </w:p>
        </w:tc>
      </w:tr>
      <w:tr w:rsidR="00764DD8" w:rsidRPr="008005EA" w14:paraId="13666142" w14:textId="77777777" w:rsidTr="00764DD8">
        <w:tc>
          <w:tcPr>
            <w:tcW w:w="4489" w:type="dxa"/>
          </w:tcPr>
          <w:p w14:paraId="60653CCA" w14:textId="77777777" w:rsidR="00764DD8" w:rsidRPr="008005EA" w:rsidRDefault="00764DD8" w:rsidP="006D1B99">
            <w:pPr>
              <w:pStyle w:val="Textoindependiente"/>
              <w:rPr>
                <w:rFonts w:ascii="Trebuchet MS" w:hAnsi="Trebuchet MS" w:cs="Arial"/>
                <w:b w:val="0"/>
                <w:sz w:val="22"/>
                <w:szCs w:val="22"/>
              </w:rPr>
            </w:pPr>
            <w:r w:rsidRPr="008005EA">
              <w:rPr>
                <w:rFonts w:ascii="Trebuchet MS" w:hAnsi="Trebuchet MS" w:cs="Arial"/>
                <w:b w:val="0"/>
                <w:sz w:val="22"/>
                <w:szCs w:val="22"/>
              </w:rPr>
              <w:t>Presidente</w:t>
            </w:r>
          </w:p>
        </w:tc>
        <w:tc>
          <w:tcPr>
            <w:tcW w:w="4489" w:type="dxa"/>
          </w:tcPr>
          <w:p w14:paraId="26D9FA5C" w14:textId="77777777" w:rsidR="00764DD8" w:rsidRPr="008005EA" w:rsidRDefault="00BD18A2" w:rsidP="006D1B99">
            <w:pPr>
              <w:pStyle w:val="Textoindependiente"/>
              <w:rPr>
                <w:rFonts w:ascii="Trebuchet MS" w:hAnsi="Trebuchet MS" w:cs="Arial"/>
                <w:b w:val="0"/>
                <w:sz w:val="22"/>
                <w:szCs w:val="22"/>
              </w:rPr>
            </w:pPr>
            <w:r w:rsidRPr="008005EA">
              <w:rPr>
                <w:rFonts w:ascii="Trebuchet MS" w:hAnsi="Trebuchet MS" w:cs="Arial"/>
                <w:b w:val="0"/>
                <w:sz w:val="22"/>
                <w:szCs w:val="22"/>
              </w:rPr>
              <w:t>Consejera presidenta</w:t>
            </w:r>
          </w:p>
        </w:tc>
      </w:tr>
      <w:tr w:rsidR="00764DD8" w:rsidRPr="008005EA" w14:paraId="1C6B37C6" w14:textId="77777777" w:rsidTr="00764DD8">
        <w:tc>
          <w:tcPr>
            <w:tcW w:w="4489" w:type="dxa"/>
          </w:tcPr>
          <w:p w14:paraId="59ADDF8A" w14:textId="77777777" w:rsidR="00764DD8" w:rsidRPr="008005EA" w:rsidRDefault="00764DD8" w:rsidP="006D1B99">
            <w:pPr>
              <w:pStyle w:val="Textoindependiente"/>
              <w:rPr>
                <w:rFonts w:ascii="Trebuchet MS" w:hAnsi="Trebuchet MS" w:cs="Arial"/>
                <w:b w:val="0"/>
                <w:sz w:val="22"/>
                <w:szCs w:val="22"/>
              </w:rPr>
            </w:pPr>
            <w:r w:rsidRPr="008005EA">
              <w:rPr>
                <w:rFonts w:ascii="Trebuchet MS" w:hAnsi="Trebuchet MS" w:cs="Arial"/>
                <w:b w:val="0"/>
                <w:sz w:val="22"/>
                <w:szCs w:val="22"/>
              </w:rPr>
              <w:t>Secretario técnico</w:t>
            </w:r>
          </w:p>
        </w:tc>
        <w:tc>
          <w:tcPr>
            <w:tcW w:w="4489" w:type="dxa"/>
          </w:tcPr>
          <w:p w14:paraId="7E65A4AB" w14:textId="68F2F253" w:rsidR="00764DD8" w:rsidRPr="008005EA" w:rsidRDefault="00C37DA3" w:rsidP="00C37DA3">
            <w:pPr>
              <w:pStyle w:val="Textoindependiente"/>
              <w:rPr>
                <w:rFonts w:ascii="Trebuchet MS" w:hAnsi="Trebuchet MS" w:cs="Arial"/>
                <w:b w:val="0"/>
                <w:sz w:val="22"/>
                <w:szCs w:val="22"/>
              </w:rPr>
            </w:pPr>
            <w:r w:rsidRPr="008005EA">
              <w:rPr>
                <w:rFonts w:ascii="Trebuchet MS" w:hAnsi="Trebuchet MS" w:cs="Arial"/>
                <w:b w:val="0"/>
                <w:sz w:val="22"/>
                <w:szCs w:val="22"/>
              </w:rPr>
              <w:t>Titular de la Unidad Centralizada de Compras</w:t>
            </w:r>
            <w:r w:rsidR="009817BD" w:rsidRPr="008005EA">
              <w:rPr>
                <w:rFonts w:ascii="Trebuchet MS" w:hAnsi="Trebuchet MS" w:cs="Arial"/>
                <w:b w:val="0"/>
                <w:sz w:val="22"/>
                <w:szCs w:val="22"/>
              </w:rPr>
              <w:t xml:space="preserve"> quien actualmente funge como titular de la Dirección Ejecutiva de Administración e Innovación </w:t>
            </w:r>
          </w:p>
        </w:tc>
      </w:tr>
      <w:tr w:rsidR="00764DD8" w:rsidRPr="008005EA" w14:paraId="2F8BEC71" w14:textId="77777777" w:rsidTr="00764DD8">
        <w:tc>
          <w:tcPr>
            <w:tcW w:w="4489" w:type="dxa"/>
          </w:tcPr>
          <w:p w14:paraId="58475FF3" w14:textId="77777777" w:rsidR="00764DD8" w:rsidRPr="008005EA" w:rsidRDefault="00764DD8" w:rsidP="006D1B99">
            <w:pPr>
              <w:pStyle w:val="Textoindependiente"/>
              <w:rPr>
                <w:rFonts w:ascii="Trebuchet MS" w:hAnsi="Trebuchet MS" w:cs="Arial"/>
                <w:b w:val="0"/>
                <w:sz w:val="22"/>
                <w:szCs w:val="22"/>
              </w:rPr>
            </w:pPr>
            <w:r w:rsidRPr="008005EA">
              <w:rPr>
                <w:rFonts w:ascii="Trebuchet MS" w:hAnsi="Trebuchet MS" w:cs="Arial"/>
                <w:b w:val="0"/>
                <w:sz w:val="22"/>
                <w:szCs w:val="22"/>
              </w:rPr>
              <w:t>Vocal – Secretaría de la Hacienda Pública o su homólogo</w:t>
            </w:r>
          </w:p>
        </w:tc>
        <w:tc>
          <w:tcPr>
            <w:tcW w:w="4489" w:type="dxa"/>
          </w:tcPr>
          <w:p w14:paraId="4538CFE2" w14:textId="1BD8793A" w:rsidR="00764DD8" w:rsidRPr="008005EA" w:rsidRDefault="00FD798E" w:rsidP="006D1B99">
            <w:pPr>
              <w:pStyle w:val="Textoindependiente"/>
              <w:rPr>
                <w:rFonts w:ascii="Trebuchet MS" w:hAnsi="Trebuchet MS" w:cs="Arial"/>
                <w:b w:val="0"/>
                <w:sz w:val="22"/>
                <w:szCs w:val="22"/>
              </w:rPr>
            </w:pPr>
            <w:r w:rsidRPr="008005EA">
              <w:rPr>
                <w:rFonts w:ascii="Trebuchet MS" w:hAnsi="Trebuchet MS" w:cs="Arial"/>
                <w:b w:val="0"/>
                <w:sz w:val="22"/>
                <w:szCs w:val="22"/>
              </w:rPr>
              <w:t>Director de Educación Cívica</w:t>
            </w:r>
          </w:p>
        </w:tc>
      </w:tr>
      <w:tr w:rsidR="00764DD8" w:rsidRPr="008005EA" w14:paraId="460E5E5D" w14:textId="77777777" w:rsidTr="00FD798E">
        <w:trPr>
          <w:trHeight w:val="171"/>
        </w:trPr>
        <w:tc>
          <w:tcPr>
            <w:tcW w:w="4489" w:type="dxa"/>
          </w:tcPr>
          <w:p w14:paraId="25FA6EA3" w14:textId="77777777" w:rsidR="00764DD8" w:rsidRPr="008005EA" w:rsidRDefault="00A76276" w:rsidP="006D1B99">
            <w:pPr>
              <w:pStyle w:val="Textoindependiente"/>
              <w:rPr>
                <w:rFonts w:ascii="Trebuchet MS" w:hAnsi="Trebuchet MS" w:cs="Arial"/>
                <w:b w:val="0"/>
                <w:sz w:val="22"/>
                <w:szCs w:val="22"/>
              </w:rPr>
            </w:pPr>
            <w:r w:rsidRPr="008005EA">
              <w:rPr>
                <w:rFonts w:ascii="Trebuchet MS" w:hAnsi="Trebuchet MS" w:cs="Arial"/>
                <w:b w:val="0"/>
                <w:sz w:val="22"/>
                <w:szCs w:val="22"/>
              </w:rPr>
              <w:t>Vocal – Secretaría de Administración o su homólogo</w:t>
            </w:r>
          </w:p>
        </w:tc>
        <w:tc>
          <w:tcPr>
            <w:tcW w:w="4489" w:type="dxa"/>
          </w:tcPr>
          <w:p w14:paraId="137336EA" w14:textId="63DFF897" w:rsidR="00764DD8" w:rsidRPr="008005EA" w:rsidRDefault="00B22991" w:rsidP="00B22991">
            <w:pPr>
              <w:pStyle w:val="Textoindependiente"/>
              <w:rPr>
                <w:rFonts w:ascii="Trebuchet MS" w:hAnsi="Trebuchet MS" w:cs="Arial"/>
                <w:b w:val="0"/>
                <w:sz w:val="22"/>
                <w:szCs w:val="22"/>
              </w:rPr>
            </w:pPr>
            <w:r w:rsidRPr="008005EA">
              <w:rPr>
                <w:rFonts w:ascii="Trebuchet MS" w:hAnsi="Trebuchet MS" w:cs="Arial"/>
                <w:b w:val="0"/>
                <w:sz w:val="22"/>
                <w:szCs w:val="22"/>
              </w:rPr>
              <w:t>Director</w:t>
            </w:r>
            <w:r w:rsidR="00FD798E" w:rsidRPr="008005EA">
              <w:rPr>
                <w:rFonts w:ascii="Trebuchet MS" w:hAnsi="Trebuchet MS" w:cs="Arial"/>
                <w:b w:val="0"/>
                <w:sz w:val="22"/>
                <w:szCs w:val="22"/>
              </w:rPr>
              <w:t>a de Fiscalización</w:t>
            </w:r>
            <w:r w:rsidRPr="008005EA">
              <w:rPr>
                <w:rFonts w:ascii="Trebuchet MS" w:hAnsi="Trebuchet MS" w:cs="Arial"/>
                <w:b w:val="0"/>
                <w:sz w:val="22"/>
                <w:szCs w:val="22"/>
              </w:rPr>
              <w:t xml:space="preserve"> </w:t>
            </w:r>
          </w:p>
        </w:tc>
      </w:tr>
      <w:tr w:rsidR="00A76276" w:rsidRPr="008005EA" w14:paraId="3834CCDF" w14:textId="77777777" w:rsidTr="00E46458">
        <w:tc>
          <w:tcPr>
            <w:tcW w:w="4489" w:type="dxa"/>
          </w:tcPr>
          <w:p w14:paraId="3046E7D5" w14:textId="77777777" w:rsidR="00A76276" w:rsidRPr="008005EA" w:rsidRDefault="00A76276" w:rsidP="00A76276">
            <w:pPr>
              <w:pStyle w:val="Textoindependiente"/>
              <w:rPr>
                <w:rFonts w:ascii="Trebuchet MS" w:hAnsi="Trebuchet MS" w:cs="Arial"/>
                <w:b w:val="0"/>
                <w:sz w:val="22"/>
                <w:szCs w:val="22"/>
              </w:rPr>
            </w:pPr>
            <w:r w:rsidRPr="008005EA">
              <w:rPr>
                <w:rFonts w:ascii="Trebuchet MS" w:hAnsi="Trebuchet MS" w:cs="Arial"/>
                <w:b w:val="0"/>
                <w:sz w:val="22"/>
                <w:szCs w:val="22"/>
              </w:rPr>
              <w:t>Vocal – Secretaría de Desarrollo Económico o su homólogo</w:t>
            </w:r>
          </w:p>
        </w:tc>
        <w:tc>
          <w:tcPr>
            <w:tcW w:w="4489" w:type="dxa"/>
          </w:tcPr>
          <w:p w14:paraId="2B38AC40" w14:textId="77777777" w:rsidR="00A76276" w:rsidRPr="008005EA" w:rsidRDefault="00112936" w:rsidP="00D52E68">
            <w:pPr>
              <w:pStyle w:val="Textoindependiente"/>
              <w:rPr>
                <w:rFonts w:ascii="Trebuchet MS" w:hAnsi="Trebuchet MS" w:cs="Arial"/>
                <w:b w:val="0"/>
                <w:sz w:val="22"/>
                <w:szCs w:val="22"/>
              </w:rPr>
            </w:pPr>
            <w:r w:rsidRPr="008005EA">
              <w:rPr>
                <w:rFonts w:ascii="Trebuchet MS" w:hAnsi="Trebuchet MS" w:cs="Arial"/>
                <w:b w:val="0"/>
                <w:sz w:val="22"/>
                <w:szCs w:val="22"/>
              </w:rPr>
              <w:t xml:space="preserve">Director </w:t>
            </w:r>
            <w:r w:rsidR="00830C89" w:rsidRPr="008005EA">
              <w:rPr>
                <w:rFonts w:ascii="Trebuchet MS" w:hAnsi="Trebuchet MS" w:cs="Arial"/>
                <w:b w:val="0"/>
                <w:sz w:val="22"/>
                <w:szCs w:val="22"/>
              </w:rPr>
              <w:t>e</w:t>
            </w:r>
            <w:r w:rsidRPr="008005EA">
              <w:rPr>
                <w:rFonts w:ascii="Trebuchet MS" w:hAnsi="Trebuchet MS" w:cs="Arial"/>
                <w:b w:val="0"/>
                <w:sz w:val="22"/>
                <w:szCs w:val="22"/>
              </w:rPr>
              <w:t xml:space="preserve">jecutivo de </w:t>
            </w:r>
            <w:r w:rsidR="00D52E68" w:rsidRPr="008005EA">
              <w:rPr>
                <w:rFonts w:ascii="Trebuchet MS" w:hAnsi="Trebuchet MS" w:cs="Arial"/>
                <w:b w:val="0"/>
                <w:sz w:val="22"/>
                <w:szCs w:val="22"/>
              </w:rPr>
              <w:t>Participación C</w:t>
            </w:r>
            <w:r w:rsidR="00830C89" w:rsidRPr="008005EA">
              <w:rPr>
                <w:rFonts w:ascii="Trebuchet MS" w:hAnsi="Trebuchet MS" w:cs="Arial"/>
                <w:b w:val="0"/>
                <w:sz w:val="22"/>
                <w:szCs w:val="22"/>
              </w:rPr>
              <w:t>iudadana</w:t>
            </w:r>
          </w:p>
        </w:tc>
      </w:tr>
      <w:tr w:rsidR="00764DD8" w:rsidRPr="008005EA" w14:paraId="3C361DDC" w14:textId="77777777" w:rsidTr="00764DD8">
        <w:tc>
          <w:tcPr>
            <w:tcW w:w="4489" w:type="dxa"/>
          </w:tcPr>
          <w:p w14:paraId="5CA454A3" w14:textId="77777777" w:rsidR="00764DD8" w:rsidRPr="008005EA" w:rsidRDefault="00A76276" w:rsidP="00685B64">
            <w:pPr>
              <w:pStyle w:val="Textoindependiente"/>
              <w:rPr>
                <w:rFonts w:ascii="Trebuchet MS" w:hAnsi="Trebuchet MS" w:cs="Arial"/>
                <w:b w:val="0"/>
                <w:sz w:val="22"/>
                <w:szCs w:val="22"/>
              </w:rPr>
            </w:pPr>
            <w:r w:rsidRPr="008005EA">
              <w:rPr>
                <w:rFonts w:ascii="Trebuchet MS" w:hAnsi="Trebuchet MS" w:cs="Arial"/>
                <w:b w:val="0"/>
                <w:sz w:val="22"/>
                <w:szCs w:val="22"/>
              </w:rPr>
              <w:t>Vocal – Secretaría de</w:t>
            </w:r>
            <w:r w:rsidR="00685B64" w:rsidRPr="008005EA">
              <w:rPr>
                <w:rFonts w:ascii="Trebuchet MS" w:hAnsi="Trebuchet MS" w:cs="Arial"/>
                <w:b w:val="0"/>
                <w:sz w:val="22"/>
                <w:szCs w:val="22"/>
              </w:rPr>
              <w:t xml:space="preserve"> Agricultura y Desarrollo Rural</w:t>
            </w:r>
            <w:r w:rsidRPr="008005EA">
              <w:rPr>
                <w:rFonts w:ascii="Trebuchet MS" w:hAnsi="Trebuchet MS" w:cs="Arial"/>
                <w:b w:val="0"/>
                <w:sz w:val="22"/>
                <w:szCs w:val="22"/>
              </w:rPr>
              <w:t xml:space="preserve"> o su homólogo</w:t>
            </w:r>
          </w:p>
        </w:tc>
        <w:tc>
          <w:tcPr>
            <w:tcW w:w="4489" w:type="dxa"/>
          </w:tcPr>
          <w:p w14:paraId="274FD1F3" w14:textId="77777777" w:rsidR="00764DD8" w:rsidRPr="008005EA" w:rsidRDefault="00112936" w:rsidP="008B3591">
            <w:pPr>
              <w:pStyle w:val="Textoindependiente"/>
              <w:rPr>
                <w:rFonts w:ascii="Trebuchet MS" w:hAnsi="Trebuchet MS" w:cs="Arial"/>
                <w:b w:val="0"/>
                <w:sz w:val="22"/>
                <w:szCs w:val="22"/>
              </w:rPr>
            </w:pPr>
            <w:r w:rsidRPr="008005EA">
              <w:rPr>
                <w:rFonts w:ascii="Trebuchet MS" w:hAnsi="Trebuchet MS" w:cs="Arial"/>
                <w:b w:val="0"/>
                <w:sz w:val="22"/>
                <w:szCs w:val="22"/>
              </w:rPr>
              <w:t>Director</w:t>
            </w:r>
            <w:r w:rsidR="008B3591" w:rsidRPr="008005EA">
              <w:rPr>
                <w:rFonts w:ascii="Trebuchet MS" w:hAnsi="Trebuchet MS" w:cs="Arial"/>
                <w:b w:val="0"/>
                <w:sz w:val="22"/>
                <w:szCs w:val="22"/>
              </w:rPr>
              <w:t>a ejecutiva de Prerrogativas</w:t>
            </w:r>
          </w:p>
        </w:tc>
      </w:tr>
      <w:tr w:rsidR="00764DD8" w:rsidRPr="008005EA" w14:paraId="6DB91D13" w14:textId="77777777" w:rsidTr="00764DD8">
        <w:tc>
          <w:tcPr>
            <w:tcW w:w="4489" w:type="dxa"/>
          </w:tcPr>
          <w:p w14:paraId="03245ED0" w14:textId="77777777" w:rsidR="00764DD8" w:rsidRPr="008005EA" w:rsidRDefault="00685B64" w:rsidP="00685B64">
            <w:pPr>
              <w:pStyle w:val="Textoindependiente"/>
              <w:rPr>
                <w:rFonts w:ascii="Trebuchet MS" w:hAnsi="Trebuchet MS" w:cs="Arial"/>
                <w:b w:val="0"/>
                <w:sz w:val="22"/>
                <w:szCs w:val="22"/>
              </w:rPr>
            </w:pPr>
            <w:r w:rsidRPr="008005EA">
              <w:rPr>
                <w:rFonts w:ascii="Trebuchet MS" w:hAnsi="Trebuchet MS" w:cs="Arial"/>
                <w:b w:val="0"/>
                <w:sz w:val="22"/>
                <w:szCs w:val="22"/>
              </w:rPr>
              <w:t>Vocal – Consejería Jurídica o su homólogo</w:t>
            </w:r>
          </w:p>
        </w:tc>
        <w:tc>
          <w:tcPr>
            <w:tcW w:w="4489" w:type="dxa"/>
          </w:tcPr>
          <w:p w14:paraId="2555F588" w14:textId="77777777" w:rsidR="00764DD8" w:rsidRPr="008005EA" w:rsidRDefault="00112936" w:rsidP="00D52E68">
            <w:pPr>
              <w:pStyle w:val="Textoindependiente"/>
              <w:rPr>
                <w:rFonts w:ascii="Trebuchet MS" w:hAnsi="Trebuchet MS" w:cs="Arial"/>
                <w:b w:val="0"/>
                <w:sz w:val="22"/>
                <w:szCs w:val="22"/>
              </w:rPr>
            </w:pPr>
            <w:r w:rsidRPr="008005EA">
              <w:rPr>
                <w:rFonts w:ascii="Trebuchet MS" w:hAnsi="Trebuchet MS" w:cs="Arial"/>
                <w:b w:val="0"/>
                <w:sz w:val="22"/>
                <w:szCs w:val="22"/>
              </w:rPr>
              <w:t xml:space="preserve">Directora </w:t>
            </w:r>
            <w:r w:rsidR="00D52E68" w:rsidRPr="008005EA">
              <w:rPr>
                <w:rFonts w:ascii="Trebuchet MS" w:hAnsi="Trebuchet MS" w:cs="Arial"/>
                <w:b w:val="0"/>
                <w:sz w:val="22"/>
                <w:szCs w:val="22"/>
              </w:rPr>
              <w:t>J</w:t>
            </w:r>
            <w:r w:rsidRPr="008005EA">
              <w:rPr>
                <w:rFonts w:ascii="Trebuchet MS" w:hAnsi="Trebuchet MS" w:cs="Arial"/>
                <w:b w:val="0"/>
                <w:sz w:val="22"/>
                <w:szCs w:val="22"/>
              </w:rPr>
              <w:t>urídica</w:t>
            </w:r>
          </w:p>
        </w:tc>
      </w:tr>
      <w:tr w:rsidR="0037647E" w:rsidRPr="008005EA" w14:paraId="303B28DC" w14:textId="77777777" w:rsidTr="00764DD8">
        <w:tc>
          <w:tcPr>
            <w:tcW w:w="4489" w:type="dxa"/>
          </w:tcPr>
          <w:p w14:paraId="719D5B5C" w14:textId="77777777" w:rsidR="0037647E" w:rsidRPr="008005EA" w:rsidRDefault="0037647E" w:rsidP="00685B64">
            <w:pPr>
              <w:pStyle w:val="Textoindependiente"/>
              <w:rPr>
                <w:rFonts w:ascii="Trebuchet MS" w:hAnsi="Trebuchet MS" w:cs="Arial"/>
                <w:b w:val="0"/>
                <w:sz w:val="22"/>
                <w:szCs w:val="22"/>
              </w:rPr>
            </w:pPr>
            <w:r w:rsidRPr="008005EA">
              <w:rPr>
                <w:rFonts w:ascii="Trebuchet MS" w:hAnsi="Trebuchet MS" w:cs="Arial"/>
                <w:b w:val="0"/>
                <w:sz w:val="22"/>
                <w:szCs w:val="22"/>
              </w:rPr>
              <w:t>Vocal - Cámara Nacional de Comercio, Servicios y Turismo de Guadalajara</w:t>
            </w:r>
          </w:p>
        </w:tc>
        <w:tc>
          <w:tcPr>
            <w:tcW w:w="4489" w:type="dxa"/>
          </w:tcPr>
          <w:p w14:paraId="3CC6C332" w14:textId="34E15CF1" w:rsidR="0037647E" w:rsidRPr="008005EA" w:rsidRDefault="00220A08" w:rsidP="000E0CCB">
            <w:pPr>
              <w:pStyle w:val="Textoindependiente"/>
              <w:rPr>
                <w:rFonts w:ascii="Trebuchet MS" w:hAnsi="Trebuchet MS" w:cs="Arial"/>
                <w:b w:val="0"/>
                <w:sz w:val="22"/>
                <w:szCs w:val="22"/>
              </w:rPr>
            </w:pPr>
            <w:r w:rsidRPr="008005EA">
              <w:rPr>
                <w:rFonts w:ascii="Trebuchet MS" w:hAnsi="Trebuchet MS" w:cs="Arial"/>
                <w:b w:val="0"/>
                <w:sz w:val="22"/>
                <w:szCs w:val="22"/>
              </w:rPr>
              <w:t>El</w:t>
            </w:r>
            <w:r w:rsidR="000E0CCB" w:rsidRPr="008005EA">
              <w:rPr>
                <w:rFonts w:ascii="Trebuchet MS" w:hAnsi="Trebuchet MS" w:cs="Arial"/>
                <w:b w:val="0"/>
                <w:sz w:val="22"/>
                <w:szCs w:val="22"/>
              </w:rPr>
              <w:t xml:space="preserve"> o la </w:t>
            </w:r>
            <w:r w:rsidRPr="008005EA">
              <w:rPr>
                <w:rFonts w:ascii="Trebuchet MS" w:hAnsi="Trebuchet MS" w:cs="Arial"/>
                <w:b w:val="0"/>
                <w:sz w:val="22"/>
                <w:szCs w:val="22"/>
              </w:rPr>
              <w:t>que en su momento se designe</w:t>
            </w:r>
          </w:p>
        </w:tc>
      </w:tr>
      <w:tr w:rsidR="00220A08" w:rsidRPr="008005EA" w14:paraId="3F6F3DFE" w14:textId="77777777" w:rsidTr="00764DD8">
        <w:tc>
          <w:tcPr>
            <w:tcW w:w="4489" w:type="dxa"/>
          </w:tcPr>
          <w:p w14:paraId="689B55A3" w14:textId="77777777" w:rsidR="00220A08" w:rsidRPr="008005EA" w:rsidRDefault="00220A08" w:rsidP="00685B64">
            <w:pPr>
              <w:pStyle w:val="Textoindependiente"/>
              <w:rPr>
                <w:rFonts w:ascii="Trebuchet MS" w:hAnsi="Trebuchet MS" w:cs="Arial"/>
                <w:b w:val="0"/>
                <w:sz w:val="22"/>
                <w:szCs w:val="22"/>
              </w:rPr>
            </w:pPr>
            <w:r w:rsidRPr="008005EA">
              <w:rPr>
                <w:rFonts w:ascii="Trebuchet MS" w:hAnsi="Trebuchet MS" w:cs="Arial"/>
                <w:b w:val="0"/>
                <w:sz w:val="22"/>
                <w:szCs w:val="22"/>
              </w:rPr>
              <w:t>Vocal - Consejo de Cámaras Industriales de Jalisco</w:t>
            </w:r>
          </w:p>
        </w:tc>
        <w:tc>
          <w:tcPr>
            <w:tcW w:w="4489" w:type="dxa"/>
          </w:tcPr>
          <w:p w14:paraId="2A3146A0" w14:textId="44B76676" w:rsidR="00220A08" w:rsidRPr="008005EA" w:rsidRDefault="00220A08">
            <w:pPr>
              <w:rPr>
                <w:sz w:val="22"/>
                <w:szCs w:val="22"/>
              </w:rPr>
            </w:pPr>
            <w:r w:rsidRPr="008005EA">
              <w:rPr>
                <w:rFonts w:ascii="Trebuchet MS" w:hAnsi="Trebuchet MS" w:cs="Arial"/>
                <w:sz w:val="22"/>
                <w:szCs w:val="22"/>
              </w:rPr>
              <w:t xml:space="preserve">El </w:t>
            </w:r>
            <w:r w:rsidR="000E0CCB" w:rsidRPr="008005EA">
              <w:rPr>
                <w:rFonts w:ascii="Trebuchet MS" w:hAnsi="Trebuchet MS" w:cs="Arial"/>
                <w:sz w:val="22"/>
                <w:szCs w:val="22"/>
              </w:rPr>
              <w:t xml:space="preserve">o la </w:t>
            </w:r>
            <w:r w:rsidRPr="008005EA">
              <w:rPr>
                <w:rFonts w:ascii="Trebuchet MS" w:hAnsi="Trebuchet MS" w:cs="Arial"/>
                <w:sz w:val="22"/>
                <w:szCs w:val="22"/>
              </w:rPr>
              <w:t>que en su momento se designe</w:t>
            </w:r>
          </w:p>
        </w:tc>
      </w:tr>
      <w:tr w:rsidR="00220A08" w:rsidRPr="008005EA" w14:paraId="42AAE2AE" w14:textId="77777777" w:rsidTr="00764DD8">
        <w:tc>
          <w:tcPr>
            <w:tcW w:w="4489" w:type="dxa"/>
          </w:tcPr>
          <w:p w14:paraId="29AA1942" w14:textId="77777777" w:rsidR="00220A08" w:rsidRPr="008005EA" w:rsidRDefault="00220A08" w:rsidP="0037647E">
            <w:pPr>
              <w:pStyle w:val="Textoindependiente"/>
              <w:tabs>
                <w:tab w:val="left" w:pos="1177"/>
              </w:tabs>
              <w:rPr>
                <w:rFonts w:ascii="Trebuchet MS" w:hAnsi="Trebuchet MS" w:cs="Arial"/>
                <w:b w:val="0"/>
                <w:sz w:val="22"/>
                <w:szCs w:val="22"/>
              </w:rPr>
            </w:pPr>
            <w:r w:rsidRPr="008005EA">
              <w:rPr>
                <w:rFonts w:ascii="Trebuchet MS" w:hAnsi="Trebuchet MS" w:cs="Arial"/>
                <w:b w:val="0"/>
                <w:sz w:val="22"/>
                <w:szCs w:val="22"/>
              </w:rPr>
              <w:t>Vocal - Consejo Nacional Agropecuario</w:t>
            </w:r>
          </w:p>
        </w:tc>
        <w:tc>
          <w:tcPr>
            <w:tcW w:w="4489" w:type="dxa"/>
          </w:tcPr>
          <w:p w14:paraId="7D97C699" w14:textId="73155FE7" w:rsidR="00220A08" w:rsidRPr="008005EA" w:rsidRDefault="00220A08" w:rsidP="000E0CCB">
            <w:pPr>
              <w:rPr>
                <w:sz w:val="22"/>
                <w:szCs w:val="22"/>
              </w:rPr>
            </w:pPr>
            <w:r w:rsidRPr="008005EA">
              <w:rPr>
                <w:rFonts w:ascii="Trebuchet MS" w:hAnsi="Trebuchet MS" w:cs="Arial"/>
                <w:sz w:val="22"/>
                <w:szCs w:val="22"/>
              </w:rPr>
              <w:t>El</w:t>
            </w:r>
            <w:r w:rsidR="000E0CCB" w:rsidRPr="008005EA">
              <w:rPr>
                <w:rFonts w:ascii="Trebuchet MS" w:hAnsi="Trebuchet MS" w:cs="Arial"/>
                <w:sz w:val="22"/>
                <w:szCs w:val="22"/>
              </w:rPr>
              <w:t xml:space="preserve"> o la </w:t>
            </w:r>
            <w:r w:rsidRPr="008005EA">
              <w:rPr>
                <w:rFonts w:ascii="Trebuchet MS" w:hAnsi="Trebuchet MS" w:cs="Arial"/>
                <w:sz w:val="22"/>
                <w:szCs w:val="22"/>
              </w:rPr>
              <w:t>que en su momento se designe</w:t>
            </w:r>
          </w:p>
        </w:tc>
      </w:tr>
      <w:tr w:rsidR="00220A08" w:rsidRPr="008005EA" w14:paraId="4F96CB12" w14:textId="77777777" w:rsidTr="00764DD8">
        <w:tc>
          <w:tcPr>
            <w:tcW w:w="4489" w:type="dxa"/>
          </w:tcPr>
          <w:p w14:paraId="30C6F3DF" w14:textId="77777777" w:rsidR="00220A08" w:rsidRPr="008005EA" w:rsidRDefault="00220A08" w:rsidP="00685B64">
            <w:pPr>
              <w:pStyle w:val="Textoindependiente"/>
              <w:rPr>
                <w:rFonts w:ascii="Trebuchet MS" w:hAnsi="Trebuchet MS" w:cs="Arial"/>
                <w:b w:val="0"/>
                <w:sz w:val="22"/>
                <w:szCs w:val="22"/>
              </w:rPr>
            </w:pPr>
            <w:r w:rsidRPr="008005EA">
              <w:rPr>
                <w:rFonts w:ascii="Trebuchet MS" w:hAnsi="Trebuchet MS" w:cs="Arial"/>
                <w:b w:val="0"/>
                <w:sz w:val="22"/>
                <w:szCs w:val="22"/>
              </w:rPr>
              <w:t>Vocal - Confederación Patronal de la República Mexicana</w:t>
            </w:r>
          </w:p>
        </w:tc>
        <w:tc>
          <w:tcPr>
            <w:tcW w:w="4489" w:type="dxa"/>
          </w:tcPr>
          <w:p w14:paraId="5B867080" w14:textId="160D24DF" w:rsidR="00220A08" w:rsidRPr="008005EA" w:rsidRDefault="00220A08">
            <w:pPr>
              <w:rPr>
                <w:sz w:val="22"/>
                <w:szCs w:val="22"/>
              </w:rPr>
            </w:pPr>
            <w:r w:rsidRPr="008005EA">
              <w:rPr>
                <w:rFonts w:ascii="Trebuchet MS" w:hAnsi="Trebuchet MS" w:cs="Arial"/>
                <w:sz w:val="22"/>
                <w:szCs w:val="22"/>
              </w:rPr>
              <w:t xml:space="preserve">El </w:t>
            </w:r>
            <w:r w:rsidR="000E0CCB" w:rsidRPr="008005EA">
              <w:rPr>
                <w:rFonts w:ascii="Trebuchet MS" w:hAnsi="Trebuchet MS" w:cs="Arial"/>
                <w:sz w:val="22"/>
                <w:szCs w:val="22"/>
              </w:rPr>
              <w:t xml:space="preserve">o la </w:t>
            </w:r>
            <w:r w:rsidRPr="008005EA">
              <w:rPr>
                <w:rFonts w:ascii="Trebuchet MS" w:hAnsi="Trebuchet MS" w:cs="Arial"/>
                <w:sz w:val="22"/>
                <w:szCs w:val="22"/>
              </w:rPr>
              <w:t>que en su momento se designe</w:t>
            </w:r>
          </w:p>
        </w:tc>
      </w:tr>
      <w:tr w:rsidR="00220A08" w:rsidRPr="008005EA" w14:paraId="605E1FFD" w14:textId="77777777" w:rsidTr="00764DD8">
        <w:tc>
          <w:tcPr>
            <w:tcW w:w="4489" w:type="dxa"/>
          </w:tcPr>
          <w:p w14:paraId="66F952F2" w14:textId="77777777" w:rsidR="00220A08" w:rsidRPr="008005EA" w:rsidRDefault="00220A08" w:rsidP="00685B64">
            <w:pPr>
              <w:pStyle w:val="Textoindependiente"/>
              <w:rPr>
                <w:rFonts w:ascii="Trebuchet MS" w:hAnsi="Trebuchet MS" w:cs="Arial"/>
                <w:b w:val="0"/>
                <w:sz w:val="22"/>
                <w:szCs w:val="22"/>
              </w:rPr>
            </w:pPr>
            <w:r w:rsidRPr="008005EA">
              <w:rPr>
                <w:rFonts w:ascii="Trebuchet MS" w:hAnsi="Trebuchet MS" w:cs="Arial"/>
                <w:b w:val="0"/>
                <w:sz w:val="22"/>
                <w:szCs w:val="22"/>
              </w:rPr>
              <w:t>Vocal - Consejo Mexicano de Comercio Exterior de Occidente</w:t>
            </w:r>
          </w:p>
        </w:tc>
        <w:tc>
          <w:tcPr>
            <w:tcW w:w="4489" w:type="dxa"/>
          </w:tcPr>
          <w:p w14:paraId="05EFECDA" w14:textId="114C2D8C" w:rsidR="00220A08" w:rsidRPr="008005EA" w:rsidRDefault="00220A08">
            <w:pPr>
              <w:rPr>
                <w:sz w:val="22"/>
                <w:szCs w:val="22"/>
              </w:rPr>
            </w:pPr>
            <w:r w:rsidRPr="008005EA">
              <w:rPr>
                <w:rFonts w:ascii="Trebuchet MS" w:hAnsi="Trebuchet MS" w:cs="Arial"/>
                <w:sz w:val="22"/>
                <w:szCs w:val="22"/>
              </w:rPr>
              <w:t xml:space="preserve">El </w:t>
            </w:r>
            <w:r w:rsidR="000E0CCB" w:rsidRPr="008005EA">
              <w:rPr>
                <w:rFonts w:ascii="Trebuchet MS" w:hAnsi="Trebuchet MS" w:cs="Arial"/>
                <w:sz w:val="22"/>
                <w:szCs w:val="22"/>
              </w:rPr>
              <w:t xml:space="preserve">o la </w:t>
            </w:r>
            <w:r w:rsidRPr="008005EA">
              <w:rPr>
                <w:rFonts w:ascii="Trebuchet MS" w:hAnsi="Trebuchet MS" w:cs="Arial"/>
                <w:sz w:val="22"/>
                <w:szCs w:val="22"/>
              </w:rPr>
              <w:t>que en su momento se designe</w:t>
            </w:r>
          </w:p>
        </w:tc>
      </w:tr>
      <w:tr w:rsidR="00A76276" w:rsidRPr="008005EA" w14:paraId="32C85F5B" w14:textId="77777777" w:rsidTr="00764DD8">
        <w:tc>
          <w:tcPr>
            <w:tcW w:w="4489" w:type="dxa"/>
          </w:tcPr>
          <w:p w14:paraId="15FE20FA" w14:textId="77777777" w:rsidR="00A76276" w:rsidRPr="008005EA" w:rsidRDefault="00685B64" w:rsidP="006D1B99">
            <w:pPr>
              <w:pStyle w:val="Textoindependiente"/>
              <w:rPr>
                <w:rFonts w:ascii="Trebuchet MS" w:hAnsi="Trebuchet MS" w:cs="Arial"/>
                <w:b w:val="0"/>
                <w:sz w:val="22"/>
                <w:szCs w:val="22"/>
              </w:rPr>
            </w:pPr>
            <w:r w:rsidRPr="008005EA">
              <w:rPr>
                <w:rFonts w:ascii="Trebuchet MS" w:hAnsi="Trebuchet MS" w:cs="Arial"/>
                <w:b w:val="0"/>
                <w:sz w:val="22"/>
                <w:szCs w:val="22"/>
              </w:rPr>
              <w:t>Representante del órgano interno de control</w:t>
            </w:r>
          </w:p>
        </w:tc>
        <w:tc>
          <w:tcPr>
            <w:tcW w:w="4489" w:type="dxa"/>
          </w:tcPr>
          <w:p w14:paraId="5143D828" w14:textId="77777777" w:rsidR="00A76276" w:rsidRPr="008005EA" w:rsidRDefault="00830C89" w:rsidP="006D1B99">
            <w:pPr>
              <w:pStyle w:val="Textoindependiente"/>
              <w:rPr>
                <w:rFonts w:ascii="Trebuchet MS" w:hAnsi="Trebuchet MS" w:cs="Arial"/>
                <w:b w:val="0"/>
                <w:sz w:val="22"/>
                <w:szCs w:val="22"/>
              </w:rPr>
            </w:pPr>
            <w:r w:rsidRPr="008005EA">
              <w:rPr>
                <w:rFonts w:ascii="Trebuchet MS" w:hAnsi="Trebuchet MS" w:cs="Arial"/>
                <w:b w:val="0"/>
                <w:sz w:val="22"/>
                <w:szCs w:val="22"/>
              </w:rPr>
              <w:t>Contralor</w:t>
            </w:r>
          </w:p>
        </w:tc>
      </w:tr>
      <w:tr w:rsidR="00A76276" w:rsidRPr="008005EA" w14:paraId="18CCAE03" w14:textId="77777777" w:rsidTr="00764DD8">
        <w:tc>
          <w:tcPr>
            <w:tcW w:w="4489" w:type="dxa"/>
          </w:tcPr>
          <w:p w14:paraId="4BFF0451" w14:textId="77777777" w:rsidR="00A76276" w:rsidRPr="008005EA" w:rsidRDefault="00685B64" w:rsidP="006D1B99">
            <w:pPr>
              <w:pStyle w:val="Textoindependiente"/>
              <w:rPr>
                <w:rFonts w:ascii="Trebuchet MS" w:hAnsi="Trebuchet MS" w:cs="Arial"/>
                <w:b w:val="0"/>
                <w:sz w:val="22"/>
                <w:szCs w:val="22"/>
              </w:rPr>
            </w:pPr>
            <w:r w:rsidRPr="008005EA">
              <w:rPr>
                <w:rFonts w:ascii="Trebuchet MS" w:hAnsi="Trebuchet MS" w:cs="Arial"/>
                <w:b w:val="0"/>
                <w:sz w:val="22"/>
                <w:szCs w:val="22"/>
              </w:rPr>
              <w:t>Titular del área jurídica del área encargada de las adquisiciones</w:t>
            </w:r>
          </w:p>
        </w:tc>
        <w:tc>
          <w:tcPr>
            <w:tcW w:w="4489" w:type="dxa"/>
          </w:tcPr>
          <w:p w14:paraId="11558499" w14:textId="55FFF942" w:rsidR="00A76276" w:rsidRPr="008005EA" w:rsidRDefault="00830C89" w:rsidP="00EA7BC2">
            <w:pPr>
              <w:pStyle w:val="Textoindependiente"/>
              <w:rPr>
                <w:rFonts w:ascii="Trebuchet MS" w:hAnsi="Trebuchet MS" w:cs="Arial"/>
                <w:b w:val="0"/>
                <w:sz w:val="22"/>
                <w:szCs w:val="22"/>
              </w:rPr>
            </w:pPr>
            <w:r w:rsidRPr="008005EA">
              <w:rPr>
                <w:rFonts w:ascii="Trebuchet MS" w:hAnsi="Trebuchet MS" w:cs="Arial"/>
                <w:b w:val="0"/>
                <w:sz w:val="22"/>
                <w:szCs w:val="22"/>
              </w:rPr>
              <w:t xml:space="preserve">Secretario técnico </w:t>
            </w:r>
          </w:p>
        </w:tc>
      </w:tr>
    </w:tbl>
    <w:p w14:paraId="7F3C670D" w14:textId="77777777" w:rsidR="005645A9" w:rsidRPr="008005EA" w:rsidRDefault="005645A9" w:rsidP="006D1B99">
      <w:pPr>
        <w:pStyle w:val="Textoindependiente"/>
        <w:ind w:firstLine="15"/>
        <w:rPr>
          <w:rFonts w:ascii="Trebuchet MS" w:hAnsi="Trebuchet MS" w:cs="Arial"/>
          <w:b w:val="0"/>
          <w:sz w:val="24"/>
          <w:szCs w:val="24"/>
        </w:rPr>
      </w:pPr>
    </w:p>
    <w:p w14:paraId="4B4A663E" w14:textId="77777777" w:rsidR="006824D8" w:rsidRPr="008005EA" w:rsidRDefault="009E6C0A" w:rsidP="006D1B99">
      <w:pPr>
        <w:pStyle w:val="Textoindependiente"/>
        <w:ind w:firstLine="15"/>
        <w:rPr>
          <w:rFonts w:ascii="Trebuchet MS" w:hAnsi="Trebuchet MS" w:cs="Arial"/>
          <w:b w:val="0"/>
          <w:sz w:val="24"/>
          <w:szCs w:val="24"/>
        </w:rPr>
      </w:pPr>
      <w:r w:rsidRPr="008005EA">
        <w:rPr>
          <w:rFonts w:ascii="Trebuchet MS" w:hAnsi="Trebuchet MS" w:cs="Arial"/>
          <w:b w:val="0"/>
          <w:sz w:val="24"/>
          <w:szCs w:val="24"/>
        </w:rPr>
        <w:t xml:space="preserve">En ese sentido, ante la reforma de la Ley de Compras Gubernamentales, Enajenaciones y Contratación de Servicios del Estado de Jalisco y sus Municipios, resulta necesario </w:t>
      </w:r>
      <w:r w:rsidR="00466C37" w:rsidRPr="008005EA">
        <w:rPr>
          <w:rFonts w:ascii="Trebuchet MS" w:hAnsi="Trebuchet MS" w:cs="Arial"/>
          <w:b w:val="0"/>
          <w:sz w:val="24"/>
          <w:szCs w:val="24"/>
        </w:rPr>
        <w:t xml:space="preserve">aprobar la nueva integración </w:t>
      </w:r>
      <w:r w:rsidR="00466C37" w:rsidRPr="008005EA">
        <w:rPr>
          <w:rFonts w:ascii="Trebuchet MS" w:hAnsi="Trebuchet MS"/>
          <w:b w:val="0"/>
          <w:sz w:val="24"/>
          <w:szCs w:val="24"/>
        </w:rPr>
        <w:t xml:space="preserve">del Comité de Adquisiciones y Enajenaciones de este organismo electoral, con la estructura señalada en el </w:t>
      </w:r>
      <w:r w:rsidR="005645A9" w:rsidRPr="008005EA">
        <w:rPr>
          <w:rFonts w:ascii="Trebuchet MS" w:hAnsi="Trebuchet MS"/>
          <w:b w:val="0"/>
          <w:sz w:val="24"/>
          <w:szCs w:val="24"/>
        </w:rPr>
        <w:t>cuadro referido con antelación.</w:t>
      </w:r>
    </w:p>
    <w:p w14:paraId="00413092" w14:textId="77777777" w:rsidR="006824D8" w:rsidRPr="008005EA" w:rsidRDefault="006824D8" w:rsidP="006D1B99">
      <w:pPr>
        <w:pStyle w:val="Textoindependiente"/>
        <w:ind w:firstLine="15"/>
        <w:rPr>
          <w:rFonts w:ascii="Trebuchet MS" w:hAnsi="Trebuchet MS" w:cs="Arial"/>
          <w:b w:val="0"/>
          <w:sz w:val="24"/>
          <w:szCs w:val="24"/>
        </w:rPr>
      </w:pPr>
    </w:p>
    <w:p w14:paraId="5FF0EE8F" w14:textId="77777777" w:rsidR="00DB7320" w:rsidRPr="008005EA" w:rsidRDefault="00DB7320" w:rsidP="00DB7320">
      <w:pPr>
        <w:jc w:val="both"/>
        <w:rPr>
          <w:rFonts w:ascii="Trebuchet MS" w:hAnsi="Trebuchet MS"/>
          <w:sz w:val="24"/>
          <w:szCs w:val="24"/>
        </w:rPr>
      </w:pPr>
      <w:r w:rsidRPr="008005EA">
        <w:rPr>
          <w:rFonts w:ascii="Trebuchet MS" w:hAnsi="Trebuchet MS"/>
          <w:sz w:val="24"/>
          <w:szCs w:val="24"/>
        </w:rPr>
        <w:t>Por lo antes expuesto, se proponen los siguientes puntos de</w:t>
      </w:r>
    </w:p>
    <w:p w14:paraId="38FCD385" w14:textId="77777777" w:rsidR="00DB7320" w:rsidRPr="008005EA" w:rsidRDefault="00DB7320" w:rsidP="00DB7320">
      <w:pPr>
        <w:jc w:val="both"/>
        <w:rPr>
          <w:rFonts w:ascii="Trebuchet MS" w:hAnsi="Trebuchet MS"/>
          <w:sz w:val="24"/>
          <w:szCs w:val="24"/>
        </w:rPr>
      </w:pPr>
    </w:p>
    <w:p w14:paraId="564B68EF" w14:textId="77777777" w:rsidR="00DB7320" w:rsidRPr="008005EA" w:rsidRDefault="00DB7320" w:rsidP="00DB7320">
      <w:pPr>
        <w:jc w:val="center"/>
        <w:rPr>
          <w:rFonts w:ascii="Trebuchet MS" w:hAnsi="Trebuchet MS"/>
          <w:b/>
          <w:sz w:val="24"/>
          <w:szCs w:val="24"/>
          <w:lang w:val="pt-BR"/>
        </w:rPr>
      </w:pPr>
      <w:r w:rsidRPr="008005EA">
        <w:rPr>
          <w:rFonts w:ascii="Trebuchet MS" w:hAnsi="Trebuchet MS"/>
          <w:b/>
          <w:sz w:val="24"/>
          <w:szCs w:val="24"/>
          <w:lang w:val="pt-BR"/>
        </w:rPr>
        <w:t>A C U E R D O</w:t>
      </w:r>
    </w:p>
    <w:p w14:paraId="26058DF0" w14:textId="77777777" w:rsidR="00DB7320" w:rsidRPr="008005EA" w:rsidRDefault="00DB7320" w:rsidP="00DB7320">
      <w:pPr>
        <w:tabs>
          <w:tab w:val="left" w:pos="4320"/>
        </w:tabs>
        <w:jc w:val="both"/>
        <w:rPr>
          <w:rFonts w:ascii="Trebuchet MS" w:hAnsi="Trebuchet MS"/>
          <w:bCs/>
          <w:sz w:val="24"/>
          <w:szCs w:val="24"/>
          <w:lang w:val="pt-BR"/>
        </w:rPr>
      </w:pPr>
    </w:p>
    <w:p w14:paraId="3E23065B" w14:textId="77777777" w:rsidR="00DB7320" w:rsidRPr="008005EA" w:rsidRDefault="00DB7320" w:rsidP="00DB7320">
      <w:pPr>
        <w:jc w:val="both"/>
        <w:rPr>
          <w:rFonts w:ascii="Trebuchet MS" w:hAnsi="Trebuchet MS"/>
          <w:sz w:val="24"/>
          <w:szCs w:val="24"/>
          <w:lang w:val="es-MX"/>
        </w:rPr>
      </w:pPr>
      <w:r w:rsidRPr="008005EA">
        <w:rPr>
          <w:rFonts w:ascii="Trebuchet MS" w:hAnsi="Trebuchet MS"/>
          <w:b/>
          <w:sz w:val="24"/>
          <w:szCs w:val="24"/>
          <w:lang w:val="es-MX"/>
        </w:rPr>
        <w:t>PRIMERO.</w:t>
      </w:r>
      <w:r w:rsidRPr="008005EA">
        <w:rPr>
          <w:rFonts w:ascii="Trebuchet MS" w:hAnsi="Trebuchet MS"/>
          <w:sz w:val="24"/>
          <w:szCs w:val="24"/>
          <w:lang w:val="es-MX"/>
        </w:rPr>
        <w:t xml:space="preserve"> Se </w:t>
      </w:r>
      <w:r w:rsidRPr="008005EA">
        <w:rPr>
          <w:rFonts w:ascii="Trebuchet MS" w:hAnsi="Trebuchet MS"/>
          <w:bCs/>
          <w:sz w:val="24"/>
          <w:szCs w:val="24"/>
          <w:lang w:val="es-MX"/>
        </w:rPr>
        <w:t xml:space="preserve">aprueba la </w:t>
      </w:r>
      <w:r w:rsidR="002E5908" w:rsidRPr="008005EA">
        <w:rPr>
          <w:rFonts w:ascii="Trebuchet MS" w:hAnsi="Trebuchet MS"/>
          <w:bCs/>
          <w:sz w:val="24"/>
          <w:szCs w:val="24"/>
          <w:lang w:val="es-MX"/>
        </w:rPr>
        <w:t xml:space="preserve">integración </w:t>
      </w:r>
      <w:r w:rsidR="002E5908" w:rsidRPr="008005EA">
        <w:rPr>
          <w:rFonts w:ascii="Trebuchet MS" w:hAnsi="Trebuchet MS"/>
          <w:sz w:val="24"/>
          <w:szCs w:val="24"/>
        </w:rPr>
        <w:t>del Comité de Adquisiciones y Enajenaciones de este organismo electoral,</w:t>
      </w:r>
      <w:r w:rsidR="002E5908" w:rsidRPr="008005EA">
        <w:rPr>
          <w:rFonts w:ascii="Trebuchet MS" w:hAnsi="Trebuchet MS"/>
          <w:sz w:val="24"/>
          <w:szCs w:val="24"/>
          <w:lang w:val="es-MX"/>
        </w:rPr>
        <w:t xml:space="preserve"> e</w:t>
      </w:r>
      <w:r w:rsidRPr="008005EA">
        <w:rPr>
          <w:rFonts w:ascii="Trebuchet MS" w:hAnsi="Trebuchet MS"/>
          <w:bCs/>
          <w:sz w:val="24"/>
          <w:szCs w:val="24"/>
          <w:lang w:val="es-MX"/>
        </w:rPr>
        <w:t xml:space="preserve">n términos del considerado </w:t>
      </w:r>
      <w:r w:rsidR="002E5908" w:rsidRPr="008005EA">
        <w:rPr>
          <w:rFonts w:ascii="Trebuchet MS" w:hAnsi="Trebuchet MS"/>
          <w:bCs/>
          <w:sz w:val="24"/>
          <w:szCs w:val="24"/>
          <w:lang w:val="es-MX"/>
        </w:rPr>
        <w:t>IV</w:t>
      </w:r>
      <w:r w:rsidRPr="008005EA">
        <w:rPr>
          <w:rFonts w:ascii="Trebuchet MS" w:hAnsi="Trebuchet MS"/>
          <w:bCs/>
          <w:sz w:val="24"/>
          <w:szCs w:val="24"/>
          <w:lang w:val="es-MX"/>
        </w:rPr>
        <w:t xml:space="preserve"> de este acuerdo.</w:t>
      </w:r>
    </w:p>
    <w:p w14:paraId="60B7A68D" w14:textId="77777777" w:rsidR="00DB7320" w:rsidRPr="008005EA" w:rsidRDefault="00DB7320" w:rsidP="00DB7320">
      <w:pPr>
        <w:jc w:val="both"/>
        <w:rPr>
          <w:rFonts w:ascii="Trebuchet MS" w:hAnsi="Trebuchet MS"/>
          <w:b/>
          <w:sz w:val="24"/>
          <w:szCs w:val="24"/>
          <w:lang w:val="es-MX"/>
        </w:rPr>
      </w:pPr>
    </w:p>
    <w:p w14:paraId="007D52BB" w14:textId="77777777" w:rsidR="00DB7320" w:rsidRPr="008005EA" w:rsidRDefault="00DB7320" w:rsidP="00DB7320">
      <w:pPr>
        <w:jc w:val="both"/>
        <w:rPr>
          <w:rFonts w:ascii="Trebuchet MS" w:hAnsi="Trebuchet MS"/>
          <w:sz w:val="24"/>
          <w:szCs w:val="24"/>
        </w:rPr>
      </w:pPr>
      <w:r w:rsidRPr="008005EA">
        <w:rPr>
          <w:rFonts w:ascii="Trebuchet MS" w:hAnsi="Trebuchet MS" w:cs="Trebuchet MS"/>
          <w:b/>
          <w:bCs/>
          <w:sz w:val="24"/>
          <w:szCs w:val="24"/>
          <w:lang w:val="es"/>
        </w:rPr>
        <w:t xml:space="preserve">SEGUNDO. </w:t>
      </w:r>
      <w:r w:rsidRPr="008005EA">
        <w:rPr>
          <w:rFonts w:ascii="Trebuchet MS" w:hAnsi="Trebuchet MS"/>
          <w:sz w:val="24"/>
          <w:szCs w:val="24"/>
        </w:rPr>
        <w:t xml:space="preserve">Hágase del conocimiento del Instituto Nacional Electoral el presente acuerdo, a través </w:t>
      </w:r>
      <w:r w:rsidRPr="008005EA">
        <w:rPr>
          <w:rFonts w:ascii="Trebuchet MS" w:eastAsia="Trebuchet MS" w:hAnsi="Trebuchet MS" w:cs="Trebuchet MS"/>
          <w:sz w:val="24"/>
          <w:szCs w:val="24"/>
        </w:rPr>
        <w:t>del Sistema de Vinculación con los Organismos Públicos Locales Electorales</w:t>
      </w:r>
      <w:r w:rsidRPr="008005EA">
        <w:rPr>
          <w:rFonts w:ascii="Trebuchet MS" w:hAnsi="Trebuchet MS"/>
          <w:sz w:val="24"/>
          <w:szCs w:val="24"/>
        </w:rPr>
        <w:t>, para los efectos correspondientes.</w:t>
      </w:r>
    </w:p>
    <w:p w14:paraId="62DB8BCD" w14:textId="77777777" w:rsidR="00DB7320" w:rsidRPr="008005EA" w:rsidRDefault="00DB7320" w:rsidP="00DB7320">
      <w:pPr>
        <w:autoSpaceDE w:val="0"/>
        <w:autoSpaceDN w:val="0"/>
        <w:adjustRightInd w:val="0"/>
        <w:jc w:val="both"/>
        <w:rPr>
          <w:rFonts w:ascii="Trebuchet MS" w:hAnsi="Trebuchet MS" w:cs="Trebuchet MS"/>
          <w:b/>
          <w:bCs/>
          <w:sz w:val="24"/>
          <w:szCs w:val="24"/>
          <w:lang w:val="es"/>
        </w:rPr>
      </w:pPr>
    </w:p>
    <w:p w14:paraId="1B8F1656" w14:textId="77777777" w:rsidR="00DB7320" w:rsidRPr="008005EA" w:rsidRDefault="00DB7320" w:rsidP="00DB7320">
      <w:pPr>
        <w:autoSpaceDE w:val="0"/>
        <w:autoSpaceDN w:val="0"/>
        <w:adjustRightInd w:val="0"/>
        <w:jc w:val="both"/>
        <w:rPr>
          <w:rFonts w:ascii="Trebuchet MS" w:hAnsi="Trebuchet MS" w:cs="Trebuchet MS"/>
          <w:sz w:val="24"/>
          <w:szCs w:val="24"/>
          <w:lang w:val="es"/>
        </w:rPr>
      </w:pPr>
      <w:r w:rsidRPr="008005EA">
        <w:rPr>
          <w:rFonts w:ascii="Trebuchet MS" w:hAnsi="Trebuchet MS" w:cs="Trebuchet MS"/>
          <w:b/>
          <w:bCs/>
          <w:sz w:val="24"/>
          <w:szCs w:val="24"/>
          <w:lang w:val="es"/>
        </w:rPr>
        <w:t>TERCERO.</w:t>
      </w:r>
      <w:r w:rsidRPr="008005EA">
        <w:rPr>
          <w:rFonts w:ascii="Trebuchet MS" w:hAnsi="Trebuchet MS" w:cs="Trebuchet MS"/>
          <w:sz w:val="24"/>
          <w:szCs w:val="24"/>
          <w:lang w:val="es"/>
        </w:rPr>
        <w:t xml:space="preserve"> Notifíquese el contenido de este acuerdo a los partidos políticos </w:t>
      </w:r>
      <w:r w:rsidR="00651A8C" w:rsidRPr="008005EA">
        <w:rPr>
          <w:rFonts w:ascii="Trebuchet MS" w:hAnsi="Trebuchet MS" w:cs="Trebuchet MS"/>
          <w:sz w:val="24"/>
          <w:szCs w:val="24"/>
          <w:lang w:val="es"/>
        </w:rPr>
        <w:t xml:space="preserve">registrados y </w:t>
      </w:r>
      <w:r w:rsidRPr="008005EA">
        <w:rPr>
          <w:rFonts w:ascii="Trebuchet MS" w:hAnsi="Trebuchet MS" w:cs="Trebuchet MS"/>
          <w:sz w:val="24"/>
          <w:szCs w:val="24"/>
          <w:lang w:val="es"/>
        </w:rPr>
        <w:t>acreditados, mediante el correo electrónico registrado ante este Instituto y publíquese en el Periódico Oficial “El Estado de Jalisco”, así como en la página oficial de internet de este Instituto.</w:t>
      </w:r>
    </w:p>
    <w:p w14:paraId="5B589E88" w14:textId="77777777" w:rsidR="00DB7320" w:rsidRPr="008005EA" w:rsidRDefault="00DB7320" w:rsidP="00DB7320">
      <w:pPr>
        <w:jc w:val="both"/>
        <w:rPr>
          <w:rFonts w:ascii="Trebuchet MS" w:hAnsi="Trebuchet MS" w:cs="Arial"/>
          <w:b/>
          <w:sz w:val="24"/>
          <w:szCs w:val="24"/>
        </w:rPr>
      </w:pPr>
    </w:p>
    <w:p w14:paraId="25296428" w14:textId="77777777" w:rsidR="006071EC" w:rsidRPr="008005EA" w:rsidRDefault="006071EC" w:rsidP="00DB7320">
      <w:pPr>
        <w:jc w:val="both"/>
        <w:rPr>
          <w:rFonts w:ascii="Trebuchet MS" w:hAnsi="Trebuchet MS" w:cs="Arial"/>
          <w:b/>
          <w:sz w:val="24"/>
          <w:szCs w:val="24"/>
        </w:rPr>
      </w:pPr>
    </w:p>
    <w:p w14:paraId="71C6B792" w14:textId="259273B6" w:rsidR="00DB7320" w:rsidRPr="008005EA" w:rsidRDefault="00DB7320" w:rsidP="00DB7320">
      <w:pPr>
        <w:pStyle w:val="Sinespaciado"/>
        <w:jc w:val="center"/>
        <w:rPr>
          <w:rFonts w:ascii="Trebuchet MS" w:hAnsi="Trebuchet MS"/>
          <w:kern w:val="18"/>
        </w:rPr>
      </w:pPr>
      <w:r w:rsidRPr="008005EA">
        <w:rPr>
          <w:rFonts w:ascii="Trebuchet MS" w:hAnsi="Trebuchet MS"/>
          <w:kern w:val="18"/>
        </w:rPr>
        <w:t xml:space="preserve">Guadalajara, Jalisco; a </w:t>
      </w:r>
      <w:r w:rsidR="0065781D" w:rsidRPr="008005EA">
        <w:rPr>
          <w:rFonts w:ascii="Trebuchet MS" w:hAnsi="Trebuchet MS"/>
          <w:kern w:val="18"/>
        </w:rPr>
        <w:t>24</w:t>
      </w:r>
      <w:r w:rsidRPr="008005EA">
        <w:rPr>
          <w:rFonts w:ascii="Trebuchet MS" w:hAnsi="Trebuchet MS"/>
          <w:kern w:val="18"/>
        </w:rPr>
        <w:t xml:space="preserve"> de febrero de 2022.</w:t>
      </w:r>
    </w:p>
    <w:p w14:paraId="3FF409AE" w14:textId="77777777" w:rsidR="006071EC" w:rsidRPr="008005EA" w:rsidRDefault="006071EC" w:rsidP="00DB7320">
      <w:pPr>
        <w:pStyle w:val="Sinespaciado"/>
        <w:jc w:val="center"/>
        <w:rPr>
          <w:rFonts w:ascii="Trebuchet MS" w:hAnsi="Trebuchet MS"/>
          <w:kern w:val="18"/>
        </w:rPr>
      </w:pPr>
    </w:p>
    <w:p w14:paraId="10242611" w14:textId="77777777" w:rsidR="006071EC" w:rsidRPr="008005EA" w:rsidRDefault="006071EC" w:rsidP="00DB7320">
      <w:pPr>
        <w:pStyle w:val="Sinespaciado"/>
        <w:jc w:val="center"/>
        <w:rPr>
          <w:rFonts w:ascii="Trebuchet MS" w:hAnsi="Trebuchet MS"/>
          <w:kern w:val="18"/>
        </w:rPr>
      </w:pPr>
    </w:p>
    <w:p w14:paraId="6F7D5904" w14:textId="77777777" w:rsidR="00524A10" w:rsidRPr="008005EA" w:rsidRDefault="00524A10" w:rsidP="00DB7320">
      <w:pPr>
        <w:pStyle w:val="Sinespaciado"/>
        <w:jc w:val="center"/>
        <w:rPr>
          <w:rFonts w:ascii="Trebuchet MS" w:hAnsi="Trebuchet MS"/>
          <w:kern w:val="18"/>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6071EC" w:rsidRPr="008005EA" w14:paraId="5F29EA0F" w14:textId="77777777" w:rsidTr="00E7282C">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6071EC" w:rsidRPr="008005EA" w14:paraId="04D7C989" w14:textId="77777777" w:rsidTr="00E7282C">
              <w:tc>
                <w:tcPr>
                  <w:tcW w:w="5070" w:type="dxa"/>
                  <w:shd w:val="clear" w:color="auto" w:fill="auto"/>
                </w:tcPr>
                <w:p w14:paraId="18DB3E4E" w14:textId="77777777" w:rsidR="006071EC" w:rsidRPr="008005EA" w:rsidRDefault="006071EC" w:rsidP="00E7282C">
                  <w:pPr>
                    <w:pStyle w:val="Sinespaciado"/>
                    <w:jc w:val="center"/>
                    <w:rPr>
                      <w:rFonts w:ascii="Trebuchet MS" w:hAnsi="Trebuchet MS"/>
                      <w:kern w:val="18"/>
                    </w:rPr>
                  </w:pPr>
                </w:p>
                <w:p w14:paraId="2DF1FF78" w14:textId="77777777" w:rsidR="006071EC" w:rsidRPr="008005EA" w:rsidRDefault="006071EC" w:rsidP="00E7282C">
                  <w:pPr>
                    <w:pStyle w:val="Sinespaciado"/>
                    <w:jc w:val="center"/>
                    <w:rPr>
                      <w:rFonts w:ascii="Trebuchet MS" w:hAnsi="Trebuchet MS"/>
                      <w:kern w:val="18"/>
                    </w:rPr>
                  </w:pPr>
                  <w:r w:rsidRPr="008005EA">
                    <w:rPr>
                      <w:rFonts w:ascii="Trebuchet MS" w:hAnsi="Trebuchet MS"/>
                      <w:kern w:val="18"/>
                    </w:rPr>
                    <w:t>Paula Ramírez Höhne</w:t>
                  </w:r>
                </w:p>
                <w:p w14:paraId="37E25CDC" w14:textId="77777777" w:rsidR="006071EC" w:rsidRPr="008005EA" w:rsidRDefault="006071EC" w:rsidP="00E7282C">
                  <w:pPr>
                    <w:pStyle w:val="Sinespaciado"/>
                    <w:jc w:val="center"/>
                    <w:rPr>
                      <w:rFonts w:ascii="Trebuchet MS" w:hAnsi="Trebuchet MS"/>
                      <w:kern w:val="18"/>
                    </w:rPr>
                  </w:pPr>
                  <w:r w:rsidRPr="008005EA">
                    <w:rPr>
                      <w:rFonts w:ascii="Trebuchet MS" w:hAnsi="Trebuchet MS"/>
                      <w:kern w:val="18"/>
                    </w:rPr>
                    <w:t>Consejera presidenta</w:t>
                  </w:r>
                </w:p>
              </w:tc>
              <w:tc>
                <w:tcPr>
                  <w:tcW w:w="5137" w:type="dxa"/>
                  <w:shd w:val="clear" w:color="auto" w:fill="auto"/>
                </w:tcPr>
                <w:p w14:paraId="02113B98" w14:textId="77777777" w:rsidR="006071EC" w:rsidRPr="008005EA" w:rsidRDefault="006071EC" w:rsidP="00E7282C">
                  <w:pPr>
                    <w:pStyle w:val="Sinespaciado"/>
                    <w:jc w:val="center"/>
                    <w:rPr>
                      <w:rFonts w:ascii="Trebuchet MS" w:hAnsi="Trebuchet MS"/>
                      <w:kern w:val="18"/>
                    </w:rPr>
                  </w:pPr>
                </w:p>
                <w:p w14:paraId="6A27D743" w14:textId="77777777" w:rsidR="006071EC" w:rsidRPr="008005EA" w:rsidRDefault="006071EC" w:rsidP="00E7282C">
                  <w:pPr>
                    <w:pStyle w:val="Sinespaciado"/>
                    <w:jc w:val="center"/>
                    <w:rPr>
                      <w:rFonts w:ascii="Trebuchet MS" w:hAnsi="Trebuchet MS"/>
                      <w:kern w:val="18"/>
                    </w:rPr>
                  </w:pPr>
                  <w:r w:rsidRPr="008005EA">
                    <w:rPr>
                      <w:rFonts w:ascii="Trebuchet MS" w:hAnsi="Trebuchet MS"/>
                      <w:kern w:val="18"/>
                    </w:rPr>
                    <w:t>Catalina Moreno Trillo</w:t>
                  </w:r>
                </w:p>
                <w:p w14:paraId="157A0328" w14:textId="77777777" w:rsidR="006071EC" w:rsidRPr="008005EA" w:rsidRDefault="006071EC" w:rsidP="00E7282C">
                  <w:pPr>
                    <w:pStyle w:val="Sinespaciado"/>
                    <w:jc w:val="center"/>
                    <w:rPr>
                      <w:rFonts w:ascii="Trebuchet MS" w:hAnsi="Trebuchet MS"/>
                      <w:kern w:val="18"/>
                    </w:rPr>
                  </w:pPr>
                  <w:r w:rsidRPr="008005EA">
                    <w:rPr>
                      <w:rFonts w:ascii="Trebuchet MS" w:hAnsi="Trebuchet MS"/>
                      <w:kern w:val="18"/>
                    </w:rPr>
                    <w:t>Directora jurídica encargada del despacho de los asuntos de la Secretaría Ejecutiva</w:t>
                  </w:r>
                </w:p>
              </w:tc>
            </w:tr>
          </w:tbl>
          <w:p w14:paraId="655B427E" w14:textId="77777777" w:rsidR="006071EC" w:rsidRPr="008005EA" w:rsidRDefault="006071EC" w:rsidP="00E7282C">
            <w:pPr>
              <w:pStyle w:val="Sinespaciado"/>
              <w:spacing w:after="200"/>
              <w:jc w:val="center"/>
              <w:rPr>
                <w:rFonts w:ascii="Trebuchet MS" w:hAnsi="Trebuchet MS"/>
                <w:kern w:val="18"/>
              </w:rPr>
            </w:pPr>
          </w:p>
        </w:tc>
        <w:tc>
          <w:tcPr>
            <w:tcW w:w="222" w:type="dxa"/>
            <w:shd w:val="clear" w:color="auto" w:fill="auto"/>
          </w:tcPr>
          <w:p w14:paraId="7912BEAD" w14:textId="77777777" w:rsidR="006071EC" w:rsidRPr="008005EA" w:rsidRDefault="006071EC" w:rsidP="00E7282C">
            <w:pPr>
              <w:pStyle w:val="Sinespaciado"/>
              <w:spacing w:after="200"/>
              <w:jc w:val="center"/>
              <w:rPr>
                <w:rFonts w:ascii="Trebuchet MS" w:hAnsi="Trebuchet MS"/>
                <w:kern w:val="18"/>
              </w:rPr>
            </w:pPr>
          </w:p>
        </w:tc>
      </w:tr>
    </w:tbl>
    <w:p w14:paraId="66051AFD" w14:textId="77777777" w:rsidR="006071EC" w:rsidRPr="008005EA" w:rsidRDefault="006071EC" w:rsidP="006071EC">
      <w:pPr>
        <w:shd w:val="clear" w:color="auto" w:fill="FFFFFF"/>
        <w:rPr>
          <w:rFonts w:ascii="Trebuchet MS" w:hAnsi="Trebuchet MS" w:cs="Arial"/>
          <w:b/>
          <w:sz w:val="23"/>
          <w:szCs w:val="23"/>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27"/>
        <w:gridCol w:w="843"/>
      </w:tblGrid>
      <w:tr w:rsidR="006071EC" w:rsidRPr="008005EA" w14:paraId="3319EEC7" w14:textId="77777777" w:rsidTr="00E7282C">
        <w:trPr>
          <w:trHeight w:val="277"/>
        </w:trPr>
        <w:tc>
          <w:tcPr>
            <w:tcW w:w="627" w:type="dxa"/>
            <w:tcMar>
              <w:top w:w="0" w:type="dxa"/>
              <w:left w:w="108" w:type="dxa"/>
              <w:bottom w:w="0" w:type="dxa"/>
              <w:right w:w="108" w:type="dxa"/>
            </w:tcMar>
            <w:hideMark/>
          </w:tcPr>
          <w:p w14:paraId="6CE93812" w14:textId="77777777" w:rsidR="006071EC" w:rsidRPr="008005EA" w:rsidRDefault="006071EC" w:rsidP="00E7282C">
            <w:pPr>
              <w:jc w:val="center"/>
              <w:rPr>
                <w:rFonts w:ascii="Trebuchet MS" w:hAnsi="Trebuchet MS"/>
                <w:sz w:val="14"/>
                <w:szCs w:val="14"/>
              </w:rPr>
            </w:pPr>
            <w:r w:rsidRPr="008005EA">
              <w:rPr>
                <w:rFonts w:ascii="Trebuchet MS" w:hAnsi="Trebuchet MS"/>
                <w:sz w:val="14"/>
                <w:szCs w:val="14"/>
              </w:rPr>
              <w:t>CMT</w:t>
            </w:r>
          </w:p>
          <w:p w14:paraId="4A18F46A" w14:textId="77777777" w:rsidR="006071EC" w:rsidRPr="008005EA" w:rsidRDefault="006071EC" w:rsidP="00E7282C">
            <w:pPr>
              <w:jc w:val="center"/>
              <w:rPr>
                <w:rFonts w:ascii="Trebuchet MS" w:hAnsi="Trebuchet MS"/>
                <w:sz w:val="14"/>
                <w:szCs w:val="14"/>
              </w:rPr>
            </w:pPr>
            <w:r w:rsidRPr="008005EA">
              <w:rPr>
                <w:rFonts w:ascii="Trebuchet MS" w:hAnsi="Trebuchet MS"/>
                <w:sz w:val="14"/>
                <w:szCs w:val="14"/>
              </w:rPr>
              <w:t>VoBo</w:t>
            </w:r>
          </w:p>
        </w:tc>
        <w:tc>
          <w:tcPr>
            <w:tcW w:w="843" w:type="dxa"/>
          </w:tcPr>
          <w:p w14:paraId="3A65534F" w14:textId="77777777" w:rsidR="006071EC" w:rsidRPr="008005EA" w:rsidRDefault="006071EC" w:rsidP="00E7282C">
            <w:pPr>
              <w:jc w:val="center"/>
              <w:rPr>
                <w:rFonts w:ascii="Trebuchet MS" w:hAnsi="Trebuchet MS"/>
                <w:sz w:val="14"/>
                <w:szCs w:val="14"/>
              </w:rPr>
            </w:pPr>
            <w:r w:rsidRPr="008005EA">
              <w:rPr>
                <w:rFonts w:ascii="Trebuchet MS" w:hAnsi="Trebuchet MS"/>
                <w:sz w:val="14"/>
                <w:szCs w:val="14"/>
              </w:rPr>
              <w:t>TETC</w:t>
            </w:r>
          </w:p>
          <w:p w14:paraId="5C39DE81" w14:textId="77777777" w:rsidR="006071EC" w:rsidRPr="008005EA" w:rsidRDefault="006071EC" w:rsidP="00E7282C">
            <w:pPr>
              <w:jc w:val="center"/>
              <w:rPr>
                <w:rFonts w:ascii="Trebuchet MS" w:hAnsi="Trebuchet MS"/>
                <w:sz w:val="14"/>
                <w:szCs w:val="14"/>
              </w:rPr>
            </w:pPr>
            <w:r w:rsidRPr="008005EA">
              <w:rPr>
                <w:rFonts w:ascii="Trebuchet MS" w:hAnsi="Trebuchet MS"/>
                <w:sz w:val="14"/>
                <w:szCs w:val="14"/>
              </w:rPr>
              <w:t>Elaboró</w:t>
            </w:r>
          </w:p>
        </w:tc>
      </w:tr>
    </w:tbl>
    <w:p w14:paraId="04EA2210" w14:textId="77777777" w:rsidR="006071EC" w:rsidRPr="008005EA" w:rsidRDefault="006071EC" w:rsidP="006071EC">
      <w:pPr>
        <w:rPr>
          <w:rFonts w:ascii="Trebuchet MS" w:hAnsi="Trebuchet MS"/>
          <w:sz w:val="23"/>
          <w:szCs w:val="23"/>
        </w:rPr>
      </w:pPr>
    </w:p>
    <w:p w14:paraId="2B1E0D82" w14:textId="77777777" w:rsidR="009C18CA" w:rsidRPr="008005EA" w:rsidRDefault="009C18CA" w:rsidP="0065781D">
      <w:pPr>
        <w:pStyle w:val="Sinespaciado"/>
        <w:jc w:val="both"/>
        <w:rPr>
          <w:rFonts w:ascii="Trebuchet MS" w:hAnsi="Trebuchet MS"/>
          <w:sz w:val="16"/>
          <w:szCs w:val="16"/>
        </w:rPr>
      </w:pPr>
    </w:p>
    <w:p w14:paraId="1B4A0E88" w14:textId="1C17BE28" w:rsidR="0065781D" w:rsidRDefault="00324A9D" w:rsidP="0065781D">
      <w:pPr>
        <w:pStyle w:val="Sinespaciado"/>
        <w:jc w:val="both"/>
        <w:rPr>
          <w:rFonts w:ascii="Trebuchet MS" w:hAnsi="Trebuchet MS"/>
          <w:sz w:val="16"/>
          <w:szCs w:val="16"/>
        </w:rPr>
      </w:pPr>
      <w:r w:rsidRPr="008005EA">
        <w:rPr>
          <w:rFonts w:ascii="Trebuchet MS" w:hAnsi="Trebuchet MS"/>
          <w:sz w:val="16"/>
          <w:szCs w:val="16"/>
        </w:rPr>
        <w:t>La directora jurídica encargada del despacho de los asuntos de la Secretaría Ejecutiva</w:t>
      </w:r>
      <w:r w:rsidR="0065781D" w:rsidRPr="008005EA">
        <w:rPr>
          <w:rFonts w:ascii="Trebuchet MS" w:hAnsi="Trebuchet MS"/>
          <w:sz w:val="16"/>
          <w:szCs w:val="16"/>
        </w:rPr>
        <w:t xml:space="preserve">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ordinaria del Consejo General celebrada el </w:t>
      </w:r>
      <w:r w:rsidRPr="008005EA">
        <w:rPr>
          <w:rFonts w:ascii="Trebuchet MS" w:hAnsi="Trebuchet MS"/>
          <w:sz w:val="16"/>
          <w:szCs w:val="16"/>
        </w:rPr>
        <w:t xml:space="preserve">veinticuatro </w:t>
      </w:r>
      <w:r w:rsidR="0065781D" w:rsidRPr="008005EA">
        <w:rPr>
          <w:rFonts w:ascii="Trebuchet MS" w:hAnsi="Trebuchet MS"/>
          <w:sz w:val="16"/>
          <w:szCs w:val="16"/>
        </w:rPr>
        <w:t>de febrero de dos mil veintidós, por votación unánime de las y los consejeros electorales Silvia Guadalupe Bustos Vásquez</w:t>
      </w:r>
      <w:r w:rsidR="0065781D" w:rsidRPr="008005EA">
        <w:rPr>
          <w:rFonts w:ascii="Trebuchet MS" w:hAnsi="Trebuchet MS"/>
          <w:bCs/>
          <w:sz w:val="16"/>
          <w:szCs w:val="16"/>
        </w:rPr>
        <w:t>,</w:t>
      </w:r>
      <w:r w:rsidR="0065781D" w:rsidRPr="008005EA">
        <w:rPr>
          <w:rFonts w:ascii="Trebuchet MS" w:hAnsi="Trebuchet MS"/>
          <w:sz w:val="16"/>
          <w:szCs w:val="16"/>
        </w:rPr>
        <w:t xml:space="preserve"> Zoad Jeanine García González, Miguel Godínez Terríquez</w:t>
      </w:r>
      <w:r w:rsidR="0065781D" w:rsidRPr="008005EA">
        <w:rPr>
          <w:rFonts w:ascii="Trebuchet MS" w:hAnsi="Trebuchet MS"/>
          <w:bCs/>
          <w:sz w:val="16"/>
          <w:szCs w:val="16"/>
        </w:rPr>
        <w:t>,</w:t>
      </w:r>
      <w:r w:rsidR="0065781D" w:rsidRPr="008005EA">
        <w:rPr>
          <w:rFonts w:ascii="Trebuchet MS" w:hAnsi="Trebuchet MS"/>
          <w:sz w:val="16"/>
          <w:szCs w:val="16"/>
        </w:rPr>
        <w:t xml:space="preserve"> </w:t>
      </w:r>
      <w:r w:rsidR="0065781D" w:rsidRPr="008005EA">
        <w:rPr>
          <w:rFonts w:ascii="Trebuchet MS" w:hAnsi="Trebuchet MS"/>
          <w:bCs/>
          <w:sz w:val="16"/>
          <w:szCs w:val="16"/>
        </w:rPr>
        <w:t xml:space="preserve">Moisés Pérez Vega, Brenda Judith Serafín Morfín, Claudia Alejandra Vargas Bautista y de la consejera presidenta </w:t>
      </w:r>
      <w:r w:rsidR="0065781D" w:rsidRPr="008005EA">
        <w:rPr>
          <w:rFonts w:ascii="Trebuchet MS" w:hAnsi="Trebuchet MS"/>
          <w:sz w:val="16"/>
          <w:szCs w:val="16"/>
        </w:rPr>
        <w:t>Paula Ramírez Höhne. Doy fe.</w:t>
      </w:r>
    </w:p>
    <w:p w14:paraId="55E6D454" w14:textId="77777777" w:rsidR="00B567A4" w:rsidRPr="008005EA" w:rsidRDefault="00B567A4" w:rsidP="0065781D">
      <w:pPr>
        <w:pStyle w:val="Sinespaciado"/>
        <w:jc w:val="both"/>
        <w:rPr>
          <w:rFonts w:ascii="Trebuchet MS" w:hAnsi="Trebuchet MS"/>
          <w:sz w:val="16"/>
          <w:szCs w:val="16"/>
        </w:rPr>
      </w:pPr>
      <w:bookmarkStart w:id="0" w:name="_GoBack"/>
      <w:bookmarkEnd w:id="0"/>
    </w:p>
    <w:p w14:paraId="031C2DCF" w14:textId="77777777" w:rsidR="0065781D" w:rsidRPr="008005EA" w:rsidRDefault="0065781D" w:rsidP="0065781D">
      <w:pPr>
        <w:jc w:val="both"/>
        <w:rPr>
          <w:rFonts w:ascii="Trebuchet MS" w:hAnsi="Trebuchet MS"/>
          <w:sz w:val="16"/>
          <w:szCs w:val="16"/>
        </w:rPr>
      </w:pPr>
    </w:p>
    <w:p w14:paraId="145B4162" w14:textId="77777777" w:rsidR="00324A9D" w:rsidRPr="008005EA" w:rsidRDefault="00324A9D" w:rsidP="0065781D">
      <w:pPr>
        <w:pStyle w:val="Textoindependiente"/>
        <w:jc w:val="center"/>
        <w:rPr>
          <w:rFonts w:ascii="Trebuchet MS" w:hAnsi="Trebuchet MS"/>
          <w:sz w:val="16"/>
          <w:szCs w:val="16"/>
        </w:rPr>
      </w:pPr>
      <w:r w:rsidRPr="008005EA">
        <w:rPr>
          <w:rFonts w:ascii="Trebuchet MS" w:hAnsi="Trebuchet MS"/>
          <w:sz w:val="16"/>
          <w:szCs w:val="16"/>
        </w:rPr>
        <w:t>Catalina Moreno Trillo</w:t>
      </w:r>
    </w:p>
    <w:p w14:paraId="3BCAE27B" w14:textId="77777777" w:rsidR="00324A9D" w:rsidRPr="008005EA" w:rsidRDefault="00324A9D" w:rsidP="0065781D">
      <w:pPr>
        <w:pStyle w:val="Textoindependiente"/>
        <w:jc w:val="center"/>
        <w:rPr>
          <w:rFonts w:ascii="Trebuchet MS" w:hAnsi="Trebuchet MS"/>
          <w:sz w:val="16"/>
          <w:szCs w:val="16"/>
        </w:rPr>
      </w:pPr>
      <w:r w:rsidRPr="008005EA">
        <w:rPr>
          <w:rFonts w:ascii="Trebuchet MS" w:hAnsi="Trebuchet MS"/>
          <w:sz w:val="16"/>
          <w:szCs w:val="16"/>
        </w:rPr>
        <w:t xml:space="preserve">Directora jurídica encargada de los asuntos de la </w:t>
      </w:r>
    </w:p>
    <w:p w14:paraId="47F3340F" w14:textId="45B76E2D" w:rsidR="0065781D" w:rsidRPr="007D470E" w:rsidRDefault="0065781D" w:rsidP="0065781D">
      <w:pPr>
        <w:pStyle w:val="Textoindependiente"/>
        <w:jc w:val="center"/>
        <w:rPr>
          <w:rFonts w:ascii="Trebuchet MS" w:hAnsi="Trebuchet MS"/>
          <w:b w:val="0"/>
          <w:sz w:val="16"/>
          <w:szCs w:val="16"/>
        </w:rPr>
      </w:pPr>
      <w:r w:rsidRPr="008005EA">
        <w:rPr>
          <w:rFonts w:ascii="Trebuchet MS" w:hAnsi="Trebuchet MS"/>
          <w:sz w:val="16"/>
          <w:szCs w:val="16"/>
        </w:rPr>
        <w:t>Secretar</w:t>
      </w:r>
      <w:r w:rsidR="00324A9D" w:rsidRPr="008005EA">
        <w:rPr>
          <w:rFonts w:ascii="Trebuchet MS" w:hAnsi="Trebuchet MS"/>
          <w:sz w:val="16"/>
          <w:szCs w:val="16"/>
        </w:rPr>
        <w:t xml:space="preserve">ía </w:t>
      </w:r>
      <w:r w:rsidRPr="008005EA">
        <w:rPr>
          <w:rFonts w:ascii="Trebuchet MS" w:hAnsi="Trebuchet MS"/>
          <w:sz w:val="16"/>
          <w:szCs w:val="16"/>
        </w:rPr>
        <w:t>ejecutiv</w:t>
      </w:r>
      <w:r w:rsidR="00324A9D" w:rsidRPr="008005EA">
        <w:rPr>
          <w:rFonts w:ascii="Trebuchet MS" w:hAnsi="Trebuchet MS"/>
          <w:sz w:val="16"/>
          <w:szCs w:val="16"/>
        </w:rPr>
        <w:t>a</w:t>
      </w:r>
    </w:p>
    <w:p w14:paraId="36CCEDC2" w14:textId="77777777" w:rsidR="00524A10" w:rsidRPr="00555D79" w:rsidRDefault="00524A10" w:rsidP="00DB7320">
      <w:pPr>
        <w:pStyle w:val="Sinespaciado"/>
        <w:jc w:val="center"/>
        <w:rPr>
          <w:rFonts w:ascii="Trebuchet MS" w:hAnsi="Trebuchet MS"/>
          <w:kern w:val="18"/>
          <w:sz w:val="23"/>
          <w:szCs w:val="23"/>
        </w:rPr>
      </w:pPr>
    </w:p>
    <w:p w14:paraId="6EC9F654" w14:textId="77777777" w:rsidR="00DB7320" w:rsidRPr="00555D79" w:rsidRDefault="00DB7320" w:rsidP="00DB7320">
      <w:pPr>
        <w:pStyle w:val="Sinespaciado"/>
        <w:jc w:val="center"/>
        <w:rPr>
          <w:rFonts w:ascii="Trebuchet MS" w:hAnsi="Trebuchet MS"/>
          <w:kern w:val="18"/>
          <w:sz w:val="23"/>
          <w:szCs w:val="23"/>
        </w:rPr>
      </w:pPr>
    </w:p>
    <w:p w14:paraId="354E622E" w14:textId="77777777" w:rsidR="00DB7320" w:rsidRPr="00E54924" w:rsidRDefault="00DB7320" w:rsidP="00DB7320">
      <w:pPr>
        <w:jc w:val="both"/>
        <w:rPr>
          <w:rFonts w:ascii="Trebuchet MS" w:hAnsi="Trebuchet MS"/>
          <w:sz w:val="16"/>
          <w:szCs w:val="16"/>
        </w:rPr>
      </w:pPr>
    </w:p>
    <w:p w14:paraId="1B19412D" w14:textId="77777777" w:rsidR="00BF42DE" w:rsidRDefault="00BF42DE" w:rsidP="00D658A9">
      <w:pPr>
        <w:jc w:val="both"/>
        <w:rPr>
          <w:rFonts w:ascii="Trebuchet MS" w:hAnsi="Trebuchet MS"/>
          <w:sz w:val="24"/>
          <w:szCs w:val="24"/>
        </w:rPr>
      </w:pPr>
    </w:p>
    <w:p w14:paraId="32E6133F" w14:textId="77777777" w:rsidR="003E704D" w:rsidRPr="00A11832" w:rsidRDefault="003E704D" w:rsidP="00606C97">
      <w:pPr>
        <w:pStyle w:val="Sinespaciado"/>
        <w:jc w:val="both"/>
        <w:rPr>
          <w:rFonts w:ascii="Trebuchet MS" w:hAnsi="Trebuchet MS"/>
          <w:b/>
        </w:rPr>
      </w:pPr>
    </w:p>
    <w:sectPr w:rsidR="003E704D" w:rsidRPr="00A11832" w:rsidSect="003E6F10">
      <w:headerReference w:type="even" r:id="rId8"/>
      <w:headerReference w:type="default" r:id="rId9"/>
      <w:footerReference w:type="default" r:id="rId10"/>
      <w:headerReference w:type="first" r:id="rId1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92218" w14:textId="77777777" w:rsidR="008C7CA2" w:rsidRDefault="008C7CA2">
      <w:r>
        <w:separator/>
      </w:r>
    </w:p>
  </w:endnote>
  <w:endnote w:type="continuationSeparator" w:id="0">
    <w:p w14:paraId="4A12C017" w14:textId="77777777" w:rsidR="008C7CA2" w:rsidRDefault="008C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sz w:val="16"/>
      </w:rPr>
      <w:id w:val="149644283"/>
      <w:docPartObj>
        <w:docPartGallery w:val="Page Numbers (Bottom of Page)"/>
        <w:docPartUnique/>
      </w:docPartObj>
    </w:sdtPr>
    <w:sdtEndPr/>
    <w:sdtContent>
      <w:sdt>
        <w:sdtPr>
          <w:rPr>
            <w:rFonts w:ascii="Trebuchet MS" w:hAnsi="Trebuchet MS"/>
            <w:sz w:val="16"/>
          </w:rPr>
          <w:id w:val="860082579"/>
          <w:docPartObj>
            <w:docPartGallery w:val="Page Numbers (Top of Page)"/>
            <w:docPartUnique/>
          </w:docPartObj>
        </w:sdtPr>
        <w:sdtEndPr/>
        <w:sdtContent>
          <w:p w14:paraId="21B2E1D2" w14:textId="77777777" w:rsidR="0080505D" w:rsidRPr="004E5519" w:rsidRDefault="0080505D">
            <w:pPr>
              <w:pStyle w:val="Piedepgina"/>
              <w:jc w:val="right"/>
              <w:rPr>
                <w:rFonts w:ascii="Trebuchet MS" w:hAnsi="Trebuchet MS"/>
                <w:sz w:val="16"/>
              </w:rPr>
            </w:pPr>
            <w:r w:rsidRPr="004E5519">
              <w:rPr>
                <w:rFonts w:ascii="Trebuchet MS" w:hAnsi="Trebuchet MS"/>
                <w:sz w:val="16"/>
              </w:rPr>
              <w:t xml:space="preserve">Página </w:t>
            </w:r>
            <w:r w:rsidR="00684009" w:rsidRPr="004E5519">
              <w:rPr>
                <w:rFonts w:ascii="Trebuchet MS" w:hAnsi="Trebuchet MS"/>
                <w:b/>
                <w:bCs/>
                <w:sz w:val="16"/>
                <w:szCs w:val="24"/>
              </w:rPr>
              <w:fldChar w:fldCharType="begin"/>
            </w:r>
            <w:r w:rsidRPr="004E5519">
              <w:rPr>
                <w:rFonts w:ascii="Trebuchet MS" w:hAnsi="Trebuchet MS"/>
                <w:b/>
                <w:bCs/>
                <w:sz w:val="16"/>
              </w:rPr>
              <w:instrText>PAGE</w:instrText>
            </w:r>
            <w:r w:rsidR="00684009" w:rsidRPr="004E5519">
              <w:rPr>
                <w:rFonts w:ascii="Trebuchet MS" w:hAnsi="Trebuchet MS"/>
                <w:b/>
                <w:bCs/>
                <w:sz w:val="16"/>
                <w:szCs w:val="24"/>
              </w:rPr>
              <w:fldChar w:fldCharType="separate"/>
            </w:r>
            <w:r w:rsidR="00B567A4">
              <w:rPr>
                <w:rFonts w:ascii="Trebuchet MS" w:hAnsi="Trebuchet MS"/>
                <w:b/>
                <w:bCs/>
                <w:noProof/>
                <w:sz w:val="16"/>
              </w:rPr>
              <w:t>8</w:t>
            </w:r>
            <w:r w:rsidR="00684009" w:rsidRPr="004E5519">
              <w:rPr>
                <w:rFonts w:ascii="Trebuchet MS" w:hAnsi="Trebuchet MS"/>
                <w:b/>
                <w:bCs/>
                <w:sz w:val="16"/>
                <w:szCs w:val="24"/>
              </w:rPr>
              <w:fldChar w:fldCharType="end"/>
            </w:r>
            <w:r w:rsidRPr="004E5519">
              <w:rPr>
                <w:rFonts w:ascii="Trebuchet MS" w:hAnsi="Trebuchet MS"/>
                <w:sz w:val="16"/>
              </w:rPr>
              <w:t xml:space="preserve"> de </w:t>
            </w:r>
            <w:r w:rsidR="00684009" w:rsidRPr="004E5519">
              <w:rPr>
                <w:rFonts w:ascii="Trebuchet MS" w:hAnsi="Trebuchet MS"/>
                <w:b/>
                <w:bCs/>
                <w:sz w:val="16"/>
                <w:szCs w:val="24"/>
              </w:rPr>
              <w:fldChar w:fldCharType="begin"/>
            </w:r>
            <w:r w:rsidRPr="004E5519">
              <w:rPr>
                <w:rFonts w:ascii="Trebuchet MS" w:hAnsi="Trebuchet MS"/>
                <w:b/>
                <w:bCs/>
                <w:sz w:val="16"/>
              </w:rPr>
              <w:instrText>NUMPAGES</w:instrText>
            </w:r>
            <w:r w:rsidR="00684009" w:rsidRPr="004E5519">
              <w:rPr>
                <w:rFonts w:ascii="Trebuchet MS" w:hAnsi="Trebuchet MS"/>
                <w:b/>
                <w:bCs/>
                <w:sz w:val="16"/>
                <w:szCs w:val="24"/>
              </w:rPr>
              <w:fldChar w:fldCharType="separate"/>
            </w:r>
            <w:r w:rsidR="00B567A4">
              <w:rPr>
                <w:rFonts w:ascii="Trebuchet MS" w:hAnsi="Trebuchet MS"/>
                <w:b/>
                <w:bCs/>
                <w:noProof/>
                <w:sz w:val="16"/>
              </w:rPr>
              <w:t>8</w:t>
            </w:r>
            <w:r w:rsidR="00684009" w:rsidRPr="004E5519">
              <w:rPr>
                <w:rFonts w:ascii="Trebuchet MS" w:hAnsi="Trebuchet MS"/>
                <w:b/>
                <w:bCs/>
                <w:sz w:val="16"/>
                <w:szCs w:val="24"/>
              </w:rPr>
              <w:fldChar w:fldCharType="end"/>
            </w:r>
          </w:p>
        </w:sdtContent>
      </w:sdt>
    </w:sdtContent>
  </w:sdt>
  <w:p w14:paraId="668DECE2" w14:textId="77777777" w:rsidR="0080505D" w:rsidRPr="004E5519" w:rsidRDefault="0080505D">
    <w:pPr>
      <w:pStyle w:val="Piedepgina"/>
      <w:rPr>
        <w:rFonts w:ascii="Trebuchet MS" w:hAnsi="Trebuchet MS"/>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D4A73" w14:textId="77777777" w:rsidR="008C7CA2" w:rsidRDefault="008C7CA2">
      <w:r>
        <w:separator/>
      </w:r>
    </w:p>
  </w:footnote>
  <w:footnote w:type="continuationSeparator" w:id="0">
    <w:p w14:paraId="68A6F9CF" w14:textId="77777777" w:rsidR="008C7CA2" w:rsidRDefault="008C7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BA87E" w14:textId="77777777" w:rsidR="00257065" w:rsidRDefault="00B567A4">
    <w:pPr>
      <w:pStyle w:val="Encabezado"/>
    </w:pPr>
    <w:r>
      <w:rPr>
        <w:noProof/>
      </w:rPr>
      <w:pict w14:anchorId="5153BC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4301721" o:spid="_x0000_s2050"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76EE0" w14:textId="38B9F01C" w:rsidR="00FE0A91" w:rsidRDefault="00FE0A91">
    <w:pPr>
      <w:pStyle w:val="Encabezado"/>
    </w:pPr>
    <w:r w:rsidRPr="00FE0A91">
      <w:rPr>
        <w:noProof/>
        <w:lang w:val="es-MX" w:eastAsia="es-MX"/>
      </w:rPr>
      <w:drawing>
        <wp:inline distT="0" distB="0" distL="0" distR="0" wp14:anchorId="7C83F943" wp14:editId="6DFE7460">
          <wp:extent cx="1200150" cy="733425"/>
          <wp:effectExtent l="19050" t="0" r="0" b="0"/>
          <wp:docPr id="4"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200150" cy="733425"/>
                  </a:xfrm>
                  <a:prstGeom prst="rect">
                    <a:avLst/>
                  </a:prstGeom>
                  <a:noFill/>
                  <a:ln w="9525">
                    <a:noFill/>
                    <a:miter lim="800000"/>
                    <a:headEnd/>
                    <a:tailEnd/>
                  </a:ln>
                </pic:spPr>
              </pic:pic>
            </a:graphicData>
          </a:graphic>
        </wp:inline>
      </w:drawing>
    </w:r>
  </w:p>
  <w:p w14:paraId="22475893" w14:textId="5A31FC15" w:rsidR="0065781D" w:rsidRPr="0065781D" w:rsidRDefault="0065781D">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sidRPr="0065781D">
      <w:rPr>
        <w:rFonts w:ascii="Trebuchet MS" w:hAnsi="Trebuchet MS"/>
        <w:b/>
        <w:sz w:val="24"/>
        <w:szCs w:val="24"/>
      </w:rPr>
      <w:t>IEPC-ACG-012/2022</w:t>
    </w:r>
  </w:p>
  <w:p w14:paraId="3F7A34CD" w14:textId="4AA091FD" w:rsidR="0080505D" w:rsidRDefault="00FE0A91" w:rsidP="0065781D">
    <w:pPr>
      <w:pStyle w:val="Encabezado"/>
      <w:jc w:val="both"/>
      <w:rPr>
        <w:lang w:val="es-MX"/>
      </w:rPr>
    </w:pPr>
    <w:r>
      <w:rPr>
        <w:rFonts w:ascii="Trebuchet MS" w:hAnsi="Trebuchet MS"/>
        <w:b/>
        <w:sz w:val="24"/>
        <w:szCs w:val="24"/>
      </w:rPr>
      <w:tab/>
    </w:r>
    <w:r>
      <w:rPr>
        <w:rFonts w:ascii="Trebuchet MS" w:hAnsi="Trebuchet MS"/>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5C2C0" w14:textId="77777777" w:rsidR="00257065" w:rsidRDefault="00B567A4">
    <w:pPr>
      <w:pStyle w:val="Encabezado"/>
    </w:pPr>
    <w:r>
      <w:rPr>
        <w:noProof/>
      </w:rPr>
      <w:pict w14:anchorId="55C37C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4301720" o:spid="_x0000_s2049"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83D3B"/>
    <w:multiLevelType w:val="hybridMultilevel"/>
    <w:tmpl w:val="70FAAC94"/>
    <w:lvl w:ilvl="0" w:tplc="B0B6C314">
      <w:start w:val="1"/>
      <w:numFmt w:val="upperRoman"/>
      <w:lvlText w:val="%1."/>
      <w:lvlJc w:val="left"/>
      <w:pPr>
        <w:tabs>
          <w:tab w:val="num" w:pos="1146"/>
        </w:tabs>
        <w:ind w:left="1146" w:hanging="360"/>
      </w:pPr>
      <w:rPr>
        <w:rFonts w:ascii="Arial" w:eastAsia="Times New Roman" w:hAnsi="Arial" w:cs="Arial"/>
      </w:rPr>
    </w:lvl>
    <w:lvl w:ilvl="1" w:tplc="0C0A0019">
      <w:start w:val="1"/>
      <w:numFmt w:val="lowerLetter"/>
      <w:lvlText w:val="%2."/>
      <w:lvlJc w:val="left"/>
      <w:pPr>
        <w:tabs>
          <w:tab w:val="num" w:pos="1866"/>
        </w:tabs>
        <w:ind w:left="1866" w:hanging="360"/>
      </w:pPr>
      <w:rPr>
        <w:rFonts w:cs="Times New Roman"/>
      </w:rPr>
    </w:lvl>
    <w:lvl w:ilvl="2" w:tplc="0C0A001B">
      <w:start w:val="1"/>
      <w:numFmt w:val="lowerRoman"/>
      <w:lvlText w:val="%3."/>
      <w:lvlJc w:val="right"/>
      <w:pPr>
        <w:tabs>
          <w:tab w:val="num" w:pos="2586"/>
        </w:tabs>
        <w:ind w:left="2586" w:hanging="180"/>
      </w:pPr>
      <w:rPr>
        <w:rFonts w:cs="Times New Roman"/>
      </w:rPr>
    </w:lvl>
    <w:lvl w:ilvl="3" w:tplc="0C0A000F">
      <w:start w:val="1"/>
      <w:numFmt w:val="decimal"/>
      <w:lvlText w:val="%4."/>
      <w:lvlJc w:val="left"/>
      <w:pPr>
        <w:tabs>
          <w:tab w:val="num" w:pos="3306"/>
        </w:tabs>
        <w:ind w:left="3306" w:hanging="360"/>
      </w:pPr>
      <w:rPr>
        <w:rFonts w:cs="Times New Roman"/>
      </w:rPr>
    </w:lvl>
    <w:lvl w:ilvl="4" w:tplc="0C0A0019">
      <w:start w:val="1"/>
      <w:numFmt w:val="lowerLetter"/>
      <w:lvlText w:val="%5."/>
      <w:lvlJc w:val="left"/>
      <w:pPr>
        <w:tabs>
          <w:tab w:val="num" w:pos="4026"/>
        </w:tabs>
        <w:ind w:left="4026" w:hanging="360"/>
      </w:pPr>
      <w:rPr>
        <w:rFonts w:cs="Times New Roman"/>
      </w:rPr>
    </w:lvl>
    <w:lvl w:ilvl="5" w:tplc="0C0A001B">
      <w:start w:val="1"/>
      <w:numFmt w:val="lowerRoman"/>
      <w:lvlText w:val="%6."/>
      <w:lvlJc w:val="right"/>
      <w:pPr>
        <w:tabs>
          <w:tab w:val="num" w:pos="4746"/>
        </w:tabs>
        <w:ind w:left="4746" w:hanging="180"/>
      </w:pPr>
      <w:rPr>
        <w:rFonts w:cs="Times New Roman"/>
      </w:rPr>
    </w:lvl>
    <w:lvl w:ilvl="6" w:tplc="0C0A000F">
      <w:start w:val="1"/>
      <w:numFmt w:val="decimal"/>
      <w:lvlText w:val="%7."/>
      <w:lvlJc w:val="left"/>
      <w:pPr>
        <w:tabs>
          <w:tab w:val="num" w:pos="5466"/>
        </w:tabs>
        <w:ind w:left="5466" w:hanging="360"/>
      </w:pPr>
      <w:rPr>
        <w:rFonts w:cs="Times New Roman"/>
      </w:rPr>
    </w:lvl>
    <w:lvl w:ilvl="7" w:tplc="0C0A0019">
      <w:start w:val="1"/>
      <w:numFmt w:val="lowerLetter"/>
      <w:lvlText w:val="%8."/>
      <w:lvlJc w:val="left"/>
      <w:pPr>
        <w:tabs>
          <w:tab w:val="num" w:pos="6186"/>
        </w:tabs>
        <w:ind w:left="6186" w:hanging="360"/>
      </w:pPr>
      <w:rPr>
        <w:rFonts w:cs="Times New Roman"/>
      </w:rPr>
    </w:lvl>
    <w:lvl w:ilvl="8" w:tplc="0C0A001B">
      <w:start w:val="1"/>
      <w:numFmt w:val="lowerRoman"/>
      <w:lvlText w:val="%9."/>
      <w:lvlJc w:val="right"/>
      <w:pPr>
        <w:tabs>
          <w:tab w:val="num" w:pos="6906"/>
        </w:tabs>
        <w:ind w:left="6906" w:hanging="180"/>
      </w:pPr>
      <w:rPr>
        <w:rFonts w:cs="Times New Roman"/>
      </w:rPr>
    </w:lvl>
  </w:abstractNum>
  <w:abstractNum w:abstractNumId="1">
    <w:nsid w:val="0A88414F"/>
    <w:multiLevelType w:val="multilevel"/>
    <w:tmpl w:val="5720E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ED75DCD"/>
    <w:multiLevelType w:val="hybridMultilevel"/>
    <w:tmpl w:val="A4F25544"/>
    <w:lvl w:ilvl="0" w:tplc="FF5C299E">
      <w:start w:val="1"/>
      <w:numFmt w:val="upperRoman"/>
      <w:lvlText w:val="%1."/>
      <w:lvlJc w:val="left"/>
      <w:pPr>
        <w:tabs>
          <w:tab w:val="num" w:pos="747"/>
        </w:tabs>
        <w:ind w:left="747" w:hanging="720"/>
      </w:pPr>
      <w:rPr>
        <w:rFonts w:cs="Times New Roman" w:hint="default"/>
      </w:rPr>
    </w:lvl>
    <w:lvl w:ilvl="1" w:tplc="B0B6C314">
      <w:start w:val="1"/>
      <w:numFmt w:val="upperRoman"/>
      <w:lvlText w:val="%2."/>
      <w:lvlJc w:val="left"/>
      <w:pPr>
        <w:tabs>
          <w:tab w:val="num" w:pos="1107"/>
        </w:tabs>
        <w:ind w:left="1107" w:hanging="360"/>
      </w:pPr>
      <w:rPr>
        <w:rFonts w:ascii="Arial" w:eastAsia="Times New Roman" w:hAnsi="Arial" w:cs="Arial" w:hint="default"/>
      </w:rPr>
    </w:lvl>
    <w:lvl w:ilvl="2" w:tplc="0C0A001B">
      <w:start w:val="1"/>
      <w:numFmt w:val="lowerRoman"/>
      <w:lvlText w:val="%3."/>
      <w:lvlJc w:val="right"/>
      <w:pPr>
        <w:tabs>
          <w:tab w:val="num" w:pos="1827"/>
        </w:tabs>
        <w:ind w:left="1827" w:hanging="180"/>
      </w:pPr>
      <w:rPr>
        <w:rFonts w:cs="Times New Roman"/>
      </w:rPr>
    </w:lvl>
    <w:lvl w:ilvl="3" w:tplc="0C0A000F">
      <w:start w:val="1"/>
      <w:numFmt w:val="decimal"/>
      <w:lvlText w:val="%4."/>
      <w:lvlJc w:val="left"/>
      <w:pPr>
        <w:tabs>
          <w:tab w:val="num" w:pos="2547"/>
        </w:tabs>
        <w:ind w:left="2547" w:hanging="360"/>
      </w:pPr>
      <w:rPr>
        <w:rFonts w:cs="Times New Roman"/>
      </w:rPr>
    </w:lvl>
    <w:lvl w:ilvl="4" w:tplc="0C0A0019">
      <w:start w:val="1"/>
      <w:numFmt w:val="lowerLetter"/>
      <w:lvlText w:val="%5."/>
      <w:lvlJc w:val="left"/>
      <w:pPr>
        <w:tabs>
          <w:tab w:val="num" w:pos="3267"/>
        </w:tabs>
        <w:ind w:left="3267" w:hanging="360"/>
      </w:pPr>
      <w:rPr>
        <w:rFonts w:cs="Times New Roman"/>
      </w:rPr>
    </w:lvl>
    <w:lvl w:ilvl="5" w:tplc="0C0A001B">
      <w:start w:val="1"/>
      <w:numFmt w:val="lowerRoman"/>
      <w:lvlText w:val="%6."/>
      <w:lvlJc w:val="right"/>
      <w:pPr>
        <w:tabs>
          <w:tab w:val="num" w:pos="3987"/>
        </w:tabs>
        <w:ind w:left="3987" w:hanging="180"/>
      </w:pPr>
      <w:rPr>
        <w:rFonts w:cs="Times New Roman"/>
      </w:rPr>
    </w:lvl>
    <w:lvl w:ilvl="6" w:tplc="0C0A000F">
      <w:start w:val="1"/>
      <w:numFmt w:val="decimal"/>
      <w:lvlText w:val="%7."/>
      <w:lvlJc w:val="left"/>
      <w:pPr>
        <w:tabs>
          <w:tab w:val="num" w:pos="4707"/>
        </w:tabs>
        <w:ind w:left="4707" w:hanging="360"/>
      </w:pPr>
      <w:rPr>
        <w:rFonts w:cs="Times New Roman"/>
      </w:rPr>
    </w:lvl>
    <w:lvl w:ilvl="7" w:tplc="0C0A0019">
      <w:start w:val="1"/>
      <w:numFmt w:val="lowerLetter"/>
      <w:lvlText w:val="%8."/>
      <w:lvlJc w:val="left"/>
      <w:pPr>
        <w:tabs>
          <w:tab w:val="num" w:pos="5427"/>
        </w:tabs>
        <w:ind w:left="5427" w:hanging="360"/>
      </w:pPr>
      <w:rPr>
        <w:rFonts w:cs="Times New Roman"/>
      </w:rPr>
    </w:lvl>
    <w:lvl w:ilvl="8" w:tplc="0C0A001B">
      <w:start w:val="1"/>
      <w:numFmt w:val="lowerRoman"/>
      <w:lvlText w:val="%9."/>
      <w:lvlJc w:val="right"/>
      <w:pPr>
        <w:tabs>
          <w:tab w:val="num" w:pos="6147"/>
        </w:tabs>
        <w:ind w:left="6147" w:hanging="180"/>
      </w:pPr>
      <w:rPr>
        <w:rFonts w:cs="Times New Roman"/>
      </w:rPr>
    </w:lvl>
  </w:abstractNum>
  <w:abstractNum w:abstractNumId="3">
    <w:nsid w:val="29345AC8"/>
    <w:multiLevelType w:val="hybridMultilevel"/>
    <w:tmpl w:val="CB4CD67E"/>
    <w:lvl w:ilvl="0" w:tplc="B0B6C314">
      <w:start w:val="1"/>
      <w:numFmt w:val="upperRoman"/>
      <w:lvlText w:val="%1."/>
      <w:lvlJc w:val="left"/>
      <w:pPr>
        <w:tabs>
          <w:tab w:val="num" w:pos="720"/>
        </w:tabs>
        <w:ind w:left="720" w:hanging="360"/>
      </w:pPr>
      <w:rPr>
        <w:rFonts w:ascii="Arial" w:eastAsia="Times New Roman" w:hAnsi="Arial" w:cs="Arial"/>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4">
    <w:nsid w:val="2E610DEA"/>
    <w:multiLevelType w:val="hybridMultilevel"/>
    <w:tmpl w:val="39EC7DC6"/>
    <w:lvl w:ilvl="0" w:tplc="9064DFBE">
      <w:start w:val="1"/>
      <w:numFmt w:val="upperRoman"/>
      <w:lvlText w:val="%1."/>
      <w:lvlJc w:val="left"/>
      <w:pPr>
        <w:tabs>
          <w:tab w:val="num" w:pos="1080"/>
        </w:tabs>
        <w:ind w:left="1080" w:hanging="72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nsid w:val="38013631"/>
    <w:multiLevelType w:val="hybridMultilevel"/>
    <w:tmpl w:val="3BD005D0"/>
    <w:lvl w:ilvl="0" w:tplc="8452B4C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4B6F1539"/>
    <w:multiLevelType w:val="hybridMultilevel"/>
    <w:tmpl w:val="DC649D90"/>
    <w:lvl w:ilvl="0" w:tplc="B0B6C314">
      <w:start w:val="1"/>
      <w:numFmt w:val="upperRoman"/>
      <w:lvlText w:val="%1."/>
      <w:lvlJc w:val="left"/>
      <w:pPr>
        <w:tabs>
          <w:tab w:val="num" w:pos="740"/>
        </w:tabs>
        <w:ind w:left="740" w:hanging="360"/>
      </w:pPr>
      <w:rPr>
        <w:rFonts w:ascii="Arial" w:eastAsia="Times New Roman" w:hAnsi="Arial" w:cs="Arial"/>
      </w:rPr>
    </w:lvl>
    <w:lvl w:ilvl="1" w:tplc="0C0A0019" w:tentative="1">
      <w:start w:val="1"/>
      <w:numFmt w:val="lowerLetter"/>
      <w:lvlText w:val="%2."/>
      <w:lvlJc w:val="left"/>
      <w:pPr>
        <w:tabs>
          <w:tab w:val="num" w:pos="1460"/>
        </w:tabs>
        <w:ind w:left="1460" w:hanging="360"/>
      </w:pPr>
    </w:lvl>
    <w:lvl w:ilvl="2" w:tplc="0C0A001B" w:tentative="1">
      <w:start w:val="1"/>
      <w:numFmt w:val="lowerRoman"/>
      <w:lvlText w:val="%3."/>
      <w:lvlJc w:val="right"/>
      <w:pPr>
        <w:tabs>
          <w:tab w:val="num" w:pos="2180"/>
        </w:tabs>
        <w:ind w:left="2180" w:hanging="180"/>
      </w:pPr>
    </w:lvl>
    <w:lvl w:ilvl="3" w:tplc="0C0A000F" w:tentative="1">
      <w:start w:val="1"/>
      <w:numFmt w:val="decimal"/>
      <w:lvlText w:val="%4."/>
      <w:lvlJc w:val="left"/>
      <w:pPr>
        <w:tabs>
          <w:tab w:val="num" w:pos="2900"/>
        </w:tabs>
        <w:ind w:left="2900" w:hanging="360"/>
      </w:pPr>
    </w:lvl>
    <w:lvl w:ilvl="4" w:tplc="0C0A0019" w:tentative="1">
      <w:start w:val="1"/>
      <w:numFmt w:val="lowerLetter"/>
      <w:lvlText w:val="%5."/>
      <w:lvlJc w:val="left"/>
      <w:pPr>
        <w:tabs>
          <w:tab w:val="num" w:pos="3620"/>
        </w:tabs>
        <w:ind w:left="3620" w:hanging="360"/>
      </w:pPr>
    </w:lvl>
    <w:lvl w:ilvl="5" w:tplc="0C0A001B" w:tentative="1">
      <w:start w:val="1"/>
      <w:numFmt w:val="lowerRoman"/>
      <w:lvlText w:val="%6."/>
      <w:lvlJc w:val="right"/>
      <w:pPr>
        <w:tabs>
          <w:tab w:val="num" w:pos="4340"/>
        </w:tabs>
        <w:ind w:left="4340" w:hanging="180"/>
      </w:pPr>
    </w:lvl>
    <w:lvl w:ilvl="6" w:tplc="0C0A000F" w:tentative="1">
      <w:start w:val="1"/>
      <w:numFmt w:val="decimal"/>
      <w:lvlText w:val="%7."/>
      <w:lvlJc w:val="left"/>
      <w:pPr>
        <w:tabs>
          <w:tab w:val="num" w:pos="5060"/>
        </w:tabs>
        <w:ind w:left="5060" w:hanging="360"/>
      </w:pPr>
    </w:lvl>
    <w:lvl w:ilvl="7" w:tplc="0C0A0019" w:tentative="1">
      <w:start w:val="1"/>
      <w:numFmt w:val="lowerLetter"/>
      <w:lvlText w:val="%8."/>
      <w:lvlJc w:val="left"/>
      <w:pPr>
        <w:tabs>
          <w:tab w:val="num" w:pos="5780"/>
        </w:tabs>
        <w:ind w:left="5780" w:hanging="360"/>
      </w:pPr>
    </w:lvl>
    <w:lvl w:ilvl="8" w:tplc="0C0A001B" w:tentative="1">
      <w:start w:val="1"/>
      <w:numFmt w:val="lowerRoman"/>
      <w:lvlText w:val="%9."/>
      <w:lvlJc w:val="right"/>
      <w:pPr>
        <w:tabs>
          <w:tab w:val="num" w:pos="6500"/>
        </w:tabs>
        <w:ind w:left="6500" w:hanging="180"/>
      </w:pPr>
    </w:lvl>
  </w:abstractNum>
  <w:abstractNum w:abstractNumId="7">
    <w:nsid w:val="5A2F79E5"/>
    <w:multiLevelType w:val="hybridMultilevel"/>
    <w:tmpl w:val="F5BCDCF0"/>
    <w:lvl w:ilvl="0" w:tplc="161A316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6C8E43DA"/>
    <w:multiLevelType w:val="hybridMultilevel"/>
    <w:tmpl w:val="942A89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769416B"/>
    <w:multiLevelType w:val="hybridMultilevel"/>
    <w:tmpl w:val="DA244C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1"/>
  </w:num>
  <w:num w:numId="3">
    <w:abstractNumId w:val="5"/>
  </w:num>
  <w:num w:numId="4">
    <w:abstractNumId w:val="7"/>
  </w:num>
  <w:num w:numId="5">
    <w:abstractNumId w:val="8"/>
  </w:num>
  <w:num w:numId="6">
    <w:abstractNumId w:val="4"/>
  </w:num>
  <w:num w:numId="7">
    <w:abstractNumId w:val="2"/>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CEC"/>
    <w:rsid w:val="00001A02"/>
    <w:rsid w:val="00006690"/>
    <w:rsid w:val="00022570"/>
    <w:rsid w:val="00030818"/>
    <w:rsid w:val="00031C1B"/>
    <w:rsid w:val="0003208A"/>
    <w:rsid w:val="000454EC"/>
    <w:rsid w:val="000479EA"/>
    <w:rsid w:val="00060071"/>
    <w:rsid w:val="00060E77"/>
    <w:rsid w:val="00066F65"/>
    <w:rsid w:val="00073C42"/>
    <w:rsid w:val="00092435"/>
    <w:rsid w:val="0009654B"/>
    <w:rsid w:val="00096B29"/>
    <w:rsid w:val="000A4842"/>
    <w:rsid w:val="000B1450"/>
    <w:rsid w:val="000B1978"/>
    <w:rsid w:val="000B5A3F"/>
    <w:rsid w:val="000C4F4C"/>
    <w:rsid w:val="000C55F9"/>
    <w:rsid w:val="000D0DF1"/>
    <w:rsid w:val="000E0A15"/>
    <w:rsid w:val="000E0CCB"/>
    <w:rsid w:val="000E1B30"/>
    <w:rsid w:val="000E501C"/>
    <w:rsid w:val="000E5B69"/>
    <w:rsid w:val="000F118A"/>
    <w:rsid w:val="000F4C7A"/>
    <w:rsid w:val="00102CB9"/>
    <w:rsid w:val="00112936"/>
    <w:rsid w:val="00123E48"/>
    <w:rsid w:val="0012559C"/>
    <w:rsid w:val="00125AEB"/>
    <w:rsid w:val="00125BCC"/>
    <w:rsid w:val="001421B0"/>
    <w:rsid w:val="00143BAD"/>
    <w:rsid w:val="00145E4D"/>
    <w:rsid w:val="00147D77"/>
    <w:rsid w:val="0016137E"/>
    <w:rsid w:val="001725D0"/>
    <w:rsid w:val="00176895"/>
    <w:rsid w:val="00176E30"/>
    <w:rsid w:val="00182780"/>
    <w:rsid w:val="001C0432"/>
    <w:rsid w:val="001C155D"/>
    <w:rsid w:val="001C343A"/>
    <w:rsid w:val="001C7382"/>
    <w:rsid w:val="001D1810"/>
    <w:rsid w:val="001D47E0"/>
    <w:rsid w:val="001D7943"/>
    <w:rsid w:val="001E00AB"/>
    <w:rsid w:val="001E12F8"/>
    <w:rsid w:val="001E35D0"/>
    <w:rsid w:val="001E56FE"/>
    <w:rsid w:val="001E7F64"/>
    <w:rsid w:val="001F3A68"/>
    <w:rsid w:val="001F4113"/>
    <w:rsid w:val="00202442"/>
    <w:rsid w:val="002124A1"/>
    <w:rsid w:val="0021504B"/>
    <w:rsid w:val="00217CEC"/>
    <w:rsid w:val="00220A08"/>
    <w:rsid w:val="00225311"/>
    <w:rsid w:val="00225D04"/>
    <w:rsid w:val="00231BA3"/>
    <w:rsid w:val="002455A3"/>
    <w:rsid w:val="00245E91"/>
    <w:rsid w:val="00250330"/>
    <w:rsid w:val="00252D6E"/>
    <w:rsid w:val="002567B7"/>
    <w:rsid w:val="00257065"/>
    <w:rsid w:val="0026475C"/>
    <w:rsid w:val="00270D0B"/>
    <w:rsid w:val="0029345F"/>
    <w:rsid w:val="002A1B76"/>
    <w:rsid w:val="002A3948"/>
    <w:rsid w:val="002A6B33"/>
    <w:rsid w:val="002B6C75"/>
    <w:rsid w:val="002C1B79"/>
    <w:rsid w:val="002C1D64"/>
    <w:rsid w:val="002C5582"/>
    <w:rsid w:val="002C5D53"/>
    <w:rsid w:val="002E0C37"/>
    <w:rsid w:val="002E5908"/>
    <w:rsid w:val="002E660D"/>
    <w:rsid w:val="002E6820"/>
    <w:rsid w:val="002E7882"/>
    <w:rsid w:val="002E7F35"/>
    <w:rsid w:val="002F1FE6"/>
    <w:rsid w:val="002F45DD"/>
    <w:rsid w:val="002F6BE5"/>
    <w:rsid w:val="00302FEF"/>
    <w:rsid w:val="003062B1"/>
    <w:rsid w:val="003218FB"/>
    <w:rsid w:val="00324A9D"/>
    <w:rsid w:val="0032500A"/>
    <w:rsid w:val="00331916"/>
    <w:rsid w:val="00347DBE"/>
    <w:rsid w:val="00350A8D"/>
    <w:rsid w:val="003609DA"/>
    <w:rsid w:val="003664BF"/>
    <w:rsid w:val="003669EC"/>
    <w:rsid w:val="00367D4E"/>
    <w:rsid w:val="00375D4D"/>
    <w:rsid w:val="0037647E"/>
    <w:rsid w:val="00383739"/>
    <w:rsid w:val="003960D5"/>
    <w:rsid w:val="003A45F1"/>
    <w:rsid w:val="003A53DA"/>
    <w:rsid w:val="003C1C73"/>
    <w:rsid w:val="003C4089"/>
    <w:rsid w:val="003C5232"/>
    <w:rsid w:val="003D1281"/>
    <w:rsid w:val="003D3017"/>
    <w:rsid w:val="003D6604"/>
    <w:rsid w:val="003E0898"/>
    <w:rsid w:val="003E334B"/>
    <w:rsid w:val="003E42D1"/>
    <w:rsid w:val="003E6F10"/>
    <w:rsid w:val="003E704D"/>
    <w:rsid w:val="004011C2"/>
    <w:rsid w:val="00407ADF"/>
    <w:rsid w:val="00412E2C"/>
    <w:rsid w:val="00413226"/>
    <w:rsid w:val="004138FF"/>
    <w:rsid w:val="00426233"/>
    <w:rsid w:val="0043250D"/>
    <w:rsid w:val="004359E1"/>
    <w:rsid w:val="00443223"/>
    <w:rsid w:val="00450408"/>
    <w:rsid w:val="004507FB"/>
    <w:rsid w:val="0046259D"/>
    <w:rsid w:val="00462706"/>
    <w:rsid w:val="00465AC0"/>
    <w:rsid w:val="00466C37"/>
    <w:rsid w:val="004715CB"/>
    <w:rsid w:val="00481949"/>
    <w:rsid w:val="00484BE0"/>
    <w:rsid w:val="00495326"/>
    <w:rsid w:val="004960E6"/>
    <w:rsid w:val="00497E8E"/>
    <w:rsid w:val="004B3E53"/>
    <w:rsid w:val="004C3655"/>
    <w:rsid w:val="004C378E"/>
    <w:rsid w:val="004D01A7"/>
    <w:rsid w:val="004E041C"/>
    <w:rsid w:val="004E4922"/>
    <w:rsid w:val="004E665D"/>
    <w:rsid w:val="004E6F41"/>
    <w:rsid w:val="004F41BE"/>
    <w:rsid w:val="004F6715"/>
    <w:rsid w:val="00501E5F"/>
    <w:rsid w:val="0051035D"/>
    <w:rsid w:val="00520A9D"/>
    <w:rsid w:val="0052459A"/>
    <w:rsid w:val="00524A10"/>
    <w:rsid w:val="00527DC8"/>
    <w:rsid w:val="005509D9"/>
    <w:rsid w:val="00555D79"/>
    <w:rsid w:val="005570F7"/>
    <w:rsid w:val="005645A9"/>
    <w:rsid w:val="00571C38"/>
    <w:rsid w:val="00581455"/>
    <w:rsid w:val="00583971"/>
    <w:rsid w:val="005845C0"/>
    <w:rsid w:val="00585ABD"/>
    <w:rsid w:val="005867BD"/>
    <w:rsid w:val="00591AFD"/>
    <w:rsid w:val="005963B0"/>
    <w:rsid w:val="005969FD"/>
    <w:rsid w:val="005A50EF"/>
    <w:rsid w:val="005A5AB4"/>
    <w:rsid w:val="005B6E2B"/>
    <w:rsid w:val="005C1C0D"/>
    <w:rsid w:val="005D2855"/>
    <w:rsid w:val="005D7775"/>
    <w:rsid w:val="005E2BE4"/>
    <w:rsid w:val="005E4EF0"/>
    <w:rsid w:val="005E5D7F"/>
    <w:rsid w:val="005F47E2"/>
    <w:rsid w:val="005F4C93"/>
    <w:rsid w:val="0060681A"/>
    <w:rsid w:val="00606C97"/>
    <w:rsid w:val="006071EC"/>
    <w:rsid w:val="0061384F"/>
    <w:rsid w:val="00621483"/>
    <w:rsid w:val="006333CA"/>
    <w:rsid w:val="00640374"/>
    <w:rsid w:val="00641B03"/>
    <w:rsid w:val="00642489"/>
    <w:rsid w:val="00651A8C"/>
    <w:rsid w:val="006555B2"/>
    <w:rsid w:val="0065781D"/>
    <w:rsid w:val="006623EF"/>
    <w:rsid w:val="00666C91"/>
    <w:rsid w:val="00667EBF"/>
    <w:rsid w:val="006824D8"/>
    <w:rsid w:val="00684009"/>
    <w:rsid w:val="006846C8"/>
    <w:rsid w:val="00685B64"/>
    <w:rsid w:val="0068755B"/>
    <w:rsid w:val="00687ADB"/>
    <w:rsid w:val="006935B2"/>
    <w:rsid w:val="00697318"/>
    <w:rsid w:val="006A0115"/>
    <w:rsid w:val="006A2743"/>
    <w:rsid w:val="006A52CF"/>
    <w:rsid w:val="006A7C63"/>
    <w:rsid w:val="006B7B36"/>
    <w:rsid w:val="006B7D39"/>
    <w:rsid w:val="006D1B99"/>
    <w:rsid w:val="006D308B"/>
    <w:rsid w:val="006E63B3"/>
    <w:rsid w:val="007009F8"/>
    <w:rsid w:val="007013E4"/>
    <w:rsid w:val="007014E1"/>
    <w:rsid w:val="00701FA8"/>
    <w:rsid w:val="007026D4"/>
    <w:rsid w:val="007215F5"/>
    <w:rsid w:val="00736BF6"/>
    <w:rsid w:val="00741C40"/>
    <w:rsid w:val="00750AE3"/>
    <w:rsid w:val="0075450E"/>
    <w:rsid w:val="00755CDC"/>
    <w:rsid w:val="00764DD8"/>
    <w:rsid w:val="007939CB"/>
    <w:rsid w:val="00796C00"/>
    <w:rsid w:val="007A02E4"/>
    <w:rsid w:val="007A1436"/>
    <w:rsid w:val="007A4160"/>
    <w:rsid w:val="007A50A9"/>
    <w:rsid w:val="007A5505"/>
    <w:rsid w:val="007B2642"/>
    <w:rsid w:val="007B344C"/>
    <w:rsid w:val="007B5F44"/>
    <w:rsid w:val="007F2C14"/>
    <w:rsid w:val="007F3496"/>
    <w:rsid w:val="008005EA"/>
    <w:rsid w:val="0080195C"/>
    <w:rsid w:val="0080505D"/>
    <w:rsid w:val="00805120"/>
    <w:rsid w:val="008070A0"/>
    <w:rsid w:val="0081736E"/>
    <w:rsid w:val="0082054E"/>
    <w:rsid w:val="008233AE"/>
    <w:rsid w:val="00825900"/>
    <w:rsid w:val="00827FE2"/>
    <w:rsid w:val="00830C89"/>
    <w:rsid w:val="00832E90"/>
    <w:rsid w:val="00834932"/>
    <w:rsid w:val="00840C53"/>
    <w:rsid w:val="00843692"/>
    <w:rsid w:val="008455D5"/>
    <w:rsid w:val="008545C0"/>
    <w:rsid w:val="00866FB7"/>
    <w:rsid w:val="00873485"/>
    <w:rsid w:val="008748C0"/>
    <w:rsid w:val="00874BDA"/>
    <w:rsid w:val="00875731"/>
    <w:rsid w:val="00880635"/>
    <w:rsid w:val="00887422"/>
    <w:rsid w:val="00897256"/>
    <w:rsid w:val="008B17CF"/>
    <w:rsid w:val="008B3591"/>
    <w:rsid w:val="008B4515"/>
    <w:rsid w:val="008C1043"/>
    <w:rsid w:val="008C48E0"/>
    <w:rsid w:val="008C4B15"/>
    <w:rsid w:val="008C7CA2"/>
    <w:rsid w:val="008C7D14"/>
    <w:rsid w:val="008D65FB"/>
    <w:rsid w:val="008E4E5A"/>
    <w:rsid w:val="008F2780"/>
    <w:rsid w:val="008F5EFB"/>
    <w:rsid w:val="0090059D"/>
    <w:rsid w:val="00900CEF"/>
    <w:rsid w:val="00921FAF"/>
    <w:rsid w:val="00922F42"/>
    <w:rsid w:val="009260E0"/>
    <w:rsid w:val="00926C07"/>
    <w:rsid w:val="009378F2"/>
    <w:rsid w:val="00944C37"/>
    <w:rsid w:val="00953808"/>
    <w:rsid w:val="00953C74"/>
    <w:rsid w:val="009544A8"/>
    <w:rsid w:val="00954D4A"/>
    <w:rsid w:val="009620C8"/>
    <w:rsid w:val="00966BB4"/>
    <w:rsid w:val="009817BD"/>
    <w:rsid w:val="00996108"/>
    <w:rsid w:val="00997FBE"/>
    <w:rsid w:val="009A5753"/>
    <w:rsid w:val="009B2B94"/>
    <w:rsid w:val="009C18CA"/>
    <w:rsid w:val="009C449E"/>
    <w:rsid w:val="009D40B1"/>
    <w:rsid w:val="009D5583"/>
    <w:rsid w:val="009D69A7"/>
    <w:rsid w:val="009E4CB1"/>
    <w:rsid w:val="009E6C0A"/>
    <w:rsid w:val="009F0D98"/>
    <w:rsid w:val="009F1A41"/>
    <w:rsid w:val="009F29D1"/>
    <w:rsid w:val="00A05A04"/>
    <w:rsid w:val="00A05D36"/>
    <w:rsid w:val="00A077C2"/>
    <w:rsid w:val="00A14B02"/>
    <w:rsid w:val="00A2232A"/>
    <w:rsid w:val="00A2389D"/>
    <w:rsid w:val="00A32DBA"/>
    <w:rsid w:val="00A3656C"/>
    <w:rsid w:val="00A40773"/>
    <w:rsid w:val="00A41283"/>
    <w:rsid w:val="00A4477C"/>
    <w:rsid w:val="00A522AC"/>
    <w:rsid w:val="00A5287D"/>
    <w:rsid w:val="00A61BC4"/>
    <w:rsid w:val="00A64C29"/>
    <w:rsid w:val="00A666A6"/>
    <w:rsid w:val="00A700AC"/>
    <w:rsid w:val="00A74C61"/>
    <w:rsid w:val="00A74E33"/>
    <w:rsid w:val="00A76276"/>
    <w:rsid w:val="00A76DE3"/>
    <w:rsid w:val="00AA5E67"/>
    <w:rsid w:val="00AA7980"/>
    <w:rsid w:val="00AA7EFD"/>
    <w:rsid w:val="00AC0EFD"/>
    <w:rsid w:val="00AC180A"/>
    <w:rsid w:val="00AC6492"/>
    <w:rsid w:val="00AE7AF6"/>
    <w:rsid w:val="00AF6A1D"/>
    <w:rsid w:val="00B07A73"/>
    <w:rsid w:val="00B15B99"/>
    <w:rsid w:val="00B16769"/>
    <w:rsid w:val="00B21480"/>
    <w:rsid w:val="00B22991"/>
    <w:rsid w:val="00B23D8B"/>
    <w:rsid w:val="00B255D9"/>
    <w:rsid w:val="00B2650C"/>
    <w:rsid w:val="00B26EC1"/>
    <w:rsid w:val="00B35353"/>
    <w:rsid w:val="00B4263B"/>
    <w:rsid w:val="00B45CCE"/>
    <w:rsid w:val="00B567A4"/>
    <w:rsid w:val="00B56A66"/>
    <w:rsid w:val="00B60C20"/>
    <w:rsid w:val="00B619E6"/>
    <w:rsid w:val="00B74A8D"/>
    <w:rsid w:val="00B86ECA"/>
    <w:rsid w:val="00B87FF9"/>
    <w:rsid w:val="00B91F89"/>
    <w:rsid w:val="00BA37A0"/>
    <w:rsid w:val="00BA4DB0"/>
    <w:rsid w:val="00BB0A54"/>
    <w:rsid w:val="00BB32AB"/>
    <w:rsid w:val="00BB57BE"/>
    <w:rsid w:val="00BB5EF2"/>
    <w:rsid w:val="00BD18A2"/>
    <w:rsid w:val="00BD3ADE"/>
    <w:rsid w:val="00BD6AD8"/>
    <w:rsid w:val="00BF32B8"/>
    <w:rsid w:val="00BF42DE"/>
    <w:rsid w:val="00BF58A8"/>
    <w:rsid w:val="00C12BF4"/>
    <w:rsid w:val="00C13271"/>
    <w:rsid w:val="00C309B5"/>
    <w:rsid w:val="00C37DA3"/>
    <w:rsid w:val="00C61F5D"/>
    <w:rsid w:val="00C639AB"/>
    <w:rsid w:val="00C678F0"/>
    <w:rsid w:val="00C70877"/>
    <w:rsid w:val="00C80435"/>
    <w:rsid w:val="00C84E8C"/>
    <w:rsid w:val="00C95472"/>
    <w:rsid w:val="00CB18DF"/>
    <w:rsid w:val="00CB3B82"/>
    <w:rsid w:val="00CC257D"/>
    <w:rsid w:val="00CC3C36"/>
    <w:rsid w:val="00CC4547"/>
    <w:rsid w:val="00CE0220"/>
    <w:rsid w:val="00CE7FB9"/>
    <w:rsid w:val="00CF0826"/>
    <w:rsid w:val="00CF76FD"/>
    <w:rsid w:val="00D02CC1"/>
    <w:rsid w:val="00D056AD"/>
    <w:rsid w:val="00D06D8E"/>
    <w:rsid w:val="00D07A55"/>
    <w:rsid w:val="00D14A60"/>
    <w:rsid w:val="00D1779A"/>
    <w:rsid w:val="00D22AA9"/>
    <w:rsid w:val="00D237A3"/>
    <w:rsid w:val="00D23B6F"/>
    <w:rsid w:val="00D26D5F"/>
    <w:rsid w:val="00D344C4"/>
    <w:rsid w:val="00D42CF9"/>
    <w:rsid w:val="00D440ED"/>
    <w:rsid w:val="00D52E68"/>
    <w:rsid w:val="00D57670"/>
    <w:rsid w:val="00D577C6"/>
    <w:rsid w:val="00D658A9"/>
    <w:rsid w:val="00D7305D"/>
    <w:rsid w:val="00D75F16"/>
    <w:rsid w:val="00D76227"/>
    <w:rsid w:val="00D773FA"/>
    <w:rsid w:val="00D77631"/>
    <w:rsid w:val="00D8350D"/>
    <w:rsid w:val="00D92DBC"/>
    <w:rsid w:val="00DB1F0F"/>
    <w:rsid w:val="00DB368B"/>
    <w:rsid w:val="00DB6ABB"/>
    <w:rsid w:val="00DB7320"/>
    <w:rsid w:val="00DC50A5"/>
    <w:rsid w:val="00DC69CA"/>
    <w:rsid w:val="00DD0642"/>
    <w:rsid w:val="00DD1C56"/>
    <w:rsid w:val="00DD2E00"/>
    <w:rsid w:val="00DD4B8A"/>
    <w:rsid w:val="00DF1401"/>
    <w:rsid w:val="00E00BAA"/>
    <w:rsid w:val="00E023A0"/>
    <w:rsid w:val="00E0664D"/>
    <w:rsid w:val="00E12548"/>
    <w:rsid w:val="00E17405"/>
    <w:rsid w:val="00E1761A"/>
    <w:rsid w:val="00E25ADB"/>
    <w:rsid w:val="00E306C7"/>
    <w:rsid w:val="00E30B31"/>
    <w:rsid w:val="00E3265F"/>
    <w:rsid w:val="00E33A28"/>
    <w:rsid w:val="00E33F98"/>
    <w:rsid w:val="00E34DD4"/>
    <w:rsid w:val="00E351EC"/>
    <w:rsid w:val="00E419D6"/>
    <w:rsid w:val="00E44547"/>
    <w:rsid w:val="00E45FBD"/>
    <w:rsid w:val="00E541ED"/>
    <w:rsid w:val="00E55591"/>
    <w:rsid w:val="00E5742E"/>
    <w:rsid w:val="00E63403"/>
    <w:rsid w:val="00E6640D"/>
    <w:rsid w:val="00E67E0A"/>
    <w:rsid w:val="00E7011A"/>
    <w:rsid w:val="00E705E8"/>
    <w:rsid w:val="00E75DF6"/>
    <w:rsid w:val="00E855DC"/>
    <w:rsid w:val="00E963CB"/>
    <w:rsid w:val="00EA0C05"/>
    <w:rsid w:val="00EA131C"/>
    <w:rsid w:val="00EA29B8"/>
    <w:rsid w:val="00EA3E04"/>
    <w:rsid w:val="00EA4026"/>
    <w:rsid w:val="00EA7BC2"/>
    <w:rsid w:val="00EB2BBC"/>
    <w:rsid w:val="00EB39D3"/>
    <w:rsid w:val="00EC12FB"/>
    <w:rsid w:val="00EC2AC4"/>
    <w:rsid w:val="00EC5729"/>
    <w:rsid w:val="00ED3A76"/>
    <w:rsid w:val="00ED3ECA"/>
    <w:rsid w:val="00ED67C4"/>
    <w:rsid w:val="00EE241B"/>
    <w:rsid w:val="00EE6BC7"/>
    <w:rsid w:val="00EF04F6"/>
    <w:rsid w:val="00EF25DD"/>
    <w:rsid w:val="00EF643C"/>
    <w:rsid w:val="00F029E3"/>
    <w:rsid w:val="00F07CAA"/>
    <w:rsid w:val="00F14C01"/>
    <w:rsid w:val="00F15FAE"/>
    <w:rsid w:val="00F174EF"/>
    <w:rsid w:val="00F268A2"/>
    <w:rsid w:val="00F30C9A"/>
    <w:rsid w:val="00F34A42"/>
    <w:rsid w:val="00F41713"/>
    <w:rsid w:val="00F55564"/>
    <w:rsid w:val="00F63208"/>
    <w:rsid w:val="00F6511F"/>
    <w:rsid w:val="00F65D43"/>
    <w:rsid w:val="00F80672"/>
    <w:rsid w:val="00F853D9"/>
    <w:rsid w:val="00F86D9E"/>
    <w:rsid w:val="00F95F04"/>
    <w:rsid w:val="00F96D15"/>
    <w:rsid w:val="00FB1F0D"/>
    <w:rsid w:val="00FB2375"/>
    <w:rsid w:val="00FC0ACD"/>
    <w:rsid w:val="00FC3AF5"/>
    <w:rsid w:val="00FC55C3"/>
    <w:rsid w:val="00FD195F"/>
    <w:rsid w:val="00FD798E"/>
    <w:rsid w:val="00FE0A91"/>
    <w:rsid w:val="00FE473F"/>
    <w:rsid w:val="00FE6695"/>
    <w:rsid w:val="00FF021B"/>
    <w:rsid w:val="00FF136A"/>
    <w:rsid w:val="00FF1792"/>
    <w:rsid w:val="00FF4C19"/>
    <w:rsid w:val="00FF78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48056C1"/>
  <w15:docId w15:val="{A38BCFA4-FFC1-4EF5-AB57-405F123FD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CEC"/>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17CEC"/>
    <w:pPr>
      <w:jc w:val="both"/>
    </w:pPr>
    <w:rPr>
      <w:rFonts w:ascii="Arial" w:hAnsi="Arial"/>
      <w:b/>
      <w:kern w:val="18"/>
      <w:sz w:val="28"/>
    </w:rPr>
  </w:style>
  <w:style w:type="character" w:customStyle="1" w:styleId="TextoindependienteCar">
    <w:name w:val="Texto independiente Car"/>
    <w:basedOn w:val="Fuentedeprrafopredeter"/>
    <w:link w:val="Textoindependiente"/>
    <w:rsid w:val="00217CEC"/>
    <w:rPr>
      <w:rFonts w:ascii="Arial" w:eastAsia="Times New Roman" w:hAnsi="Arial" w:cs="Times New Roman"/>
      <w:b/>
      <w:kern w:val="18"/>
      <w:sz w:val="28"/>
      <w:szCs w:val="20"/>
      <w:lang w:eastAsia="es-ES"/>
    </w:rPr>
  </w:style>
  <w:style w:type="paragraph" w:styleId="Textoindependiente2">
    <w:name w:val="Body Text 2"/>
    <w:basedOn w:val="Normal"/>
    <w:link w:val="Textoindependiente2Car"/>
    <w:uiPriority w:val="99"/>
    <w:semiHidden/>
    <w:unhideWhenUsed/>
    <w:rsid w:val="00217CEC"/>
    <w:pPr>
      <w:spacing w:after="120" w:line="480" w:lineRule="auto"/>
    </w:pPr>
  </w:style>
  <w:style w:type="character" w:customStyle="1" w:styleId="Textoindependiente2Car">
    <w:name w:val="Texto independiente 2 Car"/>
    <w:basedOn w:val="Fuentedeprrafopredeter"/>
    <w:link w:val="Textoindependiente2"/>
    <w:uiPriority w:val="99"/>
    <w:semiHidden/>
    <w:rsid w:val="00217CEC"/>
    <w:rPr>
      <w:rFonts w:ascii="Times New Roman" w:eastAsia="Times New Roman" w:hAnsi="Times New Roman" w:cs="Times New Roman"/>
      <w:sz w:val="20"/>
      <w:szCs w:val="20"/>
      <w:lang w:eastAsia="es-ES"/>
    </w:rPr>
  </w:style>
  <w:style w:type="paragraph" w:styleId="Sinespaciado">
    <w:name w:val="No Spacing"/>
    <w:link w:val="SinespaciadoCar"/>
    <w:uiPriority w:val="1"/>
    <w:qFormat/>
    <w:rsid w:val="00217CEC"/>
    <w:pPr>
      <w:spacing w:after="0" w:line="240" w:lineRule="auto"/>
    </w:pPr>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217CEC"/>
    <w:pPr>
      <w:tabs>
        <w:tab w:val="center" w:pos="4419"/>
        <w:tab w:val="right" w:pos="8838"/>
      </w:tabs>
    </w:pPr>
  </w:style>
  <w:style w:type="character" w:customStyle="1" w:styleId="PiedepginaCar">
    <w:name w:val="Pie de página Car"/>
    <w:basedOn w:val="Fuentedeprrafopredeter"/>
    <w:link w:val="Piedepgina"/>
    <w:uiPriority w:val="99"/>
    <w:rsid w:val="00217CEC"/>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217CEC"/>
    <w:pPr>
      <w:tabs>
        <w:tab w:val="center" w:pos="4419"/>
        <w:tab w:val="right" w:pos="8838"/>
      </w:tabs>
    </w:pPr>
  </w:style>
  <w:style w:type="character" w:customStyle="1" w:styleId="EncabezadoCar">
    <w:name w:val="Encabezado Car"/>
    <w:basedOn w:val="Fuentedeprrafopredeter"/>
    <w:link w:val="Encabezado"/>
    <w:uiPriority w:val="99"/>
    <w:rsid w:val="00217CEC"/>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874BDA"/>
    <w:rPr>
      <w:rFonts w:ascii="Tahoma" w:hAnsi="Tahoma" w:cs="Tahoma"/>
      <w:sz w:val="16"/>
      <w:szCs w:val="16"/>
    </w:rPr>
  </w:style>
  <w:style w:type="character" w:customStyle="1" w:styleId="TextodegloboCar">
    <w:name w:val="Texto de globo Car"/>
    <w:basedOn w:val="Fuentedeprrafopredeter"/>
    <w:link w:val="Textodeglobo"/>
    <w:uiPriority w:val="99"/>
    <w:semiHidden/>
    <w:rsid w:val="00874BDA"/>
    <w:rPr>
      <w:rFonts w:ascii="Tahoma" w:eastAsia="Times New Roman" w:hAnsi="Tahoma" w:cs="Tahoma"/>
      <w:sz w:val="16"/>
      <w:szCs w:val="16"/>
      <w:lang w:eastAsia="es-ES"/>
    </w:rPr>
  </w:style>
  <w:style w:type="paragraph" w:styleId="Prrafodelista">
    <w:name w:val="List Paragraph"/>
    <w:basedOn w:val="Normal"/>
    <w:uiPriority w:val="34"/>
    <w:qFormat/>
    <w:rsid w:val="00B07A73"/>
    <w:pPr>
      <w:ind w:left="720"/>
      <w:contextualSpacing/>
    </w:pPr>
  </w:style>
  <w:style w:type="paragraph" w:customStyle="1" w:styleId="Normal1">
    <w:name w:val="Normal1"/>
    <w:rsid w:val="00834932"/>
    <w:pPr>
      <w:spacing w:after="160" w:line="259" w:lineRule="auto"/>
    </w:pPr>
    <w:rPr>
      <w:rFonts w:ascii="Calibri" w:eastAsia="Calibri" w:hAnsi="Calibri" w:cs="Calibri"/>
      <w:lang w:val="es-MX" w:eastAsia="es-MX"/>
    </w:rPr>
  </w:style>
  <w:style w:type="paragraph" w:customStyle="1" w:styleId="Texto">
    <w:name w:val="Texto"/>
    <w:basedOn w:val="Normal"/>
    <w:link w:val="TextoCar"/>
    <w:rsid w:val="00EF04F6"/>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04F6"/>
    <w:rPr>
      <w:rFonts w:ascii="Arial" w:eastAsia="Calibri" w:hAnsi="Arial" w:cs="Times New Roman"/>
      <w:sz w:val="18"/>
      <w:szCs w:val="18"/>
      <w:lang w:val="es-MX" w:eastAsia="es-MX"/>
    </w:rPr>
  </w:style>
  <w:style w:type="character" w:customStyle="1" w:styleId="SinespaciadoCar">
    <w:name w:val="Sin espaciado Car"/>
    <w:link w:val="Sinespaciado"/>
    <w:uiPriority w:val="1"/>
    <w:qFormat/>
    <w:locked/>
    <w:rsid w:val="00DB7320"/>
    <w:rPr>
      <w:rFonts w:ascii="Times New Roman" w:eastAsia="Times New Roman" w:hAnsi="Times New Roman" w:cs="Times New Roman"/>
      <w:sz w:val="24"/>
      <w:szCs w:val="24"/>
      <w:lang w:val="es-MX" w:eastAsia="es-ES"/>
    </w:rPr>
  </w:style>
  <w:style w:type="paragraph" w:customStyle="1" w:styleId="Sinespaciado1">
    <w:name w:val="Sin espaciado1"/>
    <w:uiPriority w:val="1"/>
    <w:qFormat/>
    <w:rsid w:val="006824D8"/>
    <w:pPr>
      <w:spacing w:after="0" w:line="240" w:lineRule="auto"/>
    </w:pPr>
    <w:rPr>
      <w:rFonts w:ascii="Calibri" w:eastAsia="Times New Roman" w:hAnsi="Calibri" w:cs="Calibri"/>
    </w:rPr>
  </w:style>
  <w:style w:type="table" w:styleId="Tablaconcuadrcula">
    <w:name w:val="Table Grid"/>
    <w:basedOn w:val="Tablanormal"/>
    <w:uiPriority w:val="59"/>
    <w:rsid w:val="00764D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BE204-D49E-4A0F-B897-B7F9F0FF1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8</Pages>
  <Words>2694</Words>
  <Characters>14817</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17477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Héctor Díaz</dc:creator>
  <cp:lastModifiedBy>Ricardo Escobar Cibrian</cp:lastModifiedBy>
  <cp:revision>24</cp:revision>
  <cp:lastPrinted>2022-02-23T17:48:00Z</cp:lastPrinted>
  <dcterms:created xsi:type="dcterms:W3CDTF">2022-02-24T20:52:00Z</dcterms:created>
  <dcterms:modified xsi:type="dcterms:W3CDTF">2022-02-25T20:04:00Z</dcterms:modified>
</cp:coreProperties>
</file>