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5AE767" w14:textId="3BA21705" w:rsidR="00E373D8" w:rsidRPr="002B15A5" w:rsidRDefault="00425B61" w:rsidP="00BC3E5F">
      <w:pPr>
        <w:shd w:val="clear" w:color="auto" w:fill="FFFFFF"/>
        <w:tabs>
          <w:tab w:val="left" w:pos="709"/>
        </w:tabs>
        <w:jc w:val="both"/>
        <w:rPr>
          <w:rFonts w:ascii="Trebuchet MS" w:hAnsi="Trebuchet MS"/>
          <w:b/>
          <w:kern w:val="18"/>
          <w:sz w:val="23"/>
          <w:szCs w:val="23"/>
        </w:rPr>
      </w:pPr>
      <w:r w:rsidRPr="002B15A5">
        <w:rPr>
          <w:rFonts w:ascii="Trebuchet MS" w:hAnsi="Trebuchet MS"/>
          <w:b/>
          <w:kern w:val="18"/>
          <w:sz w:val="23"/>
          <w:szCs w:val="23"/>
        </w:rPr>
        <w:t xml:space="preserve">ACUERDO DEL CONSEJO GENERAL DEL INSTITUTO ELECTORAL Y DE PARTICIPACIÓN CIUDADANA DEL ESTADO DE JALISCO, </w:t>
      </w:r>
      <w:r w:rsidR="00714CB3" w:rsidRPr="002B15A5">
        <w:rPr>
          <w:rFonts w:ascii="Trebuchet MS" w:hAnsi="Trebuchet MS"/>
          <w:b/>
          <w:kern w:val="18"/>
          <w:sz w:val="23"/>
          <w:szCs w:val="23"/>
        </w:rPr>
        <w:t>POR EL QUE SE</w:t>
      </w:r>
      <w:r w:rsidR="00D449D6" w:rsidRPr="002B15A5">
        <w:rPr>
          <w:rFonts w:ascii="Trebuchet MS" w:hAnsi="Trebuchet MS"/>
          <w:b/>
          <w:kern w:val="18"/>
          <w:sz w:val="23"/>
          <w:szCs w:val="23"/>
        </w:rPr>
        <w:t xml:space="preserve"> APRUEBA EL DICTAMEN GENERAL DE RESULTADOS DE LA EVALUACIÓN DEL DESEMPEÑO DE </w:t>
      </w:r>
      <w:r w:rsidR="00886C28" w:rsidRPr="002B15A5">
        <w:rPr>
          <w:rFonts w:ascii="Trebuchet MS" w:hAnsi="Trebuchet MS"/>
          <w:b/>
          <w:kern w:val="18"/>
          <w:sz w:val="23"/>
          <w:szCs w:val="23"/>
        </w:rPr>
        <w:t xml:space="preserve">LAS Y </w:t>
      </w:r>
      <w:r w:rsidR="00D449D6" w:rsidRPr="002B15A5">
        <w:rPr>
          <w:rFonts w:ascii="Trebuchet MS" w:hAnsi="Trebuchet MS"/>
          <w:b/>
          <w:kern w:val="18"/>
          <w:sz w:val="23"/>
          <w:szCs w:val="23"/>
        </w:rPr>
        <w:t>LOS MIEMBROS DEL SERVICIO PROFESIONAL ELECTORAL NACIONAL ADSCRITOS A ESTE INSTITUTO</w:t>
      </w:r>
      <w:r w:rsidR="00886C28" w:rsidRPr="002B15A5">
        <w:rPr>
          <w:rFonts w:ascii="Trebuchet MS" w:hAnsi="Trebuchet MS"/>
          <w:b/>
          <w:kern w:val="18"/>
          <w:sz w:val="23"/>
          <w:szCs w:val="23"/>
        </w:rPr>
        <w:t>,</w:t>
      </w:r>
      <w:r w:rsidR="00C009D4" w:rsidRPr="002B15A5">
        <w:rPr>
          <w:rFonts w:ascii="Trebuchet MS" w:hAnsi="Trebuchet MS"/>
          <w:b/>
          <w:kern w:val="18"/>
          <w:sz w:val="23"/>
          <w:szCs w:val="23"/>
        </w:rPr>
        <w:t xml:space="preserve"> DEL PERIODO DE SEPTIEMBRE DE 20</w:t>
      </w:r>
      <w:r w:rsidR="00886C28" w:rsidRPr="002B15A5">
        <w:rPr>
          <w:rFonts w:ascii="Trebuchet MS" w:hAnsi="Trebuchet MS"/>
          <w:b/>
          <w:kern w:val="18"/>
          <w:sz w:val="23"/>
          <w:szCs w:val="23"/>
        </w:rPr>
        <w:t>20</w:t>
      </w:r>
      <w:r w:rsidR="00C009D4" w:rsidRPr="002B15A5">
        <w:rPr>
          <w:rFonts w:ascii="Trebuchet MS" w:hAnsi="Trebuchet MS"/>
          <w:b/>
          <w:kern w:val="18"/>
          <w:sz w:val="23"/>
          <w:szCs w:val="23"/>
        </w:rPr>
        <w:t xml:space="preserve"> A AGOSTO DE 20</w:t>
      </w:r>
      <w:r w:rsidR="00886C28" w:rsidRPr="002B15A5">
        <w:rPr>
          <w:rFonts w:ascii="Trebuchet MS" w:hAnsi="Trebuchet MS"/>
          <w:b/>
          <w:kern w:val="18"/>
          <w:sz w:val="23"/>
          <w:szCs w:val="23"/>
        </w:rPr>
        <w:t>21</w:t>
      </w:r>
      <w:r w:rsidR="007B5055" w:rsidRPr="002B15A5">
        <w:rPr>
          <w:rFonts w:ascii="Trebuchet MS" w:hAnsi="Trebuchet MS"/>
          <w:b/>
          <w:kern w:val="18"/>
          <w:sz w:val="23"/>
          <w:szCs w:val="23"/>
        </w:rPr>
        <w:t>.</w:t>
      </w:r>
    </w:p>
    <w:p w14:paraId="676C1BE7" w14:textId="77777777" w:rsidR="00D51F0B" w:rsidRPr="002B15A5" w:rsidRDefault="00D51F0B" w:rsidP="00BC3E5F">
      <w:pPr>
        <w:shd w:val="clear" w:color="auto" w:fill="FFFFFF"/>
        <w:tabs>
          <w:tab w:val="left" w:pos="709"/>
        </w:tabs>
        <w:jc w:val="both"/>
        <w:rPr>
          <w:rFonts w:ascii="Trebuchet MS" w:hAnsi="Trebuchet MS"/>
          <w:b/>
          <w:bCs/>
          <w:sz w:val="23"/>
          <w:szCs w:val="23"/>
        </w:rPr>
      </w:pPr>
    </w:p>
    <w:p w14:paraId="397763AE" w14:textId="77777777" w:rsidR="00DC705A" w:rsidRPr="002B15A5" w:rsidRDefault="00DC705A" w:rsidP="00DC705A">
      <w:pPr>
        <w:shd w:val="clear" w:color="auto" w:fill="FFFFFF"/>
        <w:jc w:val="center"/>
        <w:rPr>
          <w:rFonts w:ascii="Trebuchet MS" w:hAnsi="Trebuchet MS" w:cs="Arial"/>
          <w:b/>
          <w:sz w:val="23"/>
          <w:szCs w:val="23"/>
          <w:lang w:val="pt-BR"/>
        </w:rPr>
      </w:pPr>
      <w:r w:rsidRPr="002B15A5">
        <w:rPr>
          <w:rFonts w:ascii="Trebuchet MS" w:hAnsi="Trebuchet MS" w:cs="Arial"/>
          <w:b/>
          <w:sz w:val="23"/>
          <w:szCs w:val="23"/>
          <w:lang w:val="pt-BR"/>
        </w:rPr>
        <w:t>A N T E C E D E N T E S</w:t>
      </w:r>
    </w:p>
    <w:p w14:paraId="3437E03B" w14:textId="77777777" w:rsidR="00DC705A" w:rsidRPr="002B15A5" w:rsidRDefault="00DC705A" w:rsidP="00DC705A">
      <w:pPr>
        <w:shd w:val="clear" w:color="auto" w:fill="FFFFFF"/>
        <w:jc w:val="both"/>
        <w:rPr>
          <w:rFonts w:ascii="Trebuchet MS" w:hAnsi="Trebuchet MS"/>
          <w:bCs/>
          <w:sz w:val="23"/>
          <w:szCs w:val="23"/>
          <w:lang w:val="pt-BR"/>
        </w:rPr>
      </w:pPr>
    </w:p>
    <w:p w14:paraId="5EA1FEFD" w14:textId="07406020" w:rsidR="0095363F" w:rsidRPr="002B15A5" w:rsidRDefault="00EF00A2" w:rsidP="0095363F">
      <w:pPr>
        <w:jc w:val="both"/>
        <w:rPr>
          <w:rFonts w:ascii="Trebuchet MS" w:hAnsi="Trebuchet MS" w:cs="Arial"/>
          <w:b/>
          <w:sz w:val="23"/>
          <w:szCs w:val="23"/>
        </w:rPr>
      </w:pPr>
      <w:r w:rsidRPr="002B15A5">
        <w:rPr>
          <w:rFonts w:ascii="Trebuchet MS" w:hAnsi="Trebuchet MS" w:cs="Arial"/>
          <w:b/>
          <w:sz w:val="23"/>
          <w:szCs w:val="23"/>
        </w:rPr>
        <w:t>CORRESPONDIENTES AL AÑO DOS MIL VEINTE.</w:t>
      </w:r>
      <w:r w:rsidRPr="002B15A5" w:rsidDel="00EF00A2">
        <w:rPr>
          <w:rFonts w:ascii="Trebuchet MS" w:hAnsi="Trebuchet MS" w:cs="Arial"/>
          <w:b/>
          <w:sz w:val="23"/>
          <w:szCs w:val="23"/>
        </w:rPr>
        <w:t xml:space="preserve"> </w:t>
      </w:r>
    </w:p>
    <w:p w14:paraId="5562584B" w14:textId="77777777" w:rsidR="00EF00A2" w:rsidRPr="002B15A5" w:rsidRDefault="00EF00A2" w:rsidP="0095363F">
      <w:pPr>
        <w:jc w:val="both"/>
        <w:rPr>
          <w:rFonts w:ascii="Trebuchet MS" w:hAnsi="Trebuchet MS" w:cs="Arial"/>
          <w:b/>
          <w:sz w:val="23"/>
          <w:szCs w:val="23"/>
        </w:rPr>
      </w:pPr>
    </w:p>
    <w:p w14:paraId="1E5EC957" w14:textId="0909CCCF" w:rsidR="00EF00A2" w:rsidRPr="002B15A5" w:rsidRDefault="00EF00A2" w:rsidP="00851437">
      <w:pPr>
        <w:contextualSpacing/>
        <w:jc w:val="both"/>
        <w:rPr>
          <w:rFonts w:ascii="Trebuchet MS" w:hAnsi="Trebuchet MS"/>
          <w:sz w:val="23"/>
          <w:szCs w:val="23"/>
        </w:rPr>
      </w:pPr>
      <w:r w:rsidRPr="002B15A5">
        <w:rPr>
          <w:rFonts w:ascii="Trebuchet MS" w:hAnsi="Trebuchet MS" w:cs="Arial"/>
          <w:b/>
          <w:sz w:val="23"/>
          <w:szCs w:val="23"/>
        </w:rPr>
        <w:t>1.- APROBACIÓN DEL ESTATUTO DEL SERVICIO PROFESIONAL ELECTORAL NACIONAL</w:t>
      </w:r>
      <w:r w:rsidR="00851437" w:rsidRPr="002B15A5">
        <w:rPr>
          <w:rFonts w:ascii="Trebuchet MS" w:hAnsi="Trebuchet MS" w:cs="Arial"/>
          <w:b/>
          <w:sz w:val="23"/>
          <w:szCs w:val="23"/>
        </w:rPr>
        <w:t xml:space="preserve"> Y DE LA RAMA ADMINISTRATIVA</w:t>
      </w:r>
      <w:r w:rsidRPr="002B15A5">
        <w:rPr>
          <w:rFonts w:ascii="Trebuchet MS" w:hAnsi="Trebuchet MS" w:cs="Arial"/>
          <w:b/>
          <w:sz w:val="23"/>
          <w:szCs w:val="23"/>
        </w:rPr>
        <w:t xml:space="preserve">. </w:t>
      </w:r>
      <w:r w:rsidRPr="002B15A5">
        <w:rPr>
          <w:rFonts w:ascii="Trebuchet MS" w:hAnsi="Trebuchet MS"/>
          <w:sz w:val="23"/>
          <w:szCs w:val="23"/>
        </w:rPr>
        <w:t>El ocho de julio, el Consejo General del Instituto Nacional Electoral (INE) aprobó, mediante acuerdo INE/CG162/2020, la reforma al Estatuto del Servicio Profesional Electoral Nacional y del Personal de la Rama Administrativa.</w:t>
      </w:r>
    </w:p>
    <w:p w14:paraId="3D4FBC22" w14:textId="77777777" w:rsidR="00EF00A2" w:rsidRPr="002B15A5" w:rsidRDefault="00EF00A2" w:rsidP="00851437">
      <w:pPr>
        <w:contextualSpacing/>
        <w:jc w:val="both"/>
        <w:rPr>
          <w:rFonts w:ascii="Trebuchet MS" w:hAnsi="Trebuchet MS"/>
          <w:sz w:val="23"/>
          <w:szCs w:val="23"/>
        </w:rPr>
      </w:pPr>
    </w:p>
    <w:p w14:paraId="32902CB2" w14:textId="77777777" w:rsidR="00EF00A2" w:rsidRPr="002B15A5" w:rsidRDefault="00EF00A2" w:rsidP="00EF00A2">
      <w:pPr>
        <w:contextualSpacing/>
        <w:jc w:val="both"/>
        <w:rPr>
          <w:rFonts w:ascii="Trebuchet MS" w:hAnsi="Trebuchet MS"/>
          <w:sz w:val="23"/>
          <w:szCs w:val="23"/>
        </w:rPr>
      </w:pPr>
      <w:r w:rsidRPr="002B15A5">
        <w:rPr>
          <w:rFonts w:ascii="Trebuchet MS" w:hAnsi="Trebuchet MS"/>
          <w:b/>
          <w:sz w:val="23"/>
          <w:szCs w:val="23"/>
        </w:rPr>
        <w:t xml:space="preserve">2. APROBACIÓN DE LOS LINEAMIENTOS EN LA MATERIA. </w:t>
      </w:r>
      <w:r w:rsidRPr="002B15A5">
        <w:rPr>
          <w:rFonts w:ascii="Trebuchet MS" w:hAnsi="Trebuchet MS"/>
          <w:sz w:val="23"/>
          <w:szCs w:val="23"/>
        </w:rPr>
        <w:t>El 24 de agosto, la Junta General Ejecutiva del INE aprobó, mediante acuerdo INE/JGE99/2020, los Lineamientos para la Evaluación del Desempeño de las y los miembros del Servicio Profesional Electoral Nacional del Sistema del Instituto Nacional Electoral (Lineamientos).</w:t>
      </w:r>
    </w:p>
    <w:p w14:paraId="1FD228FA" w14:textId="77777777" w:rsidR="00EF00A2" w:rsidRPr="002B15A5" w:rsidRDefault="00EF00A2" w:rsidP="00EF00A2">
      <w:pPr>
        <w:contextualSpacing/>
        <w:jc w:val="both"/>
        <w:rPr>
          <w:rFonts w:ascii="Trebuchet MS" w:hAnsi="Trebuchet MS"/>
          <w:sz w:val="23"/>
          <w:szCs w:val="23"/>
        </w:rPr>
      </w:pPr>
    </w:p>
    <w:p w14:paraId="5347AAAC" w14:textId="20F630AD" w:rsidR="00EF00A2" w:rsidRPr="002B15A5" w:rsidRDefault="00EF00A2" w:rsidP="00EF00A2">
      <w:pPr>
        <w:contextualSpacing/>
        <w:jc w:val="both"/>
        <w:rPr>
          <w:rFonts w:ascii="Trebuchet MS" w:hAnsi="Trebuchet MS" w:cs="Arial"/>
          <w:b/>
          <w:sz w:val="23"/>
          <w:szCs w:val="23"/>
        </w:rPr>
      </w:pPr>
      <w:r w:rsidRPr="002B15A5">
        <w:rPr>
          <w:rFonts w:ascii="Trebuchet MS" w:hAnsi="Trebuchet MS" w:cs="Arial"/>
          <w:b/>
          <w:sz w:val="23"/>
          <w:szCs w:val="23"/>
        </w:rPr>
        <w:t>CORRESPONDIENTES AL AÑO DOS MIL VEINTIUNO.</w:t>
      </w:r>
    </w:p>
    <w:p w14:paraId="459A8BBE" w14:textId="77777777" w:rsidR="00EF00A2" w:rsidRPr="002B15A5" w:rsidRDefault="00EF00A2" w:rsidP="00EF00A2">
      <w:pPr>
        <w:contextualSpacing/>
        <w:jc w:val="both"/>
        <w:rPr>
          <w:rFonts w:ascii="Trebuchet MS" w:hAnsi="Trebuchet MS" w:cs="Arial"/>
          <w:b/>
          <w:sz w:val="23"/>
          <w:szCs w:val="23"/>
        </w:rPr>
      </w:pPr>
    </w:p>
    <w:p w14:paraId="3C033A76" w14:textId="016B0E3E" w:rsidR="00EF00A2" w:rsidRPr="002B15A5" w:rsidRDefault="00EF00A2" w:rsidP="00EF00A2">
      <w:pPr>
        <w:jc w:val="both"/>
        <w:rPr>
          <w:rFonts w:ascii="Trebuchet MS" w:hAnsi="Trebuchet MS"/>
          <w:sz w:val="23"/>
          <w:szCs w:val="23"/>
        </w:rPr>
      </w:pPr>
      <w:r w:rsidRPr="002B15A5">
        <w:rPr>
          <w:rFonts w:ascii="Trebuchet MS" w:hAnsi="Trebuchet MS" w:cs="Arial"/>
          <w:b/>
          <w:sz w:val="23"/>
          <w:szCs w:val="23"/>
        </w:rPr>
        <w:t xml:space="preserve">3. DE LA COMUNICACIÓN DE LA DIRECCIÓN EJECUTIVA DEL SERVICIO PROFESIONAL ELECTORAL NACIONAL. </w:t>
      </w:r>
      <w:r w:rsidRPr="002B15A5">
        <w:rPr>
          <w:rFonts w:ascii="Trebuchet MS" w:hAnsi="Trebuchet MS"/>
          <w:sz w:val="23"/>
          <w:szCs w:val="23"/>
        </w:rPr>
        <w:t>El veintidós de septiembre, la Dirección Ejecutiva del Servicio Profesional Electoral Nacional (DESPEN), a través de la circular número INE/DESPEN/DPR443/2021, notificó al Instituto Electoral y de Participación Ciudadana del Estado de Jalisco (IEPC</w:t>
      </w:r>
      <w:r w:rsidR="00851437" w:rsidRPr="002B15A5">
        <w:rPr>
          <w:rFonts w:ascii="Trebuchet MS" w:hAnsi="Trebuchet MS"/>
          <w:sz w:val="23"/>
          <w:szCs w:val="23"/>
        </w:rPr>
        <w:t xml:space="preserve"> Jalisco</w:t>
      </w:r>
      <w:r w:rsidRPr="002B15A5">
        <w:rPr>
          <w:rFonts w:ascii="Trebuchet MS" w:hAnsi="Trebuchet MS"/>
          <w:sz w:val="23"/>
          <w:szCs w:val="23"/>
        </w:rPr>
        <w:t>) que, el periodo de evaluación para metas individuales</w:t>
      </w:r>
      <w:r w:rsidR="00851437" w:rsidRPr="002B15A5">
        <w:rPr>
          <w:rFonts w:ascii="Trebuchet MS" w:hAnsi="Trebuchet MS"/>
          <w:sz w:val="23"/>
          <w:szCs w:val="23"/>
        </w:rPr>
        <w:t xml:space="preserve"> y colectivas comprendería del primero</w:t>
      </w:r>
      <w:r w:rsidRPr="002B15A5">
        <w:rPr>
          <w:rFonts w:ascii="Trebuchet MS" w:hAnsi="Trebuchet MS"/>
          <w:sz w:val="23"/>
          <w:szCs w:val="23"/>
        </w:rPr>
        <w:t xml:space="preserve"> de septiembre de </w:t>
      </w:r>
      <w:r w:rsidR="00851437" w:rsidRPr="002B15A5">
        <w:rPr>
          <w:rFonts w:ascii="Trebuchet MS" w:hAnsi="Trebuchet MS"/>
          <w:sz w:val="23"/>
          <w:szCs w:val="23"/>
        </w:rPr>
        <w:t>dos mil veinte</w:t>
      </w:r>
      <w:r w:rsidRPr="002B15A5">
        <w:rPr>
          <w:rFonts w:ascii="Trebuchet MS" w:hAnsi="Trebuchet MS"/>
          <w:sz w:val="23"/>
          <w:szCs w:val="23"/>
        </w:rPr>
        <w:t xml:space="preserve"> al </w:t>
      </w:r>
      <w:r w:rsidR="00851437" w:rsidRPr="002B15A5">
        <w:rPr>
          <w:rFonts w:ascii="Trebuchet MS" w:hAnsi="Trebuchet MS"/>
          <w:sz w:val="23"/>
          <w:szCs w:val="23"/>
        </w:rPr>
        <w:t>treinta y uno</w:t>
      </w:r>
      <w:r w:rsidRPr="002B15A5">
        <w:rPr>
          <w:rFonts w:ascii="Trebuchet MS" w:hAnsi="Trebuchet MS"/>
          <w:sz w:val="23"/>
          <w:szCs w:val="23"/>
        </w:rPr>
        <w:t xml:space="preserve"> de agosto de </w:t>
      </w:r>
      <w:r w:rsidR="00851437" w:rsidRPr="002B15A5">
        <w:rPr>
          <w:rFonts w:ascii="Trebuchet MS" w:hAnsi="Trebuchet MS"/>
          <w:sz w:val="23"/>
          <w:szCs w:val="23"/>
        </w:rPr>
        <w:t>dos mil veintiuno</w:t>
      </w:r>
      <w:r w:rsidRPr="002B15A5">
        <w:rPr>
          <w:rFonts w:ascii="Trebuchet MS" w:hAnsi="Trebuchet MS"/>
          <w:sz w:val="23"/>
          <w:szCs w:val="23"/>
        </w:rPr>
        <w:t>. Para el caso de este Instituto se determinó evaluar seis metas colectivas y dos individuales.</w:t>
      </w:r>
    </w:p>
    <w:p w14:paraId="2EFB868A" w14:textId="77777777" w:rsidR="00EF00A2" w:rsidRPr="002B15A5" w:rsidRDefault="00EF00A2" w:rsidP="00EF00A2">
      <w:pPr>
        <w:jc w:val="both"/>
        <w:rPr>
          <w:rFonts w:ascii="Trebuchet MS" w:hAnsi="Trebuchet MS"/>
          <w:sz w:val="23"/>
          <w:szCs w:val="23"/>
        </w:rPr>
      </w:pPr>
    </w:p>
    <w:p w14:paraId="02653214" w14:textId="406B3BDF" w:rsidR="00EF00A2" w:rsidRPr="002B15A5" w:rsidRDefault="00EF00A2" w:rsidP="00EF00A2">
      <w:pPr>
        <w:jc w:val="both"/>
        <w:rPr>
          <w:rFonts w:ascii="Trebuchet MS" w:hAnsi="Trebuchet MS"/>
          <w:sz w:val="23"/>
          <w:szCs w:val="23"/>
        </w:rPr>
      </w:pPr>
      <w:r w:rsidRPr="002B15A5">
        <w:rPr>
          <w:rFonts w:ascii="Trebuchet MS" w:hAnsi="Trebuchet MS"/>
          <w:sz w:val="23"/>
          <w:szCs w:val="23"/>
        </w:rPr>
        <w:t xml:space="preserve">Es así que, concluido el plazo referido, la DESPEN integró el Dictamen General que contiene los resultados de la evaluación del desempeño del personal del Servicio </w:t>
      </w:r>
      <w:r w:rsidR="008E781D" w:rsidRPr="002B15A5">
        <w:rPr>
          <w:rFonts w:ascii="Trebuchet MS" w:hAnsi="Trebuchet MS"/>
          <w:sz w:val="23"/>
          <w:szCs w:val="23"/>
        </w:rPr>
        <w:t xml:space="preserve">Profesional Electoral Nacional (SPEN) </w:t>
      </w:r>
      <w:r w:rsidRPr="002B15A5">
        <w:rPr>
          <w:rFonts w:ascii="Trebuchet MS" w:hAnsi="Trebuchet MS"/>
          <w:sz w:val="23"/>
          <w:szCs w:val="23"/>
        </w:rPr>
        <w:t>y de la rama administrativa que ocupó una plaza del mismo por al menos seis meses durante el periodo que se evalúa. Es importante precisar que, el Dictamen no podrá ser modificado de ninguna manera.</w:t>
      </w:r>
    </w:p>
    <w:p w14:paraId="7F3EE9DA" w14:textId="77777777" w:rsidR="00EF00A2" w:rsidRPr="002B15A5" w:rsidRDefault="00EF00A2" w:rsidP="00EF00A2">
      <w:pPr>
        <w:jc w:val="both"/>
        <w:rPr>
          <w:rFonts w:ascii="Trebuchet MS" w:hAnsi="Trebuchet MS"/>
          <w:sz w:val="23"/>
          <w:szCs w:val="23"/>
        </w:rPr>
      </w:pPr>
    </w:p>
    <w:p w14:paraId="7F6B77D3" w14:textId="0A8BB76B" w:rsidR="00EF00A2" w:rsidRPr="002B15A5" w:rsidRDefault="00EF00A2" w:rsidP="00EF00A2">
      <w:pPr>
        <w:contextualSpacing/>
        <w:jc w:val="both"/>
        <w:rPr>
          <w:rFonts w:ascii="Trebuchet MS" w:hAnsi="Trebuchet MS"/>
          <w:sz w:val="23"/>
          <w:szCs w:val="23"/>
        </w:rPr>
      </w:pPr>
      <w:r w:rsidRPr="002B15A5">
        <w:rPr>
          <w:rFonts w:ascii="Trebuchet MS" w:hAnsi="Trebuchet MS" w:cs="Arial"/>
          <w:b/>
          <w:sz w:val="23"/>
          <w:szCs w:val="23"/>
        </w:rPr>
        <w:t>CORRESPONDIENTES AL AÑO DOS MIL VEINTIDÓS.</w:t>
      </w:r>
    </w:p>
    <w:p w14:paraId="07C01BA9" w14:textId="77777777" w:rsidR="0095363F" w:rsidRPr="002B15A5" w:rsidRDefault="0095363F" w:rsidP="0095363F">
      <w:pPr>
        <w:jc w:val="both"/>
        <w:rPr>
          <w:rFonts w:ascii="Trebuchet MS" w:hAnsi="Trebuchet MS" w:cs="Arial"/>
          <w:b/>
          <w:sz w:val="23"/>
          <w:szCs w:val="23"/>
        </w:rPr>
      </w:pPr>
    </w:p>
    <w:p w14:paraId="6FF1DD83" w14:textId="3287F893" w:rsidR="0095363F" w:rsidRPr="002B15A5" w:rsidRDefault="00EF00A2" w:rsidP="0095363F">
      <w:pPr>
        <w:pStyle w:val="Prrafodelista"/>
        <w:tabs>
          <w:tab w:val="left" w:pos="567"/>
        </w:tabs>
        <w:ind w:left="0"/>
        <w:jc w:val="both"/>
        <w:rPr>
          <w:rFonts w:ascii="Trebuchet MS" w:hAnsi="Trebuchet MS"/>
          <w:bCs/>
          <w:sz w:val="23"/>
          <w:szCs w:val="23"/>
          <w:lang w:val="es-ES_tradnl"/>
        </w:rPr>
      </w:pPr>
      <w:r w:rsidRPr="002B15A5">
        <w:rPr>
          <w:rFonts w:ascii="Trebuchet MS" w:hAnsi="Trebuchet MS"/>
          <w:b/>
          <w:bCs/>
          <w:sz w:val="23"/>
          <w:szCs w:val="23"/>
          <w:lang w:val="es-ES_tradnl"/>
        </w:rPr>
        <w:t xml:space="preserve">4. DICTAMEN GENERAL DE RESULTADOS DE LA EVALUACIÓN AL DESEMPEÑO DE LAS Y LOS MIEMBROS DEL SERVICIO PROFESIONAL ELECTORAL NACIONAL </w:t>
      </w:r>
      <w:r w:rsidRPr="002B15A5">
        <w:rPr>
          <w:rFonts w:ascii="Trebuchet MS" w:hAnsi="Trebuchet MS"/>
          <w:b/>
          <w:bCs/>
          <w:sz w:val="23"/>
          <w:szCs w:val="23"/>
          <w:lang w:val="es-ES_tradnl"/>
        </w:rPr>
        <w:lastRenderedPageBreak/>
        <w:t>ADSCRITOS A ESTE INSTITUTO.</w:t>
      </w:r>
      <w:r w:rsidRPr="002B15A5">
        <w:rPr>
          <w:rFonts w:ascii="Trebuchet MS" w:hAnsi="Trebuchet MS"/>
          <w:bCs/>
          <w:sz w:val="23"/>
          <w:szCs w:val="23"/>
          <w:lang w:val="es-ES_tradnl"/>
        </w:rPr>
        <w:t xml:space="preserve"> </w:t>
      </w:r>
      <w:r w:rsidR="0074225E" w:rsidRPr="002B15A5">
        <w:rPr>
          <w:rFonts w:ascii="Trebuchet MS" w:hAnsi="Trebuchet MS"/>
          <w:bCs/>
          <w:sz w:val="23"/>
          <w:szCs w:val="23"/>
          <w:lang w:val="es-ES_tradnl"/>
        </w:rPr>
        <w:t xml:space="preserve">El ocho de febrero, se recibió en la Oficialía de Partes de este Instituto el </w:t>
      </w:r>
      <w:r w:rsidR="007228C9" w:rsidRPr="002B15A5">
        <w:rPr>
          <w:rFonts w:ascii="Trebuchet MS" w:hAnsi="Trebuchet MS"/>
          <w:bCs/>
          <w:sz w:val="23"/>
          <w:szCs w:val="23"/>
          <w:lang w:val="es-ES_tradnl"/>
        </w:rPr>
        <w:t xml:space="preserve">oficio número </w:t>
      </w:r>
      <w:r w:rsidR="0074225E" w:rsidRPr="002B15A5">
        <w:rPr>
          <w:rFonts w:ascii="Trebuchet MS" w:hAnsi="Trebuchet MS"/>
          <w:bCs/>
          <w:sz w:val="23"/>
          <w:szCs w:val="23"/>
          <w:lang w:val="es-ES_tradnl"/>
        </w:rPr>
        <w:t xml:space="preserve">INE/DESPEN/DPR029/2022 vía </w:t>
      </w:r>
      <w:r w:rsidR="00383D7D" w:rsidRPr="002B15A5">
        <w:rPr>
          <w:rFonts w:ascii="Trebuchet MS" w:hAnsi="Trebuchet MS"/>
          <w:bCs/>
          <w:sz w:val="23"/>
          <w:szCs w:val="23"/>
          <w:lang w:val="es-ES_tradnl"/>
        </w:rPr>
        <w:t>correo electrónic</w:t>
      </w:r>
      <w:r w:rsidR="00F870B6" w:rsidRPr="002B15A5">
        <w:rPr>
          <w:rFonts w:ascii="Trebuchet MS" w:hAnsi="Trebuchet MS"/>
          <w:bCs/>
          <w:sz w:val="23"/>
          <w:szCs w:val="23"/>
          <w:lang w:val="es-ES_tradnl"/>
        </w:rPr>
        <w:t>o</w:t>
      </w:r>
      <w:r w:rsidR="002B2B88" w:rsidRPr="002B15A5">
        <w:rPr>
          <w:rFonts w:ascii="Trebuchet MS" w:hAnsi="Trebuchet MS"/>
          <w:bCs/>
          <w:sz w:val="23"/>
          <w:szCs w:val="23"/>
          <w:lang w:val="es-ES_tradnl"/>
        </w:rPr>
        <w:t>, el cual fue registrado con el folio número 0148</w:t>
      </w:r>
      <w:r w:rsidR="009B3D46" w:rsidRPr="002B15A5">
        <w:rPr>
          <w:rFonts w:ascii="Trebuchet MS" w:hAnsi="Trebuchet MS"/>
          <w:bCs/>
          <w:sz w:val="23"/>
          <w:szCs w:val="23"/>
          <w:lang w:val="es-ES_tradnl"/>
        </w:rPr>
        <w:t xml:space="preserve">, remitido por la directora ejecutiva del Servicio Profesional Electoral Nacional del </w:t>
      </w:r>
      <w:r w:rsidR="008E781D" w:rsidRPr="002B15A5">
        <w:rPr>
          <w:rFonts w:ascii="Trebuchet MS" w:hAnsi="Trebuchet MS"/>
          <w:bCs/>
          <w:sz w:val="23"/>
          <w:szCs w:val="23"/>
          <w:lang w:val="es-ES_tradnl"/>
        </w:rPr>
        <w:t>INE</w:t>
      </w:r>
      <w:r w:rsidR="009B3D46" w:rsidRPr="002B15A5">
        <w:rPr>
          <w:rFonts w:ascii="Trebuchet MS" w:hAnsi="Trebuchet MS"/>
          <w:bCs/>
          <w:sz w:val="23"/>
          <w:szCs w:val="23"/>
          <w:lang w:val="es-ES_tradnl"/>
        </w:rPr>
        <w:t xml:space="preserve">, con el cual </w:t>
      </w:r>
      <w:r w:rsidR="00C45FFC" w:rsidRPr="002B15A5">
        <w:rPr>
          <w:rFonts w:ascii="Trebuchet MS" w:hAnsi="Trebuchet MS"/>
          <w:bCs/>
          <w:sz w:val="23"/>
          <w:szCs w:val="23"/>
          <w:lang w:val="es-ES_tradnl"/>
        </w:rPr>
        <w:t xml:space="preserve">envió </w:t>
      </w:r>
      <w:r w:rsidR="0095363F" w:rsidRPr="002B15A5">
        <w:rPr>
          <w:rFonts w:ascii="Trebuchet MS" w:hAnsi="Trebuchet MS"/>
          <w:bCs/>
          <w:sz w:val="23"/>
          <w:szCs w:val="23"/>
          <w:lang w:val="es-ES_tradnl"/>
        </w:rPr>
        <w:t xml:space="preserve">el </w:t>
      </w:r>
      <w:r w:rsidR="0072441F" w:rsidRPr="002B15A5">
        <w:rPr>
          <w:rFonts w:ascii="Trebuchet MS" w:hAnsi="Trebuchet MS" w:cs="Arial"/>
          <w:sz w:val="23"/>
          <w:szCs w:val="23"/>
        </w:rPr>
        <w:t>D</w:t>
      </w:r>
      <w:r w:rsidR="0072441F" w:rsidRPr="002B15A5">
        <w:rPr>
          <w:rFonts w:ascii="Trebuchet MS" w:hAnsi="Trebuchet MS"/>
          <w:kern w:val="18"/>
          <w:sz w:val="23"/>
          <w:szCs w:val="23"/>
        </w:rPr>
        <w:t xml:space="preserve">ictamen General de Resultados de la Evaluación del Desempeño de </w:t>
      </w:r>
      <w:r w:rsidR="00E455FF" w:rsidRPr="002B15A5">
        <w:rPr>
          <w:rFonts w:ascii="Trebuchet MS" w:hAnsi="Trebuchet MS"/>
          <w:kern w:val="18"/>
          <w:sz w:val="23"/>
          <w:szCs w:val="23"/>
        </w:rPr>
        <w:t xml:space="preserve">las y </w:t>
      </w:r>
      <w:r w:rsidR="0072441F" w:rsidRPr="002B15A5">
        <w:rPr>
          <w:rFonts w:ascii="Trebuchet MS" w:hAnsi="Trebuchet MS"/>
          <w:kern w:val="18"/>
          <w:sz w:val="23"/>
          <w:szCs w:val="23"/>
        </w:rPr>
        <w:t xml:space="preserve">los Miembros del </w:t>
      </w:r>
      <w:r w:rsidR="008E781D" w:rsidRPr="002B15A5">
        <w:rPr>
          <w:rFonts w:ascii="Trebuchet MS" w:hAnsi="Trebuchet MS"/>
          <w:kern w:val="18"/>
          <w:sz w:val="23"/>
          <w:szCs w:val="23"/>
        </w:rPr>
        <w:t xml:space="preserve">SPEN </w:t>
      </w:r>
      <w:r w:rsidR="0072441F" w:rsidRPr="002B15A5">
        <w:rPr>
          <w:rFonts w:ascii="Trebuchet MS" w:hAnsi="Trebuchet MS"/>
          <w:kern w:val="18"/>
          <w:sz w:val="23"/>
          <w:szCs w:val="23"/>
        </w:rPr>
        <w:t xml:space="preserve">del </w:t>
      </w:r>
      <w:r w:rsidR="00D71BA9" w:rsidRPr="002B15A5">
        <w:rPr>
          <w:rFonts w:ascii="Trebuchet MS" w:hAnsi="Trebuchet MS"/>
          <w:kern w:val="18"/>
          <w:sz w:val="23"/>
          <w:szCs w:val="23"/>
        </w:rPr>
        <w:t>s</w:t>
      </w:r>
      <w:r w:rsidR="0072441F" w:rsidRPr="002B15A5">
        <w:rPr>
          <w:rFonts w:ascii="Trebuchet MS" w:hAnsi="Trebuchet MS"/>
          <w:kern w:val="18"/>
          <w:sz w:val="23"/>
          <w:szCs w:val="23"/>
        </w:rPr>
        <w:t>istema</w:t>
      </w:r>
      <w:r w:rsidR="00D71BA9" w:rsidRPr="002B15A5">
        <w:rPr>
          <w:rFonts w:ascii="Trebuchet MS" w:hAnsi="Trebuchet MS"/>
          <w:kern w:val="18"/>
          <w:sz w:val="23"/>
          <w:szCs w:val="23"/>
        </w:rPr>
        <w:t xml:space="preserve"> de los Organismos Públicos Locales Electorales</w:t>
      </w:r>
      <w:r w:rsidR="0072441F" w:rsidRPr="002B15A5">
        <w:rPr>
          <w:rFonts w:ascii="Trebuchet MS" w:hAnsi="Trebuchet MS"/>
          <w:kern w:val="18"/>
          <w:sz w:val="23"/>
          <w:szCs w:val="23"/>
        </w:rPr>
        <w:t xml:space="preserve"> </w:t>
      </w:r>
      <w:r w:rsidR="00D71BA9" w:rsidRPr="002B15A5">
        <w:rPr>
          <w:rFonts w:ascii="Trebuchet MS" w:hAnsi="Trebuchet MS"/>
          <w:kern w:val="18"/>
          <w:sz w:val="23"/>
          <w:szCs w:val="23"/>
        </w:rPr>
        <w:t>(</w:t>
      </w:r>
      <w:r w:rsidR="0072441F" w:rsidRPr="002B15A5">
        <w:rPr>
          <w:rFonts w:ascii="Trebuchet MS" w:hAnsi="Trebuchet MS"/>
          <w:kern w:val="18"/>
          <w:sz w:val="23"/>
          <w:szCs w:val="23"/>
        </w:rPr>
        <w:t>OPLE</w:t>
      </w:r>
      <w:r w:rsidR="00D71BA9" w:rsidRPr="002B15A5">
        <w:rPr>
          <w:rFonts w:ascii="Trebuchet MS" w:hAnsi="Trebuchet MS"/>
          <w:kern w:val="18"/>
          <w:sz w:val="23"/>
          <w:szCs w:val="23"/>
        </w:rPr>
        <w:t>)</w:t>
      </w:r>
      <w:r w:rsidR="0072441F" w:rsidRPr="002B15A5">
        <w:rPr>
          <w:rFonts w:ascii="Trebuchet MS" w:hAnsi="Trebuchet MS"/>
          <w:kern w:val="18"/>
          <w:sz w:val="23"/>
          <w:szCs w:val="23"/>
        </w:rPr>
        <w:t>, del periodo septiembre de 20</w:t>
      </w:r>
      <w:r w:rsidR="009B3D46" w:rsidRPr="002B15A5">
        <w:rPr>
          <w:rFonts w:ascii="Trebuchet MS" w:hAnsi="Trebuchet MS"/>
          <w:kern w:val="18"/>
          <w:sz w:val="23"/>
          <w:szCs w:val="23"/>
        </w:rPr>
        <w:t>20</w:t>
      </w:r>
      <w:r w:rsidR="0072441F" w:rsidRPr="002B15A5">
        <w:rPr>
          <w:rFonts w:ascii="Trebuchet MS" w:hAnsi="Trebuchet MS"/>
          <w:kern w:val="18"/>
          <w:sz w:val="23"/>
          <w:szCs w:val="23"/>
        </w:rPr>
        <w:t xml:space="preserve"> a agosto de 20</w:t>
      </w:r>
      <w:r w:rsidR="009B3D46" w:rsidRPr="002B15A5">
        <w:rPr>
          <w:rFonts w:ascii="Trebuchet MS" w:hAnsi="Trebuchet MS"/>
          <w:kern w:val="18"/>
          <w:sz w:val="23"/>
          <w:szCs w:val="23"/>
        </w:rPr>
        <w:t>21</w:t>
      </w:r>
      <w:r w:rsidR="0072441F" w:rsidRPr="002B15A5">
        <w:rPr>
          <w:rFonts w:ascii="Trebuchet MS" w:hAnsi="Trebuchet MS"/>
          <w:kern w:val="18"/>
          <w:sz w:val="23"/>
          <w:szCs w:val="23"/>
        </w:rPr>
        <w:t xml:space="preserve">, </w:t>
      </w:r>
      <w:r w:rsidR="007460F5" w:rsidRPr="002B15A5">
        <w:rPr>
          <w:rFonts w:ascii="Trebuchet MS" w:hAnsi="Trebuchet MS"/>
          <w:bCs/>
          <w:sz w:val="23"/>
          <w:szCs w:val="23"/>
          <w:lang w:val="es-ES_tradnl"/>
        </w:rPr>
        <w:t>para el efecto de que</w:t>
      </w:r>
      <w:r w:rsidR="009B3D46" w:rsidRPr="002B15A5">
        <w:rPr>
          <w:rFonts w:ascii="Trebuchet MS" w:hAnsi="Trebuchet MS"/>
          <w:bCs/>
          <w:sz w:val="23"/>
          <w:szCs w:val="23"/>
          <w:lang w:val="es-ES_tradnl"/>
        </w:rPr>
        <w:t>,</w:t>
      </w:r>
      <w:r w:rsidR="007460F5" w:rsidRPr="002B15A5">
        <w:rPr>
          <w:rFonts w:ascii="Trebuchet MS" w:hAnsi="Trebuchet MS"/>
          <w:bCs/>
          <w:sz w:val="23"/>
          <w:szCs w:val="23"/>
          <w:lang w:val="es-ES_tradnl"/>
        </w:rPr>
        <w:t xml:space="preserve"> previo conocimiento de la Comisión de Seguimiento al Servicio Profesional Electoral Nacional, sea sometido a la aprobación de este Consejo </w:t>
      </w:r>
      <w:r w:rsidR="00A5329A" w:rsidRPr="002B15A5">
        <w:rPr>
          <w:rFonts w:ascii="Trebuchet MS" w:hAnsi="Trebuchet MS"/>
          <w:bCs/>
          <w:sz w:val="23"/>
          <w:szCs w:val="23"/>
          <w:lang w:val="es-ES_tradnl"/>
        </w:rPr>
        <w:t>General.</w:t>
      </w:r>
      <w:r w:rsidR="007460F5" w:rsidRPr="002B15A5">
        <w:rPr>
          <w:rFonts w:ascii="Trebuchet MS" w:hAnsi="Trebuchet MS"/>
          <w:bCs/>
          <w:sz w:val="23"/>
          <w:szCs w:val="23"/>
          <w:lang w:val="es-ES_tradnl"/>
        </w:rPr>
        <w:t xml:space="preserve"> </w:t>
      </w:r>
    </w:p>
    <w:p w14:paraId="53A8B37D" w14:textId="09FAA95E" w:rsidR="00AF6BA4" w:rsidRPr="002B15A5" w:rsidRDefault="00AF6BA4" w:rsidP="0095363F">
      <w:pPr>
        <w:pStyle w:val="Prrafodelista"/>
        <w:tabs>
          <w:tab w:val="left" w:pos="567"/>
        </w:tabs>
        <w:ind w:left="0"/>
        <w:jc w:val="both"/>
        <w:rPr>
          <w:rFonts w:ascii="Trebuchet MS" w:hAnsi="Trebuchet MS"/>
          <w:bCs/>
          <w:sz w:val="23"/>
          <w:szCs w:val="23"/>
          <w:lang w:val="es-ES_tradnl"/>
        </w:rPr>
      </w:pPr>
    </w:p>
    <w:p w14:paraId="4ABED886" w14:textId="5E355D97" w:rsidR="00AF6BA4" w:rsidRPr="002B15A5" w:rsidRDefault="00EF00A2" w:rsidP="00AF6BA4">
      <w:pPr>
        <w:pStyle w:val="Prrafodelista"/>
        <w:tabs>
          <w:tab w:val="left" w:pos="567"/>
        </w:tabs>
        <w:ind w:left="0"/>
        <w:jc w:val="both"/>
        <w:rPr>
          <w:rFonts w:ascii="Trebuchet MS" w:hAnsi="Trebuchet MS"/>
          <w:bCs/>
          <w:sz w:val="23"/>
          <w:szCs w:val="23"/>
          <w:lang w:val="es-ES_tradnl"/>
        </w:rPr>
      </w:pPr>
      <w:r w:rsidRPr="002B15A5">
        <w:rPr>
          <w:rFonts w:ascii="Trebuchet MS" w:hAnsi="Trebuchet MS"/>
          <w:b/>
          <w:bCs/>
          <w:sz w:val="23"/>
          <w:szCs w:val="23"/>
          <w:lang w:val="es-ES_tradnl"/>
        </w:rPr>
        <w:t>5</w:t>
      </w:r>
      <w:r w:rsidR="00AF6BA4" w:rsidRPr="002B15A5">
        <w:rPr>
          <w:rFonts w:ascii="Trebuchet MS" w:hAnsi="Trebuchet MS"/>
          <w:b/>
          <w:bCs/>
          <w:sz w:val="23"/>
          <w:szCs w:val="23"/>
          <w:lang w:val="es-ES_tradnl"/>
        </w:rPr>
        <w:t>. COMUNICACIÓN DEL TITULAR DEL ÓRGANO DE ENLACE A CARGO DE LA ATENCIÓN DE LOS ASUNTOS DEL SERVICIO PROFESIONAL ELECTORAL</w:t>
      </w:r>
      <w:r w:rsidR="000207E4" w:rsidRPr="002B15A5">
        <w:rPr>
          <w:rFonts w:ascii="Trebuchet MS" w:hAnsi="Trebuchet MS"/>
          <w:b/>
          <w:bCs/>
          <w:sz w:val="23"/>
          <w:szCs w:val="23"/>
          <w:lang w:val="es-ES_tradnl"/>
        </w:rPr>
        <w:t xml:space="preserve"> NACIONAL</w:t>
      </w:r>
      <w:r w:rsidR="00AF6BA4" w:rsidRPr="002B15A5">
        <w:rPr>
          <w:rFonts w:ascii="Trebuchet MS" w:hAnsi="Trebuchet MS"/>
          <w:bCs/>
          <w:sz w:val="23"/>
          <w:szCs w:val="23"/>
          <w:lang w:val="es-ES_tradnl"/>
        </w:rPr>
        <w:t xml:space="preserve">. El dieciocho de febrero, el titular del órgano de enlace a cargo de la atención de los asuntos del </w:t>
      </w:r>
      <w:r w:rsidR="008E781D" w:rsidRPr="002B15A5">
        <w:rPr>
          <w:rFonts w:ascii="Trebuchet MS" w:hAnsi="Trebuchet MS"/>
          <w:bCs/>
          <w:sz w:val="23"/>
          <w:szCs w:val="23"/>
          <w:lang w:val="es-ES_tradnl"/>
        </w:rPr>
        <w:t>SPEN</w:t>
      </w:r>
      <w:r w:rsidR="00AF6BA4" w:rsidRPr="002B15A5">
        <w:rPr>
          <w:rFonts w:ascii="Trebuchet MS" w:hAnsi="Trebuchet MS"/>
          <w:bCs/>
          <w:sz w:val="23"/>
          <w:szCs w:val="23"/>
          <w:lang w:val="es-ES_tradnl"/>
        </w:rPr>
        <w:t xml:space="preserve"> remitió a la Secretaría Ejecutiva y a la Comisión de Seguimiento, </w:t>
      </w:r>
      <w:r w:rsidR="00AF6BA4" w:rsidRPr="002B15A5">
        <w:rPr>
          <w:rFonts w:ascii="Trebuchet MS" w:hAnsi="Trebuchet MS" w:cs="Arial"/>
          <w:sz w:val="23"/>
          <w:szCs w:val="23"/>
        </w:rPr>
        <w:t>el D</w:t>
      </w:r>
      <w:r w:rsidR="00AF6BA4" w:rsidRPr="002B15A5">
        <w:rPr>
          <w:rFonts w:ascii="Trebuchet MS" w:hAnsi="Trebuchet MS"/>
          <w:kern w:val="18"/>
          <w:sz w:val="23"/>
          <w:szCs w:val="23"/>
        </w:rPr>
        <w:t xml:space="preserve">ictamen General de Resultados de la Evaluación del Desempeño de las y los Miembros del </w:t>
      </w:r>
      <w:r w:rsidR="008E781D" w:rsidRPr="002B15A5">
        <w:rPr>
          <w:rFonts w:ascii="Trebuchet MS" w:hAnsi="Trebuchet MS"/>
          <w:kern w:val="18"/>
          <w:sz w:val="23"/>
          <w:szCs w:val="23"/>
        </w:rPr>
        <w:t>SPEN</w:t>
      </w:r>
      <w:r w:rsidR="00AF6BA4" w:rsidRPr="002B15A5">
        <w:rPr>
          <w:rFonts w:ascii="Trebuchet MS" w:hAnsi="Trebuchet MS"/>
          <w:kern w:val="18"/>
          <w:sz w:val="23"/>
          <w:szCs w:val="23"/>
        </w:rPr>
        <w:t xml:space="preserve"> del </w:t>
      </w:r>
      <w:r w:rsidR="00D71BA9" w:rsidRPr="002B15A5">
        <w:rPr>
          <w:rFonts w:ascii="Trebuchet MS" w:hAnsi="Trebuchet MS"/>
          <w:kern w:val="18"/>
          <w:sz w:val="23"/>
          <w:szCs w:val="23"/>
        </w:rPr>
        <w:t>s</w:t>
      </w:r>
      <w:r w:rsidR="00AF6BA4" w:rsidRPr="002B15A5">
        <w:rPr>
          <w:rFonts w:ascii="Trebuchet MS" w:hAnsi="Trebuchet MS"/>
          <w:kern w:val="18"/>
          <w:sz w:val="23"/>
          <w:szCs w:val="23"/>
        </w:rPr>
        <w:t xml:space="preserve">istema </w:t>
      </w:r>
      <w:r w:rsidR="00D71BA9" w:rsidRPr="002B15A5">
        <w:rPr>
          <w:rFonts w:ascii="Trebuchet MS" w:hAnsi="Trebuchet MS"/>
          <w:kern w:val="18"/>
          <w:sz w:val="23"/>
          <w:szCs w:val="23"/>
        </w:rPr>
        <w:t xml:space="preserve">de los </w:t>
      </w:r>
      <w:r w:rsidR="00AF6BA4" w:rsidRPr="002B15A5">
        <w:rPr>
          <w:rFonts w:ascii="Trebuchet MS" w:hAnsi="Trebuchet MS"/>
          <w:kern w:val="18"/>
          <w:sz w:val="23"/>
          <w:szCs w:val="23"/>
        </w:rPr>
        <w:t>OPLE, del periodo septiembre de 2020 a agosto de 2021</w:t>
      </w:r>
      <w:r w:rsidR="00AF6BA4" w:rsidRPr="002B15A5">
        <w:rPr>
          <w:rFonts w:ascii="Trebuchet MS" w:hAnsi="Trebuchet MS"/>
          <w:bCs/>
          <w:sz w:val="23"/>
          <w:szCs w:val="23"/>
          <w:lang w:val="es-ES_tradnl"/>
        </w:rPr>
        <w:t>, a fin de que el mismo sea considerado para aprobación del Consejo General.</w:t>
      </w:r>
    </w:p>
    <w:p w14:paraId="2CCBD07E" w14:textId="77777777" w:rsidR="0095363F" w:rsidRPr="002B15A5" w:rsidRDefault="0095363F" w:rsidP="0095363F">
      <w:pPr>
        <w:pStyle w:val="Prrafodelista"/>
        <w:tabs>
          <w:tab w:val="left" w:pos="567"/>
        </w:tabs>
        <w:ind w:left="0"/>
        <w:jc w:val="both"/>
        <w:rPr>
          <w:rFonts w:ascii="Trebuchet MS" w:hAnsi="Trebuchet MS"/>
          <w:bCs/>
          <w:sz w:val="23"/>
          <w:szCs w:val="23"/>
          <w:lang w:val="es-ES_tradnl"/>
        </w:rPr>
      </w:pPr>
    </w:p>
    <w:p w14:paraId="220A4CD0" w14:textId="0C8895A2" w:rsidR="00156768" w:rsidRPr="002B15A5" w:rsidRDefault="00EF00A2" w:rsidP="00156768">
      <w:pPr>
        <w:pStyle w:val="Prrafodelista"/>
        <w:tabs>
          <w:tab w:val="left" w:pos="567"/>
        </w:tabs>
        <w:ind w:left="0"/>
        <w:jc w:val="both"/>
        <w:rPr>
          <w:rFonts w:ascii="Trebuchet MS" w:hAnsi="Trebuchet MS"/>
          <w:bCs/>
          <w:sz w:val="23"/>
          <w:szCs w:val="23"/>
          <w:lang w:val="es-ES_tradnl"/>
        </w:rPr>
      </w:pPr>
      <w:r w:rsidRPr="002B15A5">
        <w:rPr>
          <w:rFonts w:ascii="Trebuchet MS" w:hAnsi="Trebuchet MS"/>
          <w:b/>
          <w:bCs/>
          <w:sz w:val="23"/>
          <w:szCs w:val="23"/>
          <w:lang w:val="es-ES_tradnl"/>
        </w:rPr>
        <w:t>6</w:t>
      </w:r>
      <w:r w:rsidR="00156768" w:rsidRPr="002B15A5">
        <w:rPr>
          <w:rFonts w:ascii="Trebuchet MS" w:hAnsi="Trebuchet MS"/>
          <w:b/>
          <w:bCs/>
          <w:sz w:val="23"/>
          <w:szCs w:val="23"/>
          <w:lang w:val="es-ES_tradnl"/>
        </w:rPr>
        <w:t>. SESIÓN DE LA COMISIÓN DE</w:t>
      </w:r>
      <w:r w:rsidR="008E781D" w:rsidRPr="002B15A5">
        <w:rPr>
          <w:rFonts w:ascii="Trebuchet MS" w:hAnsi="Trebuchet MS"/>
          <w:b/>
          <w:bCs/>
          <w:sz w:val="23"/>
          <w:szCs w:val="23"/>
          <w:lang w:val="es-ES_tradnl"/>
        </w:rPr>
        <w:t xml:space="preserve"> SEGUIMIENTO A</w:t>
      </w:r>
      <w:r w:rsidR="00156768" w:rsidRPr="002B15A5">
        <w:rPr>
          <w:rFonts w:ascii="Trebuchet MS" w:hAnsi="Trebuchet MS"/>
          <w:b/>
          <w:bCs/>
          <w:sz w:val="23"/>
          <w:szCs w:val="23"/>
          <w:lang w:val="es-ES_tradnl"/>
        </w:rPr>
        <w:t>L SERVICIO PROFESIONAL ELECTORAL NACIONAL.</w:t>
      </w:r>
      <w:r w:rsidR="00156768" w:rsidRPr="002B15A5">
        <w:rPr>
          <w:rFonts w:ascii="Trebuchet MS" w:hAnsi="Trebuchet MS"/>
          <w:bCs/>
          <w:sz w:val="23"/>
          <w:szCs w:val="23"/>
          <w:lang w:val="es-ES_tradnl"/>
        </w:rPr>
        <w:t xml:space="preserve"> </w:t>
      </w:r>
      <w:r w:rsidR="00AF6BA4" w:rsidRPr="002B15A5">
        <w:rPr>
          <w:rFonts w:ascii="Trebuchet MS" w:hAnsi="Trebuchet MS"/>
          <w:bCs/>
          <w:sz w:val="23"/>
          <w:szCs w:val="23"/>
          <w:lang w:val="es-ES_tradnl"/>
        </w:rPr>
        <w:t>E</w:t>
      </w:r>
      <w:r w:rsidR="00156768" w:rsidRPr="002B15A5">
        <w:rPr>
          <w:rFonts w:ascii="Trebuchet MS" w:hAnsi="Trebuchet MS"/>
          <w:bCs/>
          <w:sz w:val="23"/>
          <w:szCs w:val="23"/>
          <w:lang w:val="es-ES_tradnl"/>
        </w:rPr>
        <w:t xml:space="preserve">l veintidós de febrero, en sesión ordinaria de la Comisión de Seguimiento, el titular del Órgano de Enlace de este Instituto hizo del conocimiento </w:t>
      </w:r>
      <w:r w:rsidR="008E781D" w:rsidRPr="002B15A5">
        <w:rPr>
          <w:rFonts w:ascii="Trebuchet MS" w:hAnsi="Trebuchet MS"/>
          <w:bCs/>
          <w:sz w:val="23"/>
          <w:szCs w:val="23"/>
          <w:lang w:val="es-ES_tradnl"/>
        </w:rPr>
        <w:t>a las integrantes</w:t>
      </w:r>
      <w:r w:rsidR="00156768" w:rsidRPr="002B15A5">
        <w:rPr>
          <w:rFonts w:ascii="Trebuchet MS" w:hAnsi="Trebuchet MS"/>
          <w:bCs/>
          <w:sz w:val="23"/>
          <w:szCs w:val="23"/>
          <w:lang w:val="es-ES_tradnl"/>
        </w:rPr>
        <w:t xml:space="preserve"> de la misma, </w:t>
      </w:r>
      <w:r w:rsidR="00156768" w:rsidRPr="002B15A5">
        <w:rPr>
          <w:rFonts w:ascii="Trebuchet MS" w:hAnsi="Trebuchet MS" w:cs="Arial"/>
          <w:sz w:val="23"/>
          <w:szCs w:val="23"/>
        </w:rPr>
        <w:t>el D</w:t>
      </w:r>
      <w:r w:rsidR="00156768" w:rsidRPr="002B15A5">
        <w:rPr>
          <w:rFonts w:ascii="Trebuchet MS" w:hAnsi="Trebuchet MS"/>
          <w:kern w:val="18"/>
          <w:sz w:val="23"/>
          <w:szCs w:val="23"/>
        </w:rPr>
        <w:t xml:space="preserve">ictamen General de Resultados de la Evaluación del Desempeño de </w:t>
      </w:r>
      <w:r w:rsidR="00E455FF" w:rsidRPr="002B15A5">
        <w:rPr>
          <w:rFonts w:ascii="Trebuchet MS" w:hAnsi="Trebuchet MS"/>
          <w:kern w:val="18"/>
          <w:sz w:val="23"/>
          <w:szCs w:val="23"/>
        </w:rPr>
        <w:t xml:space="preserve">las y </w:t>
      </w:r>
      <w:r w:rsidR="00156768" w:rsidRPr="002B15A5">
        <w:rPr>
          <w:rFonts w:ascii="Trebuchet MS" w:hAnsi="Trebuchet MS"/>
          <w:kern w:val="18"/>
          <w:sz w:val="23"/>
          <w:szCs w:val="23"/>
        </w:rPr>
        <w:t xml:space="preserve">los Miembros del </w:t>
      </w:r>
      <w:r w:rsidR="008E781D" w:rsidRPr="002B15A5">
        <w:rPr>
          <w:rFonts w:ascii="Trebuchet MS" w:hAnsi="Trebuchet MS"/>
          <w:kern w:val="18"/>
          <w:sz w:val="23"/>
          <w:szCs w:val="23"/>
        </w:rPr>
        <w:t>SPEN</w:t>
      </w:r>
      <w:r w:rsidR="00156768" w:rsidRPr="002B15A5">
        <w:rPr>
          <w:rFonts w:ascii="Trebuchet MS" w:hAnsi="Trebuchet MS"/>
          <w:kern w:val="18"/>
          <w:sz w:val="23"/>
          <w:szCs w:val="23"/>
        </w:rPr>
        <w:t xml:space="preserve"> del </w:t>
      </w:r>
      <w:r w:rsidR="00D71BA9" w:rsidRPr="002B15A5">
        <w:rPr>
          <w:rFonts w:ascii="Trebuchet MS" w:hAnsi="Trebuchet MS"/>
          <w:kern w:val="18"/>
          <w:sz w:val="23"/>
          <w:szCs w:val="23"/>
        </w:rPr>
        <w:t>s</w:t>
      </w:r>
      <w:r w:rsidR="00156768" w:rsidRPr="002B15A5">
        <w:rPr>
          <w:rFonts w:ascii="Trebuchet MS" w:hAnsi="Trebuchet MS"/>
          <w:kern w:val="18"/>
          <w:sz w:val="23"/>
          <w:szCs w:val="23"/>
        </w:rPr>
        <w:t xml:space="preserve">istema </w:t>
      </w:r>
      <w:r w:rsidR="00D71BA9" w:rsidRPr="002B15A5">
        <w:rPr>
          <w:rFonts w:ascii="Trebuchet MS" w:hAnsi="Trebuchet MS"/>
          <w:kern w:val="18"/>
          <w:sz w:val="23"/>
          <w:szCs w:val="23"/>
        </w:rPr>
        <w:t xml:space="preserve">de los </w:t>
      </w:r>
      <w:r w:rsidR="00156768" w:rsidRPr="002B15A5">
        <w:rPr>
          <w:rFonts w:ascii="Trebuchet MS" w:hAnsi="Trebuchet MS"/>
          <w:kern w:val="18"/>
          <w:sz w:val="23"/>
          <w:szCs w:val="23"/>
        </w:rPr>
        <w:t>OPLE, del periodo septiembre de 2020 a agosto de 2021</w:t>
      </w:r>
      <w:r w:rsidR="00156768" w:rsidRPr="002B15A5">
        <w:rPr>
          <w:rFonts w:ascii="Trebuchet MS" w:hAnsi="Trebuchet MS"/>
          <w:bCs/>
          <w:sz w:val="23"/>
          <w:szCs w:val="23"/>
          <w:lang w:val="es-ES_tradnl"/>
        </w:rPr>
        <w:t>.</w:t>
      </w:r>
    </w:p>
    <w:p w14:paraId="003195A4" w14:textId="77777777" w:rsidR="009D15DC" w:rsidRPr="002B15A5" w:rsidRDefault="009D15DC" w:rsidP="009D15DC">
      <w:pPr>
        <w:pStyle w:val="Prrafodelista"/>
        <w:tabs>
          <w:tab w:val="left" w:pos="567"/>
        </w:tabs>
        <w:ind w:left="0"/>
        <w:jc w:val="both"/>
        <w:rPr>
          <w:rFonts w:ascii="Trebuchet MS" w:hAnsi="Trebuchet MS"/>
          <w:b/>
          <w:bCs/>
          <w:sz w:val="23"/>
          <w:szCs w:val="23"/>
          <w:lang w:val="es-ES_tradnl"/>
        </w:rPr>
      </w:pPr>
    </w:p>
    <w:p w14:paraId="6E9F60E9" w14:textId="77777777" w:rsidR="006C20ED" w:rsidRPr="002B15A5" w:rsidRDefault="006C20ED" w:rsidP="008C249C">
      <w:pPr>
        <w:pStyle w:val="Prrafodelista"/>
        <w:tabs>
          <w:tab w:val="left" w:pos="567"/>
        </w:tabs>
        <w:ind w:left="0"/>
        <w:jc w:val="both"/>
        <w:rPr>
          <w:rFonts w:ascii="Trebuchet MS" w:hAnsi="Trebuchet MS"/>
          <w:bCs/>
          <w:sz w:val="23"/>
          <w:szCs w:val="23"/>
          <w:lang w:val="es-ES_tradnl"/>
        </w:rPr>
      </w:pPr>
    </w:p>
    <w:p w14:paraId="7355B927" w14:textId="77777777" w:rsidR="00DC705A" w:rsidRPr="002B15A5" w:rsidRDefault="00DC705A" w:rsidP="00DC705A">
      <w:pPr>
        <w:shd w:val="clear" w:color="auto" w:fill="FFFFFF"/>
        <w:jc w:val="center"/>
        <w:rPr>
          <w:rFonts w:ascii="Trebuchet MS" w:hAnsi="Trebuchet MS" w:cs="Arial"/>
          <w:b/>
          <w:sz w:val="23"/>
          <w:szCs w:val="23"/>
          <w:lang w:val="pt-BR"/>
        </w:rPr>
      </w:pPr>
      <w:r w:rsidRPr="002B15A5">
        <w:rPr>
          <w:rFonts w:ascii="Trebuchet MS" w:hAnsi="Trebuchet MS" w:cs="Arial"/>
          <w:b/>
          <w:sz w:val="23"/>
          <w:szCs w:val="23"/>
          <w:lang w:val="pt-BR"/>
        </w:rPr>
        <w:t>C O N S I D E R A N D O</w:t>
      </w:r>
    </w:p>
    <w:p w14:paraId="3AACFB17" w14:textId="77777777" w:rsidR="00DC705A" w:rsidRPr="002B15A5" w:rsidRDefault="00DC705A" w:rsidP="00DC705A">
      <w:pPr>
        <w:shd w:val="clear" w:color="auto" w:fill="FFFFFF"/>
        <w:jc w:val="center"/>
        <w:rPr>
          <w:rFonts w:ascii="Trebuchet MS" w:hAnsi="Trebuchet MS" w:cs="Arial"/>
          <w:b/>
          <w:sz w:val="23"/>
          <w:szCs w:val="23"/>
          <w:lang w:val="pt-BR"/>
        </w:rPr>
      </w:pPr>
    </w:p>
    <w:p w14:paraId="192966D1" w14:textId="77777777" w:rsidR="003068E9" w:rsidRPr="002B15A5" w:rsidRDefault="003068E9" w:rsidP="003068E9">
      <w:pPr>
        <w:jc w:val="both"/>
        <w:rPr>
          <w:rFonts w:ascii="Trebuchet MS" w:eastAsia="Calibri" w:hAnsi="Trebuchet MS" w:cs="Arial"/>
          <w:sz w:val="23"/>
          <w:szCs w:val="23"/>
        </w:rPr>
      </w:pPr>
      <w:r w:rsidRPr="002B15A5">
        <w:rPr>
          <w:rFonts w:ascii="Trebuchet MS" w:eastAsia="Calibri" w:hAnsi="Trebuchet MS" w:cs="Arial"/>
          <w:b/>
          <w:sz w:val="23"/>
          <w:szCs w:val="23"/>
        </w:rPr>
        <w:t xml:space="preserve">I. DEL INSTITUTO ELECTORAL Y DE PARTICIPACIÓN CIUDADANA DEL ESTADO DE JALISCO. </w:t>
      </w:r>
      <w:r w:rsidRPr="002B15A5">
        <w:rPr>
          <w:rFonts w:ascii="Trebuchet MS" w:eastAsia="Calibri" w:hAnsi="Trebuchet MS" w:cs="Arial"/>
          <w:sz w:val="23"/>
          <w:szCs w:val="23"/>
        </w:rPr>
        <w:t>Que es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Base V, apartado C; y 116, Base IV, inciso c) de la Constitución Política de los Estados Unidos Mexicanos; 12, Bases III y IV de la Constitución Política del Estado de Jalisco; 115 y 116, párrafo 1 del Código Electoral del Estado de Jalisco.</w:t>
      </w:r>
    </w:p>
    <w:p w14:paraId="645A2203" w14:textId="77777777" w:rsidR="003068E9" w:rsidRPr="002B15A5" w:rsidRDefault="003068E9" w:rsidP="003068E9">
      <w:pPr>
        <w:jc w:val="both"/>
        <w:rPr>
          <w:rFonts w:ascii="Trebuchet MS" w:eastAsia="Calibri" w:hAnsi="Trebuchet MS" w:cs="Arial"/>
          <w:sz w:val="23"/>
          <w:szCs w:val="23"/>
        </w:rPr>
      </w:pPr>
    </w:p>
    <w:p w14:paraId="70D7AEDE" w14:textId="77777777" w:rsidR="003068E9" w:rsidRPr="002B15A5" w:rsidRDefault="003068E9" w:rsidP="003068E9">
      <w:pPr>
        <w:jc w:val="both"/>
        <w:rPr>
          <w:rFonts w:ascii="Trebuchet MS" w:eastAsia="Calibri" w:hAnsi="Trebuchet MS" w:cs="Arial"/>
          <w:sz w:val="23"/>
          <w:szCs w:val="23"/>
        </w:rPr>
      </w:pPr>
      <w:r w:rsidRPr="002B15A5">
        <w:rPr>
          <w:rFonts w:ascii="Trebuchet MS" w:eastAsia="Calibri" w:hAnsi="Trebuchet MS" w:cs="Arial"/>
          <w:b/>
          <w:bCs/>
          <w:sz w:val="23"/>
          <w:szCs w:val="23"/>
        </w:rPr>
        <w:lastRenderedPageBreak/>
        <w:t>II.</w:t>
      </w:r>
      <w:r w:rsidRPr="002B15A5">
        <w:rPr>
          <w:rFonts w:ascii="Trebuchet MS" w:eastAsia="Calibri" w:hAnsi="Trebuchet MS" w:cs="Arial"/>
          <w:bCs/>
          <w:sz w:val="23"/>
          <w:szCs w:val="23"/>
        </w:rPr>
        <w:t xml:space="preserve"> </w:t>
      </w:r>
      <w:r w:rsidRPr="002B15A5">
        <w:rPr>
          <w:rFonts w:ascii="Trebuchet MS" w:eastAsia="Calibri" w:hAnsi="Trebuchet MS"/>
          <w:b/>
          <w:bCs/>
          <w:sz w:val="23"/>
          <w:szCs w:val="23"/>
        </w:rPr>
        <w:t xml:space="preserve">DEL CONSEJO GENERAL. </w:t>
      </w:r>
      <w:r w:rsidRPr="002B15A5">
        <w:rPr>
          <w:rFonts w:ascii="Trebuchet MS" w:eastAsia="Calibri" w:hAnsi="Trebuchet MS"/>
          <w:sz w:val="23"/>
          <w:szCs w:val="23"/>
        </w:rPr>
        <w:t>Que 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a</w:t>
      </w:r>
      <w:r w:rsidRPr="002B15A5">
        <w:rPr>
          <w:rFonts w:ascii="Trebuchet MS" w:eastAsia="Calibri" w:hAnsi="Trebuchet MS" w:cs="Tahoma"/>
          <w:bCs/>
          <w:sz w:val="23"/>
          <w:szCs w:val="23"/>
          <w:lang w:val="es-ES_tradnl"/>
        </w:rPr>
        <w:t>tribuciones se encuentran: vigilar el cumplimiento de esta legislación y las disposiciones que con base en ella se dicten; así como dictar los acuerdos necesarios para hacer efectivas sus atribuciones, de conformidad con lo dispuesto por los artículos</w:t>
      </w:r>
      <w:r w:rsidRPr="002B15A5">
        <w:rPr>
          <w:rFonts w:ascii="Trebuchet MS" w:eastAsia="Calibri" w:hAnsi="Trebuchet MS"/>
          <w:sz w:val="23"/>
          <w:szCs w:val="23"/>
        </w:rPr>
        <w:t xml:space="preserve"> 12, Bases I y IV de la Constitución Política local; 120 y 134, </w:t>
      </w:r>
      <w:r w:rsidRPr="002B15A5">
        <w:rPr>
          <w:rFonts w:ascii="Trebuchet MS" w:eastAsia="Calibri" w:hAnsi="Trebuchet MS" w:cs="Arial"/>
          <w:sz w:val="23"/>
          <w:szCs w:val="23"/>
        </w:rPr>
        <w:t xml:space="preserve">párrafo 1, fracciones LI y LII del Código Electoral del Estado de Jalisco. </w:t>
      </w:r>
    </w:p>
    <w:p w14:paraId="1D5C7C6D" w14:textId="77777777" w:rsidR="003068E9" w:rsidRPr="002B15A5" w:rsidRDefault="003068E9" w:rsidP="00DC705A">
      <w:pPr>
        <w:jc w:val="both"/>
        <w:rPr>
          <w:rFonts w:ascii="Trebuchet MS" w:hAnsi="Trebuchet MS" w:cs="Arial"/>
          <w:b/>
          <w:sz w:val="23"/>
          <w:szCs w:val="23"/>
          <w:lang w:eastAsia="ar-SA"/>
        </w:rPr>
      </w:pPr>
    </w:p>
    <w:p w14:paraId="001E2C28" w14:textId="6E31E15C" w:rsidR="00D06B6F" w:rsidRPr="002B15A5" w:rsidRDefault="00D06B6F" w:rsidP="00D06B6F">
      <w:pPr>
        <w:jc w:val="both"/>
        <w:rPr>
          <w:rFonts w:ascii="Trebuchet MS" w:hAnsi="Trebuchet MS"/>
          <w:sz w:val="23"/>
          <w:szCs w:val="23"/>
          <w:lang w:val="es-MX"/>
        </w:rPr>
      </w:pPr>
      <w:r w:rsidRPr="002B15A5">
        <w:rPr>
          <w:rFonts w:ascii="Trebuchet MS" w:hAnsi="Trebuchet MS"/>
          <w:b/>
          <w:sz w:val="23"/>
          <w:szCs w:val="23"/>
          <w:lang w:val="es-MX"/>
        </w:rPr>
        <w:t xml:space="preserve">III. LINEAMIENTOS PARA LA EVALUACIÓN DEL DESEMPEÑO DE </w:t>
      </w:r>
      <w:r w:rsidR="00283B2F" w:rsidRPr="002B15A5">
        <w:rPr>
          <w:rFonts w:ascii="Trebuchet MS" w:hAnsi="Trebuchet MS"/>
          <w:b/>
          <w:sz w:val="23"/>
          <w:szCs w:val="23"/>
          <w:lang w:val="es-MX"/>
        </w:rPr>
        <w:t xml:space="preserve">LAS Y </w:t>
      </w:r>
      <w:r w:rsidRPr="002B15A5">
        <w:rPr>
          <w:rFonts w:ascii="Trebuchet MS" w:hAnsi="Trebuchet MS"/>
          <w:b/>
          <w:sz w:val="23"/>
          <w:szCs w:val="23"/>
          <w:lang w:val="es-MX"/>
        </w:rPr>
        <w:t>LOS MIEMBROS DEL SERVICIO PROFESIONAL ELECTORAL NACIONAL</w:t>
      </w:r>
      <w:r w:rsidR="00283B2F" w:rsidRPr="002B15A5">
        <w:rPr>
          <w:rFonts w:ascii="Trebuchet MS" w:hAnsi="Trebuchet MS"/>
          <w:b/>
          <w:sz w:val="23"/>
          <w:szCs w:val="23"/>
          <w:lang w:val="es-MX"/>
        </w:rPr>
        <w:t xml:space="preserve"> DEL SISTEMA </w:t>
      </w:r>
      <w:r w:rsidR="004A53E1" w:rsidRPr="002B15A5">
        <w:rPr>
          <w:rFonts w:ascii="Trebuchet MS" w:hAnsi="Trebuchet MS"/>
          <w:b/>
          <w:sz w:val="23"/>
          <w:szCs w:val="23"/>
          <w:lang w:val="es-MX"/>
        </w:rPr>
        <w:t>DE ORGANISMOS PÚBLICOS LOCALES ELECTORALES</w:t>
      </w:r>
      <w:r w:rsidRPr="002B15A5">
        <w:rPr>
          <w:rFonts w:ascii="Trebuchet MS" w:hAnsi="Trebuchet MS"/>
          <w:b/>
          <w:sz w:val="23"/>
          <w:szCs w:val="23"/>
          <w:lang w:val="es-MX"/>
        </w:rPr>
        <w:t xml:space="preserve">. </w:t>
      </w:r>
      <w:r w:rsidRPr="002B15A5">
        <w:rPr>
          <w:rFonts w:ascii="Trebuchet MS" w:hAnsi="Trebuchet MS"/>
          <w:sz w:val="23"/>
          <w:szCs w:val="23"/>
          <w:lang w:val="es-MX"/>
        </w:rPr>
        <w:t>Que</w:t>
      </w:r>
      <w:r w:rsidR="00283B2F" w:rsidRPr="002B15A5">
        <w:rPr>
          <w:rFonts w:ascii="Trebuchet MS" w:hAnsi="Trebuchet MS"/>
          <w:sz w:val="23"/>
          <w:szCs w:val="23"/>
          <w:lang w:val="es-MX"/>
        </w:rPr>
        <w:t xml:space="preserve"> </w:t>
      </w:r>
      <w:r w:rsidR="00663CAC" w:rsidRPr="002B15A5">
        <w:rPr>
          <w:rFonts w:ascii="Trebuchet MS" w:hAnsi="Trebuchet MS"/>
          <w:sz w:val="23"/>
          <w:szCs w:val="23"/>
          <w:lang w:val="es-MX"/>
        </w:rPr>
        <w:t>los</w:t>
      </w:r>
      <w:r w:rsidR="00283B2F" w:rsidRPr="002B15A5">
        <w:rPr>
          <w:rFonts w:ascii="Trebuchet MS" w:hAnsi="Trebuchet MS"/>
          <w:sz w:val="23"/>
          <w:szCs w:val="23"/>
          <w:lang w:val="es-MX"/>
        </w:rPr>
        <w:t xml:space="preserve"> artículo</w:t>
      </w:r>
      <w:r w:rsidR="00663CAC" w:rsidRPr="002B15A5">
        <w:rPr>
          <w:rFonts w:ascii="Trebuchet MS" w:hAnsi="Trebuchet MS"/>
          <w:sz w:val="23"/>
          <w:szCs w:val="23"/>
          <w:lang w:val="es-MX"/>
        </w:rPr>
        <w:t>s</w:t>
      </w:r>
      <w:r w:rsidR="00283B2F" w:rsidRPr="002B15A5">
        <w:rPr>
          <w:rFonts w:ascii="Trebuchet MS" w:hAnsi="Trebuchet MS"/>
          <w:sz w:val="23"/>
          <w:szCs w:val="23"/>
          <w:lang w:val="es-MX"/>
        </w:rPr>
        <w:t xml:space="preserve"> 8, incisos </w:t>
      </w:r>
      <w:r w:rsidR="00845A61" w:rsidRPr="002B15A5">
        <w:rPr>
          <w:rFonts w:ascii="Trebuchet MS" w:hAnsi="Trebuchet MS"/>
          <w:sz w:val="23"/>
          <w:szCs w:val="23"/>
          <w:lang w:val="es-MX"/>
        </w:rPr>
        <w:t>q</w:t>
      </w:r>
      <w:r w:rsidR="00283B2F" w:rsidRPr="002B15A5">
        <w:rPr>
          <w:rFonts w:ascii="Trebuchet MS" w:hAnsi="Trebuchet MS"/>
          <w:sz w:val="23"/>
          <w:szCs w:val="23"/>
          <w:lang w:val="es-MX"/>
        </w:rPr>
        <w:t xml:space="preserve">) y </w:t>
      </w:r>
      <w:r w:rsidR="00845A61" w:rsidRPr="002B15A5">
        <w:rPr>
          <w:rFonts w:ascii="Trebuchet MS" w:hAnsi="Trebuchet MS"/>
          <w:sz w:val="23"/>
          <w:szCs w:val="23"/>
          <w:lang w:val="es-MX"/>
        </w:rPr>
        <w:t>r</w:t>
      </w:r>
      <w:r w:rsidR="00283B2F" w:rsidRPr="002B15A5">
        <w:rPr>
          <w:rFonts w:ascii="Trebuchet MS" w:hAnsi="Trebuchet MS"/>
          <w:sz w:val="23"/>
          <w:szCs w:val="23"/>
          <w:lang w:val="es-MX"/>
        </w:rPr>
        <w:t>)</w:t>
      </w:r>
      <w:r w:rsidR="00721446" w:rsidRPr="002B15A5">
        <w:rPr>
          <w:rFonts w:ascii="Trebuchet MS" w:hAnsi="Trebuchet MS"/>
          <w:sz w:val="23"/>
          <w:szCs w:val="23"/>
          <w:lang w:val="es-MX"/>
        </w:rPr>
        <w:t>; 10, inciso d); 11, inciso d),</w:t>
      </w:r>
      <w:r w:rsidR="00283B2F" w:rsidRPr="002B15A5">
        <w:rPr>
          <w:rFonts w:ascii="Trebuchet MS" w:hAnsi="Trebuchet MS"/>
          <w:sz w:val="23"/>
          <w:szCs w:val="23"/>
          <w:lang w:val="es-MX"/>
        </w:rPr>
        <w:t xml:space="preserve"> </w:t>
      </w:r>
      <w:r w:rsidR="00663CAC" w:rsidRPr="002B15A5">
        <w:rPr>
          <w:rFonts w:ascii="Trebuchet MS" w:hAnsi="Trebuchet MS"/>
          <w:sz w:val="23"/>
          <w:szCs w:val="23"/>
          <w:lang w:val="es-MX"/>
        </w:rPr>
        <w:t>y 1</w:t>
      </w:r>
      <w:r w:rsidR="00845A61" w:rsidRPr="002B15A5">
        <w:rPr>
          <w:rFonts w:ascii="Trebuchet MS" w:hAnsi="Trebuchet MS"/>
          <w:sz w:val="23"/>
          <w:szCs w:val="23"/>
          <w:lang w:val="es-MX"/>
        </w:rPr>
        <w:t>2</w:t>
      </w:r>
      <w:r w:rsidR="00663CAC" w:rsidRPr="002B15A5">
        <w:rPr>
          <w:rFonts w:ascii="Trebuchet MS" w:hAnsi="Trebuchet MS"/>
          <w:sz w:val="23"/>
          <w:szCs w:val="23"/>
          <w:lang w:val="es-MX"/>
        </w:rPr>
        <w:t>, inciso p</w:t>
      </w:r>
      <w:r w:rsidR="00A24BB1" w:rsidRPr="002B15A5">
        <w:rPr>
          <w:rFonts w:ascii="Trebuchet MS" w:hAnsi="Trebuchet MS"/>
          <w:sz w:val="23"/>
          <w:szCs w:val="23"/>
          <w:lang w:val="es-MX"/>
        </w:rPr>
        <w:t xml:space="preserve">) </w:t>
      </w:r>
      <w:r w:rsidR="00283B2F" w:rsidRPr="002B15A5">
        <w:rPr>
          <w:rFonts w:ascii="Trebuchet MS" w:hAnsi="Trebuchet MS"/>
          <w:sz w:val="23"/>
          <w:szCs w:val="23"/>
          <w:lang w:val="es-MX"/>
        </w:rPr>
        <w:t xml:space="preserve">de los </w:t>
      </w:r>
      <w:r w:rsidR="00BD6731" w:rsidRPr="002B15A5">
        <w:rPr>
          <w:rFonts w:ascii="Trebuchet MS" w:hAnsi="Trebuchet MS" w:cs="Arial"/>
          <w:sz w:val="23"/>
          <w:szCs w:val="23"/>
          <w:lang w:val="es-MX"/>
        </w:rPr>
        <w:t xml:space="preserve">“Lineamientos para la Evaluación del Desempeño de </w:t>
      </w:r>
      <w:r w:rsidR="00283B2F" w:rsidRPr="002B15A5">
        <w:rPr>
          <w:rFonts w:ascii="Trebuchet MS" w:hAnsi="Trebuchet MS" w:cs="Arial"/>
          <w:sz w:val="23"/>
          <w:szCs w:val="23"/>
          <w:lang w:val="es-MX"/>
        </w:rPr>
        <w:t xml:space="preserve">las y </w:t>
      </w:r>
      <w:r w:rsidR="00BD6731" w:rsidRPr="002B15A5">
        <w:rPr>
          <w:rFonts w:ascii="Trebuchet MS" w:hAnsi="Trebuchet MS" w:cs="Arial"/>
          <w:sz w:val="23"/>
          <w:szCs w:val="23"/>
          <w:lang w:val="es-MX"/>
        </w:rPr>
        <w:t xml:space="preserve">los Miembros del Servicio Profesional Electoral Nacional del </w:t>
      </w:r>
      <w:r w:rsidR="00EF00A2" w:rsidRPr="002B15A5">
        <w:rPr>
          <w:rFonts w:ascii="Trebuchet MS" w:hAnsi="Trebuchet MS" w:cs="Arial"/>
          <w:sz w:val="23"/>
          <w:szCs w:val="23"/>
          <w:lang w:val="es-MX"/>
        </w:rPr>
        <w:t>s</w:t>
      </w:r>
      <w:r w:rsidR="00BD6731" w:rsidRPr="002B15A5">
        <w:rPr>
          <w:rFonts w:ascii="Trebuchet MS" w:hAnsi="Trebuchet MS" w:cs="Arial"/>
          <w:sz w:val="23"/>
          <w:szCs w:val="23"/>
          <w:lang w:val="es-MX"/>
        </w:rPr>
        <w:t xml:space="preserve">istema </w:t>
      </w:r>
      <w:r w:rsidR="004A53E1" w:rsidRPr="002B15A5">
        <w:rPr>
          <w:rFonts w:ascii="Trebuchet MS" w:hAnsi="Trebuchet MS" w:cs="Arial"/>
          <w:sz w:val="23"/>
          <w:szCs w:val="23"/>
          <w:lang w:val="es-MX"/>
        </w:rPr>
        <w:t>de</w:t>
      </w:r>
      <w:r w:rsidR="00D71BA9" w:rsidRPr="002B15A5">
        <w:rPr>
          <w:rFonts w:ascii="Trebuchet MS" w:hAnsi="Trebuchet MS" w:cs="Arial"/>
          <w:sz w:val="23"/>
          <w:szCs w:val="23"/>
          <w:lang w:val="es-MX"/>
        </w:rPr>
        <w:t xml:space="preserve"> los</w:t>
      </w:r>
      <w:r w:rsidR="004A53E1" w:rsidRPr="002B15A5">
        <w:rPr>
          <w:rFonts w:ascii="Trebuchet MS" w:hAnsi="Trebuchet MS" w:cs="Arial"/>
          <w:sz w:val="23"/>
          <w:szCs w:val="23"/>
          <w:lang w:val="es-MX"/>
        </w:rPr>
        <w:t xml:space="preserve"> Organismos Públicos Locales Electorales</w:t>
      </w:r>
      <w:r w:rsidR="003A0FDD" w:rsidRPr="002B15A5">
        <w:rPr>
          <w:rFonts w:ascii="Trebuchet MS" w:hAnsi="Trebuchet MS" w:cs="Arial"/>
          <w:sz w:val="23"/>
          <w:szCs w:val="23"/>
          <w:lang w:val="es-MX"/>
        </w:rPr>
        <w:t>”</w:t>
      </w:r>
      <w:r w:rsidRPr="002B15A5">
        <w:rPr>
          <w:rFonts w:ascii="Trebuchet MS" w:hAnsi="Trebuchet MS"/>
          <w:sz w:val="23"/>
          <w:szCs w:val="23"/>
          <w:lang w:val="es-MX"/>
        </w:rPr>
        <w:t>, a la letra dicen:</w:t>
      </w:r>
    </w:p>
    <w:p w14:paraId="2090A3BE" w14:textId="77777777" w:rsidR="00715DB7" w:rsidRPr="002B15A5" w:rsidRDefault="00715DB7" w:rsidP="00D06B6F">
      <w:pPr>
        <w:jc w:val="both"/>
        <w:rPr>
          <w:rFonts w:ascii="Trebuchet MS" w:hAnsi="Trebuchet MS"/>
          <w:lang w:val="es-MX"/>
        </w:rPr>
      </w:pPr>
    </w:p>
    <w:p w14:paraId="67E6861E" w14:textId="77777777" w:rsidR="00715DB7" w:rsidRPr="002B15A5" w:rsidRDefault="00663CAC" w:rsidP="00663CAC">
      <w:pPr>
        <w:ind w:left="708"/>
        <w:jc w:val="both"/>
        <w:rPr>
          <w:rFonts w:ascii="Trebuchet MS" w:hAnsi="Trebuchet MS"/>
          <w:i/>
          <w:sz w:val="20"/>
          <w:szCs w:val="20"/>
        </w:rPr>
      </w:pPr>
      <w:r w:rsidRPr="002B15A5">
        <w:rPr>
          <w:rFonts w:ascii="Trebuchet MS" w:hAnsi="Trebuchet MS"/>
          <w:b/>
          <w:bCs/>
          <w:i/>
          <w:sz w:val="20"/>
          <w:szCs w:val="20"/>
          <w:lang w:val="es-MX"/>
        </w:rPr>
        <w:t>“</w:t>
      </w:r>
      <w:r w:rsidR="00715DB7" w:rsidRPr="002B15A5">
        <w:rPr>
          <w:rFonts w:ascii="Trebuchet MS" w:hAnsi="Trebuchet MS"/>
          <w:b/>
          <w:bCs/>
          <w:i/>
          <w:sz w:val="20"/>
          <w:szCs w:val="20"/>
        </w:rPr>
        <w:t xml:space="preserve">Artículo 8. </w:t>
      </w:r>
      <w:r w:rsidR="00715DB7" w:rsidRPr="002B15A5">
        <w:rPr>
          <w:rFonts w:ascii="Trebuchet MS" w:hAnsi="Trebuchet MS"/>
          <w:i/>
          <w:sz w:val="20"/>
          <w:szCs w:val="20"/>
        </w:rPr>
        <w:t>Corresponderá a la DESPEN:</w:t>
      </w:r>
    </w:p>
    <w:p w14:paraId="11B409D0" w14:textId="77777777" w:rsidR="00715DB7" w:rsidRPr="002B15A5" w:rsidRDefault="00715DB7" w:rsidP="00663CAC">
      <w:pPr>
        <w:ind w:left="708"/>
        <w:jc w:val="both"/>
        <w:rPr>
          <w:rFonts w:ascii="Trebuchet MS" w:hAnsi="Trebuchet MS"/>
          <w:i/>
          <w:sz w:val="20"/>
          <w:szCs w:val="20"/>
        </w:rPr>
      </w:pPr>
    </w:p>
    <w:p w14:paraId="42E92D08" w14:textId="470B3B9A" w:rsidR="00715DB7" w:rsidRPr="002B15A5" w:rsidRDefault="00845A61" w:rsidP="00663CAC">
      <w:pPr>
        <w:pStyle w:val="Default"/>
        <w:ind w:left="708"/>
        <w:jc w:val="both"/>
        <w:rPr>
          <w:rFonts w:ascii="Trebuchet MS" w:eastAsiaTheme="minorHAnsi" w:hAnsi="Trebuchet MS"/>
          <w:i/>
          <w:sz w:val="20"/>
          <w:szCs w:val="20"/>
          <w:lang w:val="es-MX" w:eastAsia="en-US"/>
        </w:rPr>
      </w:pPr>
      <w:r w:rsidRPr="002B15A5">
        <w:rPr>
          <w:rFonts w:ascii="Trebuchet MS" w:eastAsiaTheme="minorHAnsi" w:hAnsi="Trebuchet MS"/>
          <w:i/>
          <w:sz w:val="20"/>
          <w:szCs w:val="20"/>
          <w:lang w:val="es-MX" w:eastAsia="en-US"/>
        </w:rPr>
        <w:t>q</w:t>
      </w:r>
      <w:r w:rsidR="00715DB7" w:rsidRPr="002B15A5">
        <w:rPr>
          <w:rFonts w:ascii="Trebuchet MS" w:eastAsiaTheme="minorHAnsi" w:hAnsi="Trebuchet MS"/>
          <w:i/>
          <w:sz w:val="20"/>
          <w:szCs w:val="20"/>
          <w:lang w:val="es-MX" w:eastAsia="en-US"/>
        </w:rPr>
        <w:t xml:space="preserve">) </w:t>
      </w:r>
      <w:r w:rsidRPr="002B15A5">
        <w:rPr>
          <w:rFonts w:ascii="Trebuchet MS" w:eastAsiaTheme="minorHAnsi" w:hAnsi="Trebuchet MS"/>
          <w:i/>
          <w:sz w:val="20"/>
          <w:szCs w:val="20"/>
          <w:lang w:val="es-MX" w:eastAsia="en-US"/>
        </w:rPr>
        <w:t>Coordinar, con el Órgano de Enlace del OPLE, la aplicación de la evaluación del desempeño, previa verificación de la adecuada vinculación en el sistema de evaluados, evaluadores y factores a evaluar, así como la generación y aprobación del Dictamen General de resultados de la evaluación del desempeño</w:t>
      </w:r>
      <w:r w:rsidR="00715DB7" w:rsidRPr="002B15A5">
        <w:rPr>
          <w:rFonts w:ascii="Trebuchet MS" w:eastAsiaTheme="minorHAnsi" w:hAnsi="Trebuchet MS"/>
          <w:i/>
          <w:sz w:val="20"/>
          <w:szCs w:val="20"/>
          <w:lang w:val="es-MX" w:eastAsia="en-US"/>
        </w:rPr>
        <w:t xml:space="preserve">; </w:t>
      </w:r>
    </w:p>
    <w:p w14:paraId="067155CA" w14:textId="77777777" w:rsidR="00715DB7" w:rsidRPr="002B15A5" w:rsidRDefault="00715DB7" w:rsidP="00663CAC">
      <w:pPr>
        <w:pStyle w:val="Default"/>
        <w:ind w:left="708"/>
        <w:jc w:val="both"/>
        <w:rPr>
          <w:rFonts w:ascii="Trebuchet MS" w:eastAsiaTheme="minorHAnsi" w:hAnsi="Trebuchet MS"/>
          <w:i/>
          <w:sz w:val="20"/>
          <w:szCs w:val="20"/>
          <w:lang w:val="es-MX" w:eastAsia="en-US"/>
        </w:rPr>
      </w:pPr>
    </w:p>
    <w:p w14:paraId="44F4DD9B" w14:textId="35FACA47" w:rsidR="00715DB7" w:rsidRPr="002B15A5" w:rsidRDefault="00845A61" w:rsidP="00663CAC">
      <w:pPr>
        <w:pStyle w:val="Default"/>
        <w:ind w:left="708"/>
        <w:jc w:val="both"/>
        <w:rPr>
          <w:rFonts w:ascii="Trebuchet MS" w:eastAsiaTheme="minorHAnsi" w:hAnsi="Trebuchet MS"/>
          <w:i/>
          <w:sz w:val="20"/>
          <w:szCs w:val="20"/>
          <w:lang w:val="es-MX" w:eastAsia="en-US"/>
        </w:rPr>
      </w:pPr>
      <w:r w:rsidRPr="002B15A5">
        <w:rPr>
          <w:rFonts w:ascii="Trebuchet MS" w:eastAsiaTheme="minorHAnsi" w:hAnsi="Trebuchet MS"/>
          <w:i/>
          <w:sz w:val="20"/>
          <w:szCs w:val="20"/>
          <w:lang w:val="es-MX" w:eastAsia="en-US"/>
        </w:rPr>
        <w:t>r</w:t>
      </w:r>
      <w:r w:rsidR="00715DB7" w:rsidRPr="002B15A5">
        <w:rPr>
          <w:rFonts w:ascii="Trebuchet MS" w:eastAsiaTheme="minorHAnsi" w:hAnsi="Trebuchet MS"/>
          <w:i/>
          <w:sz w:val="20"/>
          <w:szCs w:val="20"/>
          <w:lang w:val="es-MX" w:eastAsia="en-US"/>
        </w:rPr>
        <w:t xml:space="preserve">) </w:t>
      </w:r>
      <w:r w:rsidR="00721446" w:rsidRPr="002B15A5">
        <w:rPr>
          <w:rFonts w:ascii="Trebuchet MS" w:eastAsiaTheme="minorHAnsi" w:hAnsi="Trebuchet MS"/>
          <w:i/>
          <w:sz w:val="20"/>
          <w:szCs w:val="20"/>
          <w:lang w:val="es-MX" w:eastAsia="en-US"/>
        </w:rPr>
        <w:t>Conocer el Dictamen General de resultados de la evaluación del desempeño que apruebe el Órgano Superior de Dirección del OPLE y presentarlo a la Comisión del Servicio y a la Junta para su conocimiento</w:t>
      </w:r>
      <w:r w:rsidR="00715DB7" w:rsidRPr="002B15A5">
        <w:rPr>
          <w:rFonts w:ascii="Trebuchet MS" w:eastAsiaTheme="minorHAnsi" w:hAnsi="Trebuchet MS"/>
          <w:i/>
          <w:sz w:val="20"/>
          <w:szCs w:val="20"/>
          <w:lang w:val="es-MX" w:eastAsia="en-US"/>
        </w:rPr>
        <w:t>…</w:t>
      </w:r>
      <w:r w:rsidR="00663CAC" w:rsidRPr="002B15A5">
        <w:rPr>
          <w:rFonts w:ascii="Trebuchet MS" w:eastAsiaTheme="minorHAnsi" w:hAnsi="Trebuchet MS"/>
          <w:i/>
          <w:sz w:val="20"/>
          <w:szCs w:val="20"/>
          <w:lang w:val="es-MX" w:eastAsia="en-US"/>
        </w:rPr>
        <w:t>”</w:t>
      </w:r>
    </w:p>
    <w:p w14:paraId="51274E37" w14:textId="77777777" w:rsidR="00721446" w:rsidRPr="002B15A5" w:rsidRDefault="00721446" w:rsidP="00663CAC">
      <w:pPr>
        <w:pStyle w:val="Default"/>
        <w:ind w:left="708"/>
        <w:jc w:val="both"/>
        <w:rPr>
          <w:rFonts w:ascii="Trebuchet MS" w:eastAsiaTheme="minorHAnsi" w:hAnsi="Trebuchet MS"/>
          <w:i/>
          <w:sz w:val="20"/>
          <w:szCs w:val="20"/>
          <w:lang w:val="es-MX" w:eastAsia="en-US"/>
        </w:rPr>
      </w:pPr>
    </w:p>
    <w:p w14:paraId="00E65822" w14:textId="5A5A8028" w:rsidR="00715DB7" w:rsidRPr="002B15A5" w:rsidRDefault="00721446" w:rsidP="00663CAC">
      <w:pPr>
        <w:autoSpaceDE w:val="0"/>
        <w:autoSpaceDN w:val="0"/>
        <w:adjustRightInd w:val="0"/>
        <w:ind w:left="708"/>
        <w:jc w:val="both"/>
        <w:rPr>
          <w:rFonts w:ascii="Trebuchet MS" w:eastAsiaTheme="minorHAnsi" w:hAnsi="Trebuchet MS" w:cs="Arial"/>
          <w:i/>
          <w:color w:val="000000"/>
          <w:sz w:val="20"/>
          <w:szCs w:val="20"/>
          <w:lang w:val="es-MX" w:eastAsia="en-US"/>
        </w:rPr>
      </w:pPr>
      <w:r w:rsidRPr="002B15A5">
        <w:rPr>
          <w:rFonts w:ascii="Trebuchet MS" w:eastAsiaTheme="minorHAnsi" w:hAnsi="Trebuchet MS" w:cs="Arial"/>
          <w:b/>
          <w:bCs/>
          <w:i/>
          <w:color w:val="000000"/>
          <w:sz w:val="20"/>
          <w:szCs w:val="20"/>
          <w:lang w:val="es-MX" w:eastAsia="en-US"/>
        </w:rPr>
        <w:t>“Artículo 10</w:t>
      </w:r>
      <w:r w:rsidRPr="002B15A5">
        <w:rPr>
          <w:rFonts w:ascii="Trebuchet MS" w:eastAsiaTheme="minorHAnsi" w:hAnsi="Trebuchet MS" w:cs="Arial"/>
          <w:i/>
          <w:color w:val="000000"/>
          <w:sz w:val="20"/>
          <w:szCs w:val="20"/>
          <w:lang w:val="es-MX" w:eastAsia="en-US"/>
        </w:rPr>
        <w:t>. Corresponderá al Órgano Superior de Dirección del OPLE:</w:t>
      </w:r>
    </w:p>
    <w:p w14:paraId="5CF36C99" w14:textId="16B536F3" w:rsidR="00721446" w:rsidRPr="002B15A5" w:rsidRDefault="00721446" w:rsidP="00663CAC">
      <w:pPr>
        <w:autoSpaceDE w:val="0"/>
        <w:autoSpaceDN w:val="0"/>
        <w:adjustRightInd w:val="0"/>
        <w:ind w:left="708"/>
        <w:jc w:val="both"/>
        <w:rPr>
          <w:rFonts w:ascii="Trebuchet MS" w:eastAsiaTheme="minorHAnsi" w:hAnsi="Trebuchet MS" w:cs="Arial"/>
          <w:i/>
          <w:color w:val="000000"/>
          <w:sz w:val="20"/>
          <w:szCs w:val="20"/>
          <w:lang w:val="es-MX" w:eastAsia="en-US"/>
        </w:rPr>
      </w:pPr>
      <w:r w:rsidRPr="002B15A5">
        <w:rPr>
          <w:rFonts w:ascii="Trebuchet MS" w:eastAsiaTheme="minorHAnsi" w:hAnsi="Trebuchet MS" w:cs="Arial"/>
          <w:i/>
          <w:color w:val="000000"/>
          <w:sz w:val="20"/>
          <w:szCs w:val="20"/>
          <w:lang w:val="es-MX" w:eastAsia="en-US"/>
        </w:rPr>
        <w:t>…</w:t>
      </w:r>
      <w:r w:rsidRPr="002B15A5">
        <w:t xml:space="preserve"> </w:t>
      </w:r>
      <w:r w:rsidRPr="002B15A5">
        <w:rPr>
          <w:rFonts w:ascii="Trebuchet MS" w:eastAsiaTheme="minorHAnsi" w:hAnsi="Trebuchet MS" w:cs="Arial"/>
          <w:i/>
          <w:color w:val="000000"/>
          <w:sz w:val="20"/>
          <w:szCs w:val="20"/>
          <w:lang w:val="es-MX" w:eastAsia="en-US"/>
        </w:rPr>
        <w:t>d) Aprobar el Dictamen General de resultados de la evaluación del desempeño, previo conocimiento de las y los integrantes de la Comisión de Seguimiento al Servicio;”</w:t>
      </w:r>
    </w:p>
    <w:p w14:paraId="1FCFB525" w14:textId="6BF070AA" w:rsidR="00715DB7" w:rsidRPr="002B15A5" w:rsidRDefault="00715DB7" w:rsidP="000B0F0F">
      <w:pPr>
        <w:ind w:left="708"/>
        <w:jc w:val="both"/>
        <w:rPr>
          <w:rFonts w:ascii="Trebuchet MS" w:hAnsi="Trebuchet MS"/>
          <w:lang w:val="es-MX"/>
        </w:rPr>
      </w:pPr>
    </w:p>
    <w:p w14:paraId="021F1E0D" w14:textId="51C49164" w:rsidR="00721446" w:rsidRPr="002B15A5" w:rsidRDefault="00721446" w:rsidP="000B0F0F">
      <w:pPr>
        <w:ind w:left="708"/>
        <w:jc w:val="both"/>
        <w:rPr>
          <w:rFonts w:ascii="Trebuchet MS" w:hAnsi="Trebuchet MS"/>
          <w:lang w:val="es-MX"/>
        </w:rPr>
      </w:pPr>
      <w:r w:rsidRPr="002B15A5">
        <w:rPr>
          <w:rFonts w:ascii="Trebuchet MS" w:hAnsi="Trebuchet MS"/>
          <w:b/>
          <w:bCs/>
          <w:lang w:val="es-MX"/>
        </w:rPr>
        <w:t>“</w:t>
      </w:r>
      <w:r w:rsidRPr="002B15A5">
        <w:rPr>
          <w:rFonts w:ascii="Trebuchet MS" w:hAnsi="Trebuchet MS"/>
          <w:b/>
          <w:bCs/>
          <w:i/>
          <w:sz w:val="20"/>
          <w:szCs w:val="20"/>
        </w:rPr>
        <w:t>Artículo 11</w:t>
      </w:r>
      <w:r w:rsidRPr="002B15A5">
        <w:rPr>
          <w:rFonts w:ascii="Trebuchet MS" w:hAnsi="Trebuchet MS"/>
          <w:i/>
          <w:sz w:val="20"/>
          <w:szCs w:val="20"/>
        </w:rPr>
        <w:t>. Corresponderá a la Comisión de Seguimiento al Servicio</w:t>
      </w:r>
      <w:r w:rsidRPr="002B15A5">
        <w:rPr>
          <w:rFonts w:ascii="Trebuchet MS" w:hAnsi="Trebuchet MS"/>
          <w:lang w:val="es-MX"/>
        </w:rPr>
        <w:t>:</w:t>
      </w:r>
    </w:p>
    <w:p w14:paraId="706C7492" w14:textId="0DF381BB" w:rsidR="00721446" w:rsidRPr="002B15A5" w:rsidRDefault="00721446" w:rsidP="00721446">
      <w:pPr>
        <w:autoSpaceDE w:val="0"/>
        <w:autoSpaceDN w:val="0"/>
        <w:adjustRightInd w:val="0"/>
        <w:ind w:left="708"/>
        <w:jc w:val="both"/>
        <w:rPr>
          <w:rFonts w:ascii="Trebuchet MS" w:eastAsiaTheme="minorHAnsi" w:hAnsi="Trebuchet MS" w:cs="Arial"/>
          <w:i/>
          <w:color w:val="000000"/>
          <w:sz w:val="20"/>
          <w:szCs w:val="20"/>
          <w:lang w:val="es-MX" w:eastAsia="en-US"/>
        </w:rPr>
      </w:pPr>
      <w:r w:rsidRPr="002B15A5">
        <w:rPr>
          <w:rFonts w:ascii="Trebuchet MS" w:eastAsiaTheme="minorHAnsi" w:hAnsi="Trebuchet MS" w:cs="Arial"/>
          <w:i/>
          <w:color w:val="000000"/>
          <w:sz w:val="20"/>
          <w:szCs w:val="20"/>
          <w:lang w:val="es-MX" w:eastAsia="en-US"/>
        </w:rPr>
        <w:t>…d) Conocer el Dictamen General de resultados de la evaluación del desempeño;”</w:t>
      </w:r>
    </w:p>
    <w:p w14:paraId="21155869" w14:textId="77777777" w:rsidR="00721446" w:rsidRPr="002B15A5" w:rsidRDefault="00721446" w:rsidP="000B0F0F">
      <w:pPr>
        <w:ind w:left="708"/>
        <w:jc w:val="both"/>
        <w:rPr>
          <w:rFonts w:ascii="Trebuchet MS" w:hAnsi="Trebuchet MS"/>
          <w:lang w:val="es-MX"/>
        </w:rPr>
      </w:pPr>
    </w:p>
    <w:p w14:paraId="7E650708" w14:textId="16828DE8" w:rsidR="00D06B6F" w:rsidRPr="002B15A5" w:rsidRDefault="000B0F0F" w:rsidP="00663CAC">
      <w:pPr>
        <w:ind w:left="708"/>
        <w:jc w:val="both"/>
        <w:rPr>
          <w:rFonts w:ascii="Trebuchet MS" w:hAnsi="Trebuchet MS"/>
          <w:i/>
          <w:sz w:val="20"/>
          <w:szCs w:val="20"/>
        </w:rPr>
      </w:pPr>
      <w:r w:rsidRPr="002B15A5">
        <w:rPr>
          <w:rFonts w:ascii="Trebuchet MS" w:hAnsi="Trebuchet MS"/>
          <w:b/>
          <w:bCs/>
          <w:i/>
          <w:sz w:val="20"/>
          <w:szCs w:val="20"/>
        </w:rPr>
        <w:t>“Artículo 1</w:t>
      </w:r>
      <w:r w:rsidR="00845A61" w:rsidRPr="002B15A5">
        <w:rPr>
          <w:rFonts w:ascii="Trebuchet MS" w:hAnsi="Trebuchet MS"/>
          <w:b/>
          <w:bCs/>
          <w:i/>
          <w:sz w:val="20"/>
          <w:szCs w:val="20"/>
        </w:rPr>
        <w:t>2</w:t>
      </w:r>
      <w:r w:rsidRPr="002B15A5">
        <w:rPr>
          <w:rFonts w:ascii="Trebuchet MS" w:hAnsi="Trebuchet MS"/>
          <w:b/>
          <w:bCs/>
          <w:i/>
          <w:sz w:val="20"/>
          <w:szCs w:val="20"/>
        </w:rPr>
        <w:t xml:space="preserve">. </w:t>
      </w:r>
      <w:r w:rsidRPr="002B15A5">
        <w:rPr>
          <w:rFonts w:ascii="Trebuchet MS" w:hAnsi="Trebuchet MS"/>
          <w:i/>
          <w:sz w:val="20"/>
          <w:szCs w:val="20"/>
        </w:rPr>
        <w:t>Corresponderá al Órgano de Enlace:</w:t>
      </w:r>
    </w:p>
    <w:p w14:paraId="04CBCB43" w14:textId="77777777" w:rsidR="000B0F0F" w:rsidRPr="002B15A5" w:rsidRDefault="000B0F0F" w:rsidP="00663CAC">
      <w:pPr>
        <w:autoSpaceDE w:val="0"/>
        <w:autoSpaceDN w:val="0"/>
        <w:adjustRightInd w:val="0"/>
        <w:ind w:left="708"/>
        <w:jc w:val="both"/>
        <w:rPr>
          <w:rFonts w:ascii="Trebuchet MS" w:eastAsiaTheme="minorHAnsi" w:hAnsi="Trebuchet MS" w:cs="Arial"/>
          <w:i/>
          <w:color w:val="000000"/>
          <w:sz w:val="20"/>
          <w:szCs w:val="20"/>
          <w:lang w:val="es-MX" w:eastAsia="en-US"/>
        </w:rPr>
      </w:pPr>
    </w:p>
    <w:p w14:paraId="7FD1AE79" w14:textId="5C197713" w:rsidR="00092931" w:rsidRPr="002B15A5" w:rsidRDefault="000B0F0F" w:rsidP="00EF5E80">
      <w:pPr>
        <w:autoSpaceDE w:val="0"/>
        <w:autoSpaceDN w:val="0"/>
        <w:adjustRightInd w:val="0"/>
        <w:spacing w:after="44"/>
        <w:ind w:left="708"/>
        <w:jc w:val="both"/>
        <w:rPr>
          <w:rFonts w:ascii="Trebuchet MS" w:eastAsiaTheme="minorHAnsi" w:hAnsi="Trebuchet MS" w:cs="Arial"/>
          <w:i/>
          <w:color w:val="000000"/>
          <w:sz w:val="20"/>
          <w:szCs w:val="20"/>
          <w:lang w:val="es-MX" w:eastAsia="en-US"/>
        </w:rPr>
      </w:pPr>
      <w:r w:rsidRPr="002B15A5">
        <w:rPr>
          <w:rFonts w:ascii="Trebuchet MS" w:eastAsiaTheme="minorHAnsi" w:hAnsi="Trebuchet MS" w:cs="Arial"/>
          <w:i/>
          <w:color w:val="000000"/>
          <w:sz w:val="20"/>
          <w:szCs w:val="20"/>
          <w:lang w:val="es-MX" w:eastAsia="en-US"/>
        </w:rPr>
        <w:t xml:space="preserve">…p) </w:t>
      </w:r>
      <w:r w:rsidR="00EF5E80" w:rsidRPr="002B15A5">
        <w:rPr>
          <w:rFonts w:ascii="Trebuchet MS" w:eastAsiaTheme="minorHAnsi" w:hAnsi="Trebuchet MS" w:cs="Arial"/>
          <w:i/>
          <w:color w:val="000000"/>
          <w:sz w:val="20"/>
          <w:szCs w:val="20"/>
          <w:lang w:val="es-MX" w:eastAsia="en-US"/>
        </w:rPr>
        <w:t xml:space="preserve">Notificar el </w:t>
      </w:r>
      <w:r w:rsidR="00CA3F96">
        <w:rPr>
          <w:rFonts w:ascii="Trebuchet MS" w:eastAsiaTheme="minorHAnsi" w:hAnsi="Trebuchet MS" w:cs="Arial"/>
          <w:i/>
          <w:color w:val="000000"/>
          <w:sz w:val="20"/>
          <w:szCs w:val="20"/>
          <w:lang w:val="es-MX" w:eastAsia="en-US"/>
        </w:rPr>
        <w:t>D</w:t>
      </w:r>
      <w:r w:rsidR="00EF5E80" w:rsidRPr="002B15A5">
        <w:rPr>
          <w:rFonts w:ascii="Trebuchet MS" w:eastAsiaTheme="minorHAnsi" w:hAnsi="Trebuchet MS" w:cs="Arial"/>
          <w:i/>
          <w:color w:val="000000"/>
          <w:sz w:val="20"/>
          <w:szCs w:val="20"/>
          <w:lang w:val="es-MX" w:eastAsia="en-US"/>
        </w:rPr>
        <w:t>ictamen de resultados individuales de las y los evaluados generados en el sistema en u</w:t>
      </w:r>
      <w:r w:rsidR="00CA3F96">
        <w:rPr>
          <w:rFonts w:ascii="Trebuchet MS" w:eastAsiaTheme="minorHAnsi" w:hAnsi="Trebuchet MS" w:cs="Arial"/>
          <w:i/>
          <w:color w:val="000000"/>
          <w:sz w:val="20"/>
          <w:szCs w:val="20"/>
          <w:lang w:val="es-MX" w:eastAsia="en-US"/>
        </w:rPr>
        <w:t>n</w:t>
      </w:r>
      <w:r w:rsidR="00EF5E80" w:rsidRPr="002B15A5">
        <w:rPr>
          <w:rFonts w:ascii="Trebuchet MS" w:eastAsiaTheme="minorHAnsi" w:hAnsi="Trebuchet MS" w:cs="Arial"/>
          <w:i/>
          <w:color w:val="000000"/>
          <w:sz w:val="20"/>
          <w:szCs w:val="20"/>
          <w:lang w:val="es-MX" w:eastAsia="en-US"/>
        </w:rPr>
        <w:t xml:space="preserve"> periodo no mayor a dos meses</w:t>
      </w:r>
      <w:r w:rsidR="00CA3F96">
        <w:rPr>
          <w:rFonts w:ascii="Trebuchet MS" w:eastAsiaTheme="minorHAnsi" w:hAnsi="Trebuchet MS" w:cs="Arial"/>
          <w:i/>
          <w:color w:val="000000"/>
          <w:sz w:val="20"/>
          <w:szCs w:val="20"/>
          <w:lang w:val="es-MX" w:eastAsia="en-US"/>
        </w:rPr>
        <w:t>,</w:t>
      </w:r>
      <w:r w:rsidR="00EF5E80" w:rsidRPr="002B15A5">
        <w:rPr>
          <w:rFonts w:ascii="Trebuchet MS" w:eastAsiaTheme="minorHAnsi" w:hAnsi="Trebuchet MS" w:cs="Arial"/>
          <w:i/>
          <w:color w:val="000000"/>
          <w:sz w:val="20"/>
          <w:szCs w:val="20"/>
          <w:lang w:val="es-MX" w:eastAsia="en-US"/>
        </w:rPr>
        <w:t xml:space="preserve"> posteriores a la aprobación del </w:t>
      </w:r>
      <w:r w:rsidR="00CA3F96">
        <w:rPr>
          <w:rFonts w:ascii="Trebuchet MS" w:eastAsiaTheme="minorHAnsi" w:hAnsi="Trebuchet MS" w:cs="Arial"/>
          <w:i/>
          <w:color w:val="000000"/>
          <w:sz w:val="20"/>
          <w:szCs w:val="20"/>
          <w:lang w:val="es-MX" w:eastAsia="en-US"/>
        </w:rPr>
        <w:t>D</w:t>
      </w:r>
      <w:r w:rsidR="00EF5E80" w:rsidRPr="002B15A5">
        <w:rPr>
          <w:rFonts w:ascii="Trebuchet MS" w:eastAsiaTheme="minorHAnsi" w:hAnsi="Trebuchet MS" w:cs="Arial"/>
          <w:i/>
          <w:color w:val="000000"/>
          <w:sz w:val="20"/>
          <w:szCs w:val="20"/>
          <w:lang w:val="es-MX" w:eastAsia="en-US"/>
        </w:rPr>
        <w:t xml:space="preserve">ictamen </w:t>
      </w:r>
      <w:r w:rsidR="00CA3F96">
        <w:rPr>
          <w:rFonts w:ascii="Trebuchet MS" w:eastAsiaTheme="minorHAnsi" w:hAnsi="Trebuchet MS" w:cs="Arial"/>
          <w:i/>
          <w:color w:val="000000"/>
          <w:sz w:val="20"/>
          <w:szCs w:val="20"/>
          <w:lang w:val="es-MX" w:eastAsia="en-US"/>
        </w:rPr>
        <w:t>G</w:t>
      </w:r>
      <w:r w:rsidR="00EF5E80" w:rsidRPr="002B15A5">
        <w:rPr>
          <w:rFonts w:ascii="Trebuchet MS" w:eastAsiaTheme="minorHAnsi" w:hAnsi="Trebuchet MS" w:cs="Arial"/>
          <w:i/>
          <w:color w:val="000000"/>
          <w:sz w:val="20"/>
          <w:szCs w:val="20"/>
          <w:lang w:val="es-MX" w:eastAsia="en-US"/>
        </w:rPr>
        <w:t xml:space="preserve">eneral de resultados por parte del </w:t>
      </w:r>
      <w:r w:rsidR="00CA3F96" w:rsidRPr="002B15A5">
        <w:rPr>
          <w:rFonts w:ascii="Trebuchet MS" w:eastAsiaTheme="minorHAnsi" w:hAnsi="Trebuchet MS" w:cs="Arial"/>
          <w:i/>
          <w:color w:val="000000"/>
          <w:sz w:val="20"/>
          <w:szCs w:val="20"/>
          <w:lang w:val="es-MX" w:eastAsia="en-US"/>
        </w:rPr>
        <w:t>Órgano Superior</w:t>
      </w:r>
      <w:r w:rsidR="00EF5E80" w:rsidRPr="002B15A5">
        <w:rPr>
          <w:rFonts w:ascii="Trebuchet MS" w:eastAsiaTheme="minorHAnsi" w:hAnsi="Trebuchet MS" w:cs="Arial"/>
          <w:i/>
          <w:color w:val="000000"/>
          <w:sz w:val="20"/>
          <w:szCs w:val="20"/>
          <w:lang w:val="es-MX" w:eastAsia="en-US"/>
        </w:rPr>
        <w:t xml:space="preserve"> de </w:t>
      </w:r>
      <w:r w:rsidR="00CA3F96">
        <w:rPr>
          <w:rFonts w:ascii="Trebuchet MS" w:eastAsiaTheme="minorHAnsi" w:hAnsi="Trebuchet MS" w:cs="Arial"/>
          <w:i/>
          <w:color w:val="000000"/>
          <w:sz w:val="20"/>
          <w:szCs w:val="20"/>
          <w:lang w:val="es-MX" w:eastAsia="en-US"/>
        </w:rPr>
        <w:t>D</w:t>
      </w:r>
      <w:r w:rsidR="00EF5E80" w:rsidRPr="002B15A5">
        <w:rPr>
          <w:rFonts w:ascii="Trebuchet MS" w:eastAsiaTheme="minorHAnsi" w:hAnsi="Trebuchet MS" w:cs="Arial"/>
          <w:i/>
          <w:color w:val="000000"/>
          <w:sz w:val="20"/>
          <w:szCs w:val="20"/>
          <w:lang w:val="es-MX" w:eastAsia="en-US"/>
        </w:rPr>
        <w:t>irección del OPLE</w:t>
      </w:r>
      <w:r w:rsidR="00CA3F96">
        <w:rPr>
          <w:rFonts w:ascii="Trebuchet MS" w:eastAsiaTheme="minorHAnsi" w:hAnsi="Trebuchet MS" w:cs="Arial"/>
          <w:i/>
          <w:color w:val="000000"/>
          <w:sz w:val="20"/>
          <w:szCs w:val="20"/>
          <w:lang w:val="es-MX" w:eastAsia="en-US"/>
        </w:rPr>
        <w:t>…”</w:t>
      </w:r>
      <w:r w:rsidRPr="002B15A5">
        <w:rPr>
          <w:rFonts w:ascii="Trebuchet MS" w:eastAsiaTheme="minorHAnsi" w:hAnsi="Trebuchet MS" w:cs="Arial"/>
          <w:i/>
          <w:color w:val="000000"/>
          <w:sz w:val="20"/>
          <w:szCs w:val="20"/>
          <w:lang w:val="es-MX" w:eastAsia="en-US"/>
        </w:rPr>
        <w:t xml:space="preserve"> </w:t>
      </w:r>
    </w:p>
    <w:p w14:paraId="6CABB186" w14:textId="77777777" w:rsidR="00DC705A" w:rsidRPr="002B15A5" w:rsidRDefault="00DC705A" w:rsidP="00DC705A">
      <w:pPr>
        <w:jc w:val="both"/>
        <w:rPr>
          <w:rFonts w:ascii="Trebuchet MS" w:hAnsi="Trebuchet MS"/>
          <w:i/>
        </w:rPr>
      </w:pPr>
    </w:p>
    <w:p w14:paraId="56410625" w14:textId="77777777" w:rsidR="00E4412C" w:rsidRPr="002B15A5" w:rsidRDefault="000716D5" w:rsidP="00EF00A2">
      <w:pPr>
        <w:pStyle w:val="Prrafodelista"/>
        <w:tabs>
          <w:tab w:val="left" w:pos="567"/>
        </w:tabs>
        <w:ind w:left="0"/>
        <w:jc w:val="both"/>
        <w:rPr>
          <w:rFonts w:ascii="Trebuchet MS" w:hAnsi="Trebuchet MS"/>
          <w:kern w:val="18"/>
          <w:sz w:val="23"/>
          <w:szCs w:val="23"/>
        </w:rPr>
      </w:pPr>
      <w:r w:rsidRPr="002B15A5">
        <w:rPr>
          <w:rFonts w:ascii="Trebuchet MS" w:hAnsi="Trebuchet MS"/>
          <w:b/>
          <w:sz w:val="23"/>
          <w:szCs w:val="23"/>
        </w:rPr>
        <w:t xml:space="preserve">IV. DE LA APROBACIÓN DEL </w:t>
      </w:r>
      <w:r w:rsidR="00AC4B24" w:rsidRPr="002B15A5">
        <w:rPr>
          <w:rFonts w:ascii="Trebuchet MS" w:hAnsi="Trebuchet MS"/>
          <w:b/>
          <w:kern w:val="18"/>
          <w:sz w:val="23"/>
          <w:szCs w:val="23"/>
        </w:rPr>
        <w:t xml:space="preserve">DICTAMEN GENERAL DE RESULTADOS DE LA EVALUACIÓN DEL DESEMPEÑO DE </w:t>
      </w:r>
      <w:r w:rsidR="00E455FF" w:rsidRPr="002B15A5">
        <w:rPr>
          <w:rFonts w:ascii="Trebuchet MS" w:hAnsi="Trebuchet MS"/>
          <w:b/>
          <w:kern w:val="18"/>
          <w:sz w:val="23"/>
          <w:szCs w:val="23"/>
        </w:rPr>
        <w:t xml:space="preserve">LAS Y </w:t>
      </w:r>
      <w:r w:rsidR="00AC4B24" w:rsidRPr="002B15A5">
        <w:rPr>
          <w:rFonts w:ascii="Trebuchet MS" w:hAnsi="Trebuchet MS"/>
          <w:b/>
          <w:kern w:val="18"/>
          <w:sz w:val="23"/>
          <w:szCs w:val="23"/>
        </w:rPr>
        <w:t>LOS MIEMBROS DEL SERVICIO PROFESIONAL ELECTORAL NACIONAL, ADSCRITOS A ESTE INSTITUTO DEL PERIODO DE SEPTIEMBRE DE 20</w:t>
      </w:r>
      <w:r w:rsidR="00E455FF" w:rsidRPr="002B15A5">
        <w:rPr>
          <w:rFonts w:ascii="Trebuchet MS" w:hAnsi="Trebuchet MS"/>
          <w:b/>
          <w:kern w:val="18"/>
          <w:sz w:val="23"/>
          <w:szCs w:val="23"/>
        </w:rPr>
        <w:t>20</w:t>
      </w:r>
      <w:r w:rsidR="00AC4B24" w:rsidRPr="002B15A5">
        <w:rPr>
          <w:rFonts w:ascii="Trebuchet MS" w:hAnsi="Trebuchet MS"/>
          <w:b/>
          <w:kern w:val="18"/>
          <w:sz w:val="23"/>
          <w:szCs w:val="23"/>
        </w:rPr>
        <w:t xml:space="preserve"> A AGOSTO DE 20</w:t>
      </w:r>
      <w:r w:rsidR="00E455FF" w:rsidRPr="002B15A5">
        <w:rPr>
          <w:rFonts w:ascii="Trebuchet MS" w:hAnsi="Trebuchet MS"/>
          <w:b/>
          <w:kern w:val="18"/>
          <w:sz w:val="23"/>
          <w:szCs w:val="23"/>
        </w:rPr>
        <w:t>21</w:t>
      </w:r>
      <w:r w:rsidR="00AC4B24" w:rsidRPr="002B15A5">
        <w:rPr>
          <w:rFonts w:ascii="Trebuchet MS" w:hAnsi="Trebuchet MS"/>
          <w:b/>
          <w:kern w:val="18"/>
          <w:sz w:val="23"/>
          <w:szCs w:val="23"/>
        </w:rPr>
        <w:t>.</w:t>
      </w:r>
      <w:r w:rsidRPr="002B15A5">
        <w:rPr>
          <w:rFonts w:ascii="Trebuchet MS" w:hAnsi="Trebuchet MS"/>
          <w:b/>
          <w:kern w:val="18"/>
          <w:sz w:val="23"/>
          <w:szCs w:val="23"/>
        </w:rPr>
        <w:t xml:space="preserve"> </w:t>
      </w:r>
      <w:r w:rsidR="00A24BB1" w:rsidRPr="002B15A5">
        <w:rPr>
          <w:rFonts w:ascii="Trebuchet MS" w:hAnsi="Trebuchet MS"/>
          <w:kern w:val="18"/>
          <w:sz w:val="23"/>
          <w:szCs w:val="23"/>
        </w:rPr>
        <w:t xml:space="preserve">Que con base en lo hasta ahora señalado y en términos de lo dispuesto en </w:t>
      </w:r>
      <w:r w:rsidR="00A24BB1" w:rsidRPr="002B15A5">
        <w:rPr>
          <w:rFonts w:ascii="Trebuchet MS" w:hAnsi="Trebuchet MS"/>
          <w:sz w:val="23"/>
          <w:szCs w:val="23"/>
          <w:lang w:val="es-MX"/>
        </w:rPr>
        <w:t xml:space="preserve">los artículos 8, incisos q) y r); 10, inciso d); 11, inciso d), y 12, inciso p) de los </w:t>
      </w:r>
      <w:r w:rsidR="00A24BB1" w:rsidRPr="002B15A5">
        <w:rPr>
          <w:rFonts w:ascii="Trebuchet MS" w:hAnsi="Trebuchet MS" w:cs="Arial"/>
          <w:sz w:val="23"/>
          <w:szCs w:val="23"/>
          <w:lang w:val="es-MX"/>
        </w:rPr>
        <w:t>“Lineamientos para la Evaluación del Desempeño de las y los Miembros del Servicio Profesional Electoral Nacional del sistema de los Organismos Públicos Locales Electorales”,</w:t>
      </w:r>
      <w:r w:rsidR="00A24BB1" w:rsidRPr="002B15A5">
        <w:rPr>
          <w:rFonts w:ascii="Trebuchet MS" w:hAnsi="Trebuchet MS"/>
          <w:bCs/>
          <w:sz w:val="23"/>
          <w:szCs w:val="23"/>
          <w:lang w:val="es-ES_tradnl"/>
        </w:rPr>
        <w:t xml:space="preserve"> el titular del Órgano de Enlace de este Instituto hizo del conocimiento a las integrantes de</w:t>
      </w:r>
      <w:r w:rsidR="00A24BB1" w:rsidRPr="002B15A5">
        <w:rPr>
          <w:rFonts w:ascii="Trebuchet MS" w:hAnsi="Trebuchet MS" w:cs="Arial"/>
          <w:sz w:val="23"/>
          <w:szCs w:val="23"/>
          <w:lang w:val="es-MX"/>
        </w:rPr>
        <w:t xml:space="preserve"> la Comisión de Seguimiento, </w:t>
      </w:r>
      <w:r w:rsidR="00A24BB1" w:rsidRPr="002B15A5">
        <w:rPr>
          <w:rFonts w:ascii="Trebuchet MS" w:hAnsi="Trebuchet MS" w:cs="Arial"/>
          <w:sz w:val="23"/>
          <w:szCs w:val="23"/>
        </w:rPr>
        <w:t>el D</w:t>
      </w:r>
      <w:r w:rsidR="00A24BB1" w:rsidRPr="002B15A5">
        <w:rPr>
          <w:rFonts w:ascii="Trebuchet MS" w:hAnsi="Trebuchet MS"/>
          <w:kern w:val="18"/>
          <w:sz w:val="23"/>
          <w:szCs w:val="23"/>
        </w:rPr>
        <w:t xml:space="preserve">ictamen General de Resultados de la Evaluación del Desempeño, tal y como quedó </w:t>
      </w:r>
      <w:r w:rsidR="00BF7E8F" w:rsidRPr="002B15A5">
        <w:rPr>
          <w:rFonts w:ascii="Trebuchet MS" w:hAnsi="Trebuchet MS"/>
          <w:kern w:val="18"/>
          <w:sz w:val="23"/>
          <w:szCs w:val="23"/>
        </w:rPr>
        <w:t>señalado en el punto 6 de antecedente del presente Acuerdo</w:t>
      </w:r>
      <w:r w:rsidR="00E4412C" w:rsidRPr="002B15A5">
        <w:rPr>
          <w:rFonts w:ascii="Trebuchet MS" w:hAnsi="Trebuchet MS"/>
          <w:kern w:val="18"/>
          <w:sz w:val="23"/>
          <w:szCs w:val="23"/>
        </w:rPr>
        <w:t>.</w:t>
      </w:r>
    </w:p>
    <w:p w14:paraId="3DD18E08" w14:textId="77777777" w:rsidR="00E4412C" w:rsidRPr="002B15A5" w:rsidRDefault="00E4412C" w:rsidP="00EF00A2">
      <w:pPr>
        <w:pStyle w:val="Prrafodelista"/>
        <w:tabs>
          <w:tab w:val="left" w:pos="567"/>
        </w:tabs>
        <w:ind w:left="0"/>
        <w:jc w:val="both"/>
        <w:rPr>
          <w:rFonts w:ascii="Trebuchet MS" w:hAnsi="Trebuchet MS"/>
          <w:kern w:val="18"/>
          <w:sz w:val="23"/>
          <w:szCs w:val="23"/>
        </w:rPr>
      </w:pPr>
    </w:p>
    <w:p w14:paraId="499849DA" w14:textId="2966E06F" w:rsidR="00E4412C" w:rsidRPr="002B15A5" w:rsidRDefault="00E4412C" w:rsidP="00E4412C">
      <w:pPr>
        <w:jc w:val="both"/>
        <w:rPr>
          <w:rFonts w:ascii="Trebuchet MS" w:hAnsi="Trebuchet MS"/>
          <w:sz w:val="23"/>
          <w:szCs w:val="23"/>
        </w:rPr>
      </w:pPr>
      <w:r w:rsidRPr="002B15A5">
        <w:rPr>
          <w:rFonts w:ascii="Trebuchet MS" w:hAnsi="Trebuchet MS"/>
          <w:sz w:val="23"/>
          <w:szCs w:val="23"/>
        </w:rPr>
        <w:t xml:space="preserve">Que del Dictamen referido se desprende que, de las 21 plazas del SPEN adscritas al IEPC Jalisco, cuatro se encontraron vacantes en el periodo de evaluación, por lo que, de las y los 17 funcionarios evaluados, ya sean titulares o que ocupan cargos y/o puestos mediante encargo de despacho, se da cuenta que, nueve obtuvieron una calificación </w:t>
      </w:r>
      <w:r w:rsidRPr="002B15A5">
        <w:rPr>
          <w:rFonts w:ascii="Trebuchet MS" w:hAnsi="Trebuchet MS"/>
          <w:b/>
          <w:bCs/>
          <w:sz w:val="23"/>
          <w:szCs w:val="23"/>
        </w:rPr>
        <w:t>sobresaliente</w:t>
      </w:r>
      <w:r w:rsidRPr="002B15A5">
        <w:rPr>
          <w:rFonts w:ascii="Trebuchet MS" w:hAnsi="Trebuchet MS"/>
          <w:sz w:val="23"/>
          <w:szCs w:val="23"/>
        </w:rPr>
        <w:t xml:space="preserve">, tres </w:t>
      </w:r>
      <w:r w:rsidRPr="002B15A5">
        <w:rPr>
          <w:rFonts w:ascii="Trebuchet MS" w:hAnsi="Trebuchet MS"/>
          <w:b/>
          <w:bCs/>
          <w:sz w:val="23"/>
          <w:szCs w:val="23"/>
        </w:rPr>
        <w:t>altamente competente</w:t>
      </w:r>
      <w:r w:rsidRPr="002B15A5">
        <w:rPr>
          <w:rFonts w:ascii="Trebuchet MS" w:hAnsi="Trebuchet MS"/>
          <w:sz w:val="23"/>
          <w:szCs w:val="23"/>
        </w:rPr>
        <w:t xml:space="preserve">, tres </w:t>
      </w:r>
      <w:r w:rsidRPr="002B15A5">
        <w:rPr>
          <w:rFonts w:ascii="Trebuchet MS" w:hAnsi="Trebuchet MS"/>
          <w:b/>
          <w:bCs/>
          <w:sz w:val="23"/>
          <w:szCs w:val="23"/>
        </w:rPr>
        <w:t>competentes</w:t>
      </w:r>
      <w:r w:rsidRPr="002B15A5">
        <w:rPr>
          <w:rFonts w:ascii="Trebuchet MS" w:hAnsi="Trebuchet MS"/>
          <w:sz w:val="23"/>
          <w:szCs w:val="23"/>
        </w:rPr>
        <w:t xml:space="preserve"> y dos </w:t>
      </w:r>
      <w:r w:rsidRPr="002B15A5">
        <w:rPr>
          <w:rFonts w:ascii="Trebuchet MS" w:hAnsi="Trebuchet MS"/>
          <w:b/>
          <w:bCs/>
          <w:sz w:val="23"/>
          <w:szCs w:val="23"/>
        </w:rPr>
        <w:t>aceptable</w:t>
      </w:r>
      <w:r w:rsidRPr="002B15A5">
        <w:rPr>
          <w:rFonts w:ascii="Trebuchet MS" w:hAnsi="Trebuchet MS"/>
          <w:sz w:val="23"/>
          <w:szCs w:val="23"/>
        </w:rPr>
        <w:t xml:space="preserve">. </w:t>
      </w:r>
    </w:p>
    <w:p w14:paraId="72560DDA" w14:textId="77777777" w:rsidR="00E4412C" w:rsidRPr="002B15A5" w:rsidRDefault="00E4412C" w:rsidP="00E4412C">
      <w:pPr>
        <w:jc w:val="both"/>
        <w:rPr>
          <w:rFonts w:ascii="Trebuchet MS" w:hAnsi="Trebuchet MS"/>
          <w:sz w:val="23"/>
          <w:szCs w:val="23"/>
        </w:rPr>
      </w:pPr>
    </w:p>
    <w:p w14:paraId="4A3F9619" w14:textId="692A60B1" w:rsidR="00A24BB1" w:rsidRPr="002B15A5" w:rsidRDefault="00E4412C" w:rsidP="00EF00A2">
      <w:pPr>
        <w:pStyle w:val="Prrafodelista"/>
        <w:tabs>
          <w:tab w:val="left" w:pos="567"/>
        </w:tabs>
        <w:ind w:left="0"/>
        <w:jc w:val="both"/>
        <w:rPr>
          <w:rFonts w:ascii="Trebuchet MS" w:hAnsi="Trebuchet MS" w:cs="Arial"/>
          <w:sz w:val="23"/>
          <w:szCs w:val="23"/>
          <w:lang w:val="es-MX"/>
        </w:rPr>
      </w:pPr>
      <w:r w:rsidRPr="002B15A5">
        <w:rPr>
          <w:rFonts w:ascii="Trebuchet MS" w:hAnsi="Trebuchet MS"/>
          <w:kern w:val="18"/>
          <w:sz w:val="23"/>
          <w:szCs w:val="23"/>
        </w:rPr>
        <w:t>E</w:t>
      </w:r>
      <w:r w:rsidR="00BF7E8F" w:rsidRPr="002B15A5">
        <w:rPr>
          <w:rFonts w:ascii="Trebuchet MS" w:hAnsi="Trebuchet MS"/>
          <w:kern w:val="18"/>
          <w:sz w:val="23"/>
          <w:szCs w:val="23"/>
        </w:rPr>
        <w:t>n consecuencia</w:t>
      </w:r>
      <w:r w:rsidRPr="002B15A5">
        <w:rPr>
          <w:rFonts w:ascii="Trebuchet MS" w:hAnsi="Trebuchet MS"/>
          <w:kern w:val="18"/>
          <w:sz w:val="23"/>
          <w:szCs w:val="23"/>
        </w:rPr>
        <w:t>,</w:t>
      </w:r>
      <w:r w:rsidR="00BF7E8F" w:rsidRPr="002B15A5">
        <w:rPr>
          <w:rFonts w:ascii="Trebuchet MS" w:hAnsi="Trebuchet MS"/>
          <w:kern w:val="18"/>
          <w:sz w:val="23"/>
          <w:szCs w:val="23"/>
        </w:rPr>
        <w:t xml:space="preserve"> lo procedente es someter </w:t>
      </w:r>
      <w:r w:rsidR="00BF7E8F" w:rsidRPr="002B15A5">
        <w:rPr>
          <w:rFonts w:ascii="Trebuchet MS" w:hAnsi="Trebuchet MS" w:cs="Arial"/>
          <w:sz w:val="23"/>
          <w:szCs w:val="23"/>
        </w:rPr>
        <w:t>a la consideración de este Consejo General para su aprobación el D</w:t>
      </w:r>
      <w:r w:rsidR="00BF7E8F" w:rsidRPr="002B15A5">
        <w:rPr>
          <w:rFonts w:ascii="Trebuchet MS" w:hAnsi="Trebuchet MS"/>
          <w:kern w:val="18"/>
          <w:sz w:val="23"/>
          <w:szCs w:val="23"/>
        </w:rPr>
        <w:t>ictamen General de Resultados de la Evaluación del Desempeño de las y los Miembros del Servicio Profesional Electoral Nacional del Sistema OPLE, del periodo septiembre de 2020 a agosto de 2021</w:t>
      </w:r>
      <w:r w:rsidR="00BF7E8F" w:rsidRPr="002B15A5">
        <w:rPr>
          <w:rFonts w:ascii="Trebuchet MS" w:hAnsi="Trebuchet MS"/>
          <w:bCs/>
          <w:sz w:val="23"/>
          <w:szCs w:val="23"/>
          <w:lang w:val="es-ES_tradnl"/>
        </w:rPr>
        <w:t xml:space="preserve">, el cual se acompaña a este acuerdo como </w:t>
      </w:r>
      <w:r w:rsidR="00BF7E8F" w:rsidRPr="002B15A5">
        <w:rPr>
          <w:rFonts w:ascii="Trebuchet MS" w:hAnsi="Trebuchet MS"/>
          <w:b/>
          <w:bCs/>
          <w:sz w:val="23"/>
          <w:szCs w:val="23"/>
          <w:lang w:val="es-ES_tradnl"/>
        </w:rPr>
        <w:t>ANEXO</w:t>
      </w:r>
      <w:r w:rsidR="00BF7E8F" w:rsidRPr="002B15A5">
        <w:rPr>
          <w:rFonts w:ascii="Trebuchet MS" w:hAnsi="Trebuchet MS"/>
          <w:bCs/>
          <w:sz w:val="23"/>
          <w:szCs w:val="23"/>
          <w:lang w:val="es-ES_tradnl"/>
        </w:rPr>
        <w:t>, formando parte integral del mismo.</w:t>
      </w:r>
    </w:p>
    <w:p w14:paraId="4A76D711" w14:textId="77777777" w:rsidR="00A24BB1" w:rsidRPr="002B15A5" w:rsidRDefault="00A24BB1" w:rsidP="00EF00A2">
      <w:pPr>
        <w:pStyle w:val="Prrafodelista"/>
        <w:tabs>
          <w:tab w:val="left" w:pos="567"/>
        </w:tabs>
        <w:ind w:left="0"/>
        <w:jc w:val="both"/>
        <w:rPr>
          <w:rFonts w:ascii="Trebuchet MS" w:hAnsi="Trebuchet MS"/>
          <w:b/>
          <w:kern w:val="18"/>
          <w:sz w:val="23"/>
          <w:szCs w:val="23"/>
        </w:rPr>
      </w:pPr>
    </w:p>
    <w:p w14:paraId="2E512CB6" w14:textId="04B7BA8F" w:rsidR="00851437" w:rsidRPr="002B15A5" w:rsidRDefault="00851437" w:rsidP="00851437">
      <w:pPr>
        <w:jc w:val="both"/>
        <w:rPr>
          <w:rFonts w:ascii="Trebuchet MS" w:hAnsi="Trebuchet MS"/>
          <w:sz w:val="23"/>
          <w:szCs w:val="23"/>
        </w:rPr>
      </w:pPr>
      <w:r w:rsidRPr="002B15A5">
        <w:rPr>
          <w:rFonts w:ascii="Trebuchet MS" w:hAnsi="Trebuchet MS"/>
          <w:b/>
          <w:bCs/>
          <w:sz w:val="23"/>
          <w:szCs w:val="23"/>
          <w:lang w:val="es-ES_tradnl"/>
        </w:rPr>
        <w:t>V. DE LAS ATRIBUCIONES DEL TITULAR DEL ÓRGANO DE ENLACE</w:t>
      </w:r>
      <w:r w:rsidRPr="002B15A5">
        <w:rPr>
          <w:rFonts w:ascii="Trebuchet MS" w:hAnsi="Trebuchet MS"/>
          <w:bCs/>
          <w:sz w:val="23"/>
          <w:szCs w:val="23"/>
          <w:lang w:val="es-ES_tradnl"/>
        </w:rPr>
        <w:t xml:space="preserve">. Que </w:t>
      </w:r>
      <w:r w:rsidRPr="002B15A5">
        <w:rPr>
          <w:rFonts w:ascii="Trebuchet MS" w:hAnsi="Trebuchet MS"/>
          <w:sz w:val="23"/>
          <w:szCs w:val="23"/>
        </w:rPr>
        <w:t xml:space="preserve">de acuerdo con lo que establecen los artículos 12, inciso p) y 75 de los Lineamientos, una vez que el Órgano Superior de Dirección apruebe el Dictamen General de resultados anuales de la evaluación del desempeño, en un periodo no mayor a un mes, contados a partir del siguiente día de su aprobación, el titular Órgano de Enlace notificará a las y los miembros del </w:t>
      </w:r>
      <w:r w:rsidR="00551E59" w:rsidRPr="002B15A5">
        <w:rPr>
          <w:rFonts w:ascii="Trebuchet MS" w:hAnsi="Trebuchet MS"/>
          <w:sz w:val="23"/>
          <w:szCs w:val="23"/>
        </w:rPr>
        <w:t>SPEN</w:t>
      </w:r>
      <w:r w:rsidRPr="002B15A5">
        <w:rPr>
          <w:rFonts w:ascii="Trebuchet MS" w:hAnsi="Trebuchet MS"/>
          <w:sz w:val="23"/>
          <w:szCs w:val="23"/>
        </w:rPr>
        <w:t xml:space="preserve">, mediante un oficio/circular, lo siguiente: </w:t>
      </w:r>
    </w:p>
    <w:p w14:paraId="7B2D1895" w14:textId="77777777" w:rsidR="00851437" w:rsidRPr="002B15A5" w:rsidRDefault="00851437" w:rsidP="00851437">
      <w:pPr>
        <w:jc w:val="both"/>
        <w:rPr>
          <w:rFonts w:ascii="Trebuchet MS" w:hAnsi="Trebuchet MS"/>
          <w:sz w:val="23"/>
          <w:szCs w:val="23"/>
        </w:rPr>
      </w:pPr>
    </w:p>
    <w:p w14:paraId="0C14FD80" w14:textId="22E4B0E0" w:rsidR="00851437" w:rsidRPr="002B15A5" w:rsidRDefault="00851437" w:rsidP="00851437">
      <w:pPr>
        <w:pStyle w:val="Prrafodelista"/>
        <w:numPr>
          <w:ilvl w:val="0"/>
          <w:numId w:val="3"/>
        </w:numPr>
        <w:suppressAutoHyphens w:val="0"/>
        <w:contextualSpacing/>
        <w:jc w:val="both"/>
        <w:rPr>
          <w:rFonts w:ascii="Trebuchet MS" w:hAnsi="Trebuchet MS"/>
          <w:sz w:val="23"/>
          <w:szCs w:val="23"/>
        </w:rPr>
      </w:pPr>
      <w:r w:rsidRPr="002B15A5">
        <w:rPr>
          <w:rFonts w:ascii="Trebuchet MS" w:hAnsi="Trebuchet MS"/>
          <w:sz w:val="23"/>
          <w:szCs w:val="23"/>
        </w:rPr>
        <w:t xml:space="preserve">La fecha en que el Órgano Superior de Dirección del </w:t>
      </w:r>
      <w:r w:rsidR="00551E59" w:rsidRPr="002B15A5">
        <w:rPr>
          <w:rFonts w:ascii="Trebuchet MS" w:hAnsi="Trebuchet MS"/>
          <w:sz w:val="23"/>
          <w:szCs w:val="23"/>
        </w:rPr>
        <w:t>IEPC Jalisco</w:t>
      </w:r>
      <w:r w:rsidRPr="002B15A5">
        <w:rPr>
          <w:rFonts w:ascii="Trebuchet MS" w:hAnsi="Trebuchet MS"/>
          <w:sz w:val="23"/>
          <w:szCs w:val="23"/>
        </w:rPr>
        <w:t xml:space="preserve"> aprobó el Dictamen General de resultados anuales de la evaluación del desempeño, así como la fecha a partir de la cual podrán consultar el Dictamen de Resultados Individuales anual en el Sistema que se establezca para tal efecto.</w:t>
      </w:r>
    </w:p>
    <w:p w14:paraId="59690E29" w14:textId="77777777" w:rsidR="00851437" w:rsidRPr="002B15A5" w:rsidRDefault="00851437" w:rsidP="00EF00A2">
      <w:pPr>
        <w:pStyle w:val="Prrafodelista"/>
        <w:tabs>
          <w:tab w:val="left" w:pos="567"/>
        </w:tabs>
        <w:ind w:left="0"/>
        <w:jc w:val="both"/>
        <w:rPr>
          <w:rFonts w:ascii="Trebuchet MS" w:hAnsi="Trebuchet MS"/>
          <w:bCs/>
          <w:sz w:val="23"/>
          <w:szCs w:val="23"/>
          <w:lang w:val="es-ES_tradnl"/>
        </w:rPr>
      </w:pPr>
    </w:p>
    <w:p w14:paraId="7E44DF48" w14:textId="0CE50D23" w:rsidR="00DC705A" w:rsidRPr="002B15A5" w:rsidRDefault="00DC705A" w:rsidP="00DC705A">
      <w:pPr>
        <w:autoSpaceDE w:val="0"/>
        <w:autoSpaceDN w:val="0"/>
        <w:adjustRightInd w:val="0"/>
        <w:jc w:val="both"/>
        <w:rPr>
          <w:rFonts w:ascii="Trebuchet MS" w:hAnsi="Trebuchet MS" w:cs="Arial"/>
          <w:sz w:val="23"/>
          <w:szCs w:val="23"/>
          <w:lang w:val="es-ES_tradnl"/>
        </w:rPr>
      </w:pPr>
    </w:p>
    <w:p w14:paraId="3336CFD5" w14:textId="77777777" w:rsidR="00DC705A" w:rsidRPr="002B15A5" w:rsidRDefault="00DC705A" w:rsidP="00DC705A">
      <w:pPr>
        <w:jc w:val="both"/>
        <w:rPr>
          <w:rFonts w:ascii="Trebuchet MS" w:hAnsi="Trebuchet MS" w:cs="Arial"/>
          <w:sz w:val="23"/>
          <w:szCs w:val="23"/>
        </w:rPr>
      </w:pPr>
      <w:r w:rsidRPr="002B15A5">
        <w:rPr>
          <w:rFonts w:ascii="Trebuchet MS" w:hAnsi="Trebuchet MS" w:cs="Arial"/>
          <w:sz w:val="23"/>
          <w:szCs w:val="23"/>
        </w:rPr>
        <w:t xml:space="preserve">Por lo antes expuesto y fundamentado se proponen los siguientes puntos de  </w:t>
      </w:r>
    </w:p>
    <w:p w14:paraId="58CFEFD3" w14:textId="77777777" w:rsidR="006C2CEB" w:rsidRPr="002B15A5" w:rsidRDefault="006C2CEB" w:rsidP="00DC705A">
      <w:pPr>
        <w:pStyle w:val="Sinespaciado"/>
        <w:jc w:val="center"/>
        <w:rPr>
          <w:rFonts w:ascii="Trebuchet MS" w:hAnsi="Trebuchet MS"/>
          <w:b/>
          <w:sz w:val="23"/>
          <w:szCs w:val="23"/>
          <w:lang w:eastAsia="es-ES"/>
        </w:rPr>
      </w:pPr>
    </w:p>
    <w:p w14:paraId="3C305C80" w14:textId="77777777" w:rsidR="00DC705A" w:rsidRPr="002B15A5" w:rsidRDefault="00DC705A" w:rsidP="00DC705A">
      <w:pPr>
        <w:pStyle w:val="Sinespaciado"/>
        <w:jc w:val="center"/>
        <w:rPr>
          <w:rFonts w:ascii="Trebuchet MS" w:hAnsi="Trebuchet MS"/>
          <w:b/>
          <w:sz w:val="23"/>
          <w:szCs w:val="23"/>
          <w:lang w:val="pt-BR" w:eastAsia="es-ES"/>
        </w:rPr>
      </w:pPr>
      <w:r w:rsidRPr="002B15A5">
        <w:rPr>
          <w:rFonts w:ascii="Trebuchet MS" w:hAnsi="Trebuchet MS"/>
          <w:b/>
          <w:sz w:val="23"/>
          <w:szCs w:val="23"/>
          <w:lang w:val="pt-BR" w:eastAsia="es-ES"/>
        </w:rPr>
        <w:t>A C U E R D O</w:t>
      </w:r>
    </w:p>
    <w:p w14:paraId="26597517" w14:textId="77777777" w:rsidR="00DC705A" w:rsidRPr="002B15A5" w:rsidRDefault="00DC705A" w:rsidP="00DC705A">
      <w:pPr>
        <w:pStyle w:val="Sinespaciado"/>
        <w:jc w:val="center"/>
        <w:rPr>
          <w:rFonts w:ascii="Trebuchet MS" w:hAnsi="Trebuchet MS"/>
          <w:b/>
          <w:sz w:val="23"/>
          <w:szCs w:val="23"/>
          <w:lang w:val="pt-BR" w:eastAsia="es-ES"/>
        </w:rPr>
      </w:pPr>
    </w:p>
    <w:p w14:paraId="50EDBDFC" w14:textId="5A7C47FD" w:rsidR="00DC705A" w:rsidRPr="002B15A5" w:rsidRDefault="00783CCB" w:rsidP="00DC705A">
      <w:pPr>
        <w:autoSpaceDE w:val="0"/>
        <w:autoSpaceDN w:val="0"/>
        <w:adjustRightInd w:val="0"/>
        <w:jc w:val="both"/>
        <w:rPr>
          <w:rFonts w:ascii="Trebuchet MS" w:hAnsi="Trebuchet MS"/>
          <w:kern w:val="18"/>
          <w:sz w:val="23"/>
          <w:szCs w:val="23"/>
        </w:rPr>
      </w:pPr>
      <w:r w:rsidRPr="002B15A5">
        <w:rPr>
          <w:rFonts w:ascii="Trebuchet MS" w:hAnsi="Trebuchet MS"/>
          <w:b/>
          <w:sz w:val="23"/>
          <w:szCs w:val="23"/>
          <w:lang w:val="pt-BR"/>
        </w:rPr>
        <w:t>PRIMERO.</w:t>
      </w:r>
      <w:r w:rsidR="00DC705A" w:rsidRPr="002B15A5">
        <w:rPr>
          <w:rFonts w:ascii="Trebuchet MS" w:hAnsi="Trebuchet MS"/>
          <w:sz w:val="23"/>
          <w:szCs w:val="23"/>
          <w:lang w:val="pt-BR"/>
        </w:rPr>
        <w:t xml:space="preserve"> </w:t>
      </w:r>
      <w:r w:rsidR="00DC705A" w:rsidRPr="002B15A5">
        <w:rPr>
          <w:rFonts w:ascii="Trebuchet MS" w:hAnsi="Trebuchet MS"/>
          <w:sz w:val="23"/>
          <w:szCs w:val="23"/>
          <w:lang w:val="es-ES_tradnl"/>
        </w:rPr>
        <w:t xml:space="preserve">Se aprueba </w:t>
      </w:r>
      <w:r w:rsidR="00DC705A" w:rsidRPr="002B15A5">
        <w:rPr>
          <w:rFonts w:ascii="Trebuchet MS" w:hAnsi="Trebuchet MS" w:cs="Arial"/>
          <w:sz w:val="23"/>
          <w:szCs w:val="23"/>
        </w:rPr>
        <w:t xml:space="preserve">el </w:t>
      </w:r>
      <w:r w:rsidR="00244224" w:rsidRPr="002B15A5">
        <w:rPr>
          <w:rFonts w:ascii="Trebuchet MS" w:hAnsi="Trebuchet MS" w:cs="Arial"/>
          <w:sz w:val="23"/>
          <w:szCs w:val="23"/>
        </w:rPr>
        <w:t>D</w:t>
      </w:r>
      <w:r w:rsidR="00244224" w:rsidRPr="002B15A5">
        <w:rPr>
          <w:rFonts w:ascii="Trebuchet MS" w:hAnsi="Trebuchet MS"/>
          <w:kern w:val="18"/>
          <w:sz w:val="23"/>
          <w:szCs w:val="23"/>
        </w:rPr>
        <w:t xml:space="preserve">ictamen General de Resultados de la Evaluación del Desempeño de </w:t>
      </w:r>
      <w:r w:rsidR="00597E0E" w:rsidRPr="002B15A5">
        <w:rPr>
          <w:rFonts w:ascii="Trebuchet MS" w:hAnsi="Trebuchet MS"/>
          <w:kern w:val="18"/>
          <w:sz w:val="23"/>
          <w:szCs w:val="23"/>
        </w:rPr>
        <w:t xml:space="preserve">las y </w:t>
      </w:r>
      <w:r w:rsidR="00244224" w:rsidRPr="002B15A5">
        <w:rPr>
          <w:rFonts w:ascii="Trebuchet MS" w:hAnsi="Trebuchet MS"/>
          <w:kern w:val="18"/>
          <w:sz w:val="23"/>
          <w:szCs w:val="23"/>
        </w:rPr>
        <w:t xml:space="preserve">los Miembros del Servicio Profesional Electoral Nacional del </w:t>
      </w:r>
      <w:r w:rsidR="00D71BA9" w:rsidRPr="002B15A5">
        <w:rPr>
          <w:rFonts w:ascii="Trebuchet MS" w:hAnsi="Trebuchet MS"/>
          <w:kern w:val="18"/>
          <w:sz w:val="23"/>
          <w:szCs w:val="23"/>
        </w:rPr>
        <w:t>s</w:t>
      </w:r>
      <w:r w:rsidR="00244224" w:rsidRPr="002B15A5">
        <w:rPr>
          <w:rFonts w:ascii="Trebuchet MS" w:hAnsi="Trebuchet MS"/>
          <w:kern w:val="18"/>
          <w:sz w:val="23"/>
          <w:szCs w:val="23"/>
        </w:rPr>
        <w:t xml:space="preserve">istema </w:t>
      </w:r>
      <w:r w:rsidR="00D71BA9" w:rsidRPr="002B15A5">
        <w:rPr>
          <w:rFonts w:ascii="Trebuchet MS" w:hAnsi="Trebuchet MS"/>
          <w:kern w:val="18"/>
          <w:sz w:val="23"/>
          <w:szCs w:val="23"/>
        </w:rPr>
        <w:t xml:space="preserve">de los </w:t>
      </w:r>
      <w:r w:rsidR="00244224" w:rsidRPr="002B15A5">
        <w:rPr>
          <w:rFonts w:ascii="Trebuchet MS" w:hAnsi="Trebuchet MS"/>
          <w:kern w:val="18"/>
          <w:sz w:val="23"/>
          <w:szCs w:val="23"/>
        </w:rPr>
        <w:t>OPLE, del periodo septiembre de 20</w:t>
      </w:r>
      <w:r w:rsidR="00597E0E" w:rsidRPr="002B15A5">
        <w:rPr>
          <w:rFonts w:ascii="Trebuchet MS" w:hAnsi="Trebuchet MS"/>
          <w:kern w:val="18"/>
          <w:sz w:val="23"/>
          <w:szCs w:val="23"/>
        </w:rPr>
        <w:t>20</w:t>
      </w:r>
      <w:r w:rsidR="00244224" w:rsidRPr="002B15A5">
        <w:rPr>
          <w:rFonts w:ascii="Trebuchet MS" w:hAnsi="Trebuchet MS"/>
          <w:kern w:val="18"/>
          <w:sz w:val="23"/>
          <w:szCs w:val="23"/>
        </w:rPr>
        <w:t xml:space="preserve"> a agosto de 20</w:t>
      </w:r>
      <w:r w:rsidR="00597E0E" w:rsidRPr="002B15A5">
        <w:rPr>
          <w:rFonts w:ascii="Trebuchet MS" w:hAnsi="Trebuchet MS"/>
          <w:kern w:val="18"/>
          <w:sz w:val="23"/>
          <w:szCs w:val="23"/>
        </w:rPr>
        <w:t>21</w:t>
      </w:r>
      <w:r w:rsidR="0062076E" w:rsidRPr="002B15A5">
        <w:rPr>
          <w:rFonts w:ascii="Trebuchet MS" w:hAnsi="Trebuchet MS"/>
          <w:kern w:val="18"/>
          <w:sz w:val="23"/>
          <w:szCs w:val="23"/>
        </w:rPr>
        <w:t xml:space="preserve">, </w:t>
      </w:r>
      <w:r w:rsidR="00DC705A" w:rsidRPr="002B15A5">
        <w:rPr>
          <w:rFonts w:ascii="Trebuchet MS" w:hAnsi="Trebuchet MS"/>
          <w:kern w:val="18"/>
          <w:sz w:val="23"/>
          <w:szCs w:val="23"/>
        </w:rPr>
        <w:t>en términos del considerando IV de este acuerdo</w:t>
      </w:r>
      <w:r w:rsidR="00597E0E" w:rsidRPr="002B15A5">
        <w:rPr>
          <w:rFonts w:ascii="Trebuchet MS" w:hAnsi="Trebuchet MS"/>
          <w:kern w:val="18"/>
          <w:sz w:val="23"/>
          <w:szCs w:val="23"/>
        </w:rPr>
        <w:t xml:space="preserve"> y del ANEXO que se acompaña y que forma parte integral de éste</w:t>
      </w:r>
      <w:r w:rsidR="00DC705A" w:rsidRPr="002B15A5">
        <w:rPr>
          <w:rFonts w:ascii="Trebuchet MS" w:hAnsi="Trebuchet MS"/>
          <w:kern w:val="18"/>
          <w:sz w:val="23"/>
          <w:szCs w:val="23"/>
        </w:rPr>
        <w:t>.</w:t>
      </w:r>
    </w:p>
    <w:p w14:paraId="4B9E4317" w14:textId="77777777" w:rsidR="00DC705A" w:rsidRPr="002B15A5" w:rsidRDefault="00DC705A" w:rsidP="00DC705A">
      <w:pPr>
        <w:pStyle w:val="Sinespaciado"/>
        <w:jc w:val="both"/>
        <w:rPr>
          <w:rFonts w:ascii="Trebuchet MS" w:hAnsi="Trebuchet MS"/>
          <w:sz w:val="23"/>
          <w:szCs w:val="23"/>
          <w:lang w:val="es-ES" w:eastAsia="es-ES"/>
        </w:rPr>
      </w:pPr>
    </w:p>
    <w:p w14:paraId="11809B55" w14:textId="77777777" w:rsidR="00597E0E" w:rsidRPr="002B15A5" w:rsidRDefault="00597E0E" w:rsidP="00597E0E">
      <w:pPr>
        <w:jc w:val="both"/>
        <w:rPr>
          <w:rFonts w:ascii="Trebuchet MS" w:hAnsi="Trebuchet MS"/>
          <w:sz w:val="23"/>
          <w:szCs w:val="23"/>
        </w:rPr>
      </w:pPr>
      <w:r w:rsidRPr="002B15A5">
        <w:rPr>
          <w:rFonts w:ascii="Trebuchet MS" w:hAnsi="Trebuchet MS" w:cs="Trebuchet MS"/>
          <w:b/>
          <w:bCs/>
          <w:sz w:val="23"/>
          <w:szCs w:val="23"/>
        </w:rPr>
        <w:t xml:space="preserve">SEGUNDO. </w:t>
      </w:r>
      <w:r w:rsidRPr="002B15A5">
        <w:rPr>
          <w:rFonts w:ascii="Trebuchet MS" w:hAnsi="Trebuchet MS"/>
          <w:sz w:val="23"/>
          <w:szCs w:val="23"/>
        </w:rPr>
        <w:t xml:space="preserve">Hágase del conocimiento del Instituto Nacional Electoral el presente acuerdo, a través </w:t>
      </w:r>
      <w:r w:rsidRPr="002B15A5">
        <w:rPr>
          <w:rFonts w:ascii="Trebuchet MS" w:eastAsia="Trebuchet MS" w:hAnsi="Trebuchet MS" w:cs="Trebuchet MS"/>
          <w:sz w:val="23"/>
          <w:szCs w:val="23"/>
        </w:rPr>
        <w:t>del Sistema de Vinculación con los Organismos Públicos Locales Electorales</w:t>
      </w:r>
      <w:r w:rsidRPr="002B15A5">
        <w:rPr>
          <w:rFonts w:ascii="Trebuchet MS" w:hAnsi="Trebuchet MS"/>
          <w:sz w:val="23"/>
          <w:szCs w:val="23"/>
        </w:rPr>
        <w:t>, para los efectos correspondientes.</w:t>
      </w:r>
    </w:p>
    <w:p w14:paraId="0DD3B46B" w14:textId="77777777" w:rsidR="00597E0E" w:rsidRPr="002B15A5" w:rsidRDefault="00597E0E" w:rsidP="00597E0E">
      <w:pPr>
        <w:jc w:val="both"/>
        <w:rPr>
          <w:rFonts w:ascii="Trebuchet MS" w:hAnsi="Trebuchet MS" w:cs="Trebuchet MS"/>
          <w:b/>
          <w:bCs/>
          <w:sz w:val="23"/>
          <w:szCs w:val="23"/>
        </w:rPr>
      </w:pPr>
    </w:p>
    <w:p w14:paraId="0DBD2A9E" w14:textId="43F5090B" w:rsidR="00DC705A" w:rsidRPr="002B15A5" w:rsidRDefault="00783CCB" w:rsidP="00DC705A">
      <w:pPr>
        <w:jc w:val="both"/>
        <w:rPr>
          <w:rFonts w:ascii="Trebuchet MS" w:hAnsi="Trebuchet MS" w:cs="Arial"/>
          <w:bCs/>
          <w:sz w:val="23"/>
          <w:szCs w:val="23"/>
        </w:rPr>
      </w:pPr>
      <w:r w:rsidRPr="002B15A5">
        <w:rPr>
          <w:rFonts w:ascii="Trebuchet MS" w:hAnsi="Trebuchet MS" w:cs="Arial"/>
          <w:b/>
          <w:sz w:val="23"/>
          <w:szCs w:val="23"/>
        </w:rPr>
        <w:t>TERCERO.</w:t>
      </w:r>
      <w:r w:rsidR="00DC705A" w:rsidRPr="002B15A5">
        <w:rPr>
          <w:rFonts w:ascii="Trebuchet MS" w:hAnsi="Trebuchet MS" w:cs="Arial"/>
          <w:b/>
          <w:sz w:val="23"/>
          <w:szCs w:val="23"/>
        </w:rPr>
        <w:t xml:space="preserve"> </w:t>
      </w:r>
      <w:r w:rsidR="007228C9" w:rsidRPr="002B15A5">
        <w:rPr>
          <w:rFonts w:ascii="Trebuchet MS" w:hAnsi="Trebuchet MS" w:cs="Arial"/>
          <w:sz w:val="23"/>
          <w:szCs w:val="23"/>
        </w:rPr>
        <w:t xml:space="preserve">Remítase </w:t>
      </w:r>
      <w:r w:rsidR="00DC705A" w:rsidRPr="002B15A5">
        <w:rPr>
          <w:rFonts w:ascii="Trebuchet MS" w:hAnsi="Trebuchet MS" w:cs="Arial"/>
          <w:sz w:val="23"/>
          <w:szCs w:val="23"/>
        </w:rPr>
        <w:t xml:space="preserve">el presente acuerdo </w:t>
      </w:r>
      <w:r w:rsidR="00597E0E" w:rsidRPr="002B15A5">
        <w:rPr>
          <w:rFonts w:ascii="Trebuchet MS" w:hAnsi="Trebuchet MS" w:cs="Arial"/>
          <w:sz w:val="23"/>
          <w:szCs w:val="23"/>
        </w:rPr>
        <w:t xml:space="preserve">al </w:t>
      </w:r>
      <w:r w:rsidR="00DC705A" w:rsidRPr="002B15A5">
        <w:rPr>
          <w:rFonts w:ascii="Trebuchet MS" w:hAnsi="Trebuchet MS"/>
          <w:bCs/>
          <w:sz w:val="23"/>
          <w:szCs w:val="23"/>
          <w:lang w:val="es-ES_tradnl"/>
        </w:rPr>
        <w:t xml:space="preserve">titular del órgano de enlace de este Instituto, para que notifique de manera </w:t>
      </w:r>
      <w:r w:rsidR="00A36209" w:rsidRPr="002B15A5">
        <w:rPr>
          <w:rFonts w:ascii="Trebuchet MS" w:hAnsi="Trebuchet MS"/>
          <w:bCs/>
          <w:sz w:val="23"/>
          <w:szCs w:val="23"/>
          <w:lang w:val="es-ES_tradnl"/>
        </w:rPr>
        <w:t xml:space="preserve">personal </w:t>
      </w:r>
      <w:r w:rsidR="00DC705A" w:rsidRPr="002B15A5">
        <w:rPr>
          <w:rFonts w:ascii="Trebuchet MS" w:hAnsi="Trebuchet MS"/>
          <w:bCs/>
          <w:sz w:val="23"/>
          <w:szCs w:val="23"/>
          <w:lang w:val="es-ES_tradnl"/>
        </w:rPr>
        <w:t xml:space="preserve">a </w:t>
      </w:r>
      <w:r w:rsidR="00C45FFC" w:rsidRPr="002B15A5">
        <w:rPr>
          <w:rFonts w:ascii="Trebuchet MS" w:hAnsi="Trebuchet MS"/>
          <w:bCs/>
          <w:sz w:val="23"/>
          <w:szCs w:val="23"/>
          <w:lang w:val="es-ES_tradnl"/>
        </w:rPr>
        <w:t xml:space="preserve">las y </w:t>
      </w:r>
      <w:r w:rsidR="00DC705A" w:rsidRPr="002B15A5">
        <w:rPr>
          <w:rFonts w:ascii="Trebuchet MS" w:hAnsi="Trebuchet MS"/>
          <w:bCs/>
          <w:sz w:val="23"/>
          <w:szCs w:val="23"/>
          <w:lang w:val="es-ES_tradnl"/>
        </w:rPr>
        <w:t>los miembros del Servicio Profesional Electoral Nacional adscritos a este Instituto, los resultados de su evaluación del desempeño del periodo septiembre de 20</w:t>
      </w:r>
      <w:r w:rsidR="00597E0E" w:rsidRPr="002B15A5">
        <w:rPr>
          <w:rFonts w:ascii="Trebuchet MS" w:hAnsi="Trebuchet MS"/>
          <w:bCs/>
          <w:sz w:val="23"/>
          <w:szCs w:val="23"/>
          <w:lang w:val="es-ES_tradnl"/>
        </w:rPr>
        <w:t>20</w:t>
      </w:r>
      <w:r w:rsidR="00DC705A" w:rsidRPr="002B15A5">
        <w:rPr>
          <w:rFonts w:ascii="Trebuchet MS" w:hAnsi="Trebuchet MS"/>
          <w:bCs/>
          <w:sz w:val="23"/>
          <w:szCs w:val="23"/>
          <w:lang w:val="es-ES_tradnl"/>
        </w:rPr>
        <w:t xml:space="preserve"> a agosto de 20</w:t>
      </w:r>
      <w:r w:rsidR="00597E0E" w:rsidRPr="002B15A5">
        <w:rPr>
          <w:rFonts w:ascii="Trebuchet MS" w:hAnsi="Trebuchet MS"/>
          <w:bCs/>
          <w:sz w:val="23"/>
          <w:szCs w:val="23"/>
          <w:lang w:val="es-ES_tradnl"/>
        </w:rPr>
        <w:t>21</w:t>
      </w:r>
      <w:r w:rsidR="00DC705A" w:rsidRPr="002B15A5">
        <w:rPr>
          <w:rFonts w:ascii="Trebuchet MS" w:hAnsi="Trebuchet MS"/>
          <w:bCs/>
          <w:sz w:val="23"/>
          <w:szCs w:val="23"/>
          <w:lang w:val="es-ES_tradnl"/>
        </w:rPr>
        <w:t xml:space="preserve">, en términos </w:t>
      </w:r>
      <w:r w:rsidR="00857450" w:rsidRPr="002B15A5">
        <w:rPr>
          <w:rFonts w:ascii="Trebuchet MS" w:hAnsi="Trebuchet MS"/>
          <w:bCs/>
          <w:sz w:val="23"/>
          <w:szCs w:val="23"/>
          <w:lang w:val="es-ES_tradnl"/>
        </w:rPr>
        <w:t xml:space="preserve">de lo establecido en los artículos </w:t>
      </w:r>
      <w:r w:rsidR="00DC705A" w:rsidRPr="002B15A5">
        <w:rPr>
          <w:rFonts w:ascii="Trebuchet MS" w:hAnsi="Trebuchet MS"/>
          <w:bCs/>
          <w:sz w:val="23"/>
          <w:szCs w:val="23"/>
          <w:lang w:val="es-ES_tradnl"/>
        </w:rPr>
        <w:t xml:space="preserve">artículo </w:t>
      </w:r>
      <w:r w:rsidR="00857450" w:rsidRPr="002B15A5">
        <w:rPr>
          <w:rFonts w:ascii="Trebuchet MS" w:hAnsi="Trebuchet MS"/>
          <w:bCs/>
          <w:sz w:val="23"/>
          <w:szCs w:val="23"/>
          <w:lang w:val="es-ES_tradnl"/>
        </w:rPr>
        <w:t>12</w:t>
      </w:r>
      <w:r w:rsidR="00DC705A" w:rsidRPr="002B15A5">
        <w:rPr>
          <w:rFonts w:ascii="Trebuchet MS" w:hAnsi="Trebuchet MS"/>
          <w:bCs/>
          <w:sz w:val="23"/>
          <w:szCs w:val="23"/>
          <w:lang w:val="es-ES_tradnl"/>
        </w:rPr>
        <w:t xml:space="preserve">, inciso </w:t>
      </w:r>
      <w:r w:rsidR="00857450" w:rsidRPr="002B15A5">
        <w:rPr>
          <w:rFonts w:ascii="Trebuchet MS" w:hAnsi="Trebuchet MS"/>
          <w:bCs/>
          <w:sz w:val="23"/>
          <w:szCs w:val="23"/>
          <w:lang w:val="es-ES_tradnl"/>
        </w:rPr>
        <w:t>p</w:t>
      </w:r>
      <w:r w:rsidR="00404574" w:rsidRPr="002B15A5">
        <w:rPr>
          <w:rFonts w:ascii="Trebuchet MS" w:hAnsi="Trebuchet MS"/>
          <w:bCs/>
          <w:sz w:val="23"/>
          <w:szCs w:val="23"/>
          <w:lang w:val="es-ES_tradnl"/>
        </w:rPr>
        <w:t>)</w:t>
      </w:r>
      <w:r w:rsidR="00597E0E" w:rsidRPr="002B15A5">
        <w:rPr>
          <w:rFonts w:ascii="Trebuchet MS" w:hAnsi="Trebuchet MS"/>
          <w:bCs/>
          <w:sz w:val="23"/>
          <w:szCs w:val="23"/>
          <w:lang w:val="es-ES_tradnl"/>
        </w:rPr>
        <w:t xml:space="preserve"> </w:t>
      </w:r>
      <w:r w:rsidR="00857450" w:rsidRPr="002B15A5">
        <w:rPr>
          <w:rFonts w:ascii="Trebuchet MS" w:hAnsi="Trebuchet MS"/>
          <w:bCs/>
          <w:sz w:val="23"/>
          <w:szCs w:val="23"/>
          <w:lang w:val="es-ES_tradnl"/>
        </w:rPr>
        <w:t>y</w:t>
      </w:r>
      <w:r w:rsidR="00597E0E" w:rsidRPr="002B15A5">
        <w:rPr>
          <w:rFonts w:ascii="Trebuchet MS" w:hAnsi="Trebuchet MS"/>
          <w:bCs/>
          <w:sz w:val="23"/>
          <w:szCs w:val="23"/>
          <w:lang w:val="es-ES_tradnl"/>
        </w:rPr>
        <w:t xml:space="preserve"> </w:t>
      </w:r>
      <w:r w:rsidR="00857450" w:rsidRPr="002B15A5">
        <w:rPr>
          <w:rFonts w:ascii="Trebuchet MS" w:hAnsi="Trebuchet MS"/>
          <w:bCs/>
          <w:sz w:val="23"/>
          <w:szCs w:val="23"/>
          <w:lang w:val="es-ES_tradnl"/>
        </w:rPr>
        <w:t xml:space="preserve">75 </w:t>
      </w:r>
      <w:r w:rsidR="00DC705A" w:rsidRPr="002B15A5">
        <w:rPr>
          <w:rFonts w:ascii="Trebuchet MS" w:hAnsi="Trebuchet MS"/>
          <w:bCs/>
          <w:sz w:val="23"/>
          <w:szCs w:val="23"/>
          <w:lang w:val="es-ES_tradnl"/>
        </w:rPr>
        <w:t xml:space="preserve">de los </w:t>
      </w:r>
      <w:r w:rsidR="0062076E" w:rsidRPr="002B15A5">
        <w:rPr>
          <w:rFonts w:ascii="Trebuchet MS" w:hAnsi="Trebuchet MS" w:cs="Arial"/>
          <w:sz w:val="23"/>
          <w:szCs w:val="23"/>
          <w:lang w:val="es-MX"/>
        </w:rPr>
        <w:t xml:space="preserve">“Lineamientos para la Evaluación del Desempeño de los Miembros del Servicio Profesional Electoral Nacional del </w:t>
      </w:r>
      <w:r w:rsidR="00857450" w:rsidRPr="002B15A5">
        <w:rPr>
          <w:rFonts w:ascii="Trebuchet MS" w:hAnsi="Trebuchet MS" w:cs="Arial"/>
          <w:sz w:val="23"/>
          <w:szCs w:val="23"/>
          <w:lang w:val="es-MX"/>
        </w:rPr>
        <w:t>s</w:t>
      </w:r>
      <w:r w:rsidR="0062076E" w:rsidRPr="002B15A5">
        <w:rPr>
          <w:rFonts w:ascii="Trebuchet MS" w:hAnsi="Trebuchet MS" w:cs="Arial"/>
          <w:sz w:val="23"/>
          <w:szCs w:val="23"/>
          <w:lang w:val="es-MX"/>
        </w:rPr>
        <w:t>istema</w:t>
      </w:r>
      <w:r w:rsidR="00857450" w:rsidRPr="002B15A5">
        <w:rPr>
          <w:rFonts w:ascii="Trebuchet MS" w:hAnsi="Trebuchet MS" w:cs="Arial"/>
          <w:sz w:val="23"/>
          <w:szCs w:val="23"/>
          <w:lang w:val="es-MX"/>
        </w:rPr>
        <w:t xml:space="preserve"> de los Organismos Públicos Locales Electorales</w:t>
      </w:r>
      <w:r w:rsidR="0062076E" w:rsidRPr="002B15A5">
        <w:rPr>
          <w:rFonts w:ascii="Trebuchet MS" w:hAnsi="Trebuchet MS" w:cs="Arial"/>
          <w:sz w:val="23"/>
          <w:szCs w:val="23"/>
          <w:lang w:val="es-MX"/>
        </w:rPr>
        <w:t>”</w:t>
      </w:r>
      <w:r w:rsidR="00DC705A" w:rsidRPr="002B15A5">
        <w:rPr>
          <w:rFonts w:ascii="Trebuchet MS" w:hAnsi="Trebuchet MS" w:cs="Arial"/>
          <w:bCs/>
          <w:sz w:val="23"/>
          <w:szCs w:val="23"/>
        </w:rPr>
        <w:t>.</w:t>
      </w:r>
    </w:p>
    <w:p w14:paraId="2D18964A" w14:textId="77777777" w:rsidR="00A20636" w:rsidRPr="002B15A5" w:rsidRDefault="00A20636" w:rsidP="00DC705A">
      <w:pPr>
        <w:jc w:val="both"/>
        <w:rPr>
          <w:rFonts w:ascii="Trebuchet MS" w:hAnsi="Trebuchet MS" w:cs="Arial"/>
          <w:sz w:val="23"/>
          <w:szCs w:val="23"/>
        </w:rPr>
      </w:pPr>
    </w:p>
    <w:p w14:paraId="0B72C7EA" w14:textId="78D714DC" w:rsidR="006E5CC0" w:rsidRPr="002B15A5" w:rsidRDefault="00D51F0B" w:rsidP="006E5CC0">
      <w:pPr>
        <w:jc w:val="center"/>
        <w:rPr>
          <w:rFonts w:ascii="Trebuchet MS" w:hAnsi="Trebuchet MS" w:cs="Arial"/>
          <w:kern w:val="18"/>
          <w:sz w:val="23"/>
          <w:szCs w:val="23"/>
        </w:rPr>
      </w:pPr>
      <w:r w:rsidRPr="002B15A5">
        <w:rPr>
          <w:rFonts w:ascii="Trebuchet MS" w:hAnsi="Trebuchet MS"/>
          <w:b/>
          <w:sz w:val="23"/>
          <w:szCs w:val="23"/>
        </w:rPr>
        <w:tab/>
      </w:r>
      <w:r w:rsidR="006E5CC0" w:rsidRPr="002B15A5">
        <w:rPr>
          <w:rFonts w:ascii="Trebuchet MS" w:hAnsi="Trebuchet MS" w:cs="Arial"/>
          <w:kern w:val="18"/>
          <w:sz w:val="23"/>
          <w:szCs w:val="23"/>
        </w:rPr>
        <w:t xml:space="preserve">Guadalajara, Jalisco; </w:t>
      </w:r>
      <w:r w:rsidR="00626210" w:rsidRPr="002B15A5">
        <w:rPr>
          <w:rFonts w:ascii="Trebuchet MS" w:hAnsi="Trebuchet MS" w:cs="Arial"/>
          <w:kern w:val="18"/>
          <w:sz w:val="23"/>
          <w:szCs w:val="23"/>
        </w:rPr>
        <w:t>24</w:t>
      </w:r>
      <w:r w:rsidR="006E5CC0" w:rsidRPr="002B15A5">
        <w:rPr>
          <w:rFonts w:ascii="Trebuchet MS" w:hAnsi="Trebuchet MS" w:cs="Arial"/>
          <w:kern w:val="18"/>
          <w:sz w:val="23"/>
          <w:szCs w:val="23"/>
        </w:rPr>
        <w:t xml:space="preserve"> de febrero de 2022.</w:t>
      </w:r>
    </w:p>
    <w:p w14:paraId="6E48215F" w14:textId="77777777" w:rsidR="00B31923" w:rsidRPr="002B15A5" w:rsidRDefault="00B31923" w:rsidP="006E5CC0">
      <w:pPr>
        <w:jc w:val="center"/>
        <w:rPr>
          <w:rFonts w:ascii="Trebuchet MS" w:hAnsi="Trebuchet MS" w:cs="Arial"/>
          <w:kern w:val="18"/>
          <w:sz w:val="23"/>
          <w:szCs w:val="23"/>
        </w:rPr>
      </w:pPr>
    </w:p>
    <w:p w14:paraId="6035379D" w14:textId="77777777" w:rsidR="00B31923" w:rsidRPr="002B15A5" w:rsidRDefault="00B31923" w:rsidP="006E5CC0">
      <w:pPr>
        <w:jc w:val="center"/>
        <w:rPr>
          <w:rFonts w:ascii="Trebuchet MS" w:hAnsi="Trebuchet MS" w:cs="Arial"/>
          <w:kern w:val="18"/>
          <w:sz w:val="23"/>
          <w:szCs w:val="23"/>
        </w:rPr>
      </w:pPr>
    </w:p>
    <w:p w14:paraId="4D6C1195" w14:textId="77777777" w:rsidR="006E5CC0" w:rsidRPr="002B15A5" w:rsidRDefault="006E5CC0" w:rsidP="006E5CC0">
      <w:pPr>
        <w:jc w:val="center"/>
        <w:rPr>
          <w:rFonts w:ascii="Trebuchet MS" w:hAnsi="Trebuchet MS" w:cs="Arial"/>
          <w:kern w:val="18"/>
          <w:sz w:val="23"/>
          <w:szCs w:val="23"/>
        </w:rPr>
      </w:pPr>
    </w:p>
    <w:tbl>
      <w:tblPr>
        <w:tblW w:w="10655" w:type="dxa"/>
        <w:tblInd w:w="-60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10433"/>
        <w:gridCol w:w="222"/>
      </w:tblGrid>
      <w:tr w:rsidR="006E5CC0" w:rsidRPr="002B15A5" w14:paraId="4FE614DE" w14:textId="77777777" w:rsidTr="002A4DAE">
        <w:tc>
          <w:tcPr>
            <w:tcW w:w="10433" w:type="dxa"/>
            <w:shd w:val="clear" w:color="auto" w:fill="auto"/>
          </w:tcPr>
          <w:tbl>
            <w:tblPr>
              <w:tblW w:w="1020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070"/>
              <w:gridCol w:w="5137"/>
            </w:tblGrid>
            <w:tr w:rsidR="006E5CC0" w:rsidRPr="002B15A5" w14:paraId="5C4BA06C" w14:textId="77777777" w:rsidTr="002A4DAE">
              <w:tc>
                <w:tcPr>
                  <w:tcW w:w="5070" w:type="dxa"/>
                  <w:shd w:val="clear" w:color="auto" w:fill="auto"/>
                </w:tcPr>
                <w:p w14:paraId="45EB5619" w14:textId="77777777" w:rsidR="006E5CC0" w:rsidRPr="002B15A5" w:rsidRDefault="006E5CC0" w:rsidP="006E5CC0">
                  <w:pPr>
                    <w:pStyle w:val="Sinespaciado"/>
                    <w:jc w:val="center"/>
                    <w:rPr>
                      <w:rFonts w:ascii="Trebuchet MS" w:hAnsi="Trebuchet MS"/>
                      <w:kern w:val="18"/>
                      <w:sz w:val="23"/>
                      <w:szCs w:val="23"/>
                    </w:rPr>
                  </w:pPr>
                </w:p>
                <w:p w14:paraId="7052D62B" w14:textId="77777777" w:rsidR="006E5CC0" w:rsidRPr="002B15A5" w:rsidRDefault="006E5CC0" w:rsidP="006E5CC0">
                  <w:pPr>
                    <w:pStyle w:val="Sinespaciado"/>
                    <w:jc w:val="center"/>
                    <w:rPr>
                      <w:rFonts w:ascii="Trebuchet MS" w:hAnsi="Trebuchet MS"/>
                      <w:kern w:val="18"/>
                      <w:sz w:val="23"/>
                      <w:szCs w:val="23"/>
                    </w:rPr>
                  </w:pPr>
                  <w:r w:rsidRPr="002B15A5">
                    <w:rPr>
                      <w:rFonts w:ascii="Trebuchet MS" w:hAnsi="Trebuchet MS"/>
                      <w:kern w:val="18"/>
                      <w:sz w:val="23"/>
                      <w:szCs w:val="23"/>
                    </w:rPr>
                    <w:t>Paula Ramírez Höhne</w:t>
                  </w:r>
                </w:p>
                <w:p w14:paraId="34EF2EB3" w14:textId="77777777" w:rsidR="006E5CC0" w:rsidRPr="002B15A5" w:rsidRDefault="006E5CC0" w:rsidP="006E5CC0">
                  <w:pPr>
                    <w:pStyle w:val="Sinespaciado"/>
                    <w:jc w:val="center"/>
                    <w:rPr>
                      <w:rFonts w:ascii="Trebuchet MS" w:hAnsi="Trebuchet MS"/>
                      <w:kern w:val="18"/>
                      <w:sz w:val="23"/>
                      <w:szCs w:val="23"/>
                    </w:rPr>
                  </w:pPr>
                  <w:r w:rsidRPr="002B15A5">
                    <w:rPr>
                      <w:rFonts w:ascii="Trebuchet MS" w:hAnsi="Trebuchet MS"/>
                      <w:kern w:val="18"/>
                      <w:sz w:val="23"/>
                      <w:szCs w:val="23"/>
                    </w:rPr>
                    <w:t>Consejera presidenta</w:t>
                  </w:r>
                </w:p>
              </w:tc>
              <w:tc>
                <w:tcPr>
                  <w:tcW w:w="5137" w:type="dxa"/>
                  <w:shd w:val="clear" w:color="auto" w:fill="auto"/>
                </w:tcPr>
                <w:p w14:paraId="56DF6543" w14:textId="77777777" w:rsidR="006E5CC0" w:rsidRPr="002B15A5" w:rsidRDefault="006E5CC0" w:rsidP="006E5CC0">
                  <w:pPr>
                    <w:pStyle w:val="Sinespaciado"/>
                    <w:jc w:val="center"/>
                    <w:rPr>
                      <w:rFonts w:ascii="Trebuchet MS" w:hAnsi="Trebuchet MS"/>
                      <w:kern w:val="18"/>
                      <w:sz w:val="23"/>
                      <w:szCs w:val="23"/>
                    </w:rPr>
                  </w:pPr>
                </w:p>
                <w:p w14:paraId="533CAC2E" w14:textId="77777777" w:rsidR="006E5CC0" w:rsidRPr="002B15A5" w:rsidRDefault="006E5CC0" w:rsidP="006E5CC0">
                  <w:pPr>
                    <w:pStyle w:val="Sinespaciado"/>
                    <w:jc w:val="center"/>
                    <w:rPr>
                      <w:rFonts w:ascii="Trebuchet MS" w:hAnsi="Trebuchet MS"/>
                      <w:kern w:val="18"/>
                      <w:sz w:val="23"/>
                      <w:szCs w:val="23"/>
                    </w:rPr>
                  </w:pPr>
                  <w:r w:rsidRPr="002B15A5">
                    <w:rPr>
                      <w:rFonts w:ascii="Trebuchet MS" w:hAnsi="Trebuchet MS"/>
                      <w:kern w:val="18"/>
                      <w:sz w:val="23"/>
                      <w:szCs w:val="23"/>
                    </w:rPr>
                    <w:t>Catalina Moreno Trillo</w:t>
                  </w:r>
                </w:p>
                <w:p w14:paraId="59A64FAE" w14:textId="77777777" w:rsidR="006E5CC0" w:rsidRPr="002B15A5" w:rsidRDefault="006E5CC0" w:rsidP="006E5CC0">
                  <w:pPr>
                    <w:pStyle w:val="Sinespaciado"/>
                    <w:jc w:val="center"/>
                    <w:rPr>
                      <w:rFonts w:ascii="Trebuchet MS" w:hAnsi="Trebuchet MS"/>
                      <w:kern w:val="18"/>
                      <w:sz w:val="23"/>
                      <w:szCs w:val="23"/>
                    </w:rPr>
                  </w:pPr>
                  <w:r w:rsidRPr="002B15A5">
                    <w:rPr>
                      <w:rFonts w:ascii="Trebuchet MS" w:hAnsi="Trebuchet MS"/>
                      <w:kern w:val="18"/>
                      <w:sz w:val="23"/>
                      <w:szCs w:val="23"/>
                    </w:rPr>
                    <w:t>Directora jurídica encargada del despacho de los asuntos de la Secretaría Ejecutiva</w:t>
                  </w:r>
                </w:p>
              </w:tc>
            </w:tr>
          </w:tbl>
          <w:p w14:paraId="5C5643BF" w14:textId="77777777" w:rsidR="006E5CC0" w:rsidRPr="002B15A5" w:rsidRDefault="006E5CC0" w:rsidP="006E5CC0">
            <w:pPr>
              <w:pStyle w:val="Sinespaciado"/>
              <w:spacing w:after="200"/>
              <w:jc w:val="center"/>
              <w:rPr>
                <w:rFonts w:ascii="Trebuchet MS" w:hAnsi="Trebuchet MS"/>
                <w:kern w:val="18"/>
                <w:sz w:val="23"/>
                <w:szCs w:val="23"/>
              </w:rPr>
            </w:pPr>
          </w:p>
        </w:tc>
        <w:tc>
          <w:tcPr>
            <w:tcW w:w="222" w:type="dxa"/>
            <w:shd w:val="clear" w:color="auto" w:fill="auto"/>
          </w:tcPr>
          <w:p w14:paraId="7471E188" w14:textId="77777777" w:rsidR="006E5CC0" w:rsidRPr="002B15A5" w:rsidRDefault="006E5CC0" w:rsidP="006E5CC0">
            <w:pPr>
              <w:pStyle w:val="Sinespaciado"/>
              <w:spacing w:after="200"/>
              <w:jc w:val="center"/>
              <w:rPr>
                <w:rFonts w:ascii="Trebuchet MS" w:hAnsi="Trebuchet MS"/>
                <w:kern w:val="18"/>
                <w:sz w:val="23"/>
                <w:szCs w:val="23"/>
              </w:rPr>
            </w:pPr>
          </w:p>
        </w:tc>
      </w:tr>
    </w:tbl>
    <w:p w14:paraId="48BB693B" w14:textId="77777777" w:rsidR="006E5CC0" w:rsidRPr="002B15A5" w:rsidRDefault="006E5CC0" w:rsidP="006E5CC0">
      <w:pPr>
        <w:shd w:val="clear" w:color="auto" w:fill="FFFFFF"/>
        <w:rPr>
          <w:rFonts w:ascii="Trebuchet MS" w:hAnsi="Trebuchet MS" w:cs="Arial"/>
          <w:b/>
          <w:sz w:val="23"/>
          <w:szCs w:val="23"/>
        </w:rPr>
      </w:pPr>
    </w:p>
    <w:p w14:paraId="58C0DB71" w14:textId="77777777" w:rsidR="006E5CC0" w:rsidRPr="002B15A5" w:rsidRDefault="006E5CC0" w:rsidP="006E5CC0">
      <w:pPr>
        <w:shd w:val="clear" w:color="auto" w:fill="FFFFFF"/>
        <w:rPr>
          <w:rFonts w:ascii="Trebuchet MS" w:hAnsi="Trebuchet MS" w:cs="Arial"/>
          <w:b/>
          <w:sz w:val="23"/>
          <w:szCs w:val="23"/>
        </w:rPr>
      </w:pPr>
    </w:p>
    <w:p w14:paraId="79AF642D" w14:textId="77777777" w:rsidR="006E5CC0" w:rsidRPr="002B15A5" w:rsidRDefault="006E5CC0" w:rsidP="006E5CC0">
      <w:pPr>
        <w:shd w:val="clear" w:color="auto" w:fill="FFFFFF"/>
        <w:rPr>
          <w:rFonts w:ascii="Trebuchet MS" w:hAnsi="Trebuchet MS" w:cs="Arial"/>
          <w:b/>
          <w:sz w:val="23"/>
          <w:szCs w:val="23"/>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627"/>
        <w:gridCol w:w="843"/>
      </w:tblGrid>
      <w:tr w:rsidR="006E5CC0" w:rsidRPr="002B15A5" w14:paraId="10E51B4A" w14:textId="77777777" w:rsidTr="002A4DAE">
        <w:trPr>
          <w:trHeight w:val="277"/>
        </w:trPr>
        <w:tc>
          <w:tcPr>
            <w:tcW w:w="627" w:type="dxa"/>
            <w:tcMar>
              <w:top w:w="0" w:type="dxa"/>
              <w:left w:w="108" w:type="dxa"/>
              <w:bottom w:w="0" w:type="dxa"/>
              <w:right w:w="108" w:type="dxa"/>
            </w:tcMar>
            <w:hideMark/>
          </w:tcPr>
          <w:p w14:paraId="6EEE9822" w14:textId="77777777" w:rsidR="006E5CC0" w:rsidRPr="002B15A5" w:rsidRDefault="006E5CC0" w:rsidP="002A4DAE">
            <w:pPr>
              <w:jc w:val="center"/>
              <w:rPr>
                <w:rFonts w:ascii="Trebuchet MS" w:hAnsi="Trebuchet MS"/>
                <w:sz w:val="14"/>
                <w:szCs w:val="14"/>
              </w:rPr>
            </w:pPr>
            <w:r w:rsidRPr="002B15A5">
              <w:rPr>
                <w:rFonts w:ascii="Trebuchet MS" w:hAnsi="Trebuchet MS"/>
                <w:sz w:val="14"/>
                <w:szCs w:val="14"/>
              </w:rPr>
              <w:t>CMT</w:t>
            </w:r>
          </w:p>
          <w:p w14:paraId="524F4BC2" w14:textId="77777777" w:rsidR="006E5CC0" w:rsidRPr="002B15A5" w:rsidRDefault="006E5CC0" w:rsidP="002A4DAE">
            <w:pPr>
              <w:jc w:val="center"/>
              <w:rPr>
                <w:rFonts w:ascii="Trebuchet MS" w:hAnsi="Trebuchet MS"/>
                <w:sz w:val="14"/>
                <w:szCs w:val="14"/>
              </w:rPr>
            </w:pPr>
            <w:r w:rsidRPr="002B15A5">
              <w:rPr>
                <w:rFonts w:ascii="Trebuchet MS" w:hAnsi="Trebuchet MS"/>
                <w:sz w:val="14"/>
                <w:szCs w:val="14"/>
              </w:rPr>
              <w:t>VoBo</w:t>
            </w:r>
          </w:p>
        </w:tc>
        <w:tc>
          <w:tcPr>
            <w:tcW w:w="843" w:type="dxa"/>
          </w:tcPr>
          <w:p w14:paraId="471A319C" w14:textId="77777777" w:rsidR="006E5CC0" w:rsidRPr="002B15A5" w:rsidRDefault="006E5CC0" w:rsidP="002A4DAE">
            <w:pPr>
              <w:jc w:val="center"/>
              <w:rPr>
                <w:rFonts w:ascii="Trebuchet MS" w:hAnsi="Trebuchet MS"/>
                <w:sz w:val="14"/>
                <w:szCs w:val="14"/>
              </w:rPr>
            </w:pPr>
            <w:r w:rsidRPr="002B15A5">
              <w:rPr>
                <w:rFonts w:ascii="Trebuchet MS" w:hAnsi="Trebuchet MS"/>
                <w:sz w:val="14"/>
                <w:szCs w:val="14"/>
              </w:rPr>
              <w:t>TETC</w:t>
            </w:r>
          </w:p>
          <w:p w14:paraId="52EE093C" w14:textId="77777777" w:rsidR="006E5CC0" w:rsidRPr="002B15A5" w:rsidRDefault="006E5CC0" w:rsidP="002A4DAE">
            <w:pPr>
              <w:jc w:val="center"/>
              <w:rPr>
                <w:rFonts w:ascii="Trebuchet MS" w:hAnsi="Trebuchet MS"/>
                <w:sz w:val="14"/>
                <w:szCs w:val="14"/>
              </w:rPr>
            </w:pPr>
            <w:r w:rsidRPr="002B15A5">
              <w:rPr>
                <w:rFonts w:ascii="Trebuchet MS" w:hAnsi="Trebuchet MS"/>
                <w:sz w:val="14"/>
                <w:szCs w:val="14"/>
              </w:rPr>
              <w:t>Elaboró</w:t>
            </w:r>
          </w:p>
        </w:tc>
      </w:tr>
    </w:tbl>
    <w:p w14:paraId="4054AD37" w14:textId="77777777" w:rsidR="00DC705A" w:rsidRPr="002B15A5" w:rsidRDefault="00DC705A" w:rsidP="00F40F4D">
      <w:pPr>
        <w:jc w:val="both"/>
        <w:rPr>
          <w:rFonts w:ascii="Trebuchet MS" w:hAnsi="Trebuchet MS"/>
          <w:b/>
        </w:rPr>
      </w:pPr>
    </w:p>
    <w:p w14:paraId="74A376D8" w14:textId="77777777" w:rsidR="00B31923" w:rsidRPr="002B15A5" w:rsidRDefault="00B31923" w:rsidP="00626210">
      <w:pPr>
        <w:pStyle w:val="Sinespaciado"/>
        <w:jc w:val="both"/>
        <w:rPr>
          <w:rFonts w:ascii="Trebuchet MS" w:hAnsi="Trebuchet MS"/>
          <w:sz w:val="16"/>
          <w:szCs w:val="16"/>
        </w:rPr>
      </w:pPr>
    </w:p>
    <w:p w14:paraId="6CD0132D" w14:textId="63A9EE4C" w:rsidR="00626210" w:rsidRPr="002B15A5" w:rsidRDefault="00626210" w:rsidP="00626210">
      <w:pPr>
        <w:pStyle w:val="Sinespaciado"/>
        <w:jc w:val="both"/>
        <w:rPr>
          <w:rFonts w:ascii="Trebuchet MS" w:hAnsi="Trebuchet MS"/>
          <w:sz w:val="16"/>
          <w:szCs w:val="16"/>
        </w:rPr>
      </w:pPr>
      <w:r w:rsidRPr="002B15A5">
        <w:rPr>
          <w:rFonts w:ascii="Trebuchet MS" w:hAnsi="Trebuchet MS"/>
          <w:sz w:val="16"/>
          <w:szCs w:val="16"/>
        </w:rPr>
        <w:t>La directora jurídica encargada del despacho de los asuntos de la Secretaría Ejecutiva del Instituto Electoral y de Participación Ciudadana del Estado de Jalisco, con fundamento en lo establecido por los artículos 143, párrafo 2, fracción XXX del Código Electoral  del Estado de Jalisco y 10, párrafo 1, fracción V y 45, párrafos 1, 3, 5 y 6 del Reglamento de Sesiones del Consejo General de este organismo electoral, hago constar que el presente acuerdo fue aprobado en sesión ordinaria del Consejo General celebrada el veinticuatro de febrero de dos mil veintidós, por votación unánime de las y los consejeros electorales Silvia Guadalupe Bustos Vásquez</w:t>
      </w:r>
      <w:r w:rsidRPr="002B15A5">
        <w:rPr>
          <w:rFonts w:ascii="Trebuchet MS" w:hAnsi="Trebuchet MS"/>
          <w:bCs/>
          <w:sz w:val="16"/>
          <w:szCs w:val="16"/>
        </w:rPr>
        <w:t>,</w:t>
      </w:r>
      <w:r w:rsidRPr="002B15A5">
        <w:rPr>
          <w:rFonts w:ascii="Trebuchet MS" w:hAnsi="Trebuchet MS"/>
          <w:sz w:val="16"/>
          <w:szCs w:val="16"/>
        </w:rPr>
        <w:t xml:space="preserve"> Zoad Jeanine García González, Miguel Godínez Terríquez</w:t>
      </w:r>
      <w:r w:rsidRPr="002B15A5">
        <w:rPr>
          <w:rFonts w:ascii="Trebuchet MS" w:hAnsi="Trebuchet MS"/>
          <w:bCs/>
          <w:sz w:val="16"/>
          <w:szCs w:val="16"/>
        </w:rPr>
        <w:t>,</w:t>
      </w:r>
      <w:r w:rsidRPr="002B15A5">
        <w:rPr>
          <w:rFonts w:ascii="Trebuchet MS" w:hAnsi="Trebuchet MS"/>
          <w:sz w:val="16"/>
          <w:szCs w:val="16"/>
        </w:rPr>
        <w:t xml:space="preserve"> </w:t>
      </w:r>
      <w:r w:rsidRPr="002B15A5">
        <w:rPr>
          <w:rFonts w:ascii="Trebuchet MS" w:hAnsi="Trebuchet MS"/>
          <w:bCs/>
          <w:sz w:val="16"/>
          <w:szCs w:val="16"/>
        </w:rPr>
        <w:t xml:space="preserve">Moisés Pérez Vega, Brenda Judith Serafín Morfín, Claudia Alejandra Vargas Bautista y de la consejera presidenta </w:t>
      </w:r>
      <w:r w:rsidRPr="002B15A5">
        <w:rPr>
          <w:rFonts w:ascii="Trebuchet MS" w:hAnsi="Trebuchet MS"/>
          <w:sz w:val="16"/>
          <w:szCs w:val="16"/>
        </w:rPr>
        <w:t>Paula Ramírez Höhne. Doy fe.</w:t>
      </w:r>
    </w:p>
    <w:p w14:paraId="057CA062" w14:textId="77777777" w:rsidR="00626210" w:rsidRPr="002B15A5" w:rsidRDefault="00626210" w:rsidP="00626210">
      <w:pPr>
        <w:jc w:val="both"/>
        <w:rPr>
          <w:rFonts w:ascii="Trebuchet MS" w:hAnsi="Trebuchet MS"/>
          <w:sz w:val="16"/>
          <w:szCs w:val="16"/>
        </w:rPr>
      </w:pPr>
      <w:bookmarkStart w:id="0" w:name="_GoBack"/>
      <w:bookmarkEnd w:id="0"/>
    </w:p>
    <w:p w14:paraId="287723F9" w14:textId="77777777" w:rsidR="00626210" w:rsidRPr="002B15A5" w:rsidRDefault="00626210" w:rsidP="00626210">
      <w:pPr>
        <w:jc w:val="both"/>
        <w:rPr>
          <w:rFonts w:ascii="Trebuchet MS" w:hAnsi="Trebuchet MS"/>
          <w:sz w:val="16"/>
          <w:szCs w:val="16"/>
        </w:rPr>
      </w:pPr>
    </w:p>
    <w:p w14:paraId="7DABD41B" w14:textId="77777777" w:rsidR="00626210" w:rsidRPr="002B15A5" w:rsidRDefault="00626210" w:rsidP="00626210">
      <w:pPr>
        <w:jc w:val="both"/>
        <w:rPr>
          <w:rFonts w:ascii="Trebuchet MS" w:hAnsi="Trebuchet MS"/>
          <w:sz w:val="16"/>
          <w:szCs w:val="16"/>
        </w:rPr>
      </w:pPr>
    </w:p>
    <w:p w14:paraId="19218CF8" w14:textId="77777777" w:rsidR="00626210" w:rsidRPr="002B15A5" w:rsidRDefault="00626210" w:rsidP="00626210">
      <w:pPr>
        <w:pStyle w:val="Textoindependiente"/>
        <w:spacing w:after="0" w:line="240" w:lineRule="auto"/>
        <w:jc w:val="center"/>
        <w:rPr>
          <w:rFonts w:ascii="Trebuchet MS" w:hAnsi="Trebuchet MS"/>
          <w:sz w:val="16"/>
          <w:szCs w:val="16"/>
        </w:rPr>
      </w:pPr>
      <w:r w:rsidRPr="002B15A5">
        <w:rPr>
          <w:rFonts w:ascii="Trebuchet MS" w:hAnsi="Trebuchet MS"/>
          <w:sz w:val="16"/>
          <w:szCs w:val="16"/>
        </w:rPr>
        <w:t>Catalina Moreno Trillo</w:t>
      </w:r>
    </w:p>
    <w:p w14:paraId="3729D6DE" w14:textId="77777777" w:rsidR="00626210" w:rsidRPr="002B15A5" w:rsidRDefault="00626210" w:rsidP="00626210">
      <w:pPr>
        <w:pStyle w:val="Textoindependiente"/>
        <w:spacing w:after="0" w:line="240" w:lineRule="auto"/>
        <w:jc w:val="center"/>
        <w:rPr>
          <w:rFonts w:ascii="Trebuchet MS" w:hAnsi="Trebuchet MS"/>
          <w:sz w:val="16"/>
          <w:szCs w:val="16"/>
        </w:rPr>
      </w:pPr>
      <w:r w:rsidRPr="002B15A5">
        <w:rPr>
          <w:rFonts w:ascii="Trebuchet MS" w:hAnsi="Trebuchet MS"/>
          <w:sz w:val="16"/>
          <w:szCs w:val="16"/>
        </w:rPr>
        <w:t xml:space="preserve">Directora jurídica encargada de los asuntos de la </w:t>
      </w:r>
    </w:p>
    <w:p w14:paraId="5B24D525" w14:textId="77777777" w:rsidR="00626210" w:rsidRPr="007D470E" w:rsidRDefault="00626210" w:rsidP="00626210">
      <w:pPr>
        <w:pStyle w:val="Textoindependiente"/>
        <w:spacing w:line="240" w:lineRule="auto"/>
        <w:jc w:val="center"/>
        <w:rPr>
          <w:rFonts w:ascii="Trebuchet MS" w:hAnsi="Trebuchet MS"/>
          <w:b/>
          <w:sz w:val="16"/>
          <w:szCs w:val="16"/>
        </w:rPr>
      </w:pPr>
      <w:r w:rsidRPr="002B15A5">
        <w:rPr>
          <w:rFonts w:ascii="Trebuchet MS" w:hAnsi="Trebuchet MS"/>
          <w:sz w:val="16"/>
          <w:szCs w:val="16"/>
        </w:rPr>
        <w:t>Secretaría ejecutiva</w:t>
      </w:r>
    </w:p>
    <w:p w14:paraId="37CC420D" w14:textId="77777777" w:rsidR="00626210" w:rsidRDefault="00626210" w:rsidP="00F40F4D">
      <w:pPr>
        <w:jc w:val="both"/>
        <w:rPr>
          <w:rFonts w:ascii="Trebuchet MS" w:hAnsi="Trebuchet MS"/>
          <w:b/>
        </w:rPr>
      </w:pPr>
    </w:p>
    <w:sectPr w:rsidR="00626210" w:rsidSect="00321610">
      <w:headerReference w:type="even" r:id="rId7"/>
      <w:headerReference w:type="default" r:id="rId8"/>
      <w:footerReference w:type="even" r:id="rId9"/>
      <w:footerReference w:type="default" r:id="rId10"/>
      <w:headerReference w:type="first" r:id="rId11"/>
      <w:pgSz w:w="12240" w:h="15840" w:code="1"/>
      <w:pgMar w:top="1418" w:right="1701" w:bottom="1418" w:left="1701" w:header="1134" w:footer="851"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AEA59E" w14:textId="77777777" w:rsidR="00277A85" w:rsidRDefault="00277A85">
      <w:r>
        <w:separator/>
      </w:r>
    </w:p>
  </w:endnote>
  <w:endnote w:type="continuationSeparator" w:id="0">
    <w:p w14:paraId="5A0873DA" w14:textId="77777777" w:rsidR="00277A85" w:rsidRDefault="00277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54CD0D" w14:textId="77777777" w:rsidR="00ED6D6B" w:rsidRDefault="005267DA">
    <w:pPr>
      <w:pStyle w:val="Piedepgina"/>
      <w:framePr w:wrap="around" w:vAnchor="text" w:hAnchor="margin" w:xAlign="right" w:y="1"/>
      <w:rPr>
        <w:rStyle w:val="Nmerodepgina"/>
        <w:sz w:val="24"/>
        <w:szCs w:val="24"/>
      </w:rPr>
    </w:pPr>
    <w:r>
      <w:rPr>
        <w:rStyle w:val="Nmerodepgina"/>
      </w:rPr>
      <w:fldChar w:fldCharType="begin"/>
    </w:r>
    <w:r w:rsidR="00425B61">
      <w:rPr>
        <w:rStyle w:val="Nmerodepgina"/>
      </w:rPr>
      <w:instrText xml:space="preserve">PAGE  </w:instrText>
    </w:r>
    <w:r>
      <w:rPr>
        <w:rStyle w:val="Nmerodepgina"/>
      </w:rPr>
      <w:fldChar w:fldCharType="separate"/>
    </w:r>
    <w:r w:rsidR="00425B61">
      <w:rPr>
        <w:rStyle w:val="Nmerodepgina"/>
        <w:noProof/>
      </w:rPr>
      <w:t>18</w:t>
    </w:r>
    <w:r>
      <w:rPr>
        <w:rStyle w:val="Nmerodepgina"/>
      </w:rPr>
      <w:fldChar w:fldCharType="end"/>
    </w:r>
  </w:p>
  <w:p w14:paraId="614B51C6" w14:textId="77777777" w:rsidR="00ED6D6B" w:rsidRDefault="008807E5">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8EE71D" w14:textId="77777777" w:rsidR="00ED6D6B" w:rsidRDefault="00425B61">
    <w:pPr>
      <w:pStyle w:val="Piedepgina"/>
      <w:framePr w:wrap="around" w:vAnchor="text" w:hAnchor="margin" w:xAlign="right" w:y="1"/>
      <w:rPr>
        <w:rStyle w:val="Nmerodepgina"/>
        <w:sz w:val="24"/>
        <w:szCs w:val="24"/>
      </w:rPr>
    </w:pPr>
    <w:r>
      <w:rPr>
        <w:rStyle w:val="Nmerodepgina"/>
      </w:rPr>
      <w:t xml:space="preserve"> </w:t>
    </w:r>
  </w:p>
  <w:p w14:paraId="3A452877" w14:textId="77777777" w:rsidR="00ED6D6B" w:rsidRPr="005B2090" w:rsidRDefault="00425B61" w:rsidP="00984C11">
    <w:pPr>
      <w:pStyle w:val="Piedepgina"/>
      <w:ind w:right="18"/>
      <w:jc w:val="right"/>
      <w:rPr>
        <w:rFonts w:ascii="Trebuchet MS" w:hAnsi="Trebuchet MS" w:cs="Arial"/>
        <w:b/>
        <w:sz w:val="18"/>
        <w:szCs w:val="18"/>
      </w:rPr>
    </w:pPr>
    <w:r w:rsidRPr="005B2090">
      <w:rPr>
        <w:rFonts w:ascii="Trebuchet MS" w:hAnsi="Trebuchet MS" w:cs="Arial"/>
        <w:b/>
        <w:sz w:val="18"/>
        <w:szCs w:val="18"/>
      </w:rPr>
      <w:t xml:space="preserve">Página </w:t>
    </w:r>
    <w:r w:rsidR="005267DA" w:rsidRPr="005B2090">
      <w:rPr>
        <w:rFonts w:ascii="Trebuchet MS" w:hAnsi="Trebuchet MS" w:cs="Arial"/>
        <w:b/>
        <w:sz w:val="18"/>
        <w:szCs w:val="18"/>
      </w:rPr>
      <w:fldChar w:fldCharType="begin"/>
    </w:r>
    <w:r w:rsidRPr="005B2090">
      <w:rPr>
        <w:rFonts w:ascii="Trebuchet MS" w:hAnsi="Trebuchet MS" w:cs="Arial"/>
        <w:b/>
        <w:sz w:val="18"/>
        <w:szCs w:val="18"/>
      </w:rPr>
      <w:instrText xml:space="preserve"> PAGE </w:instrText>
    </w:r>
    <w:r w:rsidR="005267DA" w:rsidRPr="005B2090">
      <w:rPr>
        <w:rFonts w:ascii="Trebuchet MS" w:hAnsi="Trebuchet MS" w:cs="Arial"/>
        <w:b/>
        <w:sz w:val="18"/>
        <w:szCs w:val="18"/>
      </w:rPr>
      <w:fldChar w:fldCharType="separate"/>
    </w:r>
    <w:r w:rsidR="008807E5">
      <w:rPr>
        <w:rFonts w:ascii="Trebuchet MS" w:hAnsi="Trebuchet MS" w:cs="Arial"/>
        <w:b/>
        <w:noProof/>
        <w:sz w:val="18"/>
        <w:szCs w:val="18"/>
      </w:rPr>
      <w:t>5</w:t>
    </w:r>
    <w:r w:rsidR="005267DA" w:rsidRPr="005B2090">
      <w:rPr>
        <w:rFonts w:ascii="Trebuchet MS" w:hAnsi="Trebuchet MS" w:cs="Arial"/>
        <w:b/>
        <w:sz w:val="18"/>
        <w:szCs w:val="18"/>
      </w:rPr>
      <w:fldChar w:fldCharType="end"/>
    </w:r>
    <w:r w:rsidRPr="005B2090">
      <w:rPr>
        <w:rFonts w:ascii="Trebuchet MS" w:hAnsi="Trebuchet MS" w:cs="Arial"/>
        <w:b/>
        <w:sz w:val="18"/>
        <w:szCs w:val="18"/>
      </w:rPr>
      <w:t xml:space="preserve"> de </w:t>
    </w:r>
    <w:r w:rsidR="005267DA" w:rsidRPr="005B2090">
      <w:rPr>
        <w:rFonts w:ascii="Trebuchet MS" w:hAnsi="Trebuchet MS" w:cs="Arial"/>
        <w:b/>
        <w:sz w:val="18"/>
        <w:szCs w:val="18"/>
      </w:rPr>
      <w:fldChar w:fldCharType="begin"/>
    </w:r>
    <w:r w:rsidRPr="005B2090">
      <w:rPr>
        <w:rFonts w:ascii="Trebuchet MS" w:hAnsi="Trebuchet MS" w:cs="Arial"/>
        <w:b/>
        <w:sz w:val="18"/>
        <w:szCs w:val="18"/>
      </w:rPr>
      <w:instrText xml:space="preserve"> NUMPAGES </w:instrText>
    </w:r>
    <w:r w:rsidR="005267DA" w:rsidRPr="005B2090">
      <w:rPr>
        <w:rFonts w:ascii="Trebuchet MS" w:hAnsi="Trebuchet MS" w:cs="Arial"/>
        <w:b/>
        <w:sz w:val="18"/>
        <w:szCs w:val="18"/>
      </w:rPr>
      <w:fldChar w:fldCharType="separate"/>
    </w:r>
    <w:r w:rsidR="008807E5">
      <w:rPr>
        <w:rFonts w:ascii="Trebuchet MS" w:hAnsi="Trebuchet MS" w:cs="Arial"/>
        <w:b/>
        <w:noProof/>
        <w:sz w:val="18"/>
        <w:szCs w:val="18"/>
      </w:rPr>
      <w:t>5</w:t>
    </w:r>
    <w:r w:rsidR="005267DA" w:rsidRPr="005B2090">
      <w:rPr>
        <w:rFonts w:ascii="Trebuchet MS" w:hAnsi="Trebuchet MS" w:cs="Arial"/>
        <w:b/>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D4C933" w14:textId="77777777" w:rsidR="00277A85" w:rsidRDefault="00277A85">
      <w:r>
        <w:separator/>
      </w:r>
    </w:p>
  </w:footnote>
  <w:footnote w:type="continuationSeparator" w:id="0">
    <w:p w14:paraId="4D230A9B" w14:textId="77777777" w:rsidR="00277A85" w:rsidRDefault="00277A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469FAE" w14:textId="73B9B977" w:rsidR="00B83A34" w:rsidRDefault="008807E5">
    <w:pPr>
      <w:pStyle w:val="Encabezado"/>
    </w:pPr>
    <w:r>
      <w:rPr>
        <w:noProof/>
      </w:rPr>
      <w:pict w14:anchorId="49483F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45059766" o:spid="_x0000_s2050" type="#_x0000_t136" style="position:absolute;margin-left:0;margin-top:0;width:498.4pt;height:124.6pt;rotation:315;z-index:-251655168;mso-position-horizontal:center;mso-position-horizontal-relative:margin;mso-position-vertical:center;mso-position-vertical-relative:margin" o:allowincell="f" fillcolor="silver" stroked="f">
          <v:fill opacity=".5"/>
          <v:textpath style="font-family:&quot;Trebuchet MS&quot;;font-size:1pt" string="PROYECTO"/>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F68096" w14:textId="4654BB4B" w:rsidR="00E55D65" w:rsidRDefault="00F40F4D" w:rsidP="00E55D65">
    <w:pPr>
      <w:pStyle w:val="Encabezado"/>
      <w:jc w:val="both"/>
      <w:rPr>
        <w:rFonts w:ascii="Trebuchet MS" w:hAnsi="Trebuchet MS"/>
        <w:b/>
      </w:rPr>
    </w:pPr>
    <w:r>
      <w:rPr>
        <w:noProof/>
        <w:lang w:val="es-MX" w:eastAsia="es-MX"/>
      </w:rPr>
      <w:drawing>
        <wp:inline distT="0" distB="0" distL="0" distR="0" wp14:anchorId="16B82C7D" wp14:editId="328F6CAF">
          <wp:extent cx="1200785" cy="731520"/>
          <wp:effectExtent l="19050" t="0" r="0" b="0"/>
          <wp:docPr id="1" name="Imagen 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srcRect/>
                  <a:stretch>
                    <a:fillRect/>
                  </a:stretch>
                </pic:blipFill>
                <pic:spPr bwMode="auto">
                  <a:xfrm>
                    <a:off x="0" y="0"/>
                    <a:ext cx="1200785" cy="731520"/>
                  </a:xfrm>
                  <a:prstGeom prst="rect">
                    <a:avLst/>
                  </a:prstGeom>
                  <a:noFill/>
                  <a:ln w="9525">
                    <a:noFill/>
                    <a:miter lim="800000"/>
                    <a:headEnd/>
                    <a:tailEnd/>
                  </a:ln>
                </pic:spPr>
              </pic:pic>
            </a:graphicData>
          </a:graphic>
        </wp:inline>
      </w:drawing>
    </w:r>
  </w:p>
  <w:p w14:paraId="47C1EFD8" w14:textId="404230BE" w:rsidR="00626210" w:rsidRDefault="00626210" w:rsidP="00E55D65">
    <w:pPr>
      <w:pStyle w:val="Encabezado"/>
      <w:jc w:val="both"/>
      <w:rPr>
        <w:rFonts w:ascii="Trebuchet MS" w:hAnsi="Trebuchet MS"/>
        <w:b/>
      </w:rPr>
    </w:pPr>
    <w:r>
      <w:rPr>
        <w:rFonts w:ascii="Trebuchet MS" w:hAnsi="Trebuchet MS"/>
        <w:b/>
      </w:rPr>
      <w:tab/>
    </w:r>
    <w:r>
      <w:rPr>
        <w:rFonts w:ascii="Trebuchet MS" w:hAnsi="Trebuchet MS"/>
        <w:b/>
      </w:rPr>
      <w:tab/>
      <w:t>IEPC-ACG-013/2022</w:t>
    </w:r>
  </w:p>
  <w:p w14:paraId="73AFA845" w14:textId="77777777" w:rsidR="00E55D65" w:rsidRDefault="00E55D65" w:rsidP="00E55D65">
    <w:pPr>
      <w:pStyle w:val="Encabezado"/>
      <w:jc w:val="both"/>
    </w:pPr>
    <w:r>
      <w:rPr>
        <w:rFonts w:ascii="Trebuchet MS" w:hAnsi="Trebuchet MS"/>
        <w:b/>
      </w:rPr>
      <w:tab/>
    </w:r>
    <w:r>
      <w:rPr>
        <w:rFonts w:ascii="Trebuchet MS" w:hAnsi="Trebuchet MS"/>
        <w:b/>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DD9867" w14:textId="3EE051A2" w:rsidR="00B83A34" w:rsidRDefault="008807E5">
    <w:pPr>
      <w:pStyle w:val="Encabezado"/>
    </w:pPr>
    <w:r>
      <w:rPr>
        <w:noProof/>
      </w:rPr>
      <w:pict w14:anchorId="071800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45059765" o:spid="_x0000_s2049" type="#_x0000_t136" style="position:absolute;margin-left:0;margin-top:0;width:498.4pt;height:124.6pt;rotation:315;z-index:-251657216;mso-position-horizontal:center;mso-position-horizontal-relative:margin;mso-position-vertical:center;mso-position-vertical-relative:margin" o:allowincell="f" fillcolor="silver" stroked="f">
          <v:fill opacity=".5"/>
          <v:textpath style="font-family:&quot;Trebuchet MS&quot;;font-size:1pt" string="PROYECTO"/>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9C2B49"/>
    <w:multiLevelType w:val="hybridMultilevel"/>
    <w:tmpl w:val="5AE44CF8"/>
    <w:lvl w:ilvl="0" w:tplc="1BDE9504">
      <w:start w:val="1"/>
      <w:numFmt w:val="lowerLetter"/>
      <w:lvlText w:val="%1)"/>
      <w:lvlJc w:val="left"/>
      <w:pPr>
        <w:ind w:left="927" w:hanging="36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
    <w:nsid w:val="68BA7356"/>
    <w:multiLevelType w:val="multilevel"/>
    <w:tmpl w:val="F5488D44"/>
    <w:lvl w:ilvl="0">
      <w:start w:val="1"/>
      <w:numFmt w:val="upperRoman"/>
      <w:lvlText w:val="%1."/>
      <w:lvlJc w:val="righ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750641D3"/>
    <w:multiLevelType w:val="hybridMultilevel"/>
    <w:tmpl w:val="C932027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es-ES" w:vendorID="64" w:dllVersion="6" w:nlCheck="1" w:checkStyle="1"/>
  <w:activeWritingStyle w:appName="MSWord" w:lang="es-MX" w:vendorID="64" w:dllVersion="6" w:nlCheck="1" w:checkStyle="1"/>
  <w:activeWritingStyle w:appName="MSWord" w:lang="es-ES_tradnl" w:vendorID="64" w:dllVersion="6" w:nlCheck="1" w:checkStyle="1"/>
  <w:activeWritingStyle w:appName="MSWord" w:lang="es-ES" w:vendorID="64" w:dllVersion="4096" w:nlCheck="1" w:checkStyle="0"/>
  <w:activeWritingStyle w:appName="MSWord" w:lang="es-ES_tradnl" w:vendorID="64" w:dllVersion="4096" w:nlCheck="1" w:checkStyle="0"/>
  <w:activeWritingStyle w:appName="MSWord" w:lang="pt-BR" w:vendorID="64" w:dllVersion="4096" w:nlCheck="1" w:checkStyle="0"/>
  <w:activeWritingStyle w:appName="MSWord" w:lang="es-MX" w:vendorID="64" w:dllVersion="4096" w:nlCheck="1" w:checkStyle="0"/>
  <w:activeWritingStyle w:appName="MSWord" w:lang="es-MX"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pt-BR" w:vendorID="64" w:dllVersion="131078" w:nlCheck="1" w:checkStyle="0"/>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B61"/>
    <w:rsid w:val="00004C96"/>
    <w:rsid w:val="0001295E"/>
    <w:rsid w:val="000207E4"/>
    <w:rsid w:val="000327F3"/>
    <w:rsid w:val="000364FA"/>
    <w:rsid w:val="00037C9A"/>
    <w:rsid w:val="00065EAE"/>
    <w:rsid w:val="000679F2"/>
    <w:rsid w:val="00070F30"/>
    <w:rsid w:val="000715E8"/>
    <w:rsid w:val="000716D5"/>
    <w:rsid w:val="0007184E"/>
    <w:rsid w:val="00073486"/>
    <w:rsid w:val="0007515E"/>
    <w:rsid w:val="000853E3"/>
    <w:rsid w:val="000873A3"/>
    <w:rsid w:val="00092598"/>
    <w:rsid w:val="00092931"/>
    <w:rsid w:val="00093165"/>
    <w:rsid w:val="0009793D"/>
    <w:rsid w:val="00097B8A"/>
    <w:rsid w:val="000A127E"/>
    <w:rsid w:val="000A6894"/>
    <w:rsid w:val="000B0F0F"/>
    <w:rsid w:val="000C105B"/>
    <w:rsid w:val="000C5BEE"/>
    <w:rsid w:val="000D0230"/>
    <w:rsid w:val="000D373B"/>
    <w:rsid w:val="000D523E"/>
    <w:rsid w:val="000D5430"/>
    <w:rsid w:val="000D7896"/>
    <w:rsid w:val="000E22A9"/>
    <w:rsid w:val="000E6EB0"/>
    <w:rsid w:val="000F0ED3"/>
    <w:rsid w:val="000F443E"/>
    <w:rsid w:val="00101522"/>
    <w:rsid w:val="00102204"/>
    <w:rsid w:val="00105636"/>
    <w:rsid w:val="00111B04"/>
    <w:rsid w:val="00113DC1"/>
    <w:rsid w:val="00124A8A"/>
    <w:rsid w:val="0015071F"/>
    <w:rsid w:val="00156768"/>
    <w:rsid w:val="00157ED0"/>
    <w:rsid w:val="00157FE2"/>
    <w:rsid w:val="0016278C"/>
    <w:rsid w:val="00163A55"/>
    <w:rsid w:val="00164824"/>
    <w:rsid w:val="00166AEF"/>
    <w:rsid w:val="001832FD"/>
    <w:rsid w:val="00186DCD"/>
    <w:rsid w:val="00193817"/>
    <w:rsid w:val="0019441B"/>
    <w:rsid w:val="001C0A0C"/>
    <w:rsid w:val="001C217C"/>
    <w:rsid w:val="001C4996"/>
    <w:rsid w:val="001C4DA8"/>
    <w:rsid w:val="001C4F2A"/>
    <w:rsid w:val="001C7CC6"/>
    <w:rsid w:val="001D7A5E"/>
    <w:rsid w:val="001E2C8B"/>
    <w:rsid w:val="001F060A"/>
    <w:rsid w:val="001F10C3"/>
    <w:rsid w:val="001F2E28"/>
    <w:rsid w:val="001F40CA"/>
    <w:rsid w:val="002018BA"/>
    <w:rsid w:val="00201A91"/>
    <w:rsid w:val="00204541"/>
    <w:rsid w:val="002127EB"/>
    <w:rsid w:val="00216878"/>
    <w:rsid w:val="002251FB"/>
    <w:rsid w:val="002321F4"/>
    <w:rsid w:val="002322C5"/>
    <w:rsid w:val="00234B75"/>
    <w:rsid w:val="00242F18"/>
    <w:rsid w:val="00244224"/>
    <w:rsid w:val="00247DBD"/>
    <w:rsid w:val="0025598B"/>
    <w:rsid w:val="00256DDC"/>
    <w:rsid w:val="0025771F"/>
    <w:rsid w:val="002616F3"/>
    <w:rsid w:val="0026538B"/>
    <w:rsid w:val="00265439"/>
    <w:rsid w:val="00270318"/>
    <w:rsid w:val="00276792"/>
    <w:rsid w:val="00277A85"/>
    <w:rsid w:val="002808B9"/>
    <w:rsid w:val="00281D0C"/>
    <w:rsid w:val="00283B2F"/>
    <w:rsid w:val="00285E9D"/>
    <w:rsid w:val="00292EDB"/>
    <w:rsid w:val="002A0318"/>
    <w:rsid w:val="002A50F2"/>
    <w:rsid w:val="002A77DA"/>
    <w:rsid w:val="002B15A5"/>
    <w:rsid w:val="002B2B88"/>
    <w:rsid w:val="002B4062"/>
    <w:rsid w:val="002C5096"/>
    <w:rsid w:val="002C75AC"/>
    <w:rsid w:val="002D2692"/>
    <w:rsid w:val="002E347A"/>
    <w:rsid w:val="002E4230"/>
    <w:rsid w:val="002E673D"/>
    <w:rsid w:val="002F40EC"/>
    <w:rsid w:val="00302675"/>
    <w:rsid w:val="003068E9"/>
    <w:rsid w:val="00307918"/>
    <w:rsid w:val="003105D6"/>
    <w:rsid w:val="003159DF"/>
    <w:rsid w:val="0031780A"/>
    <w:rsid w:val="00321610"/>
    <w:rsid w:val="0032411F"/>
    <w:rsid w:val="00330675"/>
    <w:rsid w:val="00331BC3"/>
    <w:rsid w:val="00335017"/>
    <w:rsid w:val="003376EF"/>
    <w:rsid w:val="00341C3E"/>
    <w:rsid w:val="003428FF"/>
    <w:rsid w:val="00363E14"/>
    <w:rsid w:val="003651FA"/>
    <w:rsid w:val="00372FA4"/>
    <w:rsid w:val="003762F7"/>
    <w:rsid w:val="00383D7D"/>
    <w:rsid w:val="0038468F"/>
    <w:rsid w:val="00384A2B"/>
    <w:rsid w:val="00385A36"/>
    <w:rsid w:val="00394D9E"/>
    <w:rsid w:val="003964FF"/>
    <w:rsid w:val="003A0FDD"/>
    <w:rsid w:val="003B135A"/>
    <w:rsid w:val="003B7F42"/>
    <w:rsid w:val="003C0A6F"/>
    <w:rsid w:val="003C5988"/>
    <w:rsid w:val="003D501D"/>
    <w:rsid w:val="003D50D4"/>
    <w:rsid w:val="003D618A"/>
    <w:rsid w:val="003D6B61"/>
    <w:rsid w:val="003D7085"/>
    <w:rsid w:val="003E3548"/>
    <w:rsid w:val="003E449A"/>
    <w:rsid w:val="003E4E86"/>
    <w:rsid w:val="003E658D"/>
    <w:rsid w:val="003E7810"/>
    <w:rsid w:val="003F10D3"/>
    <w:rsid w:val="003F48C4"/>
    <w:rsid w:val="0040147F"/>
    <w:rsid w:val="00403BCD"/>
    <w:rsid w:val="00403CA8"/>
    <w:rsid w:val="00404574"/>
    <w:rsid w:val="004061C4"/>
    <w:rsid w:val="004068B2"/>
    <w:rsid w:val="00410A0D"/>
    <w:rsid w:val="00414B6B"/>
    <w:rsid w:val="004150A5"/>
    <w:rsid w:val="004150B9"/>
    <w:rsid w:val="00420B03"/>
    <w:rsid w:val="00425B61"/>
    <w:rsid w:val="00430F96"/>
    <w:rsid w:val="004367EC"/>
    <w:rsid w:val="0045320E"/>
    <w:rsid w:val="00456752"/>
    <w:rsid w:val="0045684A"/>
    <w:rsid w:val="0045713F"/>
    <w:rsid w:val="004617D2"/>
    <w:rsid w:val="0046185A"/>
    <w:rsid w:val="00462AE1"/>
    <w:rsid w:val="00467007"/>
    <w:rsid w:val="00467052"/>
    <w:rsid w:val="004722AD"/>
    <w:rsid w:val="00473A63"/>
    <w:rsid w:val="00480E4F"/>
    <w:rsid w:val="0048492B"/>
    <w:rsid w:val="00487A67"/>
    <w:rsid w:val="004A276F"/>
    <w:rsid w:val="004A3855"/>
    <w:rsid w:val="004A53E1"/>
    <w:rsid w:val="004B5DE4"/>
    <w:rsid w:val="004B67B0"/>
    <w:rsid w:val="004B68A6"/>
    <w:rsid w:val="004C662A"/>
    <w:rsid w:val="004C690D"/>
    <w:rsid w:val="004C744C"/>
    <w:rsid w:val="004D0B7A"/>
    <w:rsid w:val="004F7439"/>
    <w:rsid w:val="0050020F"/>
    <w:rsid w:val="00500A46"/>
    <w:rsid w:val="0051225C"/>
    <w:rsid w:val="005160DF"/>
    <w:rsid w:val="00521E0C"/>
    <w:rsid w:val="00522039"/>
    <w:rsid w:val="00522B43"/>
    <w:rsid w:val="005267DA"/>
    <w:rsid w:val="00532654"/>
    <w:rsid w:val="00540062"/>
    <w:rsid w:val="005450DB"/>
    <w:rsid w:val="00547CD4"/>
    <w:rsid w:val="00551E59"/>
    <w:rsid w:val="00557E51"/>
    <w:rsid w:val="0056531B"/>
    <w:rsid w:val="005713BD"/>
    <w:rsid w:val="005759CE"/>
    <w:rsid w:val="005805DF"/>
    <w:rsid w:val="00592B6B"/>
    <w:rsid w:val="00597E0E"/>
    <w:rsid w:val="005A25D3"/>
    <w:rsid w:val="005A781B"/>
    <w:rsid w:val="005B2090"/>
    <w:rsid w:val="005C1407"/>
    <w:rsid w:val="005C7C96"/>
    <w:rsid w:val="005D2F44"/>
    <w:rsid w:val="005D57B0"/>
    <w:rsid w:val="005E44C2"/>
    <w:rsid w:val="005F0D72"/>
    <w:rsid w:val="00614CFB"/>
    <w:rsid w:val="00617BF2"/>
    <w:rsid w:val="0062076E"/>
    <w:rsid w:val="00621287"/>
    <w:rsid w:val="00626210"/>
    <w:rsid w:val="006264E8"/>
    <w:rsid w:val="00634575"/>
    <w:rsid w:val="006358FC"/>
    <w:rsid w:val="00640242"/>
    <w:rsid w:val="00641D4A"/>
    <w:rsid w:val="00650374"/>
    <w:rsid w:val="00652A75"/>
    <w:rsid w:val="00663CAC"/>
    <w:rsid w:val="00666C0D"/>
    <w:rsid w:val="00666E98"/>
    <w:rsid w:val="00672EA8"/>
    <w:rsid w:val="00677C75"/>
    <w:rsid w:val="00681D4F"/>
    <w:rsid w:val="0068479F"/>
    <w:rsid w:val="006868C8"/>
    <w:rsid w:val="006872A8"/>
    <w:rsid w:val="00691967"/>
    <w:rsid w:val="0069201C"/>
    <w:rsid w:val="00692C3F"/>
    <w:rsid w:val="0069545A"/>
    <w:rsid w:val="006A1346"/>
    <w:rsid w:val="006A1722"/>
    <w:rsid w:val="006A1EFC"/>
    <w:rsid w:val="006B3EFE"/>
    <w:rsid w:val="006B44E7"/>
    <w:rsid w:val="006B7415"/>
    <w:rsid w:val="006C20ED"/>
    <w:rsid w:val="006C2CEB"/>
    <w:rsid w:val="006C5C26"/>
    <w:rsid w:val="006D183A"/>
    <w:rsid w:val="006D407E"/>
    <w:rsid w:val="006D627E"/>
    <w:rsid w:val="006E5239"/>
    <w:rsid w:val="006E5CC0"/>
    <w:rsid w:val="006E5F0D"/>
    <w:rsid w:val="006E680F"/>
    <w:rsid w:val="00705D16"/>
    <w:rsid w:val="00711F2A"/>
    <w:rsid w:val="00714CB3"/>
    <w:rsid w:val="00715DB7"/>
    <w:rsid w:val="00717C00"/>
    <w:rsid w:val="00717C56"/>
    <w:rsid w:val="0072111E"/>
    <w:rsid w:val="00721446"/>
    <w:rsid w:val="007228C9"/>
    <w:rsid w:val="0072441F"/>
    <w:rsid w:val="00730B8C"/>
    <w:rsid w:val="007343B3"/>
    <w:rsid w:val="00734961"/>
    <w:rsid w:val="00734F69"/>
    <w:rsid w:val="00740F04"/>
    <w:rsid w:val="0074225E"/>
    <w:rsid w:val="00742C63"/>
    <w:rsid w:val="00744B3E"/>
    <w:rsid w:val="00745B52"/>
    <w:rsid w:val="007460F5"/>
    <w:rsid w:val="007465F7"/>
    <w:rsid w:val="0074704C"/>
    <w:rsid w:val="007507FA"/>
    <w:rsid w:val="00753560"/>
    <w:rsid w:val="007546E7"/>
    <w:rsid w:val="00762C85"/>
    <w:rsid w:val="0077472F"/>
    <w:rsid w:val="00774CBD"/>
    <w:rsid w:val="00783CCB"/>
    <w:rsid w:val="007914A8"/>
    <w:rsid w:val="007A091B"/>
    <w:rsid w:val="007A64CC"/>
    <w:rsid w:val="007B1B37"/>
    <w:rsid w:val="007B1F0F"/>
    <w:rsid w:val="007B3833"/>
    <w:rsid w:val="007B5055"/>
    <w:rsid w:val="007D3F57"/>
    <w:rsid w:val="007D61A6"/>
    <w:rsid w:val="007E5F72"/>
    <w:rsid w:val="007F2430"/>
    <w:rsid w:val="007F4247"/>
    <w:rsid w:val="0080088B"/>
    <w:rsid w:val="008061FB"/>
    <w:rsid w:val="008076E9"/>
    <w:rsid w:val="00820E5F"/>
    <w:rsid w:val="00821099"/>
    <w:rsid w:val="00822E50"/>
    <w:rsid w:val="00824D33"/>
    <w:rsid w:val="00844255"/>
    <w:rsid w:val="00844E33"/>
    <w:rsid w:val="00845A61"/>
    <w:rsid w:val="008472F1"/>
    <w:rsid w:val="00850444"/>
    <w:rsid w:val="00850EF9"/>
    <w:rsid w:val="00851437"/>
    <w:rsid w:val="00855D91"/>
    <w:rsid w:val="00857450"/>
    <w:rsid w:val="008613E4"/>
    <w:rsid w:val="00861421"/>
    <w:rsid w:val="00864024"/>
    <w:rsid w:val="00864257"/>
    <w:rsid w:val="008705DF"/>
    <w:rsid w:val="008807E5"/>
    <w:rsid w:val="00886C28"/>
    <w:rsid w:val="00895610"/>
    <w:rsid w:val="008B5BA7"/>
    <w:rsid w:val="008C249C"/>
    <w:rsid w:val="008C389F"/>
    <w:rsid w:val="008C46F5"/>
    <w:rsid w:val="008C67DF"/>
    <w:rsid w:val="008D1CB0"/>
    <w:rsid w:val="008D5D52"/>
    <w:rsid w:val="008D79D5"/>
    <w:rsid w:val="008E781D"/>
    <w:rsid w:val="008F01C8"/>
    <w:rsid w:val="008F78B6"/>
    <w:rsid w:val="00901F4A"/>
    <w:rsid w:val="00903A89"/>
    <w:rsid w:val="00905A86"/>
    <w:rsid w:val="00911587"/>
    <w:rsid w:val="009138A9"/>
    <w:rsid w:val="0091658B"/>
    <w:rsid w:val="0091741F"/>
    <w:rsid w:val="009214D5"/>
    <w:rsid w:val="00924699"/>
    <w:rsid w:val="00927BAF"/>
    <w:rsid w:val="009364AB"/>
    <w:rsid w:val="0095363F"/>
    <w:rsid w:val="00955857"/>
    <w:rsid w:val="00957585"/>
    <w:rsid w:val="00971BB2"/>
    <w:rsid w:val="00982598"/>
    <w:rsid w:val="00987162"/>
    <w:rsid w:val="0099434C"/>
    <w:rsid w:val="00996E26"/>
    <w:rsid w:val="009A020F"/>
    <w:rsid w:val="009A0667"/>
    <w:rsid w:val="009A1D9E"/>
    <w:rsid w:val="009A248A"/>
    <w:rsid w:val="009A36E4"/>
    <w:rsid w:val="009A4D8D"/>
    <w:rsid w:val="009B3D46"/>
    <w:rsid w:val="009C5F30"/>
    <w:rsid w:val="009C7139"/>
    <w:rsid w:val="009D15DC"/>
    <w:rsid w:val="009D2ED2"/>
    <w:rsid w:val="009E25A7"/>
    <w:rsid w:val="009E5BE5"/>
    <w:rsid w:val="009F3BFC"/>
    <w:rsid w:val="00A0419D"/>
    <w:rsid w:val="00A0585C"/>
    <w:rsid w:val="00A05BA2"/>
    <w:rsid w:val="00A079AC"/>
    <w:rsid w:val="00A20636"/>
    <w:rsid w:val="00A24BB1"/>
    <w:rsid w:val="00A3133A"/>
    <w:rsid w:val="00A36209"/>
    <w:rsid w:val="00A43CF0"/>
    <w:rsid w:val="00A4462E"/>
    <w:rsid w:val="00A5329A"/>
    <w:rsid w:val="00A65307"/>
    <w:rsid w:val="00A72209"/>
    <w:rsid w:val="00A75A1E"/>
    <w:rsid w:val="00A76E88"/>
    <w:rsid w:val="00A86D6D"/>
    <w:rsid w:val="00A96CF9"/>
    <w:rsid w:val="00AA14E0"/>
    <w:rsid w:val="00AA1AA8"/>
    <w:rsid w:val="00AA3C64"/>
    <w:rsid w:val="00AA6074"/>
    <w:rsid w:val="00AB382C"/>
    <w:rsid w:val="00AB4C0A"/>
    <w:rsid w:val="00AB501F"/>
    <w:rsid w:val="00AC19C0"/>
    <w:rsid w:val="00AC20A0"/>
    <w:rsid w:val="00AC4B24"/>
    <w:rsid w:val="00AC524E"/>
    <w:rsid w:val="00AD1A76"/>
    <w:rsid w:val="00AD6394"/>
    <w:rsid w:val="00AF1768"/>
    <w:rsid w:val="00AF17C2"/>
    <w:rsid w:val="00AF2FF1"/>
    <w:rsid w:val="00AF652A"/>
    <w:rsid w:val="00AF6BA4"/>
    <w:rsid w:val="00B229A6"/>
    <w:rsid w:val="00B25297"/>
    <w:rsid w:val="00B30D64"/>
    <w:rsid w:val="00B31923"/>
    <w:rsid w:val="00B34128"/>
    <w:rsid w:val="00B4126C"/>
    <w:rsid w:val="00B50285"/>
    <w:rsid w:val="00B574F6"/>
    <w:rsid w:val="00B61962"/>
    <w:rsid w:val="00B6283C"/>
    <w:rsid w:val="00B67CFC"/>
    <w:rsid w:val="00B7345E"/>
    <w:rsid w:val="00B75AD0"/>
    <w:rsid w:val="00B768D4"/>
    <w:rsid w:val="00B817AE"/>
    <w:rsid w:val="00B83A34"/>
    <w:rsid w:val="00B9017F"/>
    <w:rsid w:val="00B913B7"/>
    <w:rsid w:val="00B927D9"/>
    <w:rsid w:val="00BA5E71"/>
    <w:rsid w:val="00BB1735"/>
    <w:rsid w:val="00BB228D"/>
    <w:rsid w:val="00BB4B17"/>
    <w:rsid w:val="00BB7D5D"/>
    <w:rsid w:val="00BC0FC2"/>
    <w:rsid w:val="00BC177E"/>
    <w:rsid w:val="00BC3E5F"/>
    <w:rsid w:val="00BC470A"/>
    <w:rsid w:val="00BC609B"/>
    <w:rsid w:val="00BC7152"/>
    <w:rsid w:val="00BD1EFA"/>
    <w:rsid w:val="00BD2372"/>
    <w:rsid w:val="00BD6731"/>
    <w:rsid w:val="00BF4A85"/>
    <w:rsid w:val="00BF5240"/>
    <w:rsid w:val="00BF7E8F"/>
    <w:rsid w:val="00C009D4"/>
    <w:rsid w:val="00C15867"/>
    <w:rsid w:val="00C2048A"/>
    <w:rsid w:val="00C2361D"/>
    <w:rsid w:val="00C25CA9"/>
    <w:rsid w:val="00C26458"/>
    <w:rsid w:val="00C30A69"/>
    <w:rsid w:val="00C37355"/>
    <w:rsid w:val="00C45FFC"/>
    <w:rsid w:val="00C613C3"/>
    <w:rsid w:val="00C61E81"/>
    <w:rsid w:val="00C6263D"/>
    <w:rsid w:val="00C64D3E"/>
    <w:rsid w:val="00C808C2"/>
    <w:rsid w:val="00C95E33"/>
    <w:rsid w:val="00C97B31"/>
    <w:rsid w:val="00CA0F14"/>
    <w:rsid w:val="00CA3F96"/>
    <w:rsid w:val="00CA6B79"/>
    <w:rsid w:val="00CD19A0"/>
    <w:rsid w:val="00CD4228"/>
    <w:rsid w:val="00CD579C"/>
    <w:rsid w:val="00CD6B0D"/>
    <w:rsid w:val="00CE298B"/>
    <w:rsid w:val="00CE2C44"/>
    <w:rsid w:val="00CE2EE4"/>
    <w:rsid w:val="00CE6B5E"/>
    <w:rsid w:val="00CE7745"/>
    <w:rsid w:val="00D06B6F"/>
    <w:rsid w:val="00D06C89"/>
    <w:rsid w:val="00D15D20"/>
    <w:rsid w:val="00D21655"/>
    <w:rsid w:val="00D2605C"/>
    <w:rsid w:val="00D26302"/>
    <w:rsid w:val="00D351B8"/>
    <w:rsid w:val="00D370E5"/>
    <w:rsid w:val="00D44069"/>
    <w:rsid w:val="00D449D6"/>
    <w:rsid w:val="00D44F5A"/>
    <w:rsid w:val="00D51F0B"/>
    <w:rsid w:val="00D531F8"/>
    <w:rsid w:val="00D57DD3"/>
    <w:rsid w:val="00D620FE"/>
    <w:rsid w:val="00D71BA9"/>
    <w:rsid w:val="00D73C04"/>
    <w:rsid w:val="00D77EBB"/>
    <w:rsid w:val="00D8034E"/>
    <w:rsid w:val="00D83E70"/>
    <w:rsid w:val="00D922B8"/>
    <w:rsid w:val="00D959E9"/>
    <w:rsid w:val="00DA037D"/>
    <w:rsid w:val="00DA67FB"/>
    <w:rsid w:val="00DB19BD"/>
    <w:rsid w:val="00DB709C"/>
    <w:rsid w:val="00DB722B"/>
    <w:rsid w:val="00DC1245"/>
    <w:rsid w:val="00DC3C55"/>
    <w:rsid w:val="00DC705A"/>
    <w:rsid w:val="00DD2126"/>
    <w:rsid w:val="00DD67FB"/>
    <w:rsid w:val="00DE0267"/>
    <w:rsid w:val="00DE2DC1"/>
    <w:rsid w:val="00DF7CE3"/>
    <w:rsid w:val="00E03AC8"/>
    <w:rsid w:val="00E0455E"/>
    <w:rsid w:val="00E04C7E"/>
    <w:rsid w:val="00E04F98"/>
    <w:rsid w:val="00E15CEA"/>
    <w:rsid w:val="00E16828"/>
    <w:rsid w:val="00E2374B"/>
    <w:rsid w:val="00E26ABB"/>
    <w:rsid w:val="00E26B18"/>
    <w:rsid w:val="00E31C6A"/>
    <w:rsid w:val="00E373D8"/>
    <w:rsid w:val="00E43282"/>
    <w:rsid w:val="00E4412C"/>
    <w:rsid w:val="00E455FF"/>
    <w:rsid w:val="00E52CEF"/>
    <w:rsid w:val="00E54324"/>
    <w:rsid w:val="00E55D65"/>
    <w:rsid w:val="00E60547"/>
    <w:rsid w:val="00E651ED"/>
    <w:rsid w:val="00E8033A"/>
    <w:rsid w:val="00E9474B"/>
    <w:rsid w:val="00E9798E"/>
    <w:rsid w:val="00EA4F39"/>
    <w:rsid w:val="00EB4440"/>
    <w:rsid w:val="00EC0CB8"/>
    <w:rsid w:val="00ED05A2"/>
    <w:rsid w:val="00ED7CAC"/>
    <w:rsid w:val="00EE3AA3"/>
    <w:rsid w:val="00EE3ED0"/>
    <w:rsid w:val="00EF00A2"/>
    <w:rsid w:val="00EF5E80"/>
    <w:rsid w:val="00F024F4"/>
    <w:rsid w:val="00F03880"/>
    <w:rsid w:val="00F071EC"/>
    <w:rsid w:val="00F20289"/>
    <w:rsid w:val="00F257AB"/>
    <w:rsid w:val="00F32A15"/>
    <w:rsid w:val="00F33A50"/>
    <w:rsid w:val="00F34EDE"/>
    <w:rsid w:val="00F40F4D"/>
    <w:rsid w:val="00F43637"/>
    <w:rsid w:val="00F44634"/>
    <w:rsid w:val="00F472CF"/>
    <w:rsid w:val="00F513AE"/>
    <w:rsid w:val="00F6768C"/>
    <w:rsid w:val="00F722BD"/>
    <w:rsid w:val="00F74F55"/>
    <w:rsid w:val="00F75240"/>
    <w:rsid w:val="00F826EA"/>
    <w:rsid w:val="00F870B6"/>
    <w:rsid w:val="00FA569B"/>
    <w:rsid w:val="00FA65DC"/>
    <w:rsid w:val="00FA7F81"/>
    <w:rsid w:val="00FB0231"/>
    <w:rsid w:val="00FB51D8"/>
    <w:rsid w:val="00FD2593"/>
    <w:rsid w:val="00FD361A"/>
    <w:rsid w:val="00FD718E"/>
    <w:rsid w:val="00FD750C"/>
    <w:rsid w:val="00FE19D4"/>
    <w:rsid w:val="00FF1E93"/>
    <w:rsid w:val="00FF44F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6F4FFD7A"/>
  <w15:docId w15:val="{3A1B4D09-80DE-4C5E-9BCE-B79D4495F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5B61"/>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425B61"/>
    <w:pPr>
      <w:keepNext/>
      <w:suppressAutoHyphens/>
      <w:spacing w:before="240" w:after="60"/>
      <w:outlineLvl w:val="0"/>
    </w:pPr>
    <w:rPr>
      <w:rFonts w:ascii="Cambria" w:hAnsi="Cambria"/>
      <w:b/>
      <w:bCs/>
      <w:kern w:val="32"/>
      <w:sz w:val="32"/>
      <w:szCs w:val="32"/>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425B61"/>
    <w:rPr>
      <w:rFonts w:ascii="Cambria" w:eastAsia="Times New Roman" w:hAnsi="Cambria" w:cs="Times New Roman"/>
      <w:b/>
      <w:bCs/>
      <w:kern w:val="32"/>
      <w:sz w:val="32"/>
      <w:szCs w:val="32"/>
      <w:lang w:val="es-ES" w:eastAsia="ar-SA"/>
    </w:rPr>
  </w:style>
  <w:style w:type="character" w:styleId="Nmerodepgina">
    <w:name w:val="page number"/>
    <w:uiPriority w:val="99"/>
    <w:rsid w:val="00425B61"/>
    <w:rPr>
      <w:rFonts w:cs="Times New Roman"/>
    </w:rPr>
  </w:style>
  <w:style w:type="paragraph" w:styleId="Piedepgina">
    <w:name w:val="footer"/>
    <w:basedOn w:val="Normal"/>
    <w:link w:val="PiedepginaCar"/>
    <w:uiPriority w:val="99"/>
    <w:rsid w:val="00425B61"/>
    <w:pPr>
      <w:tabs>
        <w:tab w:val="center" w:pos="4419"/>
        <w:tab w:val="right" w:pos="8838"/>
      </w:tabs>
    </w:pPr>
    <w:rPr>
      <w:rFonts w:eastAsia="Calibri"/>
      <w:sz w:val="20"/>
      <w:szCs w:val="20"/>
    </w:rPr>
  </w:style>
  <w:style w:type="character" w:customStyle="1" w:styleId="PiedepginaCar">
    <w:name w:val="Pie de página Car"/>
    <w:basedOn w:val="Fuentedeprrafopredeter"/>
    <w:link w:val="Piedepgina"/>
    <w:uiPriority w:val="99"/>
    <w:rsid w:val="00425B61"/>
    <w:rPr>
      <w:rFonts w:ascii="Times New Roman" w:eastAsia="Calibri" w:hAnsi="Times New Roman" w:cs="Times New Roman"/>
      <w:sz w:val="20"/>
      <w:szCs w:val="20"/>
      <w:lang w:eastAsia="es-ES"/>
    </w:rPr>
  </w:style>
  <w:style w:type="paragraph" w:styleId="Encabezado">
    <w:name w:val="header"/>
    <w:basedOn w:val="Normal"/>
    <w:link w:val="EncabezadoCar"/>
    <w:uiPriority w:val="99"/>
    <w:rsid w:val="00425B61"/>
    <w:pPr>
      <w:tabs>
        <w:tab w:val="center" w:pos="4252"/>
        <w:tab w:val="right" w:pos="8504"/>
      </w:tabs>
    </w:pPr>
    <w:rPr>
      <w:rFonts w:eastAsia="Calibri"/>
    </w:rPr>
  </w:style>
  <w:style w:type="character" w:customStyle="1" w:styleId="EncabezadoCar">
    <w:name w:val="Encabezado Car"/>
    <w:basedOn w:val="Fuentedeprrafopredeter"/>
    <w:link w:val="Encabezado"/>
    <w:uiPriority w:val="99"/>
    <w:rsid w:val="00425B61"/>
    <w:rPr>
      <w:rFonts w:ascii="Times New Roman" w:eastAsia="Calibri" w:hAnsi="Times New Roman" w:cs="Times New Roman"/>
      <w:sz w:val="24"/>
      <w:szCs w:val="24"/>
      <w:lang w:eastAsia="es-ES"/>
    </w:rPr>
  </w:style>
  <w:style w:type="paragraph" w:customStyle="1" w:styleId="Texto">
    <w:name w:val="Texto"/>
    <w:basedOn w:val="Normal"/>
    <w:link w:val="TextoCar"/>
    <w:rsid w:val="00425B61"/>
    <w:pPr>
      <w:spacing w:after="101" w:line="216" w:lineRule="exact"/>
      <w:ind w:firstLine="288"/>
      <w:jc w:val="both"/>
    </w:pPr>
    <w:rPr>
      <w:rFonts w:ascii="Arial" w:hAnsi="Arial"/>
      <w:sz w:val="18"/>
      <w:szCs w:val="20"/>
    </w:rPr>
  </w:style>
  <w:style w:type="character" w:customStyle="1" w:styleId="TextoCar">
    <w:name w:val="Texto Car"/>
    <w:link w:val="Texto"/>
    <w:locked/>
    <w:rsid w:val="00425B61"/>
    <w:rPr>
      <w:rFonts w:ascii="Arial" w:eastAsia="Times New Roman" w:hAnsi="Arial" w:cs="Times New Roman"/>
      <w:sz w:val="18"/>
      <w:szCs w:val="20"/>
      <w:lang w:val="es-ES" w:eastAsia="es-ES"/>
    </w:rPr>
  </w:style>
  <w:style w:type="paragraph" w:styleId="Sinespaciado">
    <w:name w:val="No Spacing"/>
    <w:link w:val="SinespaciadoCar"/>
    <w:uiPriority w:val="1"/>
    <w:qFormat/>
    <w:rsid w:val="00C61E81"/>
    <w:pPr>
      <w:spacing w:after="0" w:line="240" w:lineRule="auto"/>
    </w:pPr>
  </w:style>
  <w:style w:type="paragraph" w:styleId="Textodeglobo">
    <w:name w:val="Balloon Text"/>
    <w:basedOn w:val="Normal"/>
    <w:link w:val="TextodegloboCar"/>
    <w:uiPriority w:val="99"/>
    <w:semiHidden/>
    <w:unhideWhenUsed/>
    <w:rsid w:val="002321F4"/>
    <w:rPr>
      <w:rFonts w:ascii="Tahoma" w:hAnsi="Tahoma" w:cs="Tahoma"/>
      <w:sz w:val="16"/>
      <w:szCs w:val="16"/>
    </w:rPr>
  </w:style>
  <w:style w:type="character" w:customStyle="1" w:styleId="TextodegloboCar">
    <w:name w:val="Texto de globo Car"/>
    <w:basedOn w:val="Fuentedeprrafopredeter"/>
    <w:link w:val="Textodeglobo"/>
    <w:uiPriority w:val="99"/>
    <w:semiHidden/>
    <w:rsid w:val="002321F4"/>
    <w:rPr>
      <w:rFonts w:ascii="Tahoma" w:eastAsia="Times New Roman" w:hAnsi="Tahoma" w:cs="Tahoma"/>
      <w:sz w:val="16"/>
      <w:szCs w:val="16"/>
      <w:lang w:val="es-ES" w:eastAsia="es-ES"/>
    </w:rPr>
  </w:style>
  <w:style w:type="paragraph" w:customStyle="1" w:styleId="Default">
    <w:name w:val="Default"/>
    <w:rsid w:val="00D21655"/>
    <w:pPr>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styleId="Prrafodelista">
    <w:name w:val="List Paragraph"/>
    <w:basedOn w:val="Normal"/>
    <w:uiPriority w:val="34"/>
    <w:qFormat/>
    <w:rsid w:val="00EC0CB8"/>
    <w:pPr>
      <w:suppressAutoHyphens/>
      <w:ind w:left="708"/>
    </w:pPr>
    <w:rPr>
      <w:lang w:eastAsia="ar-SA"/>
    </w:rPr>
  </w:style>
  <w:style w:type="paragraph" w:styleId="Textoindependiente">
    <w:name w:val="Body Text"/>
    <w:basedOn w:val="Normal"/>
    <w:link w:val="TextoindependienteCar"/>
    <w:uiPriority w:val="99"/>
    <w:unhideWhenUsed/>
    <w:rsid w:val="00404574"/>
    <w:pPr>
      <w:spacing w:after="120" w:line="276" w:lineRule="auto"/>
    </w:pPr>
    <w:rPr>
      <w:rFonts w:asciiTheme="minorHAnsi" w:eastAsiaTheme="minorHAnsi" w:hAnsiTheme="minorHAnsi" w:cstheme="minorBidi"/>
      <w:sz w:val="22"/>
      <w:szCs w:val="22"/>
      <w:lang w:val="es-MX" w:eastAsia="en-US"/>
    </w:rPr>
  </w:style>
  <w:style w:type="character" w:customStyle="1" w:styleId="TextoindependienteCar">
    <w:name w:val="Texto independiente Car"/>
    <w:basedOn w:val="Fuentedeprrafopredeter"/>
    <w:link w:val="Textoindependiente"/>
    <w:uiPriority w:val="99"/>
    <w:rsid w:val="00404574"/>
  </w:style>
  <w:style w:type="character" w:styleId="Refdecomentario">
    <w:name w:val="annotation reference"/>
    <w:basedOn w:val="Fuentedeprrafopredeter"/>
    <w:uiPriority w:val="99"/>
    <w:semiHidden/>
    <w:unhideWhenUsed/>
    <w:rsid w:val="00E0455E"/>
    <w:rPr>
      <w:sz w:val="16"/>
      <w:szCs w:val="16"/>
    </w:rPr>
  </w:style>
  <w:style w:type="paragraph" w:styleId="Textocomentario">
    <w:name w:val="annotation text"/>
    <w:basedOn w:val="Normal"/>
    <w:link w:val="TextocomentarioCar"/>
    <w:uiPriority w:val="99"/>
    <w:semiHidden/>
    <w:unhideWhenUsed/>
    <w:rsid w:val="00E0455E"/>
    <w:rPr>
      <w:sz w:val="20"/>
      <w:szCs w:val="20"/>
    </w:rPr>
  </w:style>
  <w:style w:type="character" w:customStyle="1" w:styleId="TextocomentarioCar">
    <w:name w:val="Texto comentario Car"/>
    <w:basedOn w:val="Fuentedeprrafopredeter"/>
    <w:link w:val="Textocomentario"/>
    <w:uiPriority w:val="99"/>
    <w:semiHidden/>
    <w:rsid w:val="00E0455E"/>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E0455E"/>
    <w:rPr>
      <w:b/>
      <w:bCs/>
    </w:rPr>
  </w:style>
  <w:style w:type="character" w:customStyle="1" w:styleId="AsuntodelcomentarioCar">
    <w:name w:val="Asunto del comentario Car"/>
    <w:basedOn w:val="TextocomentarioCar"/>
    <w:link w:val="Asuntodelcomentario"/>
    <w:uiPriority w:val="99"/>
    <w:semiHidden/>
    <w:rsid w:val="00E0455E"/>
    <w:rPr>
      <w:rFonts w:ascii="Times New Roman" w:eastAsia="Times New Roman" w:hAnsi="Times New Roman" w:cs="Times New Roman"/>
      <w:b/>
      <w:bCs/>
      <w:sz w:val="20"/>
      <w:szCs w:val="20"/>
      <w:lang w:val="es-ES" w:eastAsia="es-ES"/>
    </w:rPr>
  </w:style>
  <w:style w:type="paragraph" w:styleId="Revisin">
    <w:name w:val="Revision"/>
    <w:hidden/>
    <w:uiPriority w:val="99"/>
    <w:semiHidden/>
    <w:rsid w:val="00A24BB1"/>
    <w:pPr>
      <w:spacing w:after="0" w:line="240" w:lineRule="auto"/>
    </w:pPr>
    <w:rPr>
      <w:rFonts w:ascii="Times New Roman" w:eastAsia="Times New Roman" w:hAnsi="Times New Roman" w:cs="Times New Roman"/>
      <w:sz w:val="24"/>
      <w:szCs w:val="24"/>
      <w:lang w:val="es-ES" w:eastAsia="es-ES"/>
    </w:rPr>
  </w:style>
  <w:style w:type="character" w:customStyle="1" w:styleId="SinespaciadoCar">
    <w:name w:val="Sin espaciado Car"/>
    <w:link w:val="Sinespaciado"/>
    <w:uiPriority w:val="1"/>
    <w:qFormat/>
    <w:locked/>
    <w:rsid w:val="006262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8315467">
      <w:bodyDiv w:val="1"/>
      <w:marLeft w:val="0"/>
      <w:marRight w:val="0"/>
      <w:marTop w:val="0"/>
      <w:marBottom w:val="0"/>
      <w:divBdr>
        <w:top w:val="none" w:sz="0" w:space="0" w:color="auto"/>
        <w:left w:val="none" w:sz="0" w:space="0" w:color="auto"/>
        <w:bottom w:val="none" w:sz="0" w:space="0" w:color="auto"/>
        <w:right w:val="none" w:sz="0" w:space="0" w:color="auto"/>
      </w:divBdr>
    </w:div>
    <w:div w:id="1020085847">
      <w:bodyDiv w:val="1"/>
      <w:marLeft w:val="0"/>
      <w:marRight w:val="0"/>
      <w:marTop w:val="0"/>
      <w:marBottom w:val="0"/>
      <w:divBdr>
        <w:top w:val="none" w:sz="0" w:space="0" w:color="auto"/>
        <w:left w:val="none" w:sz="0" w:space="0" w:color="auto"/>
        <w:bottom w:val="none" w:sz="0" w:space="0" w:color="auto"/>
        <w:right w:val="none" w:sz="0" w:space="0" w:color="auto"/>
      </w:divBdr>
    </w:div>
    <w:div w:id="1238901641">
      <w:bodyDiv w:val="1"/>
      <w:marLeft w:val="0"/>
      <w:marRight w:val="0"/>
      <w:marTop w:val="0"/>
      <w:marBottom w:val="0"/>
      <w:divBdr>
        <w:top w:val="none" w:sz="0" w:space="0" w:color="auto"/>
        <w:left w:val="none" w:sz="0" w:space="0" w:color="auto"/>
        <w:bottom w:val="none" w:sz="0" w:space="0" w:color="auto"/>
        <w:right w:val="none" w:sz="0" w:space="0" w:color="auto"/>
      </w:divBdr>
    </w:div>
    <w:div w:id="1643271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5</Pages>
  <Words>1891</Words>
  <Characters>10403</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Héctor Javier Díaz Sánchez</dc:creator>
  <cp:lastModifiedBy>Ricardo Escobar Cibrian</cp:lastModifiedBy>
  <cp:revision>11</cp:revision>
  <cp:lastPrinted>2022-02-23T17:49:00Z</cp:lastPrinted>
  <dcterms:created xsi:type="dcterms:W3CDTF">2022-02-25T18:23:00Z</dcterms:created>
  <dcterms:modified xsi:type="dcterms:W3CDTF">2022-02-25T20:09:00Z</dcterms:modified>
</cp:coreProperties>
</file>