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A0102" w14:textId="54BE7FF5" w:rsidR="00DD5800" w:rsidRDefault="00DD5800" w:rsidP="00494337">
      <w:pPr>
        <w:jc w:val="both"/>
        <w:rPr>
          <w:rFonts w:ascii="Trebuchet MS" w:hAnsi="Trebuchet MS"/>
          <w:b/>
          <w:lang w:val="es-ES" w:eastAsia="ar-SA"/>
        </w:rPr>
      </w:pPr>
      <w:r w:rsidRPr="00282201">
        <w:rPr>
          <w:rFonts w:ascii="Trebuchet MS" w:hAnsi="Trebuchet MS"/>
          <w:b/>
          <w:lang w:val="es-ES_tradnl" w:eastAsia="ar-SA"/>
        </w:rPr>
        <w:t xml:space="preserve">ACUERDO DEL CONSEJO GENERAL DEL INSTITUTO ELECTORAL Y DE PARTICIPACIÓN CIUDADANA DEL ESTADO DE JALISCO, QUE </w:t>
      </w:r>
      <w:r w:rsidR="00FF6DC4">
        <w:rPr>
          <w:rFonts w:ascii="Trebuchet MS" w:hAnsi="Trebuchet MS"/>
          <w:b/>
          <w:lang w:val="es-ES_tradnl" w:eastAsia="ar-SA"/>
        </w:rPr>
        <w:t xml:space="preserve">APRUEBA </w:t>
      </w:r>
      <w:r w:rsidRPr="00282201">
        <w:rPr>
          <w:rFonts w:ascii="Trebuchet MS" w:hAnsi="Trebuchet MS"/>
          <w:b/>
          <w:lang w:val="es-ES_tradnl" w:eastAsia="ar-SA"/>
        </w:rPr>
        <w:t xml:space="preserve">EL </w:t>
      </w:r>
      <w:r w:rsidRPr="00282201">
        <w:rPr>
          <w:rFonts w:ascii="Trebuchet MS" w:hAnsi="Trebuchet MS"/>
          <w:b/>
          <w:lang w:val="es-ES" w:eastAsia="ar-SA"/>
        </w:rPr>
        <w:t xml:space="preserve">REGLAMENTO </w:t>
      </w:r>
      <w:r w:rsidR="00C46D96" w:rsidRPr="00282201">
        <w:rPr>
          <w:rFonts w:ascii="Trebuchet MS" w:hAnsi="Trebuchet MS"/>
          <w:b/>
          <w:lang w:val="es-ES" w:eastAsia="ar-SA"/>
        </w:rPr>
        <w:t>INTERIOR</w:t>
      </w:r>
      <w:r w:rsidR="00FF6DC4">
        <w:rPr>
          <w:rFonts w:ascii="Trebuchet MS" w:hAnsi="Trebuchet MS"/>
          <w:b/>
          <w:lang w:val="es-ES" w:eastAsia="ar-SA"/>
        </w:rPr>
        <w:t xml:space="preserve"> DE</w:t>
      </w:r>
      <w:r w:rsidR="006A2DE6" w:rsidRPr="00282201">
        <w:rPr>
          <w:rFonts w:ascii="Trebuchet MS" w:hAnsi="Trebuchet MS"/>
          <w:b/>
          <w:lang w:val="es-ES" w:eastAsia="ar-SA"/>
        </w:rPr>
        <w:t xml:space="preserve"> E</w:t>
      </w:r>
      <w:r w:rsidRPr="00282201">
        <w:rPr>
          <w:rFonts w:ascii="Trebuchet MS" w:hAnsi="Trebuchet MS"/>
          <w:b/>
          <w:lang w:val="es-ES" w:eastAsia="ar-SA"/>
        </w:rPr>
        <w:t>STE ORGANISMO ELECTORAL.</w:t>
      </w:r>
    </w:p>
    <w:p w14:paraId="65459938" w14:textId="77777777" w:rsidR="00524388" w:rsidRPr="00282201" w:rsidRDefault="00524388" w:rsidP="00494337">
      <w:pPr>
        <w:jc w:val="center"/>
        <w:rPr>
          <w:rFonts w:ascii="Trebuchet MS" w:hAnsi="Trebuchet MS" w:cs="Arial"/>
          <w:b/>
        </w:rPr>
      </w:pPr>
    </w:p>
    <w:p w14:paraId="3A13DDF9" w14:textId="77777777" w:rsidR="00DD5800" w:rsidRDefault="00DD5800" w:rsidP="00494337">
      <w:pPr>
        <w:jc w:val="center"/>
        <w:rPr>
          <w:rFonts w:ascii="Trebuchet MS" w:hAnsi="Trebuchet MS" w:cs="Arial"/>
          <w:b/>
          <w:lang w:val="pt-BR"/>
        </w:rPr>
      </w:pPr>
      <w:r w:rsidRPr="00282201">
        <w:rPr>
          <w:rFonts w:ascii="Trebuchet MS" w:hAnsi="Trebuchet MS" w:cs="Arial"/>
          <w:b/>
          <w:lang w:val="pt-BR"/>
        </w:rPr>
        <w:t>A N T E C E D E N T E S</w:t>
      </w:r>
    </w:p>
    <w:p w14:paraId="27377120" w14:textId="77777777" w:rsidR="000131D1" w:rsidRDefault="000131D1" w:rsidP="00494337">
      <w:pPr>
        <w:jc w:val="both"/>
        <w:rPr>
          <w:rFonts w:ascii="Trebuchet MS" w:hAnsi="Trebuchet MS" w:cs="Arial"/>
          <w:b/>
          <w:lang w:val="pt-BR"/>
        </w:rPr>
      </w:pPr>
    </w:p>
    <w:p w14:paraId="4F3791B4" w14:textId="63D41679" w:rsidR="00EA3F43" w:rsidRPr="00282201" w:rsidRDefault="00EA3F43" w:rsidP="00EA3F43">
      <w:pPr>
        <w:jc w:val="both"/>
        <w:rPr>
          <w:rFonts w:ascii="Trebuchet MS" w:hAnsi="Trebuchet MS" w:cs="Arial"/>
          <w:b/>
        </w:rPr>
      </w:pPr>
      <w:r w:rsidRPr="00282201">
        <w:rPr>
          <w:rFonts w:ascii="Trebuchet MS" w:hAnsi="Trebuchet MS" w:cs="Arial"/>
          <w:b/>
        </w:rPr>
        <w:t>CORRE</w:t>
      </w:r>
      <w:r>
        <w:rPr>
          <w:rFonts w:ascii="Trebuchet MS" w:hAnsi="Trebuchet MS" w:cs="Arial"/>
          <w:b/>
        </w:rPr>
        <w:t>SPONDIENTE AL AÑO DOS MIL DIEZ</w:t>
      </w:r>
      <w:r w:rsidRPr="00282201">
        <w:rPr>
          <w:rFonts w:ascii="Trebuchet MS" w:hAnsi="Trebuchet MS" w:cs="Arial"/>
          <w:b/>
        </w:rPr>
        <w:t>.</w:t>
      </w:r>
    </w:p>
    <w:p w14:paraId="3901FE32" w14:textId="77777777" w:rsidR="00EA3F43" w:rsidRDefault="00EA3F43" w:rsidP="00494337">
      <w:pPr>
        <w:jc w:val="both"/>
        <w:rPr>
          <w:rFonts w:ascii="Trebuchet MS" w:hAnsi="Trebuchet MS" w:cs="Arial"/>
          <w:b/>
          <w:lang w:val="pt-BR"/>
        </w:rPr>
      </w:pPr>
    </w:p>
    <w:p w14:paraId="21DD7524" w14:textId="701D4840" w:rsidR="00EA3F43" w:rsidRPr="00282201" w:rsidRDefault="00EA3F43" w:rsidP="00494337">
      <w:pPr>
        <w:jc w:val="both"/>
        <w:rPr>
          <w:rFonts w:ascii="Trebuchet MS" w:hAnsi="Trebuchet MS" w:cs="Arial"/>
          <w:b/>
          <w:lang w:val="pt-BR"/>
        </w:rPr>
      </w:pPr>
      <w:r>
        <w:rPr>
          <w:rFonts w:ascii="Trebuchet MS" w:hAnsi="Trebuchet MS" w:cs="Arial"/>
          <w:b/>
          <w:lang w:val="pt-BR"/>
        </w:rPr>
        <w:t xml:space="preserve">PRIMERO. ACUERDO QUE APRUEBA EL REGLAMENTO INTERIOR DEL INSTITUTO ELECTORAL Y DE PARTICIPACIÓN CIUDADANA. </w:t>
      </w:r>
      <w:r w:rsidRPr="00EA3F43">
        <w:rPr>
          <w:rFonts w:ascii="Trebuchet MS" w:hAnsi="Trebuchet MS"/>
          <w:kern w:val="2"/>
          <w:lang w:eastAsia="ar-SA"/>
        </w:rPr>
        <w:t>El seis de mayo, el Consejo Genera</w:t>
      </w:r>
      <w:r>
        <w:rPr>
          <w:rFonts w:ascii="Trebuchet MS" w:hAnsi="Trebuchet MS"/>
          <w:kern w:val="2"/>
          <w:lang w:eastAsia="ar-SA"/>
        </w:rPr>
        <w:t>l, mediante acuerdo IEPC-ACG-012/2010</w:t>
      </w:r>
      <w:r w:rsidRPr="00EA3F43">
        <w:rPr>
          <w:rFonts w:ascii="Trebuchet MS" w:hAnsi="Trebuchet MS"/>
          <w:kern w:val="2"/>
          <w:lang w:eastAsia="ar-SA"/>
        </w:rPr>
        <w:t>, aprobó</w:t>
      </w:r>
      <w:r>
        <w:rPr>
          <w:rFonts w:ascii="Trebuchet MS" w:hAnsi="Trebuchet MS"/>
          <w:kern w:val="2"/>
          <w:lang w:eastAsia="ar-SA"/>
        </w:rPr>
        <w:t xml:space="preserve"> el Reglamento Interior del Instituto Electoral y d</w:t>
      </w:r>
      <w:r w:rsidRPr="00EA3F43">
        <w:rPr>
          <w:rFonts w:ascii="Trebuchet MS" w:hAnsi="Trebuchet MS"/>
          <w:kern w:val="2"/>
          <w:lang w:eastAsia="ar-SA"/>
        </w:rPr>
        <w:t>e Participación Ciudadana</w:t>
      </w:r>
    </w:p>
    <w:p w14:paraId="0E041FCE" w14:textId="77777777" w:rsidR="00EA3F43" w:rsidRDefault="00EA3F43" w:rsidP="00494337">
      <w:pPr>
        <w:jc w:val="both"/>
        <w:rPr>
          <w:rFonts w:ascii="Trebuchet MS" w:hAnsi="Trebuchet MS" w:cs="Arial"/>
          <w:b/>
        </w:rPr>
      </w:pPr>
    </w:p>
    <w:p w14:paraId="14FBA009" w14:textId="77777777" w:rsidR="00DD5800" w:rsidRPr="00282201" w:rsidRDefault="00766E57" w:rsidP="00494337">
      <w:pPr>
        <w:jc w:val="both"/>
        <w:rPr>
          <w:rFonts w:ascii="Trebuchet MS" w:hAnsi="Trebuchet MS" w:cs="Arial"/>
          <w:b/>
        </w:rPr>
      </w:pPr>
      <w:r w:rsidRPr="00282201">
        <w:rPr>
          <w:rFonts w:ascii="Trebuchet MS" w:hAnsi="Trebuchet MS" w:cs="Arial"/>
          <w:b/>
        </w:rPr>
        <w:t>CORRE</w:t>
      </w:r>
      <w:r>
        <w:rPr>
          <w:rFonts w:ascii="Trebuchet MS" w:hAnsi="Trebuchet MS" w:cs="Arial"/>
          <w:b/>
        </w:rPr>
        <w:t>SPONDIENTE AL AÑO DOS MIL VEINTIDÓS</w:t>
      </w:r>
      <w:r w:rsidRPr="00282201">
        <w:rPr>
          <w:rFonts w:ascii="Trebuchet MS" w:hAnsi="Trebuchet MS" w:cs="Arial"/>
          <w:b/>
        </w:rPr>
        <w:t>.</w:t>
      </w:r>
    </w:p>
    <w:p w14:paraId="143730B8" w14:textId="77777777" w:rsidR="00DD5800" w:rsidRPr="00282201" w:rsidRDefault="00DD5800" w:rsidP="00494337">
      <w:pPr>
        <w:jc w:val="both"/>
        <w:rPr>
          <w:rFonts w:ascii="Trebuchet MS" w:hAnsi="Trebuchet MS" w:cs="Arial"/>
          <w:b/>
        </w:rPr>
      </w:pPr>
    </w:p>
    <w:p w14:paraId="2454C635" w14:textId="5A48E18F" w:rsidR="00B74EC2" w:rsidRDefault="00EA3F43" w:rsidP="00B74EC2">
      <w:pPr>
        <w:jc w:val="both"/>
        <w:rPr>
          <w:rFonts w:ascii="Trebuchet MS" w:hAnsi="Trebuchet MS"/>
          <w:kern w:val="2"/>
          <w:lang w:eastAsia="ar-SA"/>
        </w:rPr>
      </w:pPr>
      <w:r>
        <w:rPr>
          <w:rFonts w:ascii="Trebuchet MS" w:hAnsi="Trebuchet MS"/>
          <w:b/>
          <w:kern w:val="2"/>
          <w:lang w:eastAsia="ar-SA"/>
        </w:rPr>
        <w:t>SEGUNDO</w:t>
      </w:r>
      <w:r w:rsidR="00766E57" w:rsidRPr="00282201">
        <w:rPr>
          <w:rFonts w:ascii="Trebuchet MS" w:hAnsi="Trebuchet MS"/>
          <w:b/>
          <w:kern w:val="2"/>
          <w:lang w:eastAsia="ar-SA"/>
        </w:rPr>
        <w:t>.</w:t>
      </w:r>
      <w:r w:rsidR="00766E57">
        <w:rPr>
          <w:rFonts w:ascii="Trebuchet MS" w:hAnsi="Trebuchet MS"/>
          <w:b/>
          <w:kern w:val="2"/>
          <w:lang w:eastAsia="ar-SA"/>
        </w:rPr>
        <w:t xml:space="preserve"> ACUERDO QUE APROBÓ EL PRESUPUESTO DE EGRESOS PARA EL EJERCICIO FISCAL DEL AÑO DOS MIL VEINTIDÓS</w:t>
      </w:r>
      <w:r w:rsidR="009E730C" w:rsidRPr="00282201">
        <w:rPr>
          <w:rFonts w:ascii="Trebuchet MS" w:hAnsi="Trebuchet MS"/>
          <w:b/>
          <w:kern w:val="2"/>
          <w:lang w:eastAsia="ar-SA"/>
        </w:rPr>
        <w:t>.</w:t>
      </w:r>
      <w:r w:rsidR="009E730C" w:rsidRPr="00282201">
        <w:rPr>
          <w:rFonts w:ascii="Trebuchet MS" w:hAnsi="Trebuchet MS"/>
          <w:kern w:val="2"/>
          <w:lang w:eastAsia="ar-SA"/>
        </w:rPr>
        <w:t xml:space="preserve"> </w:t>
      </w:r>
      <w:r w:rsidR="00B74EC2" w:rsidRPr="00282201">
        <w:rPr>
          <w:rFonts w:ascii="Trebuchet MS" w:hAnsi="Trebuchet MS"/>
          <w:kern w:val="2"/>
          <w:lang w:eastAsia="ar-SA"/>
        </w:rPr>
        <w:t xml:space="preserve">El </w:t>
      </w:r>
      <w:r w:rsidR="00766E57">
        <w:rPr>
          <w:rFonts w:ascii="Trebuchet MS" w:hAnsi="Trebuchet MS"/>
          <w:kern w:val="2"/>
          <w:lang w:eastAsia="ar-SA"/>
        </w:rPr>
        <w:t>ocho de enero</w:t>
      </w:r>
      <w:r w:rsidR="00B74EC2" w:rsidRPr="00282201">
        <w:rPr>
          <w:rFonts w:ascii="Trebuchet MS" w:hAnsi="Trebuchet MS"/>
          <w:kern w:val="2"/>
          <w:lang w:eastAsia="ar-SA"/>
        </w:rPr>
        <w:t xml:space="preserve">, </w:t>
      </w:r>
      <w:r w:rsidR="007C5627">
        <w:rPr>
          <w:rFonts w:ascii="Trebuchet MS" w:hAnsi="Trebuchet MS"/>
          <w:kern w:val="2"/>
          <w:lang w:eastAsia="ar-SA"/>
        </w:rPr>
        <w:t xml:space="preserve">el Consejo General, mediante acuerdo IEPC-ACG-001/2022, </w:t>
      </w:r>
      <w:r w:rsidR="00282FB8">
        <w:rPr>
          <w:rFonts w:ascii="Trebuchet MS" w:hAnsi="Trebuchet MS"/>
          <w:kern w:val="2"/>
          <w:lang w:eastAsia="ar-SA"/>
        </w:rPr>
        <w:t>aprobó el presupuesto de egresos de este organismo electoral para el ejercicio fiscal del año dos mil veintidós</w:t>
      </w:r>
      <w:r w:rsidR="00B74EC2" w:rsidRPr="00282201">
        <w:rPr>
          <w:rFonts w:ascii="Trebuchet MS" w:hAnsi="Trebuchet MS"/>
          <w:kern w:val="2"/>
          <w:lang w:eastAsia="ar-SA"/>
        </w:rPr>
        <w:t>.</w:t>
      </w:r>
    </w:p>
    <w:p w14:paraId="63449E0B" w14:textId="77777777" w:rsidR="00BB5EFD" w:rsidRPr="00282201" w:rsidRDefault="00BB5EFD" w:rsidP="00494337">
      <w:pPr>
        <w:jc w:val="both"/>
        <w:rPr>
          <w:rFonts w:ascii="Trebuchet MS" w:hAnsi="Trebuchet MS"/>
          <w:kern w:val="2"/>
          <w:lang w:eastAsia="ar-SA"/>
        </w:rPr>
      </w:pPr>
    </w:p>
    <w:p w14:paraId="5A6FEE13" w14:textId="77777777" w:rsidR="00DD5800" w:rsidRDefault="002B78DA" w:rsidP="00494337">
      <w:pPr>
        <w:pStyle w:val="Ttulo3"/>
        <w:rPr>
          <w:rFonts w:ascii="Trebuchet MS" w:hAnsi="Trebuchet MS"/>
          <w:sz w:val="24"/>
          <w:szCs w:val="24"/>
          <w:lang w:val="pt-BR"/>
        </w:rPr>
      </w:pPr>
      <w:r w:rsidRPr="00282201">
        <w:rPr>
          <w:rFonts w:ascii="Trebuchet MS" w:hAnsi="Trebuchet MS"/>
          <w:sz w:val="24"/>
          <w:szCs w:val="24"/>
          <w:lang w:val="pt-BR"/>
        </w:rPr>
        <w:t>C O N S I D E R A N D O</w:t>
      </w:r>
    </w:p>
    <w:p w14:paraId="130D4631" w14:textId="77777777" w:rsidR="00282201" w:rsidRPr="00282201" w:rsidRDefault="00282201" w:rsidP="00282201">
      <w:pPr>
        <w:rPr>
          <w:lang w:val="pt-BR"/>
        </w:rPr>
      </w:pPr>
    </w:p>
    <w:p w14:paraId="7F4A7FDE" w14:textId="77777777" w:rsidR="00ED0295" w:rsidRPr="00A64AEA" w:rsidRDefault="00ED0295" w:rsidP="00ED0295">
      <w:pPr>
        <w:jc w:val="both"/>
        <w:rPr>
          <w:rFonts w:ascii="Trebuchet MS" w:hAnsi="Trebuchet MS" w:cs="Tahoma"/>
          <w:bCs/>
        </w:rPr>
      </w:pPr>
      <w:r w:rsidRPr="00A64AEA">
        <w:rPr>
          <w:rFonts w:ascii="Trebuchet MS" w:hAnsi="Trebuchet MS"/>
          <w:b/>
        </w:rPr>
        <w:t xml:space="preserve">I. DEL INSTITUTO ELECTORAL Y DE PARTICIPACIÓN CIUDADANA DEL ESTADO DE JALISCO. </w:t>
      </w:r>
      <w:r w:rsidRPr="00A64AEA">
        <w:rPr>
          <w:rFonts w:ascii="Trebuchet MS" w:hAnsi="Trebuchet MS" w:cs="Arial"/>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w:t>
      </w:r>
      <w:r w:rsidRPr="00A64AEA">
        <w:rPr>
          <w:rFonts w:ascii="Trebuchet MS" w:hAnsi="Trebuchet MS"/>
        </w:rPr>
        <w:t xml:space="preserve">, entre otros, </w:t>
      </w:r>
      <w:r w:rsidRPr="00A64AEA">
        <w:rPr>
          <w:rFonts w:ascii="Trebuchet MS" w:hAnsi="Trebuchet MS" w:cs="Arial"/>
          <w:bCs/>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A64AEA">
        <w:rPr>
          <w:rFonts w:ascii="Trebuchet MS" w:hAnsi="Trebuchet MS" w:cs="Tahoma"/>
          <w:bCs/>
          <w:lang w:eastAsia="ar-SA"/>
        </w:rPr>
        <w:t xml:space="preserve">vigilar en el ámbito electoral el cumplimiento de la Constitución Política de los Estados Unidos Mexicanos, la Constitución local y las leyes que se derivan de ambas, </w:t>
      </w:r>
      <w:r w:rsidRPr="00A64AEA">
        <w:rPr>
          <w:rFonts w:ascii="Trebuchet MS" w:hAnsi="Trebuchet MS" w:cs="Tahoma"/>
          <w:bCs/>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68185F15" w14:textId="77777777" w:rsidR="00ED0295" w:rsidRPr="00A64AEA" w:rsidRDefault="00ED0295" w:rsidP="00ED0295">
      <w:pPr>
        <w:jc w:val="both"/>
        <w:rPr>
          <w:rFonts w:ascii="Trebuchet MS" w:eastAsia="Calibri" w:hAnsi="Trebuchet MS" w:cs="Arial"/>
          <w:lang w:eastAsia="ar-SA"/>
        </w:rPr>
      </w:pPr>
    </w:p>
    <w:p w14:paraId="0A049727" w14:textId="77777777" w:rsidR="00FA434C" w:rsidRPr="00ED0295" w:rsidRDefault="00ED0295" w:rsidP="00ED0295">
      <w:pPr>
        <w:pStyle w:val="TextoCar"/>
        <w:spacing w:after="0" w:line="240" w:lineRule="auto"/>
        <w:ind w:firstLine="0"/>
        <w:rPr>
          <w:rFonts w:ascii="Trebuchet MS" w:hAnsi="Trebuchet MS" w:cs="Arial"/>
          <w:sz w:val="24"/>
          <w:szCs w:val="24"/>
        </w:rPr>
      </w:pPr>
      <w:r w:rsidRPr="00A64AEA">
        <w:rPr>
          <w:rFonts w:ascii="Trebuchet MS" w:hAnsi="Trebuchet MS"/>
          <w:b/>
          <w:sz w:val="24"/>
          <w:szCs w:val="24"/>
        </w:rPr>
        <w:lastRenderedPageBreak/>
        <w:t xml:space="preserve">II. </w:t>
      </w:r>
      <w:r w:rsidRPr="00A64AEA">
        <w:rPr>
          <w:rFonts w:ascii="Trebuchet MS" w:hAnsi="Trebuchet MS"/>
          <w:b/>
          <w:bCs/>
          <w:kern w:val="2"/>
          <w:sz w:val="24"/>
          <w:szCs w:val="24"/>
          <w:lang w:eastAsia="ar-SA"/>
        </w:rPr>
        <w:t xml:space="preserve">DEL CONSEJO GENERAL. </w:t>
      </w:r>
      <w:r w:rsidRPr="00A64AEA">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A64AEA">
        <w:rPr>
          <w:rFonts w:ascii="Trebuchet MS" w:hAnsi="Trebuchet MS" w:cs="Tahoma"/>
          <w:bCs/>
          <w:sz w:val="24"/>
          <w:szCs w:val="24"/>
          <w:lang w:val="es-ES_tradnl"/>
        </w:rPr>
        <w:t xml:space="preserve">tribuciones se encuentran: </w:t>
      </w:r>
      <w:r w:rsidR="00FA434C" w:rsidRPr="00ED0295">
        <w:rPr>
          <w:rFonts w:ascii="Trebuchet MS" w:hAnsi="Trebuchet MS" w:cs="Arial"/>
          <w:kern w:val="2"/>
          <w:sz w:val="24"/>
          <w:szCs w:val="24"/>
          <w:lang w:val="es-ES_tradnl" w:eastAsia="ar-SA"/>
        </w:rPr>
        <w:t xml:space="preserve">aprobar y expedir los reglamentos necesarios para el debido ejercicio de las facultades y atribuciones del propio Instituto, </w:t>
      </w:r>
      <w:r w:rsidR="00FA434C" w:rsidRPr="00ED0295">
        <w:rPr>
          <w:rFonts w:ascii="Trebuchet MS" w:hAnsi="Trebuchet MS" w:cs="Tahoma"/>
          <w:bCs/>
          <w:sz w:val="24"/>
          <w:szCs w:val="24"/>
          <w:lang w:val="es-ES_tradnl"/>
        </w:rPr>
        <w:t>y dictar los acuerdos necesarios para hacer efectivas sus atribuciones, de conformidad con lo dispuesto por los artículos</w:t>
      </w:r>
      <w:r w:rsidR="00FA434C" w:rsidRPr="00ED0295">
        <w:rPr>
          <w:rFonts w:ascii="Trebuchet MS" w:hAnsi="Trebuchet MS"/>
          <w:sz w:val="24"/>
          <w:szCs w:val="24"/>
        </w:rPr>
        <w:t xml:space="preserve"> 12, Bases I y IV de la Constitución Política local; 120 y 134, </w:t>
      </w:r>
      <w:r w:rsidR="00FA434C" w:rsidRPr="00ED0295">
        <w:rPr>
          <w:rFonts w:ascii="Trebuchet MS" w:hAnsi="Trebuchet MS" w:cs="Arial"/>
          <w:sz w:val="24"/>
          <w:szCs w:val="24"/>
        </w:rPr>
        <w:t>párrafo 1, numerales I y LII del Código Electoral del Estado de Jalisco.</w:t>
      </w:r>
    </w:p>
    <w:p w14:paraId="6D276392" w14:textId="77777777" w:rsidR="00DD5800" w:rsidRPr="00ED0295" w:rsidRDefault="00DD5800" w:rsidP="00494337">
      <w:pPr>
        <w:jc w:val="both"/>
        <w:rPr>
          <w:rFonts w:ascii="Trebuchet MS" w:hAnsi="Trebuchet MS" w:cs="Arial"/>
          <w:b/>
          <w:highlight w:val="yellow"/>
        </w:rPr>
      </w:pPr>
    </w:p>
    <w:p w14:paraId="1B23BEEB" w14:textId="6682A6D9" w:rsidR="009E4B5D" w:rsidRDefault="00AC18CD" w:rsidP="00EB3988">
      <w:pPr>
        <w:jc w:val="both"/>
        <w:rPr>
          <w:rFonts w:ascii="Trebuchet MS" w:hAnsi="Trebuchet MS"/>
          <w:kern w:val="2"/>
          <w:lang w:eastAsia="ar-SA"/>
        </w:rPr>
      </w:pPr>
      <w:r w:rsidRPr="00282201">
        <w:rPr>
          <w:rFonts w:ascii="Trebuchet MS" w:hAnsi="Trebuchet MS" w:cs="Arial"/>
          <w:b/>
        </w:rPr>
        <w:t xml:space="preserve">III. </w:t>
      </w:r>
      <w:r w:rsidR="00EB3988" w:rsidRPr="00282201">
        <w:rPr>
          <w:rFonts w:ascii="Trebuchet MS" w:hAnsi="Trebuchet MS" w:cs="Arial"/>
          <w:b/>
        </w:rPr>
        <w:t xml:space="preserve">DEL </w:t>
      </w:r>
      <w:r w:rsidR="00EB3988">
        <w:rPr>
          <w:rFonts w:ascii="Trebuchet MS" w:hAnsi="Trebuchet MS"/>
          <w:b/>
          <w:kern w:val="2"/>
          <w:lang w:eastAsia="ar-SA"/>
        </w:rPr>
        <w:t>ACUERDO QUE APROBÓ EL PRESUPUESTO DE EGRESOS PARA EL EJERCICIO FISCAL DEL AÑO DOS MIL VEINTIDÓS</w:t>
      </w:r>
      <w:r w:rsidR="00EB3988" w:rsidRPr="00282201">
        <w:rPr>
          <w:rFonts w:ascii="Trebuchet MS" w:hAnsi="Trebuchet MS"/>
          <w:b/>
          <w:kern w:val="2"/>
          <w:lang w:eastAsia="ar-SA"/>
        </w:rPr>
        <w:t>.</w:t>
      </w:r>
      <w:r w:rsidR="00EB3988" w:rsidRPr="00282201">
        <w:rPr>
          <w:rFonts w:ascii="Trebuchet MS" w:hAnsi="Trebuchet MS"/>
          <w:kern w:val="2"/>
          <w:lang w:eastAsia="ar-SA"/>
        </w:rPr>
        <w:t xml:space="preserve"> </w:t>
      </w:r>
      <w:r w:rsidR="0077276E" w:rsidRPr="00282201">
        <w:rPr>
          <w:rFonts w:ascii="Trebuchet MS" w:hAnsi="Trebuchet MS"/>
          <w:kern w:val="2"/>
          <w:lang w:eastAsia="ar-SA"/>
        </w:rPr>
        <w:t xml:space="preserve">Que tal como se estableció en el antecedente </w:t>
      </w:r>
      <w:r w:rsidR="00EB3988">
        <w:rPr>
          <w:rFonts w:ascii="Trebuchet MS" w:hAnsi="Trebuchet MS"/>
          <w:kern w:val="2"/>
          <w:lang w:eastAsia="ar-SA"/>
        </w:rPr>
        <w:t xml:space="preserve">ÚNICO </w:t>
      </w:r>
      <w:r w:rsidR="0077276E" w:rsidRPr="00282201">
        <w:rPr>
          <w:rFonts w:ascii="Trebuchet MS" w:hAnsi="Trebuchet MS"/>
          <w:kern w:val="2"/>
          <w:lang w:eastAsia="ar-SA"/>
        </w:rPr>
        <w:t xml:space="preserve">de este acuerdo, el </w:t>
      </w:r>
      <w:r w:rsidR="00EB3988">
        <w:rPr>
          <w:rFonts w:ascii="Trebuchet MS" w:hAnsi="Trebuchet MS"/>
          <w:kern w:val="2"/>
          <w:lang w:eastAsia="ar-SA"/>
        </w:rPr>
        <w:t>ocho de enero del año en curso</w:t>
      </w:r>
      <w:r w:rsidR="00EB3988" w:rsidRPr="00282201">
        <w:rPr>
          <w:rFonts w:ascii="Trebuchet MS" w:hAnsi="Trebuchet MS"/>
          <w:kern w:val="2"/>
          <w:lang w:eastAsia="ar-SA"/>
        </w:rPr>
        <w:t xml:space="preserve">, </w:t>
      </w:r>
      <w:r w:rsidR="00EB3988">
        <w:rPr>
          <w:rFonts w:ascii="Trebuchet MS" w:hAnsi="Trebuchet MS"/>
          <w:kern w:val="2"/>
          <w:lang w:eastAsia="ar-SA"/>
        </w:rPr>
        <w:t>el Consejo General, mediante acuerdo IEPC-ACG-001/2022, aprobó el presupuesto de egresos de este organismo electoral para el ejercicio fiscal del año dos mil veintidós</w:t>
      </w:r>
      <w:r w:rsidR="003D0212">
        <w:rPr>
          <w:rFonts w:ascii="Trebuchet MS" w:hAnsi="Trebuchet MS"/>
          <w:kern w:val="2"/>
          <w:lang w:eastAsia="ar-SA"/>
        </w:rPr>
        <w:t xml:space="preserve">, el cual contempló una reestructura a la plantilla de este organismo, lo que implicó un cambio sustancial en las atribuciones de </w:t>
      </w:r>
      <w:r w:rsidR="00C069A6">
        <w:rPr>
          <w:rFonts w:ascii="Trebuchet MS" w:hAnsi="Trebuchet MS"/>
          <w:kern w:val="2"/>
          <w:lang w:eastAsia="ar-SA"/>
        </w:rPr>
        <w:t>diversas áreas, motivo por el cual se determinó en el citado acuerdo</w:t>
      </w:r>
      <w:r w:rsidR="009E4B5D">
        <w:rPr>
          <w:rFonts w:ascii="Trebuchet MS" w:hAnsi="Trebuchet MS"/>
          <w:kern w:val="2"/>
          <w:lang w:eastAsia="ar-SA"/>
        </w:rPr>
        <w:t xml:space="preserve"> lo siguiente:</w:t>
      </w:r>
    </w:p>
    <w:p w14:paraId="455FFFFB" w14:textId="77777777" w:rsidR="009E4B5D" w:rsidRDefault="009E4B5D" w:rsidP="00EB3988">
      <w:pPr>
        <w:jc w:val="both"/>
        <w:rPr>
          <w:rFonts w:ascii="Trebuchet MS" w:hAnsi="Trebuchet MS"/>
          <w:kern w:val="2"/>
          <w:lang w:eastAsia="ar-SA"/>
        </w:rPr>
      </w:pPr>
    </w:p>
    <w:p w14:paraId="0EEC2C62" w14:textId="77777777" w:rsidR="009E4B5D" w:rsidRPr="002A3D46" w:rsidRDefault="009E4B5D" w:rsidP="005261A1">
      <w:pPr>
        <w:ind w:left="708"/>
        <w:jc w:val="both"/>
        <w:rPr>
          <w:rFonts w:ascii="Trebuchet MS" w:hAnsi="Trebuchet MS"/>
          <w:bCs/>
          <w:i/>
          <w:sz w:val="20"/>
          <w:szCs w:val="20"/>
        </w:rPr>
      </w:pPr>
      <w:r w:rsidRPr="002A3D46">
        <w:rPr>
          <w:rFonts w:ascii="Trebuchet MS" w:hAnsi="Trebuchet MS"/>
          <w:b/>
          <w:i/>
          <w:sz w:val="20"/>
          <w:szCs w:val="20"/>
        </w:rPr>
        <w:t xml:space="preserve">“V. DEL PRESUPUESTO DE EGRESOS </w:t>
      </w:r>
      <w:r w:rsidRPr="002A3D46">
        <w:rPr>
          <w:rFonts w:ascii="Trebuchet MS" w:hAnsi="Trebuchet MS"/>
          <w:b/>
          <w:bCs/>
          <w:i/>
          <w:sz w:val="20"/>
          <w:szCs w:val="20"/>
        </w:rPr>
        <w:t>DE ESTE ORGANISMO ELECTORAL PARA EL EJERCICIO DEL AÑO DOS MIL VEINTIDÓS</w:t>
      </w:r>
      <w:r w:rsidRPr="002A3D46">
        <w:rPr>
          <w:rFonts w:ascii="Trebuchet MS" w:hAnsi="Trebuchet MS"/>
          <w:b/>
          <w:i/>
          <w:sz w:val="20"/>
          <w:szCs w:val="20"/>
        </w:rPr>
        <w:t xml:space="preserve">. </w:t>
      </w:r>
      <w:r w:rsidRPr="002A3D46">
        <w:rPr>
          <w:rFonts w:ascii="Trebuchet MS" w:hAnsi="Trebuchet MS"/>
          <w:bCs/>
          <w:i/>
          <w:sz w:val="20"/>
          <w:szCs w:val="20"/>
        </w:rPr>
        <w:t xml:space="preserve">Como ya se estableció en el considerando anterior, el monto de presupuesto asignado a este Instituto para el gasto para la operación y sus programas presupuestales es menor a lo aprobado por este Consejo General en el acuerdo IEPC-ACG-303/2021, </w:t>
      </w:r>
      <w:r w:rsidRPr="002A3D46">
        <w:rPr>
          <w:rFonts w:ascii="Trebuchet MS" w:hAnsi="Trebuchet MS"/>
          <w:i/>
          <w:sz w:val="20"/>
          <w:szCs w:val="20"/>
        </w:rPr>
        <w:t>razón por la cual resulta necesario autorizar un presupuesto que se ciña a lo establecido por el Congreso del Estado, sin afectar las actividades sustantivas de este Instituto.</w:t>
      </w:r>
    </w:p>
    <w:p w14:paraId="156F6A2B" w14:textId="77777777" w:rsidR="009E4B5D" w:rsidRPr="002A3D46" w:rsidRDefault="009E4B5D" w:rsidP="005261A1">
      <w:pPr>
        <w:ind w:left="708"/>
        <w:jc w:val="both"/>
        <w:rPr>
          <w:rFonts w:ascii="Trebuchet MS" w:hAnsi="Trebuchet MS"/>
          <w:bCs/>
          <w:i/>
          <w:sz w:val="20"/>
          <w:szCs w:val="20"/>
        </w:rPr>
      </w:pPr>
    </w:p>
    <w:p w14:paraId="6E48C0CB" w14:textId="77777777" w:rsidR="009E4B5D" w:rsidRPr="002A3D46" w:rsidRDefault="009E4B5D" w:rsidP="005261A1">
      <w:pPr>
        <w:ind w:left="708"/>
        <w:jc w:val="both"/>
        <w:rPr>
          <w:rFonts w:ascii="Trebuchet MS" w:hAnsi="Trebuchet MS"/>
          <w:bCs/>
          <w:i/>
          <w:sz w:val="20"/>
          <w:szCs w:val="20"/>
        </w:rPr>
      </w:pPr>
      <w:r w:rsidRPr="002A3D46">
        <w:rPr>
          <w:rFonts w:ascii="Trebuchet MS" w:hAnsi="Trebuchet MS"/>
          <w:bCs/>
          <w:i/>
          <w:sz w:val="20"/>
          <w:szCs w:val="20"/>
        </w:rPr>
        <w:t xml:space="preserve">Por consiguiente, y en uso de las facultades que tiene este Consejo General para determinar libremente la distribución presupuestal conforme a las necesidades del organismo público local electoral, lo anterior de conformidad con la fracción XXXII del artículo 134 del Código Electoral y el artículo 18 de la Ley de Presupuesto, Contabilidad, y Gasto Público, ambos del estado de Jalisco, es que se considera procedente la propuesta realizada por la Consejera presidenta. </w:t>
      </w:r>
    </w:p>
    <w:p w14:paraId="78192F64" w14:textId="77777777" w:rsidR="009E4B5D" w:rsidRPr="002A3D46" w:rsidRDefault="009E4B5D" w:rsidP="005261A1">
      <w:pPr>
        <w:ind w:left="708"/>
        <w:jc w:val="both"/>
        <w:rPr>
          <w:rFonts w:ascii="Trebuchet MS" w:hAnsi="Trebuchet MS"/>
          <w:bCs/>
          <w:i/>
          <w:sz w:val="20"/>
          <w:szCs w:val="20"/>
        </w:rPr>
      </w:pPr>
    </w:p>
    <w:p w14:paraId="793C1512" w14:textId="36DC31FD" w:rsidR="009E4B5D" w:rsidRPr="002A3D46" w:rsidRDefault="009E4B5D" w:rsidP="005261A1">
      <w:pPr>
        <w:ind w:left="708"/>
        <w:jc w:val="both"/>
        <w:rPr>
          <w:rFonts w:ascii="Trebuchet MS" w:hAnsi="Trebuchet MS"/>
          <w:bCs/>
          <w:i/>
          <w:sz w:val="20"/>
          <w:szCs w:val="20"/>
        </w:rPr>
      </w:pPr>
      <w:r w:rsidRPr="002A3D46">
        <w:rPr>
          <w:rFonts w:ascii="Trebuchet MS" w:hAnsi="Trebuchet MS"/>
          <w:bCs/>
          <w:i/>
          <w:sz w:val="20"/>
          <w:szCs w:val="20"/>
        </w:rPr>
        <w:t>Ahora bien, la propuesta planteada implica necesariamente una adecuación en la estructura y programas aprobados, así como en las funciones realizadas por las distintas áreas del Instituto, situación por la cual, la Secretaría Ejecutiva deberá coordinar los trabajos de armonización en los programas y en la normatividad interna, misma que deberá realizarse a más tardar dentro de los 90 días siguientes a la aprobación del presente acuerdo…</w:t>
      </w:r>
    </w:p>
    <w:p w14:paraId="0410D922" w14:textId="38767B05" w:rsidR="00C069A6" w:rsidRPr="002A3D46" w:rsidRDefault="00C069A6" w:rsidP="005261A1">
      <w:pPr>
        <w:ind w:left="708"/>
        <w:jc w:val="both"/>
        <w:rPr>
          <w:rFonts w:ascii="Trebuchet MS" w:hAnsi="Trebuchet MS"/>
          <w:bCs/>
          <w:i/>
          <w:sz w:val="20"/>
          <w:szCs w:val="20"/>
        </w:rPr>
      </w:pPr>
    </w:p>
    <w:p w14:paraId="345A4CED" w14:textId="32B020D8" w:rsidR="002A3D46" w:rsidRPr="002A3D46" w:rsidRDefault="00A218B2" w:rsidP="005261A1">
      <w:pPr>
        <w:ind w:left="708"/>
        <w:jc w:val="both"/>
        <w:rPr>
          <w:rFonts w:ascii="Trebuchet MS" w:hAnsi="Trebuchet MS"/>
          <w:bCs/>
          <w:i/>
          <w:sz w:val="20"/>
          <w:szCs w:val="20"/>
        </w:rPr>
      </w:pPr>
      <w:r>
        <w:rPr>
          <w:rFonts w:ascii="Trebuchet MS" w:hAnsi="Trebuchet MS"/>
          <w:bCs/>
          <w:i/>
          <w:sz w:val="20"/>
          <w:szCs w:val="20"/>
        </w:rPr>
        <w:t>(</w:t>
      </w:r>
      <w:r w:rsidR="002A3D46" w:rsidRPr="002A3D46">
        <w:rPr>
          <w:rFonts w:ascii="Trebuchet MS" w:hAnsi="Trebuchet MS"/>
          <w:bCs/>
          <w:i/>
          <w:sz w:val="20"/>
          <w:szCs w:val="20"/>
        </w:rPr>
        <w:t>…</w:t>
      </w:r>
      <w:r>
        <w:rPr>
          <w:rFonts w:ascii="Trebuchet MS" w:hAnsi="Trebuchet MS"/>
          <w:bCs/>
          <w:i/>
          <w:sz w:val="20"/>
          <w:szCs w:val="20"/>
        </w:rPr>
        <w:t>)</w:t>
      </w:r>
    </w:p>
    <w:p w14:paraId="5925CDBA" w14:textId="77777777" w:rsidR="002A3D46" w:rsidRPr="002A3D46" w:rsidRDefault="002A3D46" w:rsidP="002A3D46">
      <w:pPr>
        <w:ind w:left="708"/>
        <w:jc w:val="center"/>
        <w:rPr>
          <w:rFonts w:ascii="Trebuchet MS" w:hAnsi="Trebuchet MS"/>
          <w:b/>
          <w:i/>
          <w:sz w:val="20"/>
          <w:szCs w:val="20"/>
        </w:rPr>
      </w:pPr>
      <w:r w:rsidRPr="002A3D46">
        <w:rPr>
          <w:rFonts w:ascii="Trebuchet MS" w:hAnsi="Trebuchet MS"/>
          <w:b/>
          <w:i/>
          <w:sz w:val="20"/>
          <w:szCs w:val="20"/>
        </w:rPr>
        <w:lastRenderedPageBreak/>
        <w:t>A C U E R D O</w:t>
      </w:r>
    </w:p>
    <w:p w14:paraId="1A5248AA" w14:textId="77777777" w:rsidR="002A3D46" w:rsidRPr="002A3D46" w:rsidRDefault="002A3D46" w:rsidP="002A3D46">
      <w:pPr>
        <w:ind w:left="708"/>
        <w:jc w:val="both"/>
        <w:rPr>
          <w:rFonts w:ascii="Trebuchet MS" w:hAnsi="Trebuchet MS"/>
          <w:bCs/>
          <w:i/>
          <w:sz w:val="20"/>
          <w:szCs w:val="20"/>
        </w:rPr>
      </w:pPr>
    </w:p>
    <w:p w14:paraId="5D3E4BDF" w14:textId="60C2AE48" w:rsidR="002A3D46" w:rsidRPr="002A3D46" w:rsidRDefault="00A218B2" w:rsidP="002A3D46">
      <w:pPr>
        <w:ind w:left="708"/>
        <w:jc w:val="both"/>
        <w:rPr>
          <w:rFonts w:ascii="Trebuchet MS" w:hAnsi="Trebuchet MS"/>
          <w:bCs/>
          <w:i/>
          <w:sz w:val="20"/>
          <w:szCs w:val="20"/>
        </w:rPr>
      </w:pPr>
      <w:r>
        <w:rPr>
          <w:rFonts w:ascii="Trebuchet MS" w:hAnsi="Trebuchet MS"/>
          <w:bCs/>
          <w:i/>
          <w:sz w:val="20"/>
          <w:szCs w:val="20"/>
        </w:rPr>
        <w:t>(</w:t>
      </w:r>
      <w:r w:rsidR="002A3D46" w:rsidRPr="002A3D46">
        <w:rPr>
          <w:rFonts w:ascii="Trebuchet MS" w:hAnsi="Trebuchet MS"/>
          <w:bCs/>
          <w:i/>
          <w:sz w:val="20"/>
          <w:szCs w:val="20"/>
        </w:rPr>
        <w:t>…</w:t>
      </w:r>
      <w:r>
        <w:rPr>
          <w:rFonts w:ascii="Trebuchet MS" w:hAnsi="Trebuchet MS"/>
          <w:bCs/>
          <w:i/>
          <w:sz w:val="20"/>
          <w:szCs w:val="20"/>
        </w:rPr>
        <w:t>)</w:t>
      </w:r>
    </w:p>
    <w:p w14:paraId="39F19203" w14:textId="77777777" w:rsidR="002A3D46" w:rsidRPr="002A3D46" w:rsidRDefault="002A3D46" w:rsidP="002A3D46">
      <w:pPr>
        <w:ind w:left="708"/>
        <w:jc w:val="both"/>
        <w:rPr>
          <w:rFonts w:ascii="Trebuchet MS" w:hAnsi="Trebuchet MS"/>
          <w:bCs/>
          <w:i/>
          <w:sz w:val="20"/>
          <w:szCs w:val="20"/>
        </w:rPr>
      </w:pPr>
    </w:p>
    <w:p w14:paraId="037B5B6E" w14:textId="470658CD" w:rsidR="002A3D46" w:rsidRPr="002A3D46" w:rsidRDefault="002A3D46" w:rsidP="002A3D46">
      <w:pPr>
        <w:ind w:left="708"/>
        <w:jc w:val="both"/>
        <w:rPr>
          <w:rFonts w:ascii="Trebuchet MS" w:hAnsi="Trebuchet MS"/>
          <w:bCs/>
          <w:i/>
          <w:sz w:val="20"/>
          <w:szCs w:val="20"/>
        </w:rPr>
      </w:pPr>
      <w:r w:rsidRPr="002A3D46">
        <w:rPr>
          <w:rFonts w:ascii="Trebuchet MS" w:hAnsi="Trebuchet MS"/>
          <w:bCs/>
          <w:i/>
          <w:sz w:val="20"/>
          <w:szCs w:val="20"/>
        </w:rPr>
        <w:t xml:space="preserve">TERCERO. Se instruye a la Secretaría Ejecutiva a realizar la armonización de los instrumentos </w:t>
      </w:r>
      <w:r w:rsidR="000C7A35">
        <w:rPr>
          <w:rFonts w:ascii="Trebuchet MS" w:hAnsi="Trebuchet MS"/>
          <w:bCs/>
          <w:i/>
          <w:sz w:val="20"/>
          <w:szCs w:val="20"/>
        </w:rPr>
        <w:t>jurídicos</w:t>
      </w:r>
      <w:r w:rsidRPr="002A3D46">
        <w:rPr>
          <w:rFonts w:ascii="Trebuchet MS" w:hAnsi="Trebuchet MS"/>
          <w:bCs/>
          <w:i/>
          <w:sz w:val="20"/>
          <w:szCs w:val="20"/>
        </w:rPr>
        <w:t xml:space="preserve"> y administrativos de este organismo electoral y los que resulten necesarios para dar cumplimiento al presente acuerdo, dentro de los 90 días siguientes a su aprobación…”</w:t>
      </w:r>
    </w:p>
    <w:p w14:paraId="2E6F3260" w14:textId="77777777" w:rsidR="002A3D46" w:rsidRPr="00A64AEA" w:rsidRDefault="002A3D46" w:rsidP="002A3D46">
      <w:pPr>
        <w:pStyle w:val="Sinespaciado"/>
        <w:spacing w:line="276" w:lineRule="auto"/>
        <w:jc w:val="both"/>
        <w:rPr>
          <w:rFonts w:ascii="Trebuchet MS" w:hAnsi="Trebuchet MS" w:cs="Arial"/>
        </w:rPr>
      </w:pPr>
    </w:p>
    <w:p w14:paraId="5AB84C46" w14:textId="4C199603" w:rsidR="00582278" w:rsidRDefault="005B7EDE" w:rsidP="00494337">
      <w:pPr>
        <w:autoSpaceDE w:val="0"/>
        <w:autoSpaceDN w:val="0"/>
        <w:adjustRightInd w:val="0"/>
        <w:jc w:val="both"/>
        <w:rPr>
          <w:rFonts w:ascii="Trebuchet MS" w:hAnsi="Trebuchet MS"/>
          <w:kern w:val="2"/>
          <w:lang w:eastAsia="ar-SA"/>
        </w:rPr>
      </w:pPr>
      <w:r w:rsidRPr="00282201">
        <w:rPr>
          <w:rFonts w:ascii="Trebuchet MS" w:hAnsi="Trebuchet MS"/>
          <w:b/>
          <w:kern w:val="2"/>
          <w:lang w:eastAsia="ar-SA"/>
        </w:rPr>
        <w:t xml:space="preserve">IV. </w:t>
      </w:r>
      <w:r w:rsidR="009047C6" w:rsidRPr="00282201">
        <w:rPr>
          <w:rFonts w:ascii="Trebuchet MS" w:hAnsi="Trebuchet MS"/>
          <w:b/>
          <w:kern w:val="2"/>
          <w:lang w:eastAsia="ar-SA"/>
        </w:rPr>
        <w:t>DE LA PROPUESTA DE</w:t>
      </w:r>
      <w:r w:rsidR="006E312D">
        <w:rPr>
          <w:rFonts w:ascii="Trebuchet MS" w:hAnsi="Trebuchet MS"/>
          <w:b/>
          <w:kern w:val="2"/>
          <w:lang w:eastAsia="ar-SA"/>
        </w:rPr>
        <w:t xml:space="preserve"> APROBACIÓN </w:t>
      </w:r>
      <w:r w:rsidR="009047C6" w:rsidRPr="00282201">
        <w:rPr>
          <w:rFonts w:ascii="Trebuchet MS" w:hAnsi="Trebuchet MS"/>
          <w:b/>
          <w:kern w:val="2"/>
          <w:lang w:eastAsia="ar-SA"/>
        </w:rPr>
        <w:t xml:space="preserve">DEL REGLAMENTO INTERIOR DE ESTE ORGANISMO ELECTORAL. </w:t>
      </w:r>
      <w:r w:rsidRPr="00282201">
        <w:rPr>
          <w:rFonts w:ascii="Trebuchet MS" w:hAnsi="Trebuchet MS"/>
          <w:kern w:val="2"/>
          <w:lang w:eastAsia="ar-SA"/>
        </w:rPr>
        <w:t xml:space="preserve">Que en atención a lo establecido en el párrafo que antecede, y con el objeto de </w:t>
      </w:r>
      <w:r w:rsidR="007F2EC0">
        <w:rPr>
          <w:rFonts w:ascii="Trebuchet MS" w:hAnsi="Trebuchet MS"/>
          <w:kern w:val="2"/>
          <w:lang w:eastAsia="ar-SA"/>
        </w:rPr>
        <w:t>contar con un</w:t>
      </w:r>
      <w:r w:rsidRPr="00282201">
        <w:rPr>
          <w:rFonts w:ascii="Trebuchet MS" w:hAnsi="Trebuchet MS"/>
          <w:kern w:val="2"/>
          <w:lang w:eastAsia="ar-SA"/>
        </w:rPr>
        <w:t xml:space="preserve"> Reglamento </w:t>
      </w:r>
      <w:r w:rsidR="001D0CF5" w:rsidRPr="00282201">
        <w:rPr>
          <w:rFonts w:ascii="Trebuchet MS" w:hAnsi="Trebuchet MS"/>
          <w:kern w:val="2"/>
          <w:lang w:eastAsia="ar-SA"/>
        </w:rPr>
        <w:t>Interior</w:t>
      </w:r>
      <w:r w:rsidRPr="00282201">
        <w:rPr>
          <w:rFonts w:ascii="Trebuchet MS" w:hAnsi="Trebuchet MS"/>
          <w:kern w:val="2"/>
          <w:lang w:eastAsia="ar-SA"/>
        </w:rPr>
        <w:t xml:space="preserve"> de este Instituto </w:t>
      </w:r>
      <w:r w:rsidR="007F2EC0">
        <w:rPr>
          <w:rFonts w:ascii="Trebuchet MS" w:hAnsi="Trebuchet MS"/>
          <w:kern w:val="2"/>
          <w:lang w:eastAsia="ar-SA"/>
        </w:rPr>
        <w:t xml:space="preserve">que contemple </w:t>
      </w:r>
      <w:r w:rsidR="002934D2">
        <w:rPr>
          <w:rFonts w:ascii="Trebuchet MS" w:hAnsi="Trebuchet MS"/>
          <w:kern w:val="2"/>
          <w:lang w:eastAsia="ar-SA"/>
        </w:rPr>
        <w:t>la nueva estructura</w:t>
      </w:r>
      <w:r w:rsidR="00323494">
        <w:rPr>
          <w:rFonts w:ascii="Trebuchet MS" w:hAnsi="Trebuchet MS"/>
          <w:kern w:val="2"/>
          <w:lang w:eastAsia="ar-SA"/>
        </w:rPr>
        <w:t xml:space="preserve"> que </w:t>
      </w:r>
      <w:r w:rsidR="002A3D46">
        <w:rPr>
          <w:rFonts w:ascii="Trebuchet MS" w:hAnsi="Trebuchet MS"/>
          <w:kern w:val="2"/>
          <w:lang w:eastAsia="ar-SA"/>
        </w:rPr>
        <w:t>estableció</w:t>
      </w:r>
      <w:r w:rsidR="00323494">
        <w:rPr>
          <w:rFonts w:ascii="Trebuchet MS" w:hAnsi="Trebuchet MS"/>
          <w:kern w:val="2"/>
          <w:lang w:eastAsia="ar-SA"/>
        </w:rPr>
        <w:t xml:space="preserve"> </w:t>
      </w:r>
      <w:r w:rsidR="00EA3F43">
        <w:rPr>
          <w:rFonts w:ascii="Trebuchet MS" w:hAnsi="Trebuchet MS"/>
          <w:kern w:val="2"/>
          <w:lang w:eastAsia="ar-SA"/>
        </w:rPr>
        <w:t xml:space="preserve">tres </w:t>
      </w:r>
      <w:r w:rsidR="00323494">
        <w:rPr>
          <w:rFonts w:ascii="Trebuchet MS" w:hAnsi="Trebuchet MS"/>
          <w:kern w:val="2"/>
          <w:lang w:eastAsia="ar-SA"/>
        </w:rPr>
        <w:t xml:space="preserve">Direcciones Ejecutivas </w:t>
      </w:r>
      <w:r w:rsidR="007F2EC0">
        <w:rPr>
          <w:rFonts w:ascii="Trebuchet MS" w:hAnsi="Trebuchet MS"/>
          <w:kern w:val="2"/>
          <w:lang w:eastAsia="ar-SA"/>
        </w:rPr>
        <w:t xml:space="preserve">y nuevas áreas, así como </w:t>
      </w:r>
      <w:r w:rsidR="00D041FD">
        <w:rPr>
          <w:rFonts w:ascii="Trebuchet MS" w:hAnsi="Trebuchet MS"/>
          <w:kern w:val="2"/>
          <w:lang w:eastAsia="ar-SA"/>
        </w:rPr>
        <w:t xml:space="preserve">la </w:t>
      </w:r>
      <w:r w:rsidR="007F2EC0">
        <w:rPr>
          <w:rFonts w:ascii="Trebuchet MS" w:hAnsi="Trebuchet MS"/>
          <w:kern w:val="2"/>
          <w:lang w:eastAsia="ar-SA"/>
        </w:rPr>
        <w:t>modificación en las atribuciones de</w:t>
      </w:r>
      <w:r w:rsidR="00EA3F43">
        <w:rPr>
          <w:rFonts w:ascii="Trebuchet MS" w:hAnsi="Trebuchet MS"/>
          <w:kern w:val="2"/>
          <w:lang w:eastAsia="ar-SA"/>
        </w:rPr>
        <w:t xml:space="preserve"> los diversos órganos, tales como implementación y manejo de archivo institucional, mecanismos de participación ciudadana, capacitación, entre otros</w:t>
      </w:r>
      <w:r w:rsidR="00582278">
        <w:rPr>
          <w:rFonts w:ascii="Trebuchet MS" w:hAnsi="Trebuchet MS"/>
          <w:kern w:val="2"/>
          <w:lang w:eastAsia="ar-SA"/>
        </w:rPr>
        <w:t>. Asimismo, se modifica la denominación de la Secretaría Técnica para quedar como Dirección del Secretariado y de la Dirección de Transparencia para quedar como Dirección de Transparencia, Protección de Datos Personales y Archivo.</w:t>
      </w:r>
    </w:p>
    <w:p w14:paraId="696DC2AD" w14:textId="77777777" w:rsidR="00582278" w:rsidRDefault="00582278" w:rsidP="00494337">
      <w:pPr>
        <w:autoSpaceDE w:val="0"/>
        <w:autoSpaceDN w:val="0"/>
        <w:adjustRightInd w:val="0"/>
        <w:jc w:val="both"/>
        <w:rPr>
          <w:rFonts w:ascii="Trebuchet MS" w:hAnsi="Trebuchet MS"/>
          <w:kern w:val="2"/>
          <w:lang w:eastAsia="ar-SA"/>
        </w:rPr>
      </w:pPr>
    </w:p>
    <w:p w14:paraId="7C49A282" w14:textId="47D7684C" w:rsidR="005B7EDE" w:rsidRPr="00EA3F43" w:rsidRDefault="00582278" w:rsidP="00494337">
      <w:pPr>
        <w:autoSpaceDE w:val="0"/>
        <w:autoSpaceDN w:val="0"/>
        <w:adjustRightInd w:val="0"/>
        <w:jc w:val="both"/>
        <w:rPr>
          <w:rFonts w:ascii="Trebuchet MS" w:hAnsi="Trebuchet MS"/>
          <w:kern w:val="2"/>
          <w:lang w:eastAsia="ar-SA"/>
        </w:rPr>
      </w:pPr>
      <w:r>
        <w:rPr>
          <w:rFonts w:ascii="Trebuchet MS" w:hAnsi="Trebuchet MS"/>
          <w:kern w:val="2"/>
          <w:lang w:eastAsia="ar-SA"/>
        </w:rPr>
        <w:t>Por lo anterior</w:t>
      </w:r>
      <w:r w:rsidR="005B7EDE" w:rsidRPr="00282201">
        <w:rPr>
          <w:rFonts w:ascii="Trebuchet MS" w:hAnsi="Trebuchet MS"/>
          <w:kern w:val="2"/>
          <w:lang w:eastAsia="ar-SA"/>
        </w:rPr>
        <w:t xml:space="preserve"> </w:t>
      </w:r>
      <w:r w:rsidR="00D041FD">
        <w:rPr>
          <w:rFonts w:ascii="Trebuchet MS" w:hAnsi="Trebuchet MS" w:cs="Arial"/>
        </w:rPr>
        <w:t xml:space="preserve">se somete a </w:t>
      </w:r>
      <w:r w:rsidR="005B7EDE" w:rsidRPr="00282201">
        <w:rPr>
          <w:rFonts w:ascii="Trebuchet MS" w:hAnsi="Trebuchet MS" w:cs="Arial"/>
        </w:rPr>
        <w:t xml:space="preserve"> consideración de este </w:t>
      </w:r>
      <w:r w:rsidR="005B7EDE" w:rsidRPr="00282201">
        <w:rPr>
          <w:rFonts w:ascii="Trebuchet MS" w:hAnsi="Trebuchet MS" w:cs="Arial"/>
          <w:lang w:val="es-ES"/>
        </w:rPr>
        <w:t xml:space="preserve">Consejo General para su análisis, discusión y en su caso aprobación, </w:t>
      </w:r>
      <w:r w:rsidR="00EE739C">
        <w:rPr>
          <w:rFonts w:ascii="Trebuchet MS" w:hAnsi="Trebuchet MS" w:cs="Arial"/>
          <w:lang w:val="es-ES"/>
        </w:rPr>
        <w:t xml:space="preserve">abrogar el Reglamento Interior </w:t>
      </w:r>
      <w:r w:rsidR="000C7A35">
        <w:rPr>
          <w:rFonts w:ascii="Trebuchet MS" w:hAnsi="Trebuchet MS" w:cs="Arial"/>
          <w:lang w:val="es-ES"/>
        </w:rPr>
        <w:t xml:space="preserve">existente </w:t>
      </w:r>
      <w:r w:rsidR="00EE739C">
        <w:rPr>
          <w:rFonts w:ascii="Trebuchet MS" w:hAnsi="Trebuchet MS" w:cs="Arial"/>
          <w:lang w:val="es-ES"/>
        </w:rPr>
        <w:t>de este organismo electoral</w:t>
      </w:r>
      <w:r w:rsidR="001076A3">
        <w:rPr>
          <w:rFonts w:ascii="Trebuchet MS" w:hAnsi="Trebuchet MS" w:cs="Arial"/>
          <w:lang w:val="es-ES"/>
        </w:rPr>
        <w:t xml:space="preserve">, </w:t>
      </w:r>
      <w:r w:rsidR="00EE739C">
        <w:rPr>
          <w:rFonts w:ascii="Trebuchet MS" w:hAnsi="Trebuchet MS" w:cs="Arial"/>
          <w:lang w:val="es-ES"/>
        </w:rPr>
        <w:t xml:space="preserve">para en su lugar expedir el nuevo Reglamento Interior del Instituto Electoral y de Participación Ciudadana del Estado de Jalisco, </w:t>
      </w:r>
      <w:r w:rsidR="005B7EDE" w:rsidRPr="00282201">
        <w:rPr>
          <w:rFonts w:ascii="Trebuchet MS" w:hAnsi="Trebuchet MS" w:cs="Arial"/>
          <w:lang w:val="es-ES"/>
        </w:rPr>
        <w:t>e</w:t>
      </w:r>
      <w:r w:rsidR="002B21EE" w:rsidRPr="00282201">
        <w:rPr>
          <w:rFonts w:ascii="Trebuchet MS" w:hAnsi="Trebuchet MS" w:cs="Arial"/>
          <w:lang w:val="es-ES"/>
        </w:rPr>
        <w:t>n</w:t>
      </w:r>
      <w:r w:rsidR="005B7EDE" w:rsidRPr="00282201">
        <w:rPr>
          <w:rFonts w:ascii="Trebuchet MS" w:hAnsi="Trebuchet MS" w:cs="Arial"/>
          <w:lang w:val="es-ES"/>
        </w:rPr>
        <w:t xml:space="preserve"> términos del </w:t>
      </w:r>
      <w:r w:rsidR="00EE739C">
        <w:rPr>
          <w:rFonts w:ascii="Trebuchet MS" w:hAnsi="Trebuchet MS" w:cs="Arial"/>
          <w:lang w:val="es-ES"/>
        </w:rPr>
        <w:t>ANEXO</w:t>
      </w:r>
      <w:r w:rsidR="005B7EDE" w:rsidRPr="00282201">
        <w:rPr>
          <w:rFonts w:ascii="Trebuchet MS" w:hAnsi="Trebuchet MS" w:cs="Arial"/>
          <w:lang w:val="es-ES"/>
        </w:rPr>
        <w:t xml:space="preserve"> que se acompaña a este acuerdo y que forma parte integral del mismo.</w:t>
      </w:r>
      <w:r w:rsidR="000C7A35">
        <w:rPr>
          <w:rFonts w:ascii="Trebuchet MS" w:hAnsi="Trebuchet MS" w:cs="Arial"/>
          <w:lang w:val="es-ES"/>
        </w:rPr>
        <w:t xml:space="preserve"> </w:t>
      </w:r>
    </w:p>
    <w:p w14:paraId="2FEC4206" w14:textId="77777777" w:rsidR="005B7EDE" w:rsidRPr="00282201" w:rsidRDefault="005B7EDE" w:rsidP="00494337">
      <w:pPr>
        <w:jc w:val="both"/>
        <w:rPr>
          <w:rFonts w:ascii="Trebuchet MS" w:hAnsi="Trebuchet MS"/>
          <w:b/>
          <w:kern w:val="2"/>
          <w:lang w:eastAsia="ar-SA"/>
        </w:rPr>
      </w:pPr>
    </w:p>
    <w:p w14:paraId="15ADB022" w14:textId="77777777" w:rsidR="004F0BAC" w:rsidRPr="00282201" w:rsidRDefault="004F0BAC" w:rsidP="00494337">
      <w:pPr>
        <w:jc w:val="both"/>
        <w:rPr>
          <w:rFonts w:ascii="Trebuchet MS" w:hAnsi="Trebuchet MS" w:cs="Arial"/>
        </w:rPr>
      </w:pPr>
      <w:r w:rsidRPr="00282201">
        <w:rPr>
          <w:rFonts w:ascii="Trebuchet MS" w:hAnsi="Trebuchet MS" w:cs="Arial"/>
        </w:rPr>
        <w:t>Por lo antes expuesto y fundamentado</w:t>
      </w:r>
      <w:r w:rsidR="002B21EE" w:rsidRPr="00282201">
        <w:rPr>
          <w:rFonts w:ascii="Trebuchet MS" w:hAnsi="Trebuchet MS" w:cs="Arial"/>
        </w:rPr>
        <w:t>,</w:t>
      </w:r>
      <w:r w:rsidRPr="00282201">
        <w:rPr>
          <w:rFonts w:ascii="Trebuchet MS" w:hAnsi="Trebuchet MS" w:cs="Arial"/>
        </w:rPr>
        <w:t xml:space="preserve"> se proponen los siguientes puntos de  </w:t>
      </w:r>
    </w:p>
    <w:p w14:paraId="434AB48F" w14:textId="77777777" w:rsidR="004F0BAC" w:rsidRPr="00282201" w:rsidRDefault="004F0BAC" w:rsidP="00494337">
      <w:pPr>
        <w:jc w:val="both"/>
        <w:rPr>
          <w:rFonts w:ascii="Trebuchet MS" w:hAnsi="Trebuchet MS" w:cs="Arial"/>
        </w:rPr>
      </w:pPr>
    </w:p>
    <w:p w14:paraId="23FDB23C" w14:textId="77777777" w:rsidR="004F0BAC" w:rsidRPr="00282201" w:rsidRDefault="004F0BAC" w:rsidP="00494337">
      <w:pPr>
        <w:jc w:val="center"/>
        <w:rPr>
          <w:rFonts w:ascii="Trebuchet MS" w:hAnsi="Trebuchet MS" w:cs="Arial"/>
          <w:b/>
          <w:lang w:val="pt-BR"/>
        </w:rPr>
      </w:pPr>
      <w:r w:rsidRPr="00282201">
        <w:rPr>
          <w:rFonts w:ascii="Trebuchet MS" w:hAnsi="Trebuchet MS" w:cs="Arial"/>
          <w:b/>
          <w:lang w:val="pt-BR"/>
        </w:rPr>
        <w:t>A C U E R D O</w:t>
      </w:r>
    </w:p>
    <w:p w14:paraId="56AB6AEE" w14:textId="77777777" w:rsidR="004F0BAC" w:rsidRPr="00282201" w:rsidRDefault="004F0BAC" w:rsidP="00494337">
      <w:pPr>
        <w:jc w:val="center"/>
        <w:rPr>
          <w:rFonts w:ascii="Trebuchet MS" w:hAnsi="Trebuchet MS" w:cs="Arial"/>
          <w:b/>
          <w:lang w:val="pt-BR"/>
        </w:rPr>
      </w:pPr>
    </w:p>
    <w:p w14:paraId="09322313" w14:textId="77777777" w:rsidR="004F0BAC" w:rsidRDefault="000E53A5" w:rsidP="00494337">
      <w:pPr>
        <w:jc w:val="both"/>
        <w:rPr>
          <w:rFonts w:ascii="Trebuchet MS" w:hAnsi="Trebuchet MS" w:cs="Arial"/>
        </w:rPr>
      </w:pPr>
      <w:r w:rsidRPr="00282201">
        <w:rPr>
          <w:rFonts w:ascii="Trebuchet MS" w:hAnsi="Trebuchet MS" w:cs="Arial"/>
          <w:b/>
          <w:lang w:val="pt-BR"/>
        </w:rPr>
        <w:t>PRIMERO.</w:t>
      </w:r>
      <w:r w:rsidRPr="00282201">
        <w:rPr>
          <w:rFonts w:ascii="Trebuchet MS" w:hAnsi="Trebuchet MS" w:cs="Arial"/>
          <w:lang w:val="pt-BR"/>
        </w:rPr>
        <w:t xml:space="preserve"> </w:t>
      </w:r>
      <w:r w:rsidR="004F0BAC" w:rsidRPr="00282201">
        <w:rPr>
          <w:rFonts w:ascii="Trebuchet MS" w:hAnsi="Trebuchet MS" w:cs="Arial"/>
        </w:rPr>
        <w:t xml:space="preserve">Se aprueba </w:t>
      </w:r>
      <w:r>
        <w:rPr>
          <w:rFonts w:ascii="Trebuchet MS" w:hAnsi="Trebuchet MS" w:cs="Arial"/>
        </w:rPr>
        <w:t>el Reglamento Interior del Instituto Electoral y de Participación Ciudadana del Estado de Jalisco</w:t>
      </w:r>
      <w:r w:rsidR="004F0BAC" w:rsidRPr="00282201">
        <w:rPr>
          <w:rFonts w:ascii="Trebuchet MS" w:hAnsi="Trebuchet MS" w:cs="Arial"/>
        </w:rPr>
        <w:t xml:space="preserve">, en términos del considerando </w:t>
      </w:r>
      <w:r w:rsidR="007F7274" w:rsidRPr="00282201">
        <w:rPr>
          <w:rFonts w:ascii="Trebuchet MS" w:hAnsi="Trebuchet MS" w:cs="Arial"/>
        </w:rPr>
        <w:t>IV</w:t>
      </w:r>
      <w:r w:rsidR="004F0BAC" w:rsidRPr="00282201">
        <w:rPr>
          <w:rFonts w:ascii="Trebuchet MS" w:hAnsi="Trebuchet MS" w:cs="Arial"/>
        </w:rPr>
        <w:t xml:space="preserve"> de este acuerdo. </w:t>
      </w:r>
    </w:p>
    <w:p w14:paraId="4648A8A8" w14:textId="77777777" w:rsidR="00EA3F43" w:rsidRDefault="00EA3F43" w:rsidP="00494337">
      <w:pPr>
        <w:jc w:val="both"/>
        <w:rPr>
          <w:rFonts w:ascii="Trebuchet MS" w:hAnsi="Trebuchet MS" w:cs="Arial"/>
        </w:rPr>
      </w:pPr>
    </w:p>
    <w:p w14:paraId="2248A0CA" w14:textId="0BFD431B" w:rsidR="00EA3F43" w:rsidRPr="00EA3F43" w:rsidRDefault="00EA3F43" w:rsidP="00494337">
      <w:pPr>
        <w:jc w:val="both"/>
        <w:rPr>
          <w:rFonts w:ascii="Trebuchet MS" w:hAnsi="Trebuchet MS" w:cs="Arial"/>
        </w:rPr>
      </w:pPr>
      <w:r w:rsidRPr="00EA3F43">
        <w:rPr>
          <w:rFonts w:ascii="Trebuchet MS" w:hAnsi="Trebuchet MS" w:cs="Arial"/>
          <w:b/>
        </w:rPr>
        <w:t xml:space="preserve">SEGUNDO. </w:t>
      </w:r>
      <w:r>
        <w:rPr>
          <w:rFonts w:ascii="Trebuchet MS" w:hAnsi="Trebuchet MS" w:cs="Arial"/>
        </w:rPr>
        <w:t>Se abroga</w:t>
      </w:r>
      <w:r w:rsidRPr="00EA3F43">
        <w:rPr>
          <w:rFonts w:ascii="Trebuchet MS" w:hAnsi="Trebuchet MS" w:cs="Arial"/>
        </w:rPr>
        <w:t xml:space="preserve"> el Reglamento Interior actual, aprobado mediante acuerdo número IEPC-ACG-012/10, de fecha 6 de mayo de 2010.</w:t>
      </w:r>
    </w:p>
    <w:p w14:paraId="637857FB" w14:textId="77777777" w:rsidR="00053EAF" w:rsidRPr="00282201" w:rsidRDefault="00053EAF" w:rsidP="00494337">
      <w:pPr>
        <w:jc w:val="both"/>
        <w:rPr>
          <w:rFonts w:ascii="Trebuchet MS" w:hAnsi="Trebuchet MS" w:cs="Arial"/>
        </w:rPr>
      </w:pPr>
    </w:p>
    <w:p w14:paraId="1AD42E59" w14:textId="779D9976" w:rsidR="00D629FB" w:rsidRPr="00A64AEA" w:rsidRDefault="00A2135C" w:rsidP="00D629FB">
      <w:pPr>
        <w:pStyle w:val="Sinespaciado"/>
        <w:jc w:val="both"/>
        <w:rPr>
          <w:rFonts w:ascii="Trebuchet MS" w:hAnsi="Trebuchet MS"/>
        </w:rPr>
      </w:pPr>
      <w:r w:rsidRPr="00282201">
        <w:rPr>
          <w:rFonts w:ascii="Trebuchet MS" w:hAnsi="Trebuchet MS"/>
          <w:b/>
        </w:rPr>
        <w:t>TERCERO</w:t>
      </w:r>
      <w:r w:rsidR="00842745" w:rsidRPr="00282201">
        <w:rPr>
          <w:rFonts w:ascii="Trebuchet MS" w:hAnsi="Trebuchet MS" w:cs="Arial"/>
          <w:b/>
        </w:rPr>
        <w:t>.</w:t>
      </w:r>
      <w:r w:rsidR="004F0BAC" w:rsidRPr="00282201">
        <w:rPr>
          <w:rFonts w:ascii="Trebuchet MS" w:hAnsi="Trebuchet MS" w:cs="Arial"/>
        </w:rPr>
        <w:t xml:space="preserve"> </w:t>
      </w:r>
      <w:r w:rsidR="00D629FB" w:rsidRPr="00A64AEA">
        <w:rPr>
          <w:rFonts w:ascii="Trebuchet MS" w:hAnsi="Trebuchet MS" w:cs="Arial"/>
        </w:rPr>
        <w:t>Hágase del conocimiento este acuerdo al Instituto</w:t>
      </w:r>
      <w:r w:rsidR="00D629FB" w:rsidRPr="00A64AEA">
        <w:rPr>
          <w:rFonts w:ascii="Trebuchet MS" w:hAnsi="Trebuchet MS"/>
        </w:rPr>
        <w:t xml:space="preserve"> Nacional Electoral, a través </w:t>
      </w:r>
      <w:r w:rsidR="00D629FB" w:rsidRPr="00A64AEA">
        <w:rPr>
          <w:rFonts w:ascii="Trebuchet MS" w:eastAsia="Trebuchet MS" w:hAnsi="Trebuchet MS" w:cs="Trebuchet MS"/>
        </w:rPr>
        <w:t>del Sistema de Vinculación con los Organismos Públicos Locales Electorales</w:t>
      </w:r>
      <w:r w:rsidR="00D629FB" w:rsidRPr="00A64AEA">
        <w:rPr>
          <w:rFonts w:ascii="Trebuchet MS" w:hAnsi="Trebuchet MS"/>
        </w:rPr>
        <w:t>, para los efectos correspondientes.</w:t>
      </w:r>
    </w:p>
    <w:p w14:paraId="5902D0F7" w14:textId="77777777" w:rsidR="004F0BAC" w:rsidRPr="00282201" w:rsidRDefault="004F0BAC" w:rsidP="00494337">
      <w:pPr>
        <w:autoSpaceDE w:val="0"/>
        <w:autoSpaceDN w:val="0"/>
        <w:adjustRightInd w:val="0"/>
        <w:jc w:val="both"/>
        <w:rPr>
          <w:rFonts w:ascii="Trebuchet MS" w:hAnsi="Trebuchet MS"/>
        </w:rPr>
      </w:pPr>
    </w:p>
    <w:p w14:paraId="5C177C41" w14:textId="3478EEBB" w:rsidR="002F56D1" w:rsidRDefault="00A2135C" w:rsidP="002F56D1">
      <w:pPr>
        <w:pStyle w:val="Textoindependiente"/>
        <w:shd w:val="clear" w:color="auto" w:fill="FFFFFF"/>
        <w:spacing w:after="0"/>
        <w:jc w:val="both"/>
        <w:rPr>
          <w:rFonts w:ascii="Trebuchet MS" w:hAnsi="Trebuchet MS"/>
        </w:rPr>
      </w:pPr>
      <w:r>
        <w:rPr>
          <w:rFonts w:ascii="Trebuchet MS" w:hAnsi="Trebuchet MS"/>
          <w:b/>
        </w:rPr>
        <w:t>CUARTO</w:t>
      </w:r>
      <w:r w:rsidR="002F56D1" w:rsidRPr="00282201">
        <w:rPr>
          <w:rFonts w:ascii="Trebuchet MS" w:hAnsi="Trebuchet MS"/>
          <w:b/>
          <w:bCs/>
        </w:rPr>
        <w:t>.</w:t>
      </w:r>
      <w:r w:rsidR="004F0BAC" w:rsidRPr="00282201">
        <w:rPr>
          <w:rFonts w:ascii="Trebuchet MS" w:hAnsi="Trebuchet MS"/>
          <w:bCs/>
        </w:rPr>
        <w:t xml:space="preserve"> </w:t>
      </w:r>
      <w:r w:rsidR="002F56D1" w:rsidRPr="00A64AEA">
        <w:rPr>
          <w:rFonts w:ascii="Trebuchet MS" w:hAnsi="Trebuchet MS"/>
        </w:rPr>
        <w:t>Notifíquese el contenido de este acuerdo a los partidos políticos registrados y acreditados ante este organ</w:t>
      </w:r>
      <w:bookmarkStart w:id="0" w:name="_GoBack"/>
      <w:bookmarkEnd w:id="0"/>
      <w:r w:rsidR="002F56D1" w:rsidRPr="00A64AEA">
        <w:rPr>
          <w:rFonts w:ascii="Trebuchet MS" w:hAnsi="Trebuchet MS"/>
        </w:rPr>
        <w:t>ismo electoral, mediante el correo electrónico registrado ante este Instituto y publíquese en el Periódico Oficial “El Estado de Jalisco”, así como en la página oficial de internet de este Instituto.</w:t>
      </w:r>
    </w:p>
    <w:p w14:paraId="0C06B25E" w14:textId="77777777" w:rsidR="002F56D1" w:rsidRDefault="002F56D1" w:rsidP="002F56D1">
      <w:pPr>
        <w:pStyle w:val="Textoindependiente"/>
        <w:shd w:val="clear" w:color="auto" w:fill="FFFFFF"/>
        <w:spacing w:after="0"/>
        <w:jc w:val="both"/>
        <w:rPr>
          <w:rFonts w:ascii="Trebuchet MS" w:hAnsi="Trebuchet MS"/>
        </w:rPr>
      </w:pPr>
    </w:p>
    <w:p w14:paraId="77F57113" w14:textId="709ABF9C" w:rsidR="007F1BCC" w:rsidRDefault="007F1BCC" w:rsidP="007F1BCC">
      <w:pPr>
        <w:jc w:val="center"/>
        <w:rPr>
          <w:rFonts w:ascii="Trebuchet MS" w:hAnsi="Trebuchet MS" w:cs="Arial"/>
          <w:kern w:val="18"/>
        </w:rPr>
      </w:pPr>
      <w:r w:rsidRPr="007F1BCC">
        <w:rPr>
          <w:rFonts w:ascii="Trebuchet MS" w:hAnsi="Trebuchet MS" w:cs="Arial"/>
          <w:kern w:val="18"/>
        </w:rPr>
        <w:t xml:space="preserve">Guadalajara, Jalisco; </w:t>
      </w:r>
      <w:r w:rsidR="00991E91">
        <w:rPr>
          <w:rFonts w:ascii="Trebuchet MS" w:hAnsi="Trebuchet MS" w:cs="Arial"/>
          <w:kern w:val="18"/>
        </w:rPr>
        <w:t>28</w:t>
      </w:r>
      <w:r w:rsidRPr="007F1BCC">
        <w:rPr>
          <w:rFonts w:ascii="Trebuchet MS" w:hAnsi="Trebuchet MS" w:cs="Arial"/>
          <w:kern w:val="18"/>
        </w:rPr>
        <w:t xml:space="preserve"> de </w:t>
      </w:r>
      <w:r w:rsidR="00EE5904">
        <w:rPr>
          <w:rFonts w:ascii="Trebuchet MS" w:hAnsi="Trebuchet MS" w:cs="Arial"/>
          <w:kern w:val="18"/>
        </w:rPr>
        <w:t>abril</w:t>
      </w:r>
      <w:r w:rsidRPr="007F1BCC">
        <w:rPr>
          <w:rFonts w:ascii="Trebuchet MS" w:hAnsi="Trebuchet MS" w:cs="Arial"/>
          <w:kern w:val="18"/>
        </w:rPr>
        <w:t xml:space="preserve"> de 2022.</w:t>
      </w:r>
    </w:p>
    <w:p w14:paraId="1DFFD732" w14:textId="77777777" w:rsidR="00D71876" w:rsidRPr="007F1BCC" w:rsidRDefault="00D71876" w:rsidP="007F1BCC">
      <w:pPr>
        <w:jc w:val="center"/>
        <w:rPr>
          <w:rFonts w:ascii="Trebuchet MS" w:hAnsi="Trebuchet MS" w:cs="Arial"/>
          <w:kern w:val="18"/>
        </w:rPr>
      </w:pPr>
    </w:p>
    <w:p w14:paraId="7AEF6537" w14:textId="77777777" w:rsidR="007F1BCC" w:rsidRPr="007F1BCC" w:rsidRDefault="007F1BCC" w:rsidP="007F1BCC">
      <w:pPr>
        <w:jc w:val="center"/>
        <w:rPr>
          <w:rFonts w:ascii="Trebuchet MS" w:hAnsi="Trebuchet MS" w:cs="Arial"/>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7F1BCC" w:rsidRPr="007F1BCC" w14:paraId="7E39736F" w14:textId="77777777" w:rsidTr="00EA3F43">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F1BCC" w:rsidRPr="007F1BCC" w14:paraId="556B256E" w14:textId="77777777" w:rsidTr="00E90128">
              <w:tc>
                <w:tcPr>
                  <w:tcW w:w="5070" w:type="dxa"/>
                  <w:shd w:val="clear" w:color="auto" w:fill="auto"/>
                </w:tcPr>
                <w:p w14:paraId="33E079EE" w14:textId="77777777" w:rsidR="007F1BCC" w:rsidRPr="007F1BCC" w:rsidRDefault="007F1BCC" w:rsidP="007F1BCC">
                  <w:pPr>
                    <w:pStyle w:val="Sinespaciado"/>
                    <w:jc w:val="center"/>
                    <w:rPr>
                      <w:rFonts w:ascii="Trebuchet MS" w:hAnsi="Trebuchet MS" w:cs="Arial"/>
                      <w:kern w:val="18"/>
                    </w:rPr>
                  </w:pPr>
                </w:p>
                <w:p w14:paraId="45B25D0D" w14:textId="77777777" w:rsidR="007F1BCC" w:rsidRPr="007F1BCC" w:rsidRDefault="007F1BCC" w:rsidP="007F1BCC">
                  <w:pPr>
                    <w:pStyle w:val="Sinespaciado"/>
                    <w:jc w:val="center"/>
                    <w:rPr>
                      <w:rFonts w:ascii="Trebuchet MS" w:hAnsi="Trebuchet MS" w:cs="Arial"/>
                      <w:kern w:val="18"/>
                    </w:rPr>
                  </w:pPr>
                  <w:r w:rsidRPr="007F1BCC">
                    <w:rPr>
                      <w:rFonts w:ascii="Trebuchet MS" w:hAnsi="Trebuchet MS" w:cs="Arial"/>
                      <w:kern w:val="18"/>
                    </w:rPr>
                    <w:t>Mtra. Paula Ramírez Höhne</w:t>
                  </w:r>
                </w:p>
                <w:p w14:paraId="66A8A166" w14:textId="77777777" w:rsidR="007F1BCC" w:rsidRPr="007F1BCC" w:rsidRDefault="007F1BCC" w:rsidP="007F1BCC">
                  <w:pPr>
                    <w:pStyle w:val="Sinespaciado"/>
                    <w:jc w:val="center"/>
                    <w:rPr>
                      <w:rFonts w:ascii="Trebuchet MS" w:hAnsi="Trebuchet MS" w:cs="Arial"/>
                      <w:kern w:val="18"/>
                    </w:rPr>
                  </w:pPr>
                  <w:r w:rsidRPr="007F1BCC">
                    <w:rPr>
                      <w:rFonts w:ascii="Trebuchet MS" w:hAnsi="Trebuchet MS" w:cs="Arial"/>
                      <w:kern w:val="18"/>
                    </w:rPr>
                    <w:t>La consejera presidenta</w:t>
                  </w:r>
                </w:p>
              </w:tc>
              <w:tc>
                <w:tcPr>
                  <w:tcW w:w="5137" w:type="dxa"/>
                  <w:shd w:val="clear" w:color="auto" w:fill="auto"/>
                </w:tcPr>
                <w:p w14:paraId="6E44B28C" w14:textId="77777777" w:rsidR="007F1BCC" w:rsidRPr="007F1BCC" w:rsidRDefault="007F1BCC" w:rsidP="007F1BCC">
                  <w:pPr>
                    <w:pStyle w:val="Sinespaciado"/>
                    <w:jc w:val="center"/>
                    <w:rPr>
                      <w:rFonts w:ascii="Trebuchet MS" w:hAnsi="Trebuchet MS" w:cs="Arial"/>
                      <w:kern w:val="18"/>
                    </w:rPr>
                  </w:pPr>
                </w:p>
                <w:p w14:paraId="5C82A5A9" w14:textId="77777777" w:rsidR="007F1BCC" w:rsidRPr="007F1BCC" w:rsidRDefault="007F1BCC" w:rsidP="007F1BCC">
                  <w:pPr>
                    <w:pStyle w:val="Sinespaciado"/>
                    <w:jc w:val="center"/>
                    <w:rPr>
                      <w:rFonts w:ascii="Trebuchet MS" w:hAnsi="Trebuchet MS" w:cs="Arial"/>
                      <w:kern w:val="18"/>
                    </w:rPr>
                  </w:pPr>
                  <w:r w:rsidRPr="007F1BCC">
                    <w:rPr>
                      <w:rFonts w:ascii="Trebuchet MS" w:hAnsi="Trebuchet MS" w:cs="Arial"/>
                      <w:kern w:val="18"/>
                    </w:rPr>
                    <w:t>Mtro. Christian Flores Garza</w:t>
                  </w:r>
                </w:p>
                <w:p w14:paraId="277D9FE2" w14:textId="77777777" w:rsidR="007F1BCC" w:rsidRDefault="007F1BCC" w:rsidP="007F1BCC">
                  <w:pPr>
                    <w:pStyle w:val="Sinespaciado"/>
                    <w:jc w:val="center"/>
                    <w:rPr>
                      <w:rFonts w:ascii="Trebuchet MS" w:hAnsi="Trebuchet MS" w:cs="Arial"/>
                      <w:kern w:val="18"/>
                    </w:rPr>
                  </w:pPr>
                  <w:r w:rsidRPr="007F1BCC">
                    <w:rPr>
                      <w:rFonts w:ascii="Trebuchet MS" w:hAnsi="Trebuchet MS" w:cs="Arial"/>
                      <w:kern w:val="18"/>
                    </w:rPr>
                    <w:t>El secretario ejecutivo</w:t>
                  </w:r>
                </w:p>
                <w:p w14:paraId="196B6477" w14:textId="77777777" w:rsidR="00EA3F43" w:rsidRDefault="00EA3F43" w:rsidP="007F1BCC">
                  <w:pPr>
                    <w:pStyle w:val="Sinespaciado"/>
                    <w:jc w:val="center"/>
                    <w:rPr>
                      <w:rFonts w:ascii="Trebuchet MS" w:hAnsi="Trebuchet MS" w:cs="Arial"/>
                      <w:kern w:val="18"/>
                    </w:rPr>
                  </w:pPr>
                </w:p>
                <w:p w14:paraId="1B1A2787" w14:textId="77777777" w:rsidR="00EA3F43" w:rsidRPr="007F1BCC" w:rsidRDefault="00EA3F43" w:rsidP="007F1BCC">
                  <w:pPr>
                    <w:pStyle w:val="Sinespaciado"/>
                    <w:jc w:val="center"/>
                    <w:rPr>
                      <w:rFonts w:ascii="Trebuchet MS" w:hAnsi="Trebuchet MS" w:cs="Arial"/>
                      <w:kern w:val="18"/>
                    </w:rPr>
                  </w:pPr>
                </w:p>
              </w:tc>
            </w:tr>
          </w:tbl>
          <w:p w14:paraId="0A87E06E" w14:textId="77777777" w:rsidR="007F1BCC" w:rsidRPr="007F1BCC" w:rsidRDefault="007F1BCC" w:rsidP="007F1BCC">
            <w:pPr>
              <w:pStyle w:val="Sinespaciado"/>
              <w:jc w:val="center"/>
              <w:rPr>
                <w:rFonts w:ascii="Trebuchet MS" w:hAnsi="Trebuchet MS" w:cs="Arial"/>
                <w:kern w:val="18"/>
              </w:rPr>
            </w:pPr>
          </w:p>
        </w:tc>
        <w:tc>
          <w:tcPr>
            <w:tcW w:w="222" w:type="dxa"/>
            <w:shd w:val="clear" w:color="auto" w:fill="auto"/>
          </w:tcPr>
          <w:p w14:paraId="19B98BEB" w14:textId="77777777" w:rsidR="007F1BCC" w:rsidRPr="007F1BCC" w:rsidRDefault="007F1BCC" w:rsidP="007F1BCC">
            <w:pPr>
              <w:pStyle w:val="Sinespaciado"/>
              <w:jc w:val="center"/>
              <w:rPr>
                <w:rFonts w:ascii="Trebuchet MS" w:hAnsi="Trebuchet MS" w:cs="Arial"/>
                <w:kern w:val="18"/>
              </w:rPr>
            </w:pPr>
          </w:p>
        </w:tc>
      </w:tr>
      <w:tr w:rsidR="007F1BCC" w:rsidRPr="00EA3F43" w14:paraId="3916866B" w14:textId="77777777" w:rsidTr="00EA3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06AE9C" w14:textId="77777777" w:rsidR="007F1BCC" w:rsidRPr="00EA3F43" w:rsidRDefault="007F1BCC" w:rsidP="00E90128">
            <w:pPr>
              <w:jc w:val="center"/>
              <w:rPr>
                <w:rFonts w:ascii="Trebuchet MS" w:hAnsi="Trebuchet MS" w:cs="Arial"/>
                <w:sz w:val="12"/>
                <w:szCs w:val="12"/>
              </w:rPr>
            </w:pPr>
            <w:r w:rsidRPr="00EA3F43">
              <w:rPr>
                <w:rFonts w:ascii="Trebuchet MS" w:hAnsi="Trebuchet MS" w:cs="Arial"/>
                <w:sz w:val="12"/>
                <w:szCs w:val="12"/>
              </w:rPr>
              <w:t>CMT</w:t>
            </w:r>
          </w:p>
          <w:p w14:paraId="73656ABD" w14:textId="77777777" w:rsidR="007F1BCC" w:rsidRPr="00EA3F43" w:rsidRDefault="007F1BCC" w:rsidP="00E90128">
            <w:pPr>
              <w:jc w:val="center"/>
              <w:rPr>
                <w:rFonts w:ascii="Trebuchet MS" w:hAnsi="Trebuchet MS" w:cs="Arial"/>
                <w:sz w:val="12"/>
                <w:szCs w:val="12"/>
              </w:rPr>
            </w:pPr>
            <w:r w:rsidRPr="00EA3F43">
              <w:rPr>
                <w:rFonts w:ascii="Trebuchet MS" w:hAnsi="Trebuchet MS" w:cs="Arial"/>
                <w:sz w:val="12"/>
                <w:szCs w:val="12"/>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BCCD39" w14:textId="77777777" w:rsidR="007F1BCC" w:rsidRPr="00EA3F43" w:rsidRDefault="007F1BCC" w:rsidP="00E90128">
            <w:pPr>
              <w:jc w:val="center"/>
              <w:rPr>
                <w:rFonts w:ascii="Trebuchet MS" w:hAnsi="Trebuchet MS" w:cs="Arial"/>
                <w:sz w:val="12"/>
                <w:szCs w:val="12"/>
              </w:rPr>
            </w:pPr>
            <w:r w:rsidRPr="00EA3F43">
              <w:rPr>
                <w:rFonts w:ascii="Trebuchet MS" w:hAnsi="Trebuchet MS" w:cs="Arial"/>
                <w:sz w:val="12"/>
                <w:szCs w:val="12"/>
              </w:rPr>
              <w:t>TETC</w:t>
            </w:r>
          </w:p>
          <w:p w14:paraId="2A19C13A" w14:textId="77777777" w:rsidR="007F1BCC" w:rsidRPr="00EA3F43" w:rsidRDefault="007F1BCC" w:rsidP="00E90128">
            <w:pPr>
              <w:jc w:val="center"/>
              <w:rPr>
                <w:rFonts w:ascii="Trebuchet MS" w:hAnsi="Trebuchet MS" w:cs="Arial"/>
                <w:sz w:val="12"/>
                <w:szCs w:val="12"/>
              </w:rPr>
            </w:pPr>
            <w:r w:rsidRPr="00EA3F43">
              <w:rPr>
                <w:rFonts w:ascii="Trebuchet MS" w:hAnsi="Trebuchet MS" w:cs="Arial"/>
                <w:sz w:val="12"/>
                <w:szCs w:val="12"/>
              </w:rPr>
              <w:t>Elaboró</w:t>
            </w:r>
          </w:p>
        </w:tc>
      </w:tr>
    </w:tbl>
    <w:p w14:paraId="35978084" w14:textId="77777777" w:rsidR="00363E65" w:rsidRDefault="00363E65" w:rsidP="00EA3F43">
      <w:pPr>
        <w:rPr>
          <w:sz w:val="16"/>
          <w:szCs w:val="16"/>
        </w:rPr>
      </w:pPr>
    </w:p>
    <w:p w14:paraId="09F08774" w14:textId="77777777" w:rsidR="00991E91" w:rsidRDefault="00991E91" w:rsidP="00991E91">
      <w:pPr>
        <w:pStyle w:val="Sinespaciado"/>
        <w:jc w:val="both"/>
        <w:rPr>
          <w:rFonts w:ascii="Trebuchet MS" w:hAnsi="Trebuchet MS"/>
          <w:sz w:val="16"/>
          <w:szCs w:val="16"/>
        </w:rPr>
      </w:pPr>
    </w:p>
    <w:p w14:paraId="06969F13" w14:textId="278CC7B0" w:rsidR="00991E91" w:rsidRDefault="00991E91" w:rsidP="00991E91">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electoral, hago constar que el presente acuerdo fue aprobado en sesión ordinaria del Consejo General celebrada el </w:t>
      </w:r>
      <w:r>
        <w:rPr>
          <w:rFonts w:ascii="Trebuchet MS" w:hAnsi="Trebuchet MS"/>
          <w:sz w:val="16"/>
          <w:szCs w:val="16"/>
        </w:rPr>
        <w:t xml:space="preserve">veintiocho de abril </w:t>
      </w:r>
      <w:r w:rsidRPr="007D470E">
        <w:rPr>
          <w:rFonts w:ascii="Trebuchet MS" w:hAnsi="Trebuchet MS"/>
          <w:sz w:val="16"/>
          <w:szCs w:val="16"/>
        </w:rPr>
        <w:t>de dos mil veinti</w:t>
      </w:r>
      <w:r>
        <w:rPr>
          <w:rFonts w:ascii="Trebuchet MS" w:hAnsi="Trebuchet MS"/>
          <w:sz w:val="16"/>
          <w:szCs w:val="16"/>
        </w:rPr>
        <w:t>dós</w:t>
      </w:r>
      <w:r w:rsidRPr="007D470E">
        <w:rPr>
          <w:rFonts w:ascii="Trebuchet MS" w:hAnsi="Trebuchet MS"/>
          <w:sz w:val="16"/>
          <w:szCs w:val="16"/>
        </w:rPr>
        <w:t xml:space="preserve">, </w:t>
      </w:r>
      <w:r w:rsidR="00821A9D">
        <w:rPr>
          <w:rFonts w:ascii="Trebuchet MS" w:hAnsi="Trebuchet MS"/>
          <w:sz w:val="16"/>
          <w:szCs w:val="16"/>
        </w:rPr>
        <w:t xml:space="preserve">en lo general, </w:t>
      </w:r>
      <w:r w:rsidRPr="007D470E">
        <w:rPr>
          <w:rFonts w:ascii="Trebuchet MS" w:hAnsi="Trebuchet MS"/>
          <w:sz w:val="16"/>
          <w:szCs w:val="16"/>
        </w:rPr>
        <w:t>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Zoad Jeanine García González, Miguel Godínez Terríquez</w:t>
      </w:r>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Morfín, Claudia Alejandra Vargas Bautista y de la consejera presidenta </w:t>
      </w:r>
      <w:r w:rsidRPr="007D470E">
        <w:rPr>
          <w:rFonts w:ascii="Trebuchet MS" w:hAnsi="Trebuchet MS"/>
          <w:sz w:val="16"/>
          <w:szCs w:val="16"/>
        </w:rPr>
        <w:t>P</w:t>
      </w:r>
      <w:r w:rsidR="00821A9D">
        <w:rPr>
          <w:rFonts w:ascii="Trebuchet MS" w:hAnsi="Trebuchet MS"/>
          <w:sz w:val="16"/>
          <w:szCs w:val="16"/>
        </w:rPr>
        <w:t>aula Ramírez Höhne.</w:t>
      </w:r>
    </w:p>
    <w:p w14:paraId="55C1D71F" w14:textId="77777777" w:rsidR="00821A9D" w:rsidRDefault="00821A9D" w:rsidP="00991E91">
      <w:pPr>
        <w:pStyle w:val="Sinespaciado"/>
        <w:jc w:val="both"/>
        <w:rPr>
          <w:rFonts w:ascii="Trebuchet MS" w:hAnsi="Trebuchet MS"/>
          <w:sz w:val="16"/>
          <w:szCs w:val="16"/>
        </w:rPr>
      </w:pPr>
    </w:p>
    <w:p w14:paraId="0866A797" w14:textId="6E731849" w:rsidR="00821A9D" w:rsidRPr="007D470E" w:rsidRDefault="00821A9D" w:rsidP="00991E91">
      <w:pPr>
        <w:pStyle w:val="Sinespaciado"/>
        <w:jc w:val="both"/>
        <w:rPr>
          <w:rFonts w:ascii="Trebuchet MS" w:hAnsi="Trebuchet MS"/>
          <w:sz w:val="16"/>
          <w:szCs w:val="16"/>
        </w:rPr>
      </w:pPr>
      <w:r>
        <w:rPr>
          <w:rFonts w:ascii="Trebuchet MS" w:hAnsi="Trebuchet MS"/>
          <w:sz w:val="16"/>
          <w:szCs w:val="16"/>
        </w:rPr>
        <w:t xml:space="preserve">Por otro lado, </w:t>
      </w:r>
      <w:r w:rsidR="00B3457D">
        <w:rPr>
          <w:rFonts w:ascii="Trebuchet MS" w:hAnsi="Trebuchet MS"/>
          <w:sz w:val="16"/>
          <w:szCs w:val="16"/>
        </w:rPr>
        <w:t>de conformidad con lo dispuesto por el artículo 45</w:t>
      </w:r>
      <w:r w:rsidR="00C35E72">
        <w:rPr>
          <w:rFonts w:ascii="Trebuchet MS" w:hAnsi="Trebuchet MS"/>
          <w:sz w:val="16"/>
          <w:szCs w:val="16"/>
        </w:rPr>
        <w:t>, párrafo 3</w:t>
      </w:r>
      <w:r w:rsidR="00B3457D">
        <w:rPr>
          <w:rFonts w:ascii="Trebuchet MS" w:hAnsi="Trebuchet MS"/>
          <w:sz w:val="16"/>
          <w:szCs w:val="16"/>
        </w:rPr>
        <w:t xml:space="preserve"> del Reglamento de Sesiones de este Instituto, </w:t>
      </w:r>
      <w:r>
        <w:rPr>
          <w:rFonts w:ascii="Trebuchet MS" w:hAnsi="Trebuchet MS"/>
          <w:sz w:val="16"/>
          <w:szCs w:val="16"/>
        </w:rPr>
        <w:t xml:space="preserve">no se aprueba por mayoría de votos la propuesta de la Consejera </w:t>
      </w:r>
      <w:r w:rsidRPr="007D470E">
        <w:rPr>
          <w:rFonts w:ascii="Trebuchet MS" w:hAnsi="Trebuchet MS"/>
          <w:sz w:val="16"/>
          <w:szCs w:val="16"/>
        </w:rPr>
        <w:t>Zoad Jeanine García González</w:t>
      </w:r>
      <w:r>
        <w:rPr>
          <w:rFonts w:ascii="Trebuchet MS" w:hAnsi="Trebuchet MS"/>
          <w:sz w:val="16"/>
          <w:szCs w:val="16"/>
        </w:rPr>
        <w:t xml:space="preserve">, con la votación en contra de las </w:t>
      </w:r>
      <w:r w:rsidRPr="007D470E">
        <w:rPr>
          <w:rFonts w:ascii="Trebuchet MS" w:hAnsi="Trebuchet MS"/>
          <w:sz w:val="16"/>
          <w:szCs w:val="16"/>
        </w:rPr>
        <w:t>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Miguel Godínez Terríquez</w:t>
      </w:r>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Morfín, Claudia Alejandra Vargas Bautista y de la consejera presidenta </w:t>
      </w:r>
      <w:r w:rsidRPr="007D470E">
        <w:rPr>
          <w:rFonts w:ascii="Trebuchet MS" w:hAnsi="Trebuchet MS"/>
          <w:sz w:val="16"/>
          <w:szCs w:val="16"/>
        </w:rPr>
        <w:t>Paula Ramírez Höhne</w:t>
      </w:r>
      <w:r>
        <w:rPr>
          <w:rFonts w:ascii="Trebuchet MS" w:hAnsi="Trebuchet MS"/>
          <w:sz w:val="16"/>
          <w:szCs w:val="16"/>
        </w:rPr>
        <w:t xml:space="preserve">. </w:t>
      </w:r>
      <w:r w:rsidRPr="007D470E">
        <w:rPr>
          <w:rFonts w:ascii="Trebuchet MS" w:hAnsi="Trebuchet MS"/>
          <w:sz w:val="16"/>
          <w:szCs w:val="16"/>
        </w:rPr>
        <w:t>Doy fe.</w:t>
      </w:r>
    </w:p>
    <w:p w14:paraId="5B614D2B" w14:textId="77777777" w:rsidR="00991E91" w:rsidRPr="007D470E" w:rsidRDefault="00991E91" w:rsidP="00991E91">
      <w:pPr>
        <w:jc w:val="both"/>
        <w:rPr>
          <w:rFonts w:ascii="Trebuchet MS" w:hAnsi="Trebuchet MS"/>
          <w:sz w:val="16"/>
          <w:szCs w:val="16"/>
        </w:rPr>
      </w:pPr>
    </w:p>
    <w:p w14:paraId="3EDA41BA" w14:textId="77777777" w:rsidR="00991E91" w:rsidRPr="007D470E" w:rsidRDefault="00991E91" w:rsidP="00991E91">
      <w:pPr>
        <w:jc w:val="both"/>
        <w:rPr>
          <w:rFonts w:ascii="Trebuchet MS" w:hAnsi="Trebuchet MS"/>
          <w:sz w:val="16"/>
          <w:szCs w:val="16"/>
        </w:rPr>
      </w:pPr>
    </w:p>
    <w:p w14:paraId="5618494C" w14:textId="77777777" w:rsidR="00991E91" w:rsidRPr="007D470E" w:rsidRDefault="00991E91" w:rsidP="00991E91">
      <w:pPr>
        <w:pStyle w:val="Textoindependiente"/>
        <w:spacing w:after="0"/>
        <w:jc w:val="center"/>
        <w:rPr>
          <w:rFonts w:ascii="Trebuchet MS" w:hAnsi="Trebuchet MS"/>
          <w:b/>
          <w:sz w:val="16"/>
          <w:szCs w:val="16"/>
        </w:rPr>
      </w:pPr>
      <w:r>
        <w:rPr>
          <w:rFonts w:ascii="Trebuchet MS" w:hAnsi="Trebuchet MS"/>
          <w:sz w:val="16"/>
          <w:szCs w:val="16"/>
        </w:rPr>
        <w:t>Mtro. Christian Flores Garza</w:t>
      </w:r>
    </w:p>
    <w:p w14:paraId="7CC0C272" w14:textId="77777777" w:rsidR="00991E91" w:rsidRPr="007D470E" w:rsidRDefault="00991E91" w:rsidP="00991E91">
      <w:pPr>
        <w:pStyle w:val="Textoindependiente"/>
        <w:spacing w:after="0"/>
        <w:jc w:val="center"/>
        <w:rPr>
          <w:rFonts w:ascii="Trebuchet MS" w:hAnsi="Trebuchet MS"/>
          <w:b/>
          <w:sz w:val="16"/>
          <w:szCs w:val="16"/>
        </w:rPr>
      </w:pPr>
      <w:r>
        <w:rPr>
          <w:rFonts w:ascii="Trebuchet MS" w:hAnsi="Trebuchet MS"/>
          <w:sz w:val="16"/>
          <w:szCs w:val="16"/>
        </w:rPr>
        <w:t>El s</w:t>
      </w:r>
      <w:r w:rsidRPr="007D470E">
        <w:rPr>
          <w:rFonts w:ascii="Trebuchet MS" w:hAnsi="Trebuchet MS"/>
          <w:sz w:val="16"/>
          <w:szCs w:val="16"/>
        </w:rPr>
        <w:t>ecretario ejecutivo</w:t>
      </w:r>
    </w:p>
    <w:p w14:paraId="7BB5B124" w14:textId="77777777" w:rsidR="00991E91" w:rsidRPr="00363E65" w:rsidRDefault="00991E91" w:rsidP="00EA3F43">
      <w:pPr>
        <w:rPr>
          <w:sz w:val="16"/>
          <w:szCs w:val="16"/>
        </w:rPr>
      </w:pPr>
    </w:p>
    <w:sectPr w:rsidR="00991E91" w:rsidRPr="00363E65" w:rsidSect="005733EF">
      <w:headerReference w:type="even" r:id="rId8"/>
      <w:headerReference w:type="default" r:id="rId9"/>
      <w:footerReference w:type="even" r:id="rId10"/>
      <w:footerReference w:type="default" r:id="rId11"/>
      <w:headerReference w:type="first" r:id="rId12"/>
      <w:pgSz w:w="12242" w:h="15842" w:code="1"/>
      <w:pgMar w:top="2552" w:right="1701" w:bottom="1701" w:left="1701" w:header="1134" w:footer="170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EE877" w14:textId="77777777" w:rsidR="00DE4E9B" w:rsidRDefault="00DE4E9B">
      <w:r>
        <w:separator/>
      </w:r>
    </w:p>
  </w:endnote>
  <w:endnote w:type="continuationSeparator" w:id="0">
    <w:p w14:paraId="0F5C216B" w14:textId="77777777" w:rsidR="00DE4E9B" w:rsidRDefault="00DE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A1845" w14:textId="77777777" w:rsidR="00222A17" w:rsidRDefault="0088465F" w:rsidP="0029783A">
    <w:pPr>
      <w:pStyle w:val="Piedepgina"/>
      <w:framePr w:wrap="around" w:vAnchor="text" w:hAnchor="margin" w:xAlign="right" w:y="1"/>
      <w:rPr>
        <w:rStyle w:val="Nmerodepgina"/>
      </w:rPr>
    </w:pPr>
    <w:r>
      <w:rPr>
        <w:rStyle w:val="Nmerodepgina"/>
      </w:rPr>
      <w:fldChar w:fldCharType="begin"/>
    </w:r>
    <w:r w:rsidR="00DD5800">
      <w:rPr>
        <w:rStyle w:val="Nmerodepgina"/>
      </w:rPr>
      <w:instrText xml:space="preserve">PAGE  </w:instrText>
    </w:r>
    <w:r>
      <w:rPr>
        <w:rStyle w:val="Nmerodepgina"/>
      </w:rPr>
      <w:fldChar w:fldCharType="end"/>
    </w:r>
  </w:p>
  <w:p w14:paraId="4201CD55" w14:textId="77777777" w:rsidR="00222A17" w:rsidRDefault="00A2135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77B44" w14:textId="77777777" w:rsidR="00222A17" w:rsidRPr="004F0BAC" w:rsidRDefault="00DD5800" w:rsidP="0029783A">
    <w:pPr>
      <w:pStyle w:val="Piedepgina"/>
      <w:ind w:right="360"/>
      <w:jc w:val="right"/>
      <w:rPr>
        <w:rFonts w:ascii="Trebuchet MS" w:hAnsi="Trebuchet MS" w:cs="Arial"/>
        <w:b/>
        <w:sz w:val="18"/>
        <w:szCs w:val="18"/>
      </w:rPr>
    </w:pPr>
    <w:r w:rsidRPr="004F0BAC">
      <w:rPr>
        <w:rStyle w:val="Nmerodepgina"/>
        <w:rFonts w:ascii="Trebuchet MS" w:hAnsi="Trebuchet MS" w:cs="Arial"/>
        <w:b/>
        <w:sz w:val="18"/>
        <w:szCs w:val="18"/>
      </w:rPr>
      <w:t xml:space="preserve">Página </w:t>
    </w:r>
    <w:r w:rsidR="0088465F" w:rsidRPr="004F0BAC">
      <w:rPr>
        <w:rStyle w:val="Nmerodepgina"/>
        <w:rFonts w:ascii="Trebuchet MS" w:hAnsi="Trebuchet MS" w:cs="Arial"/>
        <w:b/>
        <w:sz w:val="18"/>
        <w:szCs w:val="18"/>
      </w:rPr>
      <w:fldChar w:fldCharType="begin"/>
    </w:r>
    <w:r w:rsidRPr="004F0BAC">
      <w:rPr>
        <w:rStyle w:val="Nmerodepgina"/>
        <w:rFonts w:ascii="Trebuchet MS" w:hAnsi="Trebuchet MS" w:cs="Arial"/>
        <w:b/>
        <w:sz w:val="18"/>
        <w:szCs w:val="18"/>
      </w:rPr>
      <w:instrText xml:space="preserve"> PAGE </w:instrText>
    </w:r>
    <w:r w:rsidR="0088465F" w:rsidRPr="004F0BAC">
      <w:rPr>
        <w:rStyle w:val="Nmerodepgina"/>
        <w:rFonts w:ascii="Trebuchet MS" w:hAnsi="Trebuchet MS" w:cs="Arial"/>
        <w:b/>
        <w:sz w:val="18"/>
        <w:szCs w:val="18"/>
      </w:rPr>
      <w:fldChar w:fldCharType="separate"/>
    </w:r>
    <w:r w:rsidR="00A2135C">
      <w:rPr>
        <w:rStyle w:val="Nmerodepgina"/>
        <w:rFonts w:ascii="Trebuchet MS" w:hAnsi="Trebuchet MS" w:cs="Arial"/>
        <w:b/>
        <w:noProof/>
        <w:sz w:val="18"/>
        <w:szCs w:val="18"/>
      </w:rPr>
      <w:t>3</w:t>
    </w:r>
    <w:r w:rsidR="0088465F" w:rsidRPr="004F0BAC">
      <w:rPr>
        <w:rStyle w:val="Nmerodepgina"/>
        <w:rFonts w:ascii="Trebuchet MS" w:hAnsi="Trebuchet MS" w:cs="Arial"/>
        <w:b/>
        <w:sz w:val="18"/>
        <w:szCs w:val="18"/>
      </w:rPr>
      <w:fldChar w:fldCharType="end"/>
    </w:r>
    <w:r w:rsidRPr="004F0BAC">
      <w:rPr>
        <w:rStyle w:val="Nmerodepgina"/>
        <w:rFonts w:ascii="Trebuchet MS" w:hAnsi="Trebuchet MS" w:cs="Arial"/>
        <w:b/>
        <w:sz w:val="18"/>
        <w:szCs w:val="18"/>
      </w:rPr>
      <w:t xml:space="preserve"> de </w:t>
    </w:r>
    <w:r w:rsidR="0088465F" w:rsidRPr="004F0BAC">
      <w:rPr>
        <w:rStyle w:val="Nmerodepgina"/>
        <w:rFonts w:ascii="Trebuchet MS" w:hAnsi="Trebuchet MS" w:cs="Arial"/>
        <w:b/>
        <w:sz w:val="18"/>
        <w:szCs w:val="18"/>
      </w:rPr>
      <w:fldChar w:fldCharType="begin"/>
    </w:r>
    <w:r w:rsidRPr="004F0BAC">
      <w:rPr>
        <w:rStyle w:val="Nmerodepgina"/>
        <w:rFonts w:ascii="Trebuchet MS" w:hAnsi="Trebuchet MS" w:cs="Arial"/>
        <w:b/>
        <w:sz w:val="18"/>
        <w:szCs w:val="18"/>
      </w:rPr>
      <w:instrText xml:space="preserve"> NUMPAGES </w:instrText>
    </w:r>
    <w:r w:rsidR="0088465F" w:rsidRPr="004F0BAC">
      <w:rPr>
        <w:rStyle w:val="Nmerodepgina"/>
        <w:rFonts w:ascii="Trebuchet MS" w:hAnsi="Trebuchet MS" w:cs="Arial"/>
        <w:b/>
        <w:sz w:val="18"/>
        <w:szCs w:val="18"/>
      </w:rPr>
      <w:fldChar w:fldCharType="separate"/>
    </w:r>
    <w:r w:rsidR="00A2135C">
      <w:rPr>
        <w:rStyle w:val="Nmerodepgina"/>
        <w:rFonts w:ascii="Trebuchet MS" w:hAnsi="Trebuchet MS" w:cs="Arial"/>
        <w:b/>
        <w:noProof/>
        <w:sz w:val="18"/>
        <w:szCs w:val="18"/>
      </w:rPr>
      <w:t>4</w:t>
    </w:r>
    <w:r w:rsidR="0088465F" w:rsidRPr="004F0BAC">
      <w:rPr>
        <w:rStyle w:val="Nmerodepgina"/>
        <w:rFonts w:ascii="Trebuchet MS" w:hAnsi="Trebuchet MS"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ABFCF" w14:textId="77777777" w:rsidR="00DE4E9B" w:rsidRDefault="00DE4E9B">
      <w:r>
        <w:separator/>
      </w:r>
    </w:p>
  </w:footnote>
  <w:footnote w:type="continuationSeparator" w:id="0">
    <w:p w14:paraId="5FB6D530" w14:textId="77777777" w:rsidR="00DE4E9B" w:rsidRDefault="00DE4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AFEFC" w14:textId="1816512E" w:rsidR="007C2C21" w:rsidRDefault="00A2135C">
    <w:pPr>
      <w:pStyle w:val="Encabezado"/>
    </w:pPr>
    <w:r>
      <w:rPr>
        <w:noProof/>
      </w:rPr>
      <w:pict w14:anchorId="25B12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996626" o:spid="_x0000_s2050" type="#_x0000_t136" style="position:absolute;margin-left:0;margin-top:0;width:498.5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C176D" w14:textId="7F8E74CB" w:rsidR="00777355" w:rsidRDefault="00777355" w:rsidP="00777355">
    <w:pPr>
      <w:pStyle w:val="Encabezado"/>
      <w:rPr>
        <w:noProof/>
        <w:lang w:eastAsia="es-MX"/>
      </w:rPr>
    </w:pPr>
    <w:r>
      <w:rPr>
        <w:noProof/>
        <w:lang w:eastAsia="es-MX"/>
      </w:rPr>
      <w:drawing>
        <wp:inline distT="0" distB="0" distL="0" distR="0" wp14:anchorId="02DAC638" wp14:editId="1DF30E10">
          <wp:extent cx="1200150" cy="73342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14:paraId="679D7F70" w14:textId="3FCC9CB0" w:rsidR="00991E91" w:rsidRPr="00991E91" w:rsidRDefault="00991E91" w:rsidP="00777355">
    <w:pPr>
      <w:pStyle w:val="Encabezado"/>
      <w:rPr>
        <w:rFonts w:ascii="Trebuchet MS" w:hAnsi="Trebuchet MS"/>
        <w:b/>
        <w:noProof/>
        <w:lang w:eastAsia="es-MX"/>
      </w:rPr>
    </w:pPr>
    <w:r>
      <w:rPr>
        <w:rFonts w:ascii="Trebuchet MS" w:hAnsi="Trebuchet MS"/>
        <w:b/>
        <w:noProof/>
        <w:lang w:eastAsia="es-MX"/>
      </w:rPr>
      <w:tab/>
    </w:r>
    <w:r>
      <w:rPr>
        <w:rFonts w:ascii="Trebuchet MS" w:hAnsi="Trebuchet MS"/>
        <w:b/>
        <w:noProof/>
        <w:lang w:eastAsia="es-MX"/>
      </w:rPr>
      <w:tab/>
    </w:r>
    <w:r w:rsidRPr="00991E91">
      <w:rPr>
        <w:rFonts w:ascii="Trebuchet MS" w:hAnsi="Trebuchet MS"/>
        <w:b/>
        <w:noProof/>
        <w:lang w:eastAsia="es-MX"/>
      </w:rPr>
      <w:t>IEPC-ACG-024/2022</w:t>
    </w:r>
  </w:p>
  <w:p w14:paraId="042D4B5D" w14:textId="27A3DF69" w:rsidR="006D4EC2" w:rsidRPr="00F409EB" w:rsidRDefault="00370657" w:rsidP="00860788">
    <w:pPr>
      <w:pStyle w:val="Encabezado"/>
      <w:rPr>
        <w:rFonts w:ascii="Trebuchet MS" w:hAnsi="Trebuchet MS" w:cs="Tahoma"/>
        <w:b/>
      </w:rPr>
    </w:pPr>
    <w:r>
      <w:rPr>
        <w:noProof/>
        <w:lang w:eastAsia="es-MX"/>
      </w:rPr>
      <w:tab/>
    </w:r>
    <w:r>
      <w:rPr>
        <w:noProof/>
        <w:lang w:eastAsia="es-MX"/>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B7F05" w14:textId="43A588D8" w:rsidR="007C2C21" w:rsidRDefault="00A2135C">
    <w:pPr>
      <w:pStyle w:val="Encabezado"/>
    </w:pPr>
    <w:r>
      <w:rPr>
        <w:noProof/>
      </w:rPr>
      <w:pict w14:anchorId="7A73B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996625" o:spid="_x0000_s2049" type="#_x0000_t136" style="position:absolute;margin-left:0;margin-top:0;width:498.5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26240"/>
    <w:multiLevelType w:val="hybridMultilevel"/>
    <w:tmpl w:val="1D56D9AC"/>
    <w:lvl w:ilvl="0" w:tplc="080A0001">
      <w:start w:val="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0C85182"/>
    <w:multiLevelType w:val="hybridMultilevel"/>
    <w:tmpl w:val="BB3471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800"/>
    <w:rsid w:val="000100A3"/>
    <w:rsid w:val="00012BAC"/>
    <w:rsid w:val="00012EEA"/>
    <w:rsid w:val="000131D1"/>
    <w:rsid w:val="00025A0B"/>
    <w:rsid w:val="00045174"/>
    <w:rsid w:val="000477E0"/>
    <w:rsid w:val="00053EAF"/>
    <w:rsid w:val="0005730C"/>
    <w:rsid w:val="00063D7E"/>
    <w:rsid w:val="00090DA9"/>
    <w:rsid w:val="00095EEE"/>
    <w:rsid w:val="000A316B"/>
    <w:rsid w:val="000C7A35"/>
    <w:rsid w:val="000D36B8"/>
    <w:rsid w:val="000E3F0F"/>
    <w:rsid w:val="000E53A5"/>
    <w:rsid w:val="000F03B2"/>
    <w:rsid w:val="001076A3"/>
    <w:rsid w:val="00135F50"/>
    <w:rsid w:val="00145132"/>
    <w:rsid w:val="001621A5"/>
    <w:rsid w:val="00170487"/>
    <w:rsid w:val="00181628"/>
    <w:rsid w:val="001905E0"/>
    <w:rsid w:val="00193602"/>
    <w:rsid w:val="001A571D"/>
    <w:rsid w:val="001C2A19"/>
    <w:rsid w:val="001C3528"/>
    <w:rsid w:val="001C4132"/>
    <w:rsid w:val="001D0CF5"/>
    <w:rsid w:val="001F2F44"/>
    <w:rsid w:val="001F5DA5"/>
    <w:rsid w:val="002018AA"/>
    <w:rsid w:val="002171F6"/>
    <w:rsid w:val="00224241"/>
    <w:rsid w:val="00230C4F"/>
    <w:rsid w:val="00241B05"/>
    <w:rsid w:val="00282201"/>
    <w:rsid w:val="00282FB8"/>
    <w:rsid w:val="00286D8C"/>
    <w:rsid w:val="002933FA"/>
    <w:rsid w:val="002934D2"/>
    <w:rsid w:val="002957D0"/>
    <w:rsid w:val="002A2100"/>
    <w:rsid w:val="002A3D46"/>
    <w:rsid w:val="002B21EE"/>
    <w:rsid w:val="002B6DC6"/>
    <w:rsid w:val="002B78DA"/>
    <w:rsid w:val="002D75DA"/>
    <w:rsid w:val="002E03AA"/>
    <w:rsid w:val="002E1B4A"/>
    <w:rsid w:val="002E499A"/>
    <w:rsid w:val="002E4DEE"/>
    <w:rsid w:val="002F501E"/>
    <w:rsid w:val="002F56D1"/>
    <w:rsid w:val="00304911"/>
    <w:rsid w:val="00304DA6"/>
    <w:rsid w:val="00323494"/>
    <w:rsid w:val="00331A76"/>
    <w:rsid w:val="0033245F"/>
    <w:rsid w:val="00333004"/>
    <w:rsid w:val="00334BC8"/>
    <w:rsid w:val="00337E7B"/>
    <w:rsid w:val="00343418"/>
    <w:rsid w:val="00347AC6"/>
    <w:rsid w:val="003505D8"/>
    <w:rsid w:val="00357273"/>
    <w:rsid w:val="00360430"/>
    <w:rsid w:val="003627E0"/>
    <w:rsid w:val="00363E65"/>
    <w:rsid w:val="00370657"/>
    <w:rsid w:val="00375E0F"/>
    <w:rsid w:val="00390134"/>
    <w:rsid w:val="00393E5E"/>
    <w:rsid w:val="003A091D"/>
    <w:rsid w:val="003B489C"/>
    <w:rsid w:val="003C64D6"/>
    <w:rsid w:val="003D0212"/>
    <w:rsid w:val="003E3DDF"/>
    <w:rsid w:val="003F16C1"/>
    <w:rsid w:val="0042109F"/>
    <w:rsid w:val="00425589"/>
    <w:rsid w:val="00457CD1"/>
    <w:rsid w:val="004738CB"/>
    <w:rsid w:val="00477E7B"/>
    <w:rsid w:val="004812FD"/>
    <w:rsid w:val="00494337"/>
    <w:rsid w:val="004A083E"/>
    <w:rsid w:val="004A759A"/>
    <w:rsid w:val="004C0AFB"/>
    <w:rsid w:val="004C472B"/>
    <w:rsid w:val="004C775E"/>
    <w:rsid w:val="004D624F"/>
    <w:rsid w:val="004E3CFD"/>
    <w:rsid w:val="004F01EF"/>
    <w:rsid w:val="004F0BAC"/>
    <w:rsid w:val="00501006"/>
    <w:rsid w:val="0051093E"/>
    <w:rsid w:val="005119D8"/>
    <w:rsid w:val="00524388"/>
    <w:rsid w:val="005261A1"/>
    <w:rsid w:val="0054005A"/>
    <w:rsid w:val="005401E9"/>
    <w:rsid w:val="00561B0D"/>
    <w:rsid w:val="00572FBB"/>
    <w:rsid w:val="005733EF"/>
    <w:rsid w:val="00577351"/>
    <w:rsid w:val="00577DBA"/>
    <w:rsid w:val="00581421"/>
    <w:rsid w:val="00582278"/>
    <w:rsid w:val="00591C4A"/>
    <w:rsid w:val="00593511"/>
    <w:rsid w:val="005A677C"/>
    <w:rsid w:val="005B5D83"/>
    <w:rsid w:val="005B6545"/>
    <w:rsid w:val="005B7EDE"/>
    <w:rsid w:val="005C72AC"/>
    <w:rsid w:val="005D5DE3"/>
    <w:rsid w:val="005F3CAD"/>
    <w:rsid w:val="00605063"/>
    <w:rsid w:val="00611FB6"/>
    <w:rsid w:val="006301CB"/>
    <w:rsid w:val="00636987"/>
    <w:rsid w:val="006512E6"/>
    <w:rsid w:val="0065259D"/>
    <w:rsid w:val="00660787"/>
    <w:rsid w:val="00675F2E"/>
    <w:rsid w:val="00681BE0"/>
    <w:rsid w:val="00691C1E"/>
    <w:rsid w:val="0069468F"/>
    <w:rsid w:val="006A083F"/>
    <w:rsid w:val="006A0D5C"/>
    <w:rsid w:val="006A2DE6"/>
    <w:rsid w:val="006C5074"/>
    <w:rsid w:val="006D190B"/>
    <w:rsid w:val="006D4D34"/>
    <w:rsid w:val="006D4EC2"/>
    <w:rsid w:val="006D6CB1"/>
    <w:rsid w:val="006D77F8"/>
    <w:rsid w:val="006E312D"/>
    <w:rsid w:val="006E5B59"/>
    <w:rsid w:val="00705563"/>
    <w:rsid w:val="007334EC"/>
    <w:rsid w:val="00740A6E"/>
    <w:rsid w:val="00743CEF"/>
    <w:rsid w:val="007527EE"/>
    <w:rsid w:val="00766E57"/>
    <w:rsid w:val="0077276E"/>
    <w:rsid w:val="00777355"/>
    <w:rsid w:val="0078107E"/>
    <w:rsid w:val="007845DD"/>
    <w:rsid w:val="00793FB1"/>
    <w:rsid w:val="00796996"/>
    <w:rsid w:val="007B1273"/>
    <w:rsid w:val="007B4977"/>
    <w:rsid w:val="007C014E"/>
    <w:rsid w:val="007C2867"/>
    <w:rsid w:val="007C2C21"/>
    <w:rsid w:val="007C5627"/>
    <w:rsid w:val="007E19BA"/>
    <w:rsid w:val="007F1BCC"/>
    <w:rsid w:val="007F2BBF"/>
    <w:rsid w:val="007F2EC0"/>
    <w:rsid w:val="007F62D4"/>
    <w:rsid w:val="007F7274"/>
    <w:rsid w:val="00814908"/>
    <w:rsid w:val="00821A9D"/>
    <w:rsid w:val="00823B14"/>
    <w:rsid w:val="008308A6"/>
    <w:rsid w:val="00842745"/>
    <w:rsid w:val="008553D5"/>
    <w:rsid w:val="00860788"/>
    <w:rsid w:val="008641AE"/>
    <w:rsid w:val="00864A4A"/>
    <w:rsid w:val="00871DF0"/>
    <w:rsid w:val="00874F65"/>
    <w:rsid w:val="0088465F"/>
    <w:rsid w:val="00895DFA"/>
    <w:rsid w:val="008A2373"/>
    <w:rsid w:val="008B56C9"/>
    <w:rsid w:val="008B6713"/>
    <w:rsid w:val="008B75B4"/>
    <w:rsid w:val="008C459E"/>
    <w:rsid w:val="008D75A5"/>
    <w:rsid w:val="008F5C78"/>
    <w:rsid w:val="009028A3"/>
    <w:rsid w:val="009047C6"/>
    <w:rsid w:val="00904838"/>
    <w:rsid w:val="00910BAE"/>
    <w:rsid w:val="00920631"/>
    <w:rsid w:val="00926F76"/>
    <w:rsid w:val="0092755C"/>
    <w:rsid w:val="0093265F"/>
    <w:rsid w:val="00936980"/>
    <w:rsid w:val="00940D6D"/>
    <w:rsid w:val="00941618"/>
    <w:rsid w:val="009423B2"/>
    <w:rsid w:val="00946812"/>
    <w:rsid w:val="009575D9"/>
    <w:rsid w:val="009635E1"/>
    <w:rsid w:val="0097743D"/>
    <w:rsid w:val="009911CD"/>
    <w:rsid w:val="00991E91"/>
    <w:rsid w:val="00997C19"/>
    <w:rsid w:val="009A0D25"/>
    <w:rsid w:val="009A18F5"/>
    <w:rsid w:val="009A4820"/>
    <w:rsid w:val="009B2835"/>
    <w:rsid w:val="009C2735"/>
    <w:rsid w:val="009E4B5D"/>
    <w:rsid w:val="009E730C"/>
    <w:rsid w:val="009F2406"/>
    <w:rsid w:val="009F3FE0"/>
    <w:rsid w:val="009F5BE5"/>
    <w:rsid w:val="00A04357"/>
    <w:rsid w:val="00A2135C"/>
    <w:rsid w:val="00A218B2"/>
    <w:rsid w:val="00A24215"/>
    <w:rsid w:val="00A32D52"/>
    <w:rsid w:val="00A402C6"/>
    <w:rsid w:val="00A4798C"/>
    <w:rsid w:val="00A6668E"/>
    <w:rsid w:val="00A676E6"/>
    <w:rsid w:val="00A67F29"/>
    <w:rsid w:val="00A71BD4"/>
    <w:rsid w:val="00A81962"/>
    <w:rsid w:val="00AA03BA"/>
    <w:rsid w:val="00AB5C51"/>
    <w:rsid w:val="00AC18CD"/>
    <w:rsid w:val="00AC35F2"/>
    <w:rsid w:val="00AD2B4B"/>
    <w:rsid w:val="00AF0977"/>
    <w:rsid w:val="00B0072E"/>
    <w:rsid w:val="00B07AFA"/>
    <w:rsid w:val="00B103A6"/>
    <w:rsid w:val="00B10A59"/>
    <w:rsid w:val="00B13E75"/>
    <w:rsid w:val="00B31F46"/>
    <w:rsid w:val="00B321B3"/>
    <w:rsid w:val="00B3457D"/>
    <w:rsid w:val="00B37DC7"/>
    <w:rsid w:val="00B40439"/>
    <w:rsid w:val="00B42470"/>
    <w:rsid w:val="00B64246"/>
    <w:rsid w:val="00B74EC2"/>
    <w:rsid w:val="00B91FA9"/>
    <w:rsid w:val="00B9665D"/>
    <w:rsid w:val="00B97EE4"/>
    <w:rsid w:val="00BA1FBF"/>
    <w:rsid w:val="00BA2D0F"/>
    <w:rsid w:val="00BA39C1"/>
    <w:rsid w:val="00BB0A4E"/>
    <w:rsid w:val="00BB5EFD"/>
    <w:rsid w:val="00BB7087"/>
    <w:rsid w:val="00BC21BB"/>
    <w:rsid w:val="00BF44D3"/>
    <w:rsid w:val="00BF6F0F"/>
    <w:rsid w:val="00C069A6"/>
    <w:rsid w:val="00C06F1A"/>
    <w:rsid w:val="00C11FD2"/>
    <w:rsid w:val="00C1285C"/>
    <w:rsid w:val="00C20C3F"/>
    <w:rsid w:val="00C22D57"/>
    <w:rsid w:val="00C35E72"/>
    <w:rsid w:val="00C36924"/>
    <w:rsid w:val="00C46D96"/>
    <w:rsid w:val="00C46EFA"/>
    <w:rsid w:val="00C50563"/>
    <w:rsid w:val="00C54326"/>
    <w:rsid w:val="00C56708"/>
    <w:rsid w:val="00C61E04"/>
    <w:rsid w:val="00C6408C"/>
    <w:rsid w:val="00C71EF0"/>
    <w:rsid w:val="00C860C0"/>
    <w:rsid w:val="00C90D9D"/>
    <w:rsid w:val="00C95AE0"/>
    <w:rsid w:val="00CA1943"/>
    <w:rsid w:val="00CA49B2"/>
    <w:rsid w:val="00CA7A35"/>
    <w:rsid w:val="00CD2A4C"/>
    <w:rsid w:val="00CE41D6"/>
    <w:rsid w:val="00CF2428"/>
    <w:rsid w:val="00CF3109"/>
    <w:rsid w:val="00CF36FA"/>
    <w:rsid w:val="00CF7A2B"/>
    <w:rsid w:val="00D02726"/>
    <w:rsid w:val="00D041FD"/>
    <w:rsid w:val="00D15401"/>
    <w:rsid w:val="00D22AC6"/>
    <w:rsid w:val="00D300E5"/>
    <w:rsid w:val="00D417FD"/>
    <w:rsid w:val="00D55046"/>
    <w:rsid w:val="00D629FB"/>
    <w:rsid w:val="00D65A34"/>
    <w:rsid w:val="00D65E58"/>
    <w:rsid w:val="00D71178"/>
    <w:rsid w:val="00D71876"/>
    <w:rsid w:val="00D7394B"/>
    <w:rsid w:val="00D82166"/>
    <w:rsid w:val="00D84C84"/>
    <w:rsid w:val="00D9041B"/>
    <w:rsid w:val="00D946FC"/>
    <w:rsid w:val="00DA0D20"/>
    <w:rsid w:val="00DA7444"/>
    <w:rsid w:val="00DB2204"/>
    <w:rsid w:val="00DC6219"/>
    <w:rsid w:val="00DD4E86"/>
    <w:rsid w:val="00DD5800"/>
    <w:rsid w:val="00DD74D5"/>
    <w:rsid w:val="00DE4E9B"/>
    <w:rsid w:val="00DE6270"/>
    <w:rsid w:val="00DF15F9"/>
    <w:rsid w:val="00DF5367"/>
    <w:rsid w:val="00E0187D"/>
    <w:rsid w:val="00E0213F"/>
    <w:rsid w:val="00E03FD1"/>
    <w:rsid w:val="00E05516"/>
    <w:rsid w:val="00E17FA2"/>
    <w:rsid w:val="00E2250F"/>
    <w:rsid w:val="00E252B9"/>
    <w:rsid w:val="00E26A4B"/>
    <w:rsid w:val="00E26C78"/>
    <w:rsid w:val="00E37591"/>
    <w:rsid w:val="00E52555"/>
    <w:rsid w:val="00E57024"/>
    <w:rsid w:val="00E623A1"/>
    <w:rsid w:val="00EA3F43"/>
    <w:rsid w:val="00EB0487"/>
    <w:rsid w:val="00EB3988"/>
    <w:rsid w:val="00EC0459"/>
    <w:rsid w:val="00EC05CE"/>
    <w:rsid w:val="00EC142B"/>
    <w:rsid w:val="00EC2942"/>
    <w:rsid w:val="00EC3347"/>
    <w:rsid w:val="00EC3AFE"/>
    <w:rsid w:val="00EC52A7"/>
    <w:rsid w:val="00EC7DA0"/>
    <w:rsid w:val="00ED0295"/>
    <w:rsid w:val="00ED0C07"/>
    <w:rsid w:val="00ED3701"/>
    <w:rsid w:val="00ED7880"/>
    <w:rsid w:val="00EE5904"/>
    <w:rsid w:val="00EE739C"/>
    <w:rsid w:val="00EF34E2"/>
    <w:rsid w:val="00EF68C8"/>
    <w:rsid w:val="00F25278"/>
    <w:rsid w:val="00F34E53"/>
    <w:rsid w:val="00F409EB"/>
    <w:rsid w:val="00F43455"/>
    <w:rsid w:val="00F55277"/>
    <w:rsid w:val="00F5782C"/>
    <w:rsid w:val="00F57F2F"/>
    <w:rsid w:val="00F758DB"/>
    <w:rsid w:val="00F8358C"/>
    <w:rsid w:val="00F83CE6"/>
    <w:rsid w:val="00FA434C"/>
    <w:rsid w:val="00FB4952"/>
    <w:rsid w:val="00FC16D4"/>
    <w:rsid w:val="00FC4BD8"/>
    <w:rsid w:val="00FD517D"/>
    <w:rsid w:val="00FD5A1E"/>
    <w:rsid w:val="00FD6FAC"/>
    <w:rsid w:val="00FF6D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DFBFBC"/>
  <w15:docId w15:val="{5E987FD8-1465-40CD-AB6F-195E79C5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800"/>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DD5800"/>
    <w:pPr>
      <w:keepNext/>
      <w:jc w:val="center"/>
      <w:outlineLvl w:val="2"/>
    </w:pPr>
    <w:rPr>
      <w:rFonts w:ascii="Arial" w:hAnsi="Arial" w:cs="Arial"/>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D5800"/>
    <w:rPr>
      <w:rFonts w:ascii="Arial" w:eastAsia="Times New Roman" w:hAnsi="Arial" w:cs="Arial"/>
      <w:b/>
      <w:sz w:val="26"/>
      <w:szCs w:val="26"/>
      <w:lang w:eastAsia="es-ES"/>
    </w:rPr>
  </w:style>
  <w:style w:type="paragraph" w:styleId="Piedepgina">
    <w:name w:val="footer"/>
    <w:basedOn w:val="Normal"/>
    <w:link w:val="PiedepginaCar"/>
    <w:rsid w:val="00DD5800"/>
    <w:pPr>
      <w:tabs>
        <w:tab w:val="center" w:pos="4252"/>
        <w:tab w:val="right" w:pos="8504"/>
      </w:tabs>
    </w:pPr>
  </w:style>
  <w:style w:type="character" w:customStyle="1" w:styleId="PiedepginaCar">
    <w:name w:val="Pie de página Car"/>
    <w:basedOn w:val="Fuentedeprrafopredeter"/>
    <w:link w:val="Piedepgina"/>
    <w:rsid w:val="00DD5800"/>
    <w:rPr>
      <w:rFonts w:ascii="Times New Roman" w:eastAsia="Times New Roman" w:hAnsi="Times New Roman" w:cs="Times New Roman"/>
      <w:sz w:val="24"/>
      <w:szCs w:val="24"/>
      <w:lang w:eastAsia="es-ES"/>
    </w:rPr>
  </w:style>
  <w:style w:type="character" w:styleId="Nmerodepgina">
    <w:name w:val="page number"/>
    <w:basedOn w:val="Fuentedeprrafopredeter"/>
    <w:rsid w:val="00DD5800"/>
  </w:style>
  <w:style w:type="paragraph" w:styleId="Textoindependiente2">
    <w:name w:val="Body Text 2"/>
    <w:basedOn w:val="Normal"/>
    <w:link w:val="Textoindependiente2Car"/>
    <w:rsid w:val="00DD5800"/>
    <w:pPr>
      <w:widowControl w:val="0"/>
      <w:autoSpaceDE w:val="0"/>
      <w:autoSpaceDN w:val="0"/>
      <w:adjustRightInd w:val="0"/>
      <w:jc w:val="both"/>
    </w:pPr>
    <w:rPr>
      <w:rFonts w:ascii="Arial" w:hAnsi="Arial" w:cs="Arial"/>
    </w:rPr>
  </w:style>
  <w:style w:type="character" w:customStyle="1" w:styleId="Textoindependiente2Car">
    <w:name w:val="Texto independiente 2 Car"/>
    <w:basedOn w:val="Fuentedeprrafopredeter"/>
    <w:link w:val="Textoindependiente2"/>
    <w:rsid w:val="00DD5800"/>
    <w:rPr>
      <w:rFonts w:ascii="Arial" w:eastAsia="Times New Roman" w:hAnsi="Arial" w:cs="Arial"/>
      <w:sz w:val="24"/>
      <w:szCs w:val="24"/>
      <w:lang w:eastAsia="es-ES"/>
    </w:rPr>
  </w:style>
  <w:style w:type="paragraph" w:styleId="Encabezado">
    <w:name w:val="header"/>
    <w:basedOn w:val="Normal"/>
    <w:link w:val="EncabezadoCar"/>
    <w:uiPriority w:val="99"/>
    <w:rsid w:val="00DD5800"/>
    <w:pPr>
      <w:tabs>
        <w:tab w:val="center" w:pos="4419"/>
        <w:tab w:val="right" w:pos="8838"/>
      </w:tabs>
    </w:pPr>
    <w:rPr>
      <w:rFonts w:ascii="Arial" w:hAnsi="Arial"/>
    </w:rPr>
  </w:style>
  <w:style w:type="character" w:customStyle="1" w:styleId="EncabezadoCar">
    <w:name w:val="Encabezado Car"/>
    <w:basedOn w:val="Fuentedeprrafopredeter"/>
    <w:link w:val="Encabezado"/>
    <w:uiPriority w:val="99"/>
    <w:rsid w:val="00DD5800"/>
    <w:rPr>
      <w:rFonts w:ascii="Arial" w:eastAsia="Times New Roman" w:hAnsi="Arial" w:cs="Times New Roman"/>
      <w:sz w:val="24"/>
      <w:szCs w:val="24"/>
      <w:lang w:eastAsia="es-ES"/>
    </w:rPr>
  </w:style>
  <w:style w:type="paragraph" w:customStyle="1" w:styleId="Default">
    <w:name w:val="Default"/>
    <w:rsid w:val="00DD5800"/>
    <w:pPr>
      <w:suppressAutoHyphens/>
      <w:autoSpaceDE w:val="0"/>
      <w:spacing w:after="0" w:line="240" w:lineRule="auto"/>
    </w:pPr>
    <w:rPr>
      <w:rFonts w:ascii="Times New Roman" w:eastAsia="Arial" w:hAnsi="Times New Roman" w:cs="Times New Roman"/>
      <w:color w:val="000000"/>
      <w:sz w:val="24"/>
      <w:szCs w:val="24"/>
      <w:lang w:val="es-ES" w:eastAsia="ar-SA"/>
    </w:rPr>
  </w:style>
  <w:style w:type="paragraph" w:styleId="Sinespaciado">
    <w:name w:val="No Spacing"/>
    <w:link w:val="SinespaciadoCar"/>
    <w:uiPriority w:val="1"/>
    <w:qFormat/>
    <w:rsid w:val="00DD5800"/>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01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2018AA"/>
    <w:rPr>
      <w:rFonts w:ascii="Tahoma" w:eastAsia="Times New Roman" w:hAnsi="Tahoma" w:cs="Tahoma"/>
      <w:sz w:val="16"/>
      <w:szCs w:val="16"/>
      <w:lang w:eastAsia="es-ES"/>
    </w:rPr>
  </w:style>
  <w:style w:type="paragraph" w:customStyle="1" w:styleId="TextoCar">
    <w:name w:val="Texto Car"/>
    <w:basedOn w:val="Normal"/>
    <w:link w:val="TextoCarCar"/>
    <w:uiPriority w:val="99"/>
    <w:rsid w:val="00D71178"/>
    <w:pPr>
      <w:spacing w:after="101" w:line="216" w:lineRule="exact"/>
      <w:ind w:firstLine="288"/>
      <w:jc w:val="both"/>
    </w:pPr>
    <w:rPr>
      <w:rFonts w:ascii="Arial" w:hAnsi="Arial"/>
      <w:sz w:val="18"/>
      <w:szCs w:val="18"/>
      <w:lang w:val="es-ES"/>
    </w:rPr>
  </w:style>
  <w:style w:type="character" w:customStyle="1" w:styleId="TextoCarCar">
    <w:name w:val="Texto Car Car"/>
    <w:link w:val="TextoCar"/>
    <w:uiPriority w:val="99"/>
    <w:locked/>
    <w:rsid w:val="00D71178"/>
    <w:rPr>
      <w:rFonts w:ascii="Arial" w:eastAsia="Times New Roman" w:hAnsi="Arial" w:cs="Times New Roman"/>
      <w:sz w:val="18"/>
      <w:szCs w:val="18"/>
      <w:lang w:val="es-ES" w:eastAsia="es-ES"/>
    </w:rPr>
  </w:style>
  <w:style w:type="paragraph" w:styleId="Prrafodelista">
    <w:name w:val="List Paragraph"/>
    <w:basedOn w:val="Normal"/>
    <w:uiPriority w:val="34"/>
    <w:qFormat/>
    <w:rsid w:val="008F5C78"/>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425589"/>
    <w:rPr>
      <w:rFonts w:cs="Calibri"/>
      <w:sz w:val="20"/>
      <w:szCs w:val="20"/>
      <w:lang w:val="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rsid w:val="00425589"/>
    <w:rPr>
      <w:rFonts w:ascii="Times New Roman" w:eastAsia="Times New Roman" w:hAnsi="Times New Roman" w:cs="Calibri"/>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
    <w:link w:val="4GChar"/>
    <w:uiPriority w:val="99"/>
    <w:qFormat/>
    <w:rsid w:val="00425589"/>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25589"/>
    <w:pPr>
      <w:jc w:val="both"/>
    </w:pPr>
    <w:rPr>
      <w:rFonts w:asciiTheme="minorHAnsi" w:eastAsiaTheme="minorHAnsi" w:hAnsiTheme="minorHAnsi"/>
      <w:sz w:val="22"/>
      <w:szCs w:val="22"/>
      <w:vertAlign w:val="superscript"/>
      <w:lang w:eastAsia="en-US"/>
    </w:rPr>
  </w:style>
  <w:style w:type="paragraph" w:styleId="Textoindependiente">
    <w:name w:val="Body Text"/>
    <w:basedOn w:val="Normal"/>
    <w:link w:val="TextoindependienteCar"/>
    <w:uiPriority w:val="99"/>
    <w:semiHidden/>
    <w:unhideWhenUsed/>
    <w:rsid w:val="002F56D1"/>
    <w:pPr>
      <w:spacing w:after="120"/>
    </w:pPr>
  </w:style>
  <w:style w:type="character" w:customStyle="1" w:styleId="TextoindependienteCar">
    <w:name w:val="Texto independiente Car"/>
    <w:basedOn w:val="Fuentedeprrafopredeter"/>
    <w:link w:val="Textoindependiente"/>
    <w:uiPriority w:val="99"/>
    <w:semiHidden/>
    <w:rsid w:val="002F56D1"/>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qFormat/>
    <w:locked/>
    <w:rsid w:val="007F1BCC"/>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63B94-89BB-483B-B213-76523741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1316</Words>
  <Characters>7239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Ricardo Escobar Cibrian</cp:lastModifiedBy>
  <cp:revision>7</cp:revision>
  <cp:lastPrinted>2022-04-27T16:18:00Z</cp:lastPrinted>
  <dcterms:created xsi:type="dcterms:W3CDTF">2022-04-29T19:28:00Z</dcterms:created>
  <dcterms:modified xsi:type="dcterms:W3CDTF">2022-05-02T19:25:00Z</dcterms:modified>
</cp:coreProperties>
</file>