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983F7" w14:textId="78F73B85" w:rsidR="00DD5800" w:rsidRDefault="00DD5800" w:rsidP="00494337">
      <w:pPr>
        <w:jc w:val="both"/>
        <w:rPr>
          <w:rFonts w:ascii="Trebuchet MS" w:hAnsi="Trebuchet MS"/>
          <w:b/>
          <w:lang w:val="es-ES" w:eastAsia="ar-SA"/>
        </w:rPr>
      </w:pPr>
      <w:r w:rsidRPr="00282201">
        <w:rPr>
          <w:rFonts w:ascii="Trebuchet MS" w:hAnsi="Trebuchet MS"/>
          <w:b/>
          <w:lang w:val="es-ES_tradnl" w:eastAsia="ar-SA"/>
        </w:rPr>
        <w:t xml:space="preserve">ACUERDO DEL CONSEJO GENERAL DEL INSTITUTO ELECTORAL Y DE PARTICIPACIÓN CIUDADANA DEL ESTADO DE JALISCO, QUE </w:t>
      </w:r>
      <w:r w:rsidR="00FF6DC4">
        <w:rPr>
          <w:rFonts w:ascii="Trebuchet MS" w:hAnsi="Trebuchet MS"/>
          <w:b/>
          <w:lang w:val="es-ES_tradnl" w:eastAsia="ar-SA"/>
        </w:rPr>
        <w:t xml:space="preserve">APRUEBA </w:t>
      </w:r>
      <w:r w:rsidRPr="00282201">
        <w:rPr>
          <w:rFonts w:ascii="Trebuchet MS" w:hAnsi="Trebuchet MS"/>
          <w:b/>
          <w:lang w:val="es-ES_tradnl" w:eastAsia="ar-SA"/>
        </w:rPr>
        <w:t xml:space="preserve">EL </w:t>
      </w:r>
      <w:r w:rsidRPr="00282201">
        <w:rPr>
          <w:rFonts w:ascii="Trebuchet MS" w:hAnsi="Trebuchet MS"/>
          <w:b/>
          <w:lang w:val="es-ES" w:eastAsia="ar-SA"/>
        </w:rPr>
        <w:t xml:space="preserve">REGLAMENTO </w:t>
      </w:r>
      <w:r w:rsidR="00F91F60">
        <w:rPr>
          <w:rFonts w:ascii="Trebuchet MS" w:hAnsi="Trebuchet MS"/>
          <w:b/>
          <w:lang w:val="es-ES" w:eastAsia="ar-SA"/>
        </w:rPr>
        <w:t xml:space="preserve">DE AGRUPACIONES POLÍTICAS </w:t>
      </w:r>
      <w:r w:rsidR="00FF6DC4">
        <w:rPr>
          <w:rFonts w:ascii="Trebuchet MS" w:hAnsi="Trebuchet MS"/>
          <w:b/>
          <w:lang w:val="es-ES" w:eastAsia="ar-SA"/>
        </w:rPr>
        <w:t>DE</w:t>
      </w:r>
      <w:r w:rsidR="006A2DE6" w:rsidRPr="00282201">
        <w:rPr>
          <w:rFonts w:ascii="Trebuchet MS" w:hAnsi="Trebuchet MS"/>
          <w:b/>
          <w:lang w:val="es-ES" w:eastAsia="ar-SA"/>
        </w:rPr>
        <w:t xml:space="preserve"> E</w:t>
      </w:r>
      <w:r w:rsidRPr="00282201">
        <w:rPr>
          <w:rFonts w:ascii="Trebuchet MS" w:hAnsi="Trebuchet MS"/>
          <w:b/>
          <w:lang w:val="es-ES" w:eastAsia="ar-SA"/>
        </w:rPr>
        <w:t>STE ORGANISMO ELECTORAL</w:t>
      </w:r>
      <w:r w:rsidR="00332261">
        <w:rPr>
          <w:rFonts w:ascii="Trebuchet MS" w:hAnsi="Trebuchet MS"/>
          <w:b/>
          <w:lang w:val="es-ES" w:eastAsia="ar-SA"/>
        </w:rPr>
        <w:t xml:space="preserve"> Y SUS ANEXOS</w:t>
      </w:r>
      <w:r w:rsidRPr="00282201">
        <w:rPr>
          <w:rFonts w:ascii="Trebuchet MS" w:hAnsi="Trebuchet MS"/>
          <w:b/>
          <w:lang w:val="es-ES" w:eastAsia="ar-SA"/>
        </w:rPr>
        <w:t>.</w:t>
      </w:r>
    </w:p>
    <w:p w14:paraId="38386FA0" w14:textId="77777777" w:rsidR="00524388" w:rsidRPr="00282201" w:rsidRDefault="00524388" w:rsidP="00494337">
      <w:pPr>
        <w:jc w:val="center"/>
        <w:rPr>
          <w:rFonts w:ascii="Trebuchet MS" w:hAnsi="Trebuchet MS" w:cs="Arial"/>
          <w:b/>
        </w:rPr>
      </w:pPr>
    </w:p>
    <w:p w14:paraId="681F1F3F" w14:textId="77777777" w:rsidR="00DD5800" w:rsidRDefault="00DD5800" w:rsidP="00494337">
      <w:pPr>
        <w:jc w:val="center"/>
        <w:rPr>
          <w:rFonts w:ascii="Trebuchet MS" w:hAnsi="Trebuchet MS" w:cs="Arial"/>
          <w:b/>
          <w:lang w:val="pt-BR"/>
        </w:rPr>
      </w:pPr>
      <w:r w:rsidRPr="00282201">
        <w:rPr>
          <w:rFonts w:ascii="Trebuchet MS" w:hAnsi="Trebuchet MS" w:cs="Arial"/>
          <w:b/>
          <w:lang w:val="pt-BR"/>
        </w:rPr>
        <w:t>A N T E C E D E N T E S</w:t>
      </w:r>
    </w:p>
    <w:p w14:paraId="0CFE90BA" w14:textId="77777777" w:rsidR="000131D1" w:rsidRPr="00282201" w:rsidRDefault="000131D1" w:rsidP="00494337">
      <w:pPr>
        <w:jc w:val="both"/>
        <w:rPr>
          <w:rFonts w:ascii="Trebuchet MS" w:hAnsi="Trebuchet MS" w:cs="Arial"/>
          <w:b/>
          <w:lang w:val="pt-BR"/>
        </w:rPr>
      </w:pPr>
    </w:p>
    <w:p w14:paraId="1D02E512" w14:textId="77777777" w:rsidR="00DD5800" w:rsidRPr="00282201" w:rsidRDefault="00766E57" w:rsidP="00494337">
      <w:pPr>
        <w:jc w:val="both"/>
        <w:rPr>
          <w:rFonts w:ascii="Trebuchet MS" w:hAnsi="Trebuchet MS" w:cs="Arial"/>
          <w:b/>
        </w:rPr>
      </w:pPr>
      <w:r w:rsidRPr="00282201">
        <w:rPr>
          <w:rFonts w:ascii="Trebuchet MS" w:hAnsi="Trebuchet MS" w:cs="Arial"/>
          <w:b/>
        </w:rPr>
        <w:t>CORRE</w:t>
      </w:r>
      <w:r>
        <w:rPr>
          <w:rFonts w:ascii="Trebuchet MS" w:hAnsi="Trebuchet MS" w:cs="Arial"/>
          <w:b/>
        </w:rPr>
        <w:t xml:space="preserve">SPONDIENTE AL AÑO DOS MIL </w:t>
      </w:r>
      <w:r w:rsidR="000D4093">
        <w:rPr>
          <w:rFonts w:ascii="Trebuchet MS" w:hAnsi="Trebuchet MS" w:cs="Arial"/>
          <w:b/>
        </w:rPr>
        <w:t>DIECIS</w:t>
      </w:r>
      <w:r w:rsidR="00B33417">
        <w:rPr>
          <w:rFonts w:ascii="Trebuchet MS" w:hAnsi="Trebuchet MS" w:cs="Arial"/>
          <w:b/>
        </w:rPr>
        <w:t>ÉIS</w:t>
      </w:r>
      <w:r w:rsidRPr="00282201">
        <w:rPr>
          <w:rFonts w:ascii="Trebuchet MS" w:hAnsi="Trebuchet MS" w:cs="Arial"/>
          <w:b/>
        </w:rPr>
        <w:t>.</w:t>
      </w:r>
    </w:p>
    <w:p w14:paraId="131AB18B" w14:textId="77777777" w:rsidR="00DD5800" w:rsidRPr="00282201" w:rsidRDefault="00DD5800" w:rsidP="00494337">
      <w:pPr>
        <w:jc w:val="both"/>
        <w:rPr>
          <w:rFonts w:ascii="Trebuchet MS" w:hAnsi="Trebuchet MS" w:cs="Arial"/>
          <w:b/>
        </w:rPr>
      </w:pPr>
    </w:p>
    <w:p w14:paraId="0219D859" w14:textId="4DB51235" w:rsidR="00B74EC2" w:rsidRDefault="005A733A" w:rsidP="00B74EC2">
      <w:pPr>
        <w:jc w:val="both"/>
        <w:rPr>
          <w:rFonts w:ascii="Trebuchet MS" w:hAnsi="Trebuchet MS"/>
          <w:kern w:val="2"/>
          <w:lang w:eastAsia="ar-SA"/>
        </w:rPr>
      </w:pPr>
      <w:r>
        <w:rPr>
          <w:rFonts w:ascii="Trebuchet MS" w:hAnsi="Trebuchet MS"/>
          <w:b/>
          <w:kern w:val="2"/>
          <w:lang w:eastAsia="ar-SA"/>
        </w:rPr>
        <w:t>1</w:t>
      </w:r>
      <w:r w:rsidR="00766E57" w:rsidRPr="00282201">
        <w:rPr>
          <w:rFonts w:ascii="Trebuchet MS" w:hAnsi="Trebuchet MS"/>
          <w:b/>
          <w:kern w:val="2"/>
          <w:lang w:eastAsia="ar-SA"/>
        </w:rPr>
        <w:t>.</w:t>
      </w:r>
      <w:r w:rsidR="00766E57">
        <w:rPr>
          <w:rFonts w:ascii="Trebuchet MS" w:hAnsi="Trebuchet MS"/>
          <w:b/>
          <w:kern w:val="2"/>
          <w:lang w:eastAsia="ar-SA"/>
        </w:rPr>
        <w:t xml:space="preserve"> ACUERDO QUE APROBÓ </w:t>
      </w:r>
      <w:r w:rsidR="00331D58">
        <w:rPr>
          <w:rFonts w:ascii="Trebuchet MS" w:hAnsi="Trebuchet MS"/>
          <w:b/>
          <w:kern w:val="2"/>
          <w:lang w:eastAsia="ar-SA"/>
        </w:rPr>
        <w:t>LA REFORMA DEL REGLAMENTO</w:t>
      </w:r>
      <w:r w:rsidR="00396912">
        <w:rPr>
          <w:rFonts w:ascii="Trebuchet MS" w:hAnsi="Trebuchet MS"/>
          <w:b/>
          <w:kern w:val="2"/>
          <w:lang w:eastAsia="ar-SA"/>
        </w:rPr>
        <w:t xml:space="preserve"> DEL REGLAMENTO DE AGRUPACIONES POLÍTICAS DE ESTE INSTITUTO</w:t>
      </w:r>
      <w:r w:rsidR="009E730C" w:rsidRPr="00282201">
        <w:rPr>
          <w:rFonts w:ascii="Trebuchet MS" w:hAnsi="Trebuchet MS"/>
          <w:b/>
          <w:kern w:val="2"/>
          <w:lang w:eastAsia="ar-SA"/>
        </w:rPr>
        <w:t>.</w:t>
      </w:r>
      <w:r w:rsidR="009E730C" w:rsidRPr="00282201">
        <w:rPr>
          <w:rFonts w:ascii="Trebuchet MS" w:hAnsi="Trebuchet MS"/>
          <w:kern w:val="2"/>
          <w:lang w:eastAsia="ar-SA"/>
        </w:rPr>
        <w:t xml:space="preserve"> </w:t>
      </w:r>
      <w:r w:rsidR="00B74EC2" w:rsidRPr="00282201">
        <w:rPr>
          <w:rFonts w:ascii="Trebuchet MS" w:hAnsi="Trebuchet MS"/>
          <w:kern w:val="2"/>
          <w:lang w:eastAsia="ar-SA"/>
        </w:rPr>
        <w:t xml:space="preserve">El </w:t>
      </w:r>
      <w:r w:rsidR="002B0912">
        <w:rPr>
          <w:rFonts w:ascii="Trebuchet MS" w:hAnsi="Trebuchet MS"/>
          <w:kern w:val="2"/>
          <w:lang w:eastAsia="ar-SA"/>
        </w:rPr>
        <w:t>veintiuno de diciembre</w:t>
      </w:r>
      <w:r w:rsidR="00B74EC2" w:rsidRPr="00282201">
        <w:rPr>
          <w:rFonts w:ascii="Trebuchet MS" w:hAnsi="Trebuchet MS"/>
          <w:kern w:val="2"/>
          <w:lang w:eastAsia="ar-SA"/>
        </w:rPr>
        <w:t xml:space="preserve">, </w:t>
      </w:r>
      <w:r w:rsidR="007C5627">
        <w:rPr>
          <w:rFonts w:ascii="Trebuchet MS" w:hAnsi="Trebuchet MS"/>
          <w:kern w:val="2"/>
          <w:lang w:eastAsia="ar-SA"/>
        </w:rPr>
        <w:t>el Consejo General, mediante acuerdo IEPC-ACG-0</w:t>
      </w:r>
      <w:r w:rsidR="002B0912">
        <w:rPr>
          <w:rFonts w:ascii="Trebuchet MS" w:hAnsi="Trebuchet MS"/>
          <w:kern w:val="2"/>
          <w:lang w:eastAsia="ar-SA"/>
        </w:rPr>
        <w:t>63</w:t>
      </w:r>
      <w:r w:rsidR="007C5627">
        <w:rPr>
          <w:rFonts w:ascii="Trebuchet MS" w:hAnsi="Trebuchet MS"/>
          <w:kern w:val="2"/>
          <w:lang w:eastAsia="ar-SA"/>
        </w:rPr>
        <w:t>/20</w:t>
      </w:r>
      <w:r w:rsidR="002B0912">
        <w:rPr>
          <w:rFonts w:ascii="Trebuchet MS" w:hAnsi="Trebuchet MS"/>
          <w:kern w:val="2"/>
          <w:lang w:eastAsia="ar-SA"/>
        </w:rPr>
        <w:t>16</w:t>
      </w:r>
      <w:r w:rsidR="007C5627">
        <w:rPr>
          <w:rFonts w:ascii="Trebuchet MS" w:hAnsi="Trebuchet MS"/>
          <w:kern w:val="2"/>
          <w:lang w:eastAsia="ar-SA"/>
        </w:rPr>
        <w:t xml:space="preserve">, </w:t>
      </w:r>
      <w:r w:rsidR="00282FB8">
        <w:rPr>
          <w:rFonts w:ascii="Trebuchet MS" w:hAnsi="Trebuchet MS"/>
          <w:kern w:val="2"/>
          <w:lang w:eastAsia="ar-SA"/>
        </w:rPr>
        <w:t>aprobó</w:t>
      </w:r>
      <w:r w:rsidR="002B0912">
        <w:rPr>
          <w:rFonts w:ascii="Trebuchet MS" w:hAnsi="Trebuchet MS"/>
          <w:kern w:val="2"/>
          <w:lang w:eastAsia="ar-SA"/>
        </w:rPr>
        <w:t xml:space="preserve"> reformar el Reglamento de Agrupaciones Políticas de este Instituto</w:t>
      </w:r>
      <w:r w:rsidR="00B74EC2" w:rsidRPr="00282201">
        <w:rPr>
          <w:rFonts w:ascii="Trebuchet MS" w:hAnsi="Trebuchet MS"/>
          <w:kern w:val="2"/>
          <w:lang w:eastAsia="ar-SA"/>
        </w:rPr>
        <w:t>.</w:t>
      </w:r>
    </w:p>
    <w:p w14:paraId="3718B642" w14:textId="4A14E2DC" w:rsidR="007C317A" w:rsidRPr="00072AEF" w:rsidRDefault="007C317A" w:rsidP="00B74EC2">
      <w:pPr>
        <w:jc w:val="both"/>
        <w:rPr>
          <w:rFonts w:ascii="Trebuchet MS" w:hAnsi="Trebuchet MS" w:cs="Arial"/>
          <w:b/>
        </w:rPr>
      </w:pPr>
    </w:p>
    <w:p w14:paraId="61E2B2BB" w14:textId="77777777" w:rsidR="00072AEF" w:rsidRPr="00072AEF" w:rsidRDefault="007C317A" w:rsidP="00B74EC2">
      <w:pPr>
        <w:jc w:val="both"/>
        <w:rPr>
          <w:rFonts w:ascii="Trebuchet MS" w:hAnsi="Trebuchet MS" w:cs="Arial"/>
          <w:b/>
        </w:rPr>
      </w:pPr>
      <w:r w:rsidRPr="00072AEF">
        <w:rPr>
          <w:rFonts w:ascii="Trebuchet MS" w:hAnsi="Trebuchet MS" w:cs="Arial"/>
          <w:b/>
        </w:rPr>
        <w:t>CORRESPONDIENTE AL AÑO DOS MIL VEINTI</w:t>
      </w:r>
      <w:r w:rsidR="00072AEF" w:rsidRPr="00072AEF">
        <w:rPr>
          <w:rFonts w:ascii="Trebuchet MS" w:hAnsi="Trebuchet MS" w:cs="Arial"/>
          <w:b/>
        </w:rPr>
        <w:t>UNO</w:t>
      </w:r>
      <w:r w:rsidRPr="00072AEF">
        <w:rPr>
          <w:rFonts w:ascii="Trebuchet MS" w:hAnsi="Trebuchet MS" w:cs="Arial"/>
          <w:b/>
        </w:rPr>
        <w:t>.</w:t>
      </w:r>
      <w:r w:rsidR="00072AEF" w:rsidRPr="00072AEF">
        <w:rPr>
          <w:rFonts w:ascii="Trebuchet MS" w:hAnsi="Trebuchet MS" w:cs="Arial"/>
          <w:b/>
        </w:rPr>
        <w:t xml:space="preserve"> </w:t>
      </w:r>
    </w:p>
    <w:p w14:paraId="1103BCEA" w14:textId="77777777" w:rsidR="00072AEF" w:rsidRDefault="00072AEF" w:rsidP="00B74EC2">
      <w:pPr>
        <w:jc w:val="both"/>
        <w:rPr>
          <w:rFonts w:ascii="Trebuchet MS" w:hAnsi="Trebuchet MS"/>
          <w:kern w:val="2"/>
          <w:highlight w:val="yellow"/>
          <w:lang w:eastAsia="ar-SA"/>
        </w:rPr>
      </w:pPr>
    </w:p>
    <w:p w14:paraId="1E4FE672" w14:textId="36D36504" w:rsidR="007C317A" w:rsidRPr="00072AEF" w:rsidRDefault="005A733A" w:rsidP="00B74EC2">
      <w:pPr>
        <w:jc w:val="both"/>
        <w:rPr>
          <w:rFonts w:ascii="Trebuchet MS" w:hAnsi="Trebuchet MS"/>
          <w:kern w:val="2"/>
          <w:lang w:eastAsia="ar-SA"/>
        </w:rPr>
      </w:pPr>
      <w:r>
        <w:rPr>
          <w:rFonts w:ascii="Trebuchet MS" w:hAnsi="Trebuchet MS"/>
          <w:b/>
          <w:kern w:val="2"/>
          <w:lang w:eastAsia="ar-SA"/>
        </w:rPr>
        <w:t>2</w:t>
      </w:r>
      <w:r w:rsidR="00072AEF" w:rsidRPr="00072AEF">
        <w:rPr>
          <w:rFonts w:ascii="Trebuchet MS" w:hAnsi="Trebuchet MS"/>
          <w:b/>
          <w:kern w:val="2"/>
          <w:lang w:eastAsia="ar-SA"/>
        </w:rPr>
        <w:t>. CONSULTA AL INSTITUTO NACIONAL ELECTORAL</w:t>
      </w:r>
      <w:r w:rsidR="00072AEF" w:rsidRPr="00072AEF">
        <w:rPr>
          <w:rFonts w:ascii="Trebuchet MS" w:hAnsi="Trebuchet MS"/>
          <w:kern w:val="2"/>
          <w:lang w:eastAsia="ar-SA"/>
        </w:rPr>
        <w:t xml:space="preserve">. El veintinueve de diciembre, mediante oficio 13691/2021, se realizó consulta al Secretario Técnico </w:t>
      </w:r>
      <w:r w:rsidR="005E11E6">
        <w:rPr>
          <w:rFonts w:ascii="Trebuchet MS" w:hAnsi="Trebuchet MS"/>
          <w:kern w:val="2"/>
          <w:lang w:eastAsia="ar-SA"/>
        </w:rPr>
        <w:t>N</w:t>
      </w:r>
      <w:r w:rsidR="00072AEF" w:rsidRPr="00072AEF">
        <w:rPr>
          <w:rFonts w:ascii="Trebuchet MS" w:hAnsi="Trebuchet MS"/>
          <w:kern w:val="2"/>
          <w:lang w:eastAsia="ar-SA"/>
        </w:rPr>
        <w:t xml:space="preserve">ormativo de la Dirección Ejecutiva del Registro Federal de Electores del Instituto Nacional Electoral sobre </w:t>
      </w:r>
      <w:r w:rsidR="005E11E6">
        <w:rPr>
          <w:rFonts w:ascii="Trebuchet MS" w:hAnsi="Trebuchet MS"/>
          <w:kern w:val="2"/>
          <w:lang w:eastAsia="ar-SA"/>
        </w:rPr>
        <w:t>el uso de la aplicación móvil para recabar apoyo ciudadano.</w:t>
      </w:r>
    </w:p>
    <w:p w14:paraId="7D349D9D" w14:textId="1C9F6784" w:rsidR="007C317A" w:rsidRDefault="007C317A" w:rsidP="00B74EC2">
      <w:pPr>
        <w:jc w:val="both"/>
        <w:rPr>
          <w:rFonts w:ascii="Trebuchet MS" w:hAnsi="Trebuchet MS"/>
          <w:kern w:val="2"/>
          <w:highlight w:val="yellow"/>
          <w:lang w:eastAsia="ar-SA"/>
        </w:rPr>
      </w:pPr>
    </w:p>
    <w:p w14:paraId="2A52FA83" w14:textId="63100C58" w:rsidR="005E11E6" w:rsidRPr="005E11E6" w:rsidRDefault="005E11E6" w:rsidP="00B74EC2">
      <w:pPr>
        <w:jc w:val="both"/>
        <w:rPr>
          <w:rFonts w:ascii="Trebuchet MS" w:hAnsi="Trebuchet MS" w:cs="Arial"/>
          <w:b/>
        </w:rPr>
      </w:pPr>
      <w:r w:rsidRPr="005E11E6">
        <w:rPr>
          <w:rFonts w:ascii="Trebuchet MS" w:hAnsi="Trebuchet MS" w:cs="Arial"/>
          <w:b/>
        </w:rPr>
        <w:t>CORRESPONDIENTE AL AÑO DOS MIL VEINTIDÓS.</w:t>
      </w:r>
    </w:p>
    <w:p w14:paraId="48D389F0" w14:textId="77777777" w:rsidR="005E11E6" w:rsidRPr="007C317A" w:rsidRDefault="005E11E6" w:rsidP="00B74EC2">
      <w:pPr>
        <w:jc w:val="both"/>
        <w:rPr>
          <w:rFonts w:ascii="Trebuchet MS" w:hAnsi="Trebuchet MS"/>
          <w:kern w:val="2"/>
          <w:highlight w:val="yellow"/>
          <w:lang w:eastAsia="ar-SA"/>
        </w:rPr>
      </w:pPr>
    </w:p>
    <w:p w14:paraId="61C4E8D9" w14:textId="2BFB8104" w:rsidR="007C317A" w:rsidRDefault="005A733A" w:rsidP="00B74EC2">
      <w:pPr>
        <w:jc w:val="both"/>
        <w:rPr>
          <w:rFonts w:ascii="Trebuchet MS" w:hAnsi="Trebuchet MS"/>
          <w:kern w:val="2"/>
          <w:lang w:eastAsia="ar-SA"/>
        </w:rPr>
      </w:pPr>
      <w:r>
        <w:rPr>
          <w:rFonts w:ascii="Trebuchet MS" w:hAnsi="Trebuchet MS"/>
          <w:b/>
          <w:bCs/>
          <w:kern w:val="2"/>
          <w:lang w:eastAsia="ar-SA"/>
        </w:rPr>
        <w:t>3</w:t>
      </w:r>
      <w:r w:rsidR="007C317A" w:rsidRPr="005E11E6">
        <w:rPr>
          <w:rFonts w:ascii="Trebuchet MS" w:hAnsi="Trebuchet MS"/>
          <w:b/>
          <w:bCs/>
          <w:kern w:val="2"/>
          <w:lang w:eastAsia="ar-SA"/>
        </w:rPr>
        <w:t xml:space="preserve">. </w:t>
      </w:r>
      <w:r w:rsidR="005E11E6" w:rsidRPr="005E11E6">
        <w:rPr>
          <w:rFonts w:ascii="Trebuchet MS" w:hAnsi="Trebuchet MS"/>
          <w:b/>
          <w:bCs/>
          <w:kern w:val="2"/>
          <w:lang w:eastAsia="ar-SA"/>
        </w:rPr>
        <w:t>RESPUESTA DEL INSTITUTO NACIONAL ELECTORAL</w:t>
      </w:r>
      <w:r w:rsidR="005E11E6" w:rsidRPr="005E11E6">
        <w:rPr>
          <w:rFonts w:ascii="Trebuchet MS" w:hAnsi="Trebuchet MS"/>
          <w:kern w:val="2"/>
          <w:lang w:eastAsia="ar-SA"/>
        </w:rPr>
        <w:t>. El diecisiete de</w:t>
      </w:r>
      <w:r w:rsidR="005E11E6">
        <w:rPr>
          <w:rFonts w:ascii="Trebuchet MS" w:hAnsi="Trebuchet MS"/>
          <w:kern w:val="2"/>
          <w:lang w:eastAsia="ar-SA"/>
        </w:rPr>
        <w:t xml:space="preserve"> febrero, mediante el sistema electrónico SIVOPLE, mismo que fue registrado con el número de folio 206, se recibió la respuesta a la solicitud planteada en el oficio 13691/2021.</w:t>
      </w:r>
    </w:p>
    <w:p w14:paraId="348D804F" w14:textId="77777777" w:rsidR="00BB5EFD" w:rsidRPr="00282201" w:rsidRDefault="00BB5EFD" w:rsidP="00494337">
      <w:pPr>
        <w:jc w:val="both"/>
        <w:rPr>
          <w:rFonts w:ascii="Trebuchet MS" w:hAnsi="Trebuchet MS"/>
          <w:kern w:val="2"/>
          <w:lang w:eastAsia="ar-SA"/>
        </w:rPr>
      </w:pPr>
    </w:p>
    <w:p w14:paraId="33803676" w14:textId="77777777" w:rsidR="00DD5800" w:rsidRDefault="002B78DA" w:rsidP="00494337">
      <w:pPr>
        <w:pStyle w:val="Ttulo3"/>
        <w:rPr>
          <w:rFonts w:ascii="Trebuchet MS" w:hAnsi="Trebuchet MS"/>
          <w:sz w:val="24"/>
          <w:szCs w:val="24"/>
          <w:lang w:val="pt-BR"/>
        </w:rPr>
      </w:pPr>
      <w:r w:rsidRPr="00282201">
        <w:rPr>
          <w:rFonts w:ascii="Trebuchet MS" w:hAnsi="Trebuchet MS"/>
          <w:sz w:val="24"/>
          <w:szCs w:val="24"/>
          <w:lang w:val="pt-BR"/>
        </w:rPr>
        <w:t>C O N S I D E R A N D O</w:t>
      </w:r>
    </w:p>
    <w:p w14:paraId="58B61C97" w14:textId="77777777" w:rsidR="00282201" w:rsidRPr="00282201" w:rsidRDefault="00282201" w:rsidP="00282201">
      <w:pPr>
        <w:rPr>
          <w:lang w:val="pt-BR"/>
        </w:rPr>
      </w:pPr>
    </w:p>
    <w:p w14:paraId="5D73B0E2" w14:textId="77777777" w:rsidR="00ED0295" w:rsidRPr="00A64AEA" w:rsidRDefault="00ED0295" w:rsidP="00ED0295">
      <w:pPr>
        <w:jc w:val="both"/>
        <w:rPr>
          <w:rFonts w:ascii="Trebuchet MS" w:hAnsi="Trebuchet MS" w:cs="Tahoma"/>
          <w:bCs/>
        </w:rPr>
      </w:pPr>
      <w:r w:rsidRPr="00A64AEA">
        <w:rPr>
          <w:rFonts w:ascii="Trebuchet MS" w:hAnsi="Trebuchet MS"/>
          <w:b/>
        </w:rPr>
        <w:t xml:space="preserve">I. DEL INSTITUTO ELECTORAL Y DE PARTICIPACIÓN CIUDADANA DEL ESTADO DE JALISCO. </w:t>
      </w:r>
      <w:r w:rsidRPr="00A64AEA">
        <w:rPr>
          <w:rFonts w:ascii="Trebuchet MS" w:hAnsi="Trebuchet MS" w:cs="Arial"/>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w:t>
      </w:r>
      <w:r w:rsidRPr="00A64AEA">
        <w:rPr>
          <w:rFonts w:ascii="Trebuchet MS" w:hAnsi="Trebuchet MS"/>
        </w:rPr>
        <w:t xml:space="preserve">, entre otros, </w:t>
      </w:r>
      <w:r w:rsidRPr="00A64AEA">
        <w:rPr>
          <w:rFonts w:ascii="Trebuchet MS" w:hAnsi="Trebuchet MS" w:cs="Arial"/>
          <w:bCs/>
        </w:rPr>
        <w:t xml:space="preserve">participar en el ejercicio de la función electoral consistente en ejercer las actividades relativas para realizar los procesos electorales de renovación de los poderes Legislativo y </w:t>
      </w:r>
      <w:r w:rsidRPr="00A64AEA">
        <w:rPr>
          <w:rFonts w:ascii="Trebuchet MS" w:hAnsi="Trebuchet MS" w:cs="Arial"/>
          <w:bCs/>
        </w:rPr>
        <w:lastRenderedPageBreak/>
        <w:t xml:space="preserve">Ejecutivo, así como los ayuntamientos de la entidad; </w:t>
      </w:r>
      <w:r w:rsidRPr="00A64AEA">
        <w:rPr>
          <w:rFonts w:ascii="Trebuchet MS" w:hAnsi="Trebuchet MS" w:cs="Tahoma"/>
          <w:bCs/>
          <w:lang w:eastAsia="ar-SA"/>
        </w:rPr>
        <w:t xml:space="preserve">vigilar en el ámbito electoral el cumplimiento de la Constitución Política de los Estados Unidos Mexicanos, la Constitución local y las leyes que se derivan de ambas, </w:t>
      </w:r>
      <w:r w:rsidRPr="00A64AEA">
        <w:rPr>
          <w:rFonts w:ascii="Trebuchet MS" w:hAnsi="Trebuchet MS" w:cs="Tahoma"/>
          <w:bCs/>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3A55BAC0" w14:textId="77777777" w:rsidR="00ED0295" w:rsidRPr="00A64AEA" w:rsidRDefault="00ED0295" w:rsidP="00ED0295">
      <w:pPr>
        <w:jc w:val="both"/>
        <w:rPr>
          <w:rFonts w:ascii="Trebuchet MS" w:eastAsia="Calibri" w:hAnsi="Trebuchet MS" w:cs="Arial"/>
          <w:lang w:eastAsia="ar-SA"/>
        </w:rPr>
      </w:pPr>
    </w:p>
    <w:p w14:paraId="05EA19C4" w14:textId="77777777" w:rsidR="00FA434C" w:rsidRPr="00ED0295" w:rsidRDefault="00ED0295" w:rsidP="00ED0295">
      <w:pPr>
        <w:pStyle w:val="TextoCar"/>
        <w:spacing w:after="0" w:line="240" w:lineRule="auto"/>
        <w:ind w:firstLine="0"/>
        <w:rPr>
          <w:rFonts w:ascii="Trebuchet MS" w:hAnsi="Trebuchet MS" w:cs="Arial"/>
          <w:sz w:val="24"/>
          <w:szCs w:val="24"/>
        </w:rPr>
      </w:pPr>
      <w:r w:rsidRPr="00A64AEA">
        <w:rPr>
          <w:rFonts w:ascii="Trebuchet MS" w:hAnsi="Trebuchet MS"/>
          <w:b/>
          <w:sz w:val="24"/>
          <w:szCs w:val="24"/>
        </w:rPr>
        <w:t xml:space="preserve">II. </w:t>
      </w:r>
      <w:r w:rsidRPr="00A64AEA">
        <w:rPr>
          <w:rFonts w:ascii="Trebuchet MS" w:hAnsi="Trebuchet MS"/>
          <w:b/>
          <w:bCs/>
          <w:kern w:val="2"/>
          <w:sz w:val="24"/>
          <w:szCs w:val="24"/>
          <w:lang w:eastAsia="ar-SA"/>
        </w:rPr>
        <w:t xml:space="preserve">DEL CONSEJO GENERAL. </w:t>
      </w:r>
      <w:r w:rsidRPr="00A64AEA">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A64AEA">
        <w:rPr>
          <w:rFonts w:ascii="Trebuchet MS" w:hAnsi="Trebuchet MS" w:cs="Tahoma"/>
          <w:bCs/>
          <w:sz w:val="24"/>
          <w:szCs w:val="24"/>
          <w:lang w:val="es-ES_tradnl"/>
        </w:rPr>
        <w:t>tribuciones</w:t>
      </w:r>
      <w:proofErr w:type="spellEnd"/>
      <w:r w:rsidRPr="00A64AEA">
        <w:rPr>
          <w:rFonts w:ascii="Trebuchet MS" w:hAnsi="Trebuchet MS" w:cs="Tahoma"/>
          <w:bCs/>
          <w:sz w:val="24"/>
          <w:szCs w:val="24"/>
          <w:lang w:val="es-ES_tradnl"/>
        </w:rPr>
        <w:t xml:space="preserve"> se encuentran: </w:t>
      </w:r>
      <w:r w:rsidR="00FA434C" w:rsidRPr="00ED0295">
        <w:rPr>
          <w:rFonts w:ascii="Trebuchet MS" w:hAnsi="Trebuchet MS" w:cs="Arial"/>
          <w:kern w:val="2"/>
          <w:sz w:val="24"/>
          <w:szCs w:val="24"/>
          <w:lang w:val="es-ES_tradnl" w:eastAsia="ar-SA"/>
        </w:rPr>
        <w:t xml:space="preserve">aprobar y expedir los reglamentos necesarios para el debido ejercicio de las facultades y atribuciones del propio Instituto, </w:t>
      </w:r>
      <w:r w:rsidR="00FA434C" w:rsidRPr="00ED0295">
        <w:rPr>
          <w:rFonts w:ascii="Trebuchet MS" w:hAnsi="Trebuchet MS" w:cs="Tahoma"/>
          <w:bCs/>
          <w:sz w:val="24"/>
          <w:szCs w:val="24"/>
          <w:lang w:val="es-ES_tradnl"/>
        </w:rPr>
        <w:t>y dictar los acuerdos necesarios para hacer efectivas sus atribuciones, de conformidad con lo dispuesto por los artículos</w:t>
      </w:r>
      <w:r w:rsidR="00FA434C" w:rsidRPr="00ED0295">
        <w:rPr>
          <w:rFonts w:ascii="Trebuchet MS" w:hAnsi="Trebuchet MS"/>
          <w:sz w:val="24"/>
          <w:szCs w:val="24"/>
        </w:rPr>
        <w:t xml:space="preserve"> 12, Bases I y IV de la Constitución Política local; 120 y 134, </w:t>
      </w:r>
      <w:r w:rsidR="00FA434C" w:rsidRPr="00ED0295">
        <w:rPr>
          <w:rFonts w:ascii="Trebuchet MS" w:hAnsi="Trebuchet MS" w:cs="Arial"/>
          <w:sz w:val="24"/>
          <w:szCs w:val="24"/>
        </w:rPr>
        <w:t>párrafo 1, numerales I y LII del Código Electoral del Estado de Jalisco.</w:t>
      </w:r>
    </w:p>
    <w:p w14:paraId="00EB28A8" w14:textId="77777777" w:rsidR="00DD5800" w:rsidRPr="00ED0295" w:rsidRDefault="00DD5800" w:rsidP="00494337">
      <w:pPr>
        <w:jc w:val="both"/>
        <w:rPr>
          <w:rFonts w:ascii="Trebuchet MS" w:hAnsi="Trebuchet MS" w:cs="Arial"/>
          <w:b/>
          <w:highlight w:val="yellow"/>
        </w:rPr>
      </w:pPr>
    </w:p>
    <w:p w14:paraId="58836E33" w14:textId="77777777" w:rsidR="00EF2947" w:rsidRPr="00870F41" w:rsidRDefault="00AC18CD" w:rsidP="00E118B5">
      <w:pPr>
        <w:jc w:val="both"/>
        <w:rPr>
          <w:rFonts w:ascii="Trebuchet MS" w:hAnsi="Trebuchet MS"/>
        </w:rPr>
      </w:pPr>
      <w:r w:rsidRPr="00282201">
        <w:rPr>
          <w:rFonts w:ascii="Trebuchet MS" w:hAnsi="Trebuchet MS" w:cs="Arial"/>
          <w:b/>
        </w:rPr>
        <w:t xml:space="preserve">III. </w:t>
      </w:r>
      <w:r w:rsidR="000B0A82">
        <w:rPr>
          <w:rFonts w:ascii="Trebuchet MS" w:hAnsi="Trebuchet MS" w:cs="Arial"/>
          <w:b/>
        </w:rPr>
        <w:t xml:space="preserve">DE LA </w:t>
      </w:r>
      <w:r w:rsidR="001E0E06">
        <w:rPr>
          <w:rFonts w:ascii="Trebuchet MS" w:hAnsi="Trebuchet MS" w:cs="Arial"/>
          <w:b/>
        </w:rPr>
        <w:t>APLICACIÓN MÓVIL</w:t>
      </w:r>
      <w:r w:rsidR="000B0A82">
        <w:rPr>
          <w:rFonts w:ascii="Trebuchet MS" w:hAnsi="Trebuchet MS" w:cs="Arial"/>
          <w:b/>
        </w:rPr>
        <w:t xml:space="preserve"> DESARROLLADA POR EL INSTITUTO NACIONAL ELECTORAL PARA RECABAR LAS AFILIACIONES DE LA CIUDADANÍA A LAS ASOCIACIONES EN PROCESO DE CONSTITUCIÓN COMO AGRUPACIÓN.</w:t>
      </w:r>
      <w:r w:rsidR="001E0E06">
        <w:rPr>
          <w:rFonts w:ascii="Trebuchet MS" w:hAnsi="Trebuchet MS" w:cs="Arial"/>
          <w:b/>
        </w:rPr>
        <w:t xml:space="preserve"> </w:t>
      </w:r>
      <w:r w:rsidR="00870F41" w:rsidRPr="00870F41">
        <w:rPr>
          <w:rFonts w:ascii="Trebuchet MS" w:hAnsi="Trebuchet MS" w:cs="Arial"/>
        </w:rPr>
        <w:t xml:space="preserve">Que el Instituto Nacional Electoral </w:t>
      </w:r>
      <w:r w:rsidR="00870F41">
        <w:rPr>
          <w:rFonts w:ascii="Trebuchet MS" w:hAnsi="Trebuchet MS" w:cs="Arial"/>
        </w:rPr>
        <w:t xml:space="preserve">(INE) </w:t>
      </w:r>
      <w:r w:rsidR="00EF2947" w:rsidRPr="00870F41">
        <w:rPr>
          <w:rFonts w:ascii="Trebuchet MS" w:hAnsi="Trebuchet MS"/>
        </w:rPr>
        <w:t>desarroll</w:t>
      </w:r>
      <w:r w:rsidR="00870F41">
        <w:rPr>
          <w:rFonts w:ascii="Trebuchet MS" w:hAnsi="Trebuchet MS"/>
        </w:rPr>
        <w:t>ó</w:t>
      </w:r>
      <w:r w:rsidR="00EF2947" w:rsidRPr="00870F41">
        <w:rPr>
          <w:rFonts w:ascii="Trebuchet MS" w:hAnsi="Trebuchet MS"/>
        </w:rPr>
        <w:t xml:space="preserve"> una aplicación móvil para recabar las afiliaciones de la ciudadanía, la cual fue utilizada en el proceso de registro de </w:t>
      </w:r>
      <w:r w:rsidR="00870F41">
        <w:rPr>
          <w:rFonts w:ascii="Trebuchet MS" w:hAnsi="Trebuchet MS"/>
        </w:rPr>
        <w:t>partidos políticos nacionales</w:t>
      </w:r>
      <w:r w:rsidR="00EF2947" w:rsidRPr="00870F41">
        <w:rPr>
          <w:rFonts w:ascii="Trebuchet MS" w:hAnsi="Trebuchet MS"/>
        </w:rPr>
        <w:t xml:space="preserve">, en el cual se obtuvo un resultado favorable. Derivado del éxito del uso de </w:t>
      </w:r>
      <w:r w:rsidR="00870F41">
        <w:rPr>
          <w:rFonts w:ascii="Trebuchet MS" w:hAnsi="Trebuchet MS"/>
        </w:rPr>
        <w:t>dicha a</w:t>
      </w:r>
      <w:r w:rsidR="00EF2947" w:rsidRPr="00870F41">
        <w:rPr>
          <w:rFonts w:ascii="Trebuchet MS" w:hAnsi="Trebuchet MS"/>
        </w:rPr>
        <w:t xml:space="preserve">plicación en el </w:t>
      </w:r>
      <w:r w:rsidR="00870F41">
        <w:rPr>
          <w:rFonts w:ascii="Trebuchet MS" w:hAnsi="Trebuchet MS"/>
        </w:rPr>
        <w:t>registro mencionado</w:t>
      </w:r>
      <w:r w:rsidR="00EF2947" w:rsidRPr="00870F41">
        <w:rPr>
          <w:rFonts w:ascii="Trebuchet MS" w:hAnsi="Trebuchet MS"/>
        </w:rPr>
        <w:t xml:space="preserve">, </w:t>
      </w:r>
      <w:r w:rsidR="00870F41">
        <w:rPr>
          <w:rFonts w:ascii="Trebuchet MS" w:hAnsi="Trebuchet MS"/>
        </w:rPr>
        <w:t>el INE realizó</w:t>
      </w:r>
      <w:r w:rsidR="00EF2947" w:rsidRPr="00870F41">
        <w:rPr>
          <w:rFonts w:ascii="Trebuchet MS" w:hAnsi="Trebuchet MS"/>
        </w:rPr>
        <w:t xml:space="preserve"> las adecuaciones necesarias, con la finalidad de que la misma se pu</w:t>
      </w:r>
      <w:r w:rsidR="00870F41">
        <w:rPr>
          <w:rFonts w:ascii="Trebuchet MS" w:hAnsi="Trebuchet MS"/>
        </w:rPr>
        <w:t>diera</w:t>
      </w:r>
      <w:r w:rsidR="00EF2947" w:rsidRPr="00870F41">
        <w:rPr>
          <w:rFonts w:ascii="Trebuchet MS" w:hAnsi="Trebuchet MS"/>
        </w:rPr>
        <w:t xml:space="preserve"> utilizar en el registro de</w:t>
      </w:r>
      <w:r w:rsidR="00870F41">
        <w:rPr>
          <w:rFonts w:ascii="Trebuchet MS" w:hAnsi="Trebuchet MS"/>
        </w:rPr>
        <w:t xml:space="preserve"> agrupaciones políticas</w:t>
      </w:r>
      <w:r w:rsidR="00EF2947" w:rsidRPr="00870F41">
        <w:rPr>
          <w:rFonts w:ascii="Trebuchet MS" w:hAnsi="Trebuchet MS"/>
        </w:rPr>
        <w:t>. Asimismo, con la experiencia adquirida recientemente en el registro de candidaturas independientes y, tomando en cuenta el contexto de la pandemia generada por el virus SARS-COV2, el I</w:t>
      </w:r>
      <w:r w:rsidR="00870F41">
        <w:rPr>
          <w:rFonts w:ascii="Trebuchet MS" w:hAnsi="Trebuchet MS"/>
        </w:rPr>
        <w:t>NE</w:t>
      </w:r>
      <w:r w:rsidR="00EF2947" w:rsidRPr="00870F41">
        <w:rPr>
          <w:rFonts w:ascii="Trebuchet MS" w:hAnsi="Trebuchet MS"/>
        </w:rPr>
        <w:t xml:space="preserve"> habilitó en la </w:t>
      </w:r>
      <w:r w:rsidR="00870F41">
        <w:rPr>
          <w:rFonts w:ascii="Trebuchet MS" w:hAnsi="Trebuchet MS"/>
        </w:rPr>
        <w:t>aplicación</w:t>
      </w:r>
      <w:r w:rsidR="00EF2947" w:rsidRPr="00870F41">
        <w:rPr>
          <w:rFonts w:ascii="Trebuchet MS" w:hAnsi="Trebuchet MS"/>
        </w:rPr>
        <w:t xml:space="preserve"> la modalidad denominada “Mi Apoyo”, con el objetivo de que la ciudadanía pueda registrar su afiliación sin la necesidad de desplazarse y sin la asistencia de una persona auxiliar. La referida aplicación permitirá a las asociaciones en proceso de constitución como </w:t>
      </w:r>
      <w:r w:rsidR="00870F41">
        <w:rPr>
          <w:rFonts w:ascii="Trebuchet MS" w:hAnsi="Trebuchet MS"/>
        </w:rPr>
        <w:t>agrupaciones políticas</w:t>
      </w:r>
      <w:r w:rsidR="00EF2947" w:rsidRPr="00870F41">
        <w:rPr>
          <w:rFonts w:ascii="Trebuchet MS" w:hAnsi="Trebuchet MS"/>
        </w:rPr>
        <w:t xml:space="preserve"> recabar la información de las personas que soliciten afiliarse a la misma, sin la utilización de papel para la elaboración de manifestaciones formales de afiliación. Esta herramienta tecnológica facilitará al INE la verificación y validación de las afiliaciones preliminares enviadas por la </w:t>
      </w:r>
      <w:r w:rsidR="00EF2947" w:rsidRPr="00870F41">
        <w:rPr>
          <w:rFonts w:ascii="Trebuchet MS" w:hAnsi="Trebuchet MS"/>
        </w:rPr>
        <w:lastRenderedPageBreak/>
        <w:t>asociación, ya que con ello se podrá conocer la situación registral en el padrón electoral de dichas personas, generar reportes para verificar los nombres y el número de afiliaciones recabadas por las asociaciones, otorgar certeza sobre la autenticidad de las afiliaciones presentadas por cada asociación, evitar errores en el procedimiento de captura de información, garantizar la protección de datos personales y reducir los tiempos para la verificación del número mínimo de personas afiliadas con que deben contar las asociaciones.</w:t>
      </w:r>
    </w:p>
    <w:p w14:paraId="45278B12" w14:textId="77777777" w:rsidR="00EF2947" w:rsidRPr="00870F41" w:rsidRDefault="00EF2947" w:rsidP="00E118B5">
      <w:pPr>
        <w:jc w:val="both"/>
        <w:rPr>
          <w:rFonts w:ascii="Trebuchet MS" w:hAnsi="Trebuchet MS"/>
        </w:rPr>
      </w:pPr>
    </w:p>
    <w:p w14:paraId="190F101A" w14:textId="77777777" w:rsidR="00EF2947" w:rsidRPr="00870F41" w:rsidRDefault="00870F41" w:rsidP="00E118B5">
      <w:pPr>
        <w:jc w:val="both"/>
        <w:rPr>
          <w:rFonts w:ascii="Trebuchet MS" w:hAnsi="Trebuchet MS"/>
        </w:rPr>
      </w:pPr>
      <w:r>
        <w:rPr>
          <w:rFonts w:ascii="Trebuchet MS" w:hAnsi="Trebuchet MS"/>
        </w:rPr>
        <w:t xml:space="preserve">Por otro lado, </w:t>
      </w:r>
      <w:r w:rsidR="00EF2947" w:rsidRPr="00870F41">
        <w:rPr>
          <w:rFonts w:ascii="Trebuchet MS" w:hAnsi="Trebuchet MS"/>
        </w:rPr>
        <w:t xml:space="preserve">considerando que el uso de dispositivos móviles se ha incrementado notoriamente, esta autoridad considera que la utilización de la aplicación móvil no implica una carga extraordinaria para las asociaciones en proceso de constitución como </w:t>
      </w:r>
      <w:r>
        <w:rPr>
          <w:rFonts w:ascii="Trebuchet MS" w:hAnsi="Trebuchet MS"/>
        </w:rPr>
        <w:t>agrupación política estatal</w:t>
      </w:r>
      <w:r w:rsidR="00EF2947" w:rsidRPr="00870F41">
        <w:rPr>
          <w:rFonts w:ascii="Trebuchet MS" w:hAnsi="Trebuchet MS"/>
        </w:rPr>
        <w:t xml:space="preserve">, por el contrario, facilitará el registro de la ciudadanía a afiliarse, garantizará la certeza de la información presentada y disminuirá el costo que implicaría la utilización de papel para reproducir las manifestaciones formales de afiliación. </w:t>
      </w:r>
    </w:p>
    <w:p w14:paraId="71E971C3" w14:textId="77777777" w:rsidR="00EF2947" w:rsidRDefault="00EF2947" w:rsidP="00E118B5">
      <w:pPr>
        <w:jc w:val="both"/>
      </w:pPr>
    </w:p>
    <w:p w14:paraId="23BE2826" w14:textId="113C0AF7" w:rsidR="00430F89" w:rsidRDefault="006D2148" w:rsidP="00E118B5">
      <w:pPr>
        <w:jc w:val="both"/>
        <w:rPr>
          <w:rFonts w:ascii="Trebuchet MS" w:hAnsi="Trebuchet MS"/>
        </w:rPr>
      </w:pPr>
      <w:r>
        <w:rPr>
          <w:rFonts w:ascii="Trebuchet MS" w:hAnsi="Trebuchet MS"/>
        </w:rPr>
        <w:t xml:space="preserve">Ahora bien, la </w:t>
      </w:r>
      <w:r w:rsidR="00EF2947" w:rsidRPr="006D2148">
        <w:rPr>
          <w:rFonts w:ascii="Trebuchet MS" w:hAnsi="Trebuchet MS"/>
        </w:rPr>
        <w:t>Sala Superior del T</w:t>
      </w:r>
      <w:r>
        <w:rPr>
          <w:rFonts w:ascii="Trebuchet MS" w:hAnsi="Trebuchet MS"/>
        </w:rPr>
        <w:t xml:space="preserve">ribunal </w:t>
      </w:r>
      <w:r w:rsidR="00EF2947" w:rsidRPr="006D2148">
        <w:rPr>
          <w:rFonts w:ascii="Trebuchet MS" w:hAnsi="Trebuchet MS"/>
        </w:rPr>
        <w:t>E</w:t>
      </w:r>
      <w:r>
        <w:rPr>
          <w:rFonts w:ascii="Trebuchet MS" w:hAnsi="Trebuchet MS"/>
        </w:rPr>
        <w:t xml:space="preserve">lectoral del </w:t>
      </w:r>
      <w:r w:rsidR="00EF2947" w:rsidRPr="006D2148">
        <w:rPr>
          <w:rFonts w:ascii="Trebuchet MS" w:hAnsi="Trebuchet MS"/>
        </w:rPr>
        <w:t>P</w:t>
      </w:r>
      <w:r>
        <w:rPr>
          <w:rFonts w:ascii="Trebuchet MS" w:hAnsi="Trebuchet MS"/>
        </w:rPr>
        <w:t xml:space="preserve">oder </w:t>
      </w:r>
      <w:r w:rsidR="00EF2947" w:rsidRPr="006D2148">
        <w:rPr>
          <w:rFonts w:ascii="Trebuchet MS" w:hAnsi="Trebuchet MS"/>
        </w:rPr>
        <w:t>J</w:t>
      </w:r>
      <w:r>
        <w:rPr>
          <w:rFonts w:ascii="Trebuchet MS" w:hAnsi="Trebuchet MS"/>
        </w:rPr>
        <w:t xml:space="preserve">udicial de la </w:t>
      </w:r>
      <w:r w:rsidR="00EF2947" w:rsidRPr="006D2148">
        <w:rPr>
          <w:rFonts w:ascii="Trebuchet MS" w:hAnsi="Trebuchet MS"/>
        </w:rPr>
        <w:t>F</w:t>
      </w:r>
      <w:r>
        <w:rPr>
          <w:rFonts w:ascii="Trebuchet MS" w:hAnsi="Trebuchet MS"/>
        </w:rPr>
        <w:t>ederación</w:t>
      </w:r>
      <w:r w:rsidR="00EF2947" w:rsidRPr="006D2148">
        <w:rPr>
          <w:rFonts w:ascii="Trebuchet MS" w:hAnsi="Trebuchet MS"/>
        </w:rPr>
        <w:t xml:space="preserve">, en la sentencia dictada el veintisiete de febrero de dos mil diecinueve, recaída en el juicio de la ciudadanía identificado con </w:t>
      </w:r>
      <w:r w:rsidR="00430F89">
        <w:rPr>
          <w:rFonts w:ascii="Trebuchet MS" w:hAnsi="Trebuchet MS"/>
        </w:rPr>
        <w:t>la clave alfanumérica</w:t>
      </w:r>
      <w:r w:rsidR="00EF2947" w:rsidRPr="006D2148">
        <w:rPr>
          <w:rFonts w:ascii="Trebuchet MS" w:hAnsi="Trebuchet MS"/>
        </w:rPr>
        <w:t xml:space="preserve"> SUP-JDC-</w:t>
      </w:r>
      <w:r w:rsidR="005A733A">
        <w:rPr>
          <w:rFonts w:ascii="Trebuchet MS" w:hAnsi="Trebuchet MS"/>
        </w:rPr>
        <w:t>00</w:t>
      </w:r>
      <w:r w:rsidR="00EF2947" w:rsidRPr="006D2148">
        <w:rPr>
          <w:rFonts w:ascii="Trebuchet MS" w:hAnsi="Trebuchet MS"/>
        </w:rPr>
        <w:t xml:space="preserve">5/2019 y </w:t>
      </w:r>
      <w:r w:rsidR="00430F89">
        <w:rPr>
          <w:rFonts w:ascii="Trebuchet MS" w:hAnsi="Trebuchet MS"/>
        </w:rPr>
        <w:t>a</w:t>
      </w:r>
      <w:r w:rsidR="00EF2947" w:rsidRPr="006D2148">
        <w:rPr>
          <w:rFonts w:ascii="Trebuchet MS" w:hAnsi="Trebuchet MS"/>
        </w:rPr>
        <w:t xml:space="preserve">cumulado estableció que la utilización de la aplicación móvil no constituye un requisito adicional o extraordinario que la autoridad electoral incorpora, sino que es un mecanismo válido que fortalece la verificación y el apego de los principios de certeza y legalidad; ya que su utilización resulta acorde con el bloque de constitucionalidad y el marco legal aplicable; así como tampoco que al solicitar la fotografía viva se transgreda el derecho a la vida privada ni al derecho a la oposición de proporcionar o acceder a datos personales, dado que la utilización de los mismos es con el único fin de corroborar la autenticidad de las afiliaciones y verificar el cumplimiento del número mínimo de personas afiliadas. </w:t>
      </w:r>
    </w:p>
    <w:p w14:paraId="5116F945" w14:textId="77777777" w:rsidR="00430F89" w:rsidRDefault="00430F89" w:rsidP="00E118B5">
      <w:pPr>
        <w:jc w:val="both"/>
        <w:rPr>
          <w:rFonts w:ascii="Trebuchet MS" w:hAnsi="Trebuchet MS"/>
        </w:rPr>
      </w:pPr>
    </w:p>
    <w:p w14:paraId="7965A022" w14:textId="77777777" w:rsidR="000B0A82" w:rsidRPr="006D2148" w:rsidRDefault="00EF2947" w:rsidP="00E118B5">
      <w:pPr>
        <w:jc w:val="both"/>
        <w:rPr>
          <w:rFonts w:ascii="Trebuchet MS" w:hAnsi="Trebuchet MS" w:cs="Arial"/>
          <w:b/>
        </w:rPr>
      </w:pPr>
      <w:r w:rsidRPr="006D2148">
        <w:rPr>
          <w:rFonts w:ascii="Trebuchet MS" w:hAnsi="Trebuchet MS"/>
        </w:rPr>
        <w:t xml:space="preserve">Finalmente, la utilización de la aplicación móvil de ninguna manera vulnera el derecho de asociación de la ciudadanía, ni excluye a una parte, ni constituye una carga insuperable y extraordinaria, ya que el uso de dicha tecnología, como es el caso de los dispositivos móviles inteligentes, se encuentra ampliamente extendido. </w:t>
      </w:r>
      <w:r w:rsidR="000B0A82" w:rsidRPr="006D2148">
        <w:rPr>
          <w:rFonts w:ascii="Trebuchet MS" w:hAnsi="Trebuchet MS" w:cs="Arial"/>
          <w:b/>
        </w:rPr>
        <w:t xml:space="preserve"> </w:t>
      </w:r>
    </w:p>
    <w:p w14:paraId="4ABD30E9" w14:textId="77777777" w:rsidR="000B0A82" w:rsidRDefault="000B0A82" w:rsidP="00E118B5">
      <w:pPr>
        <w:jc w:val="both"/>
        <w:rPr>
          <w:rFonts w:ascii="Trebuchet MS" w:hAnsi="Trebuchet MS" w:cs="Arial"/>
          <w:b/>
        </w:rPr>
      </w:pPr>
    </w:p>
    <w:p w14:paraId="15A685D4" w14:textId="4DE6CAFB" w:rsidR="00A57DF5" w:rsidRPr="00A57DF5" w:rsidRDefault="007C317A" w:rsidP="00E118B5">
      <w:pPr>
        <w:jc w:val="both"/>
        <w:rPr>
          <w:rFonts w:ascii="Trebuchet MS" w:hAnsi="Trebuchet MS"/>
        </w:rPr>
      </w:pPr>
      <w:r w:rsidRPr="00A57DF5">
        <w:rPr>
          <w:rFonts w:ascii="Trebuchet MS" w:hAnsi="Trebuchet MS"/>
          <w:b/>
          <w:kern w:val="2"/>
          <w:lang w:eastAsia="ar-SA"/>
        </w:rPr>
        <w:t>IV. DE LA CONSULTA SOBRE LA UTILIZACIÓN DE LA APLICACIÓN MOVIL.</w:t>
      </w:r>
      <w:r w:rsidR="00A57DF5">
        <w:rPr>
          <w:rFonts w:ascii="Trebuchet MS" w:hAnsi="Trebuchet MS" w:cs="Arial"/>
          <w:b/>
        </w:rPr>
        <w:t xml:space="preserve"> </w:t>
      </w:r>
      <w:r w:rsidR="005A733A">
        <w:rPr>
          <w:rFonts w:ascii="Trebuchet MS" w:hAnsi="Trebuchet MS"/>
        </w:rPr>
        <w:t>Que como quedó</w:t>
      </w:r>
      <w:r w:rsidR="00A57DF5" w:rsidRPr="00A57DF5">
        <w:rPr>
          <w:rFonts w:ascii="Trebuchet MS" w:hAnsi="Trebuchet MS"/>
        </w:rPr>
        <w:t xml:space="preserve"> referido en los antecedentes </w:t>
      </w:r>
      <w:r w:rsidR="005A733A">
        <w:rPr>
          <w:rFonts w:ascii="Trebuchet MS" w:hAnsi="Trebuchet MS"/>
        </w:rPr>
        <w:t>2 y 3</w:t>
      </w:r>
      <w:r w:rsidR="00A57DF5">
        <w:rPr>
          <w:rFonts w:ascii="Trebuchet MS" w:hAnsi="Trebuchet MS"/>
        </w:rPr>
        <w:t xml:space="preserve">, este Instituto realizó consulta al </w:t>
      </w:r>
      <w:r w:rsidR="00A57DF5">
        <w:rPr>
          <w:rFonts w:ascii="Trebuchet MS" w:hAnsi="Trebuchet MS"/>
        </w:rPr>
        <w:lastRenderedPageBreak/>
        <w:t xml:space="preserve">Instituto Nacional Electoral respecto de si </w:t>
      </w:r>
      <w:r w:rsidR="00A57DF5" w:rsidRPr="00E63052">
        <w:rPr>
          <w:rFonts w:ascii="Trebuchet MS" w:hAnsi="Trebuchet MS"/>
          <w:i/>
          <w:iCs/>
        </w:rPr>
        <w:t>“El Sistema para la verificación del número mínimo de afiliados de las organizaciones que pretenden constituirse como partidos políticos, podría ser utilizado para verificar el cumplimiento del número mínimo de personas asociadas a las organizaciones ciudadanas que</w:t>
      </w:r>
      <w:r w:rsidR="00E63052" w:rsidRPr="00E63052">
        <w:rPr>
          <w:rFonts w:ascii="Trebuchet MS" w:hAnsi="Trebuchet MS"/>
          <w:i/>
          <w:iCs/>
        </w:rPr>
        <w:t xml:space="preserve"> </w:t>
      </w:r>
      <w:r w:rsidR="00A57DF5" w:rsidRPr="00E63052">
        <w:rPr>
          <w:rFonts w:ascii="Trebuchet MS" w:hAnsi="Trebuchet MS"/>
          <w:i/>
          <w:iCs/>
        </w:rPr>
        <w:t>pretendan constituirse como Agrupaciones Políticas Estatales en Jalisco</w:t>
      </w:r>
      <w:r w:rsidR="00E63052" w:rsidRPr="00E63052">
        <w:rPr>
          <w:rFonts w:ascii="Trebuchet MS" w:hAnsi="Trebuchet MS"/>
          <w:i/>
          <w:iCs/>
        </w:rPr>
        <w:t>”.</w:t>
      </w:r>
      <w:r w:rsidR="00E63052">
        <w:rPr>
          <w:rFonts w:ascii="Trebuchet MS" w:hAnsi="Trebuchet MS"/>
          <w:i/>
          <w:iCs/>
        </w:rPr>
        <w:t xml:space="preserve"> </w:t>
      </w:r>
      <w:r w:rsidR="00E63052">
        <w:rPr>
          <w:rFonts w:ascii="Trebuchet MS" w:hAnsi="Trebuchet MS"/>
        </w:rPr>
        <w:t xml:space="preserve">Respondiendo la autoridad nacional </w:t>
      </w:r>
      <w:r w:rsidR="00ED0C55">
        <w:rPr>
          <w:rFonts w:ascii="Trebuchet MS" w:hAnsi="Trebuchet MS"/>
        </w:rPr>
        <w:t>q</w:t>
      </w:r>
      <w:r w:rsidR="00E63052" w:rsidRPr="00ED0C55">
        <w:rPr>
          <w:rFonts w:ascii="Trebuchet MS" w:hAnsi="Trebuchet MS"/>
        </w:rPr>
        <w:t>ue la aplicación Móvil “Apoyo Ciudadano-INE</w:t>
      </w:r>
      <w:r w:rsidR="005A733A">
        <w:rPr>
          <w:rFonts w:ascii="Trebuchet MS" w:hAnsi="Trebuchet MS"/>
        </w:rPr>
        <w:t>”, cue</w:t>
      </w:r>
      <w:r w:rsidR="00ED0C55" w:rsidRPr="00ED0C55">
        <w:rPr>
          <w:rFonts w:ascii="Trebuchet MS" w:hAnsi="Trebuchet MS"/>
        </w:rPr>
        <w:t>nta con los componentes técnicos para ser utilizada por los Organismos Públicos Locales que determinen su uso en el Proceso de organizaciones ciudadanas que pretendan obtener su registro como Agrupaciones Políticas Estatales</w:t>
      </w:r>
      <w:r w:rsidR="00ED0C55">
        <w:rPr>
          <w:noProof/>
        </w:rPr>
        <w:t>.</w:t>
      </w:r>
    </w:p>
    <w:p w14:paraId="6DAB0968" w14:textId="77777777" w:rsidR="007C317A" w:rsidRDefault="007C317A" w:rsidP="00E118B5">
      <w:pPr>
        <w:jc w:val="both"/>
        <w:rPr>
          <w:rFonts w:ascii="Trebuchet MS" w:hAnsi="Trebuchet MS" w:cs="Arial"/>
          <w:b/>
        </w:rPr>
      </w:pPr>
    </w:p>
    <w:p w14:paraId="2A2D3881" w14:textId="4089E042" w:rsidR="007C715D" w:rsidRPr="007C715D" w:rsidRDefault="000B0A82" w:rsidP="007C715D">
      <w:pPr>
        <w:jc w:val="both"/>
        <w:rPr>
          <w:rFonts w:ascii="Trebuchet MS" w:hAnsi="Trebuchet MS"/>
          <w:kern w:val="2"/>
          <w:lang w:eastAsia="ar-SA"/>
        </w:rPr>
      </w:pPr>
      <w:r>
        <w:rPr>
          <w:rFonts w:ascii="Trebuchet MS" w:hAnsi="Trebuchet MS" w:cs="Arial"/>
          <w:b/>
        </w:rPr>
        <w:t xml:space="preserve">V. </w:t>
      </w:r>
      <w:r w:rsidR="009047C6" w:rsidRPr="00282201">
        <w:rPr>
          <w:rFonts w:ascii="Trebuchet MS" w:hAnsi="Trebuchet MS"/>
          <w:b/>
          <w:kern w:val="2"/>
          <w:lang w:eastAsia="ar-SA"/>
        </w:rPr>
        <w:t>DE LA PROPUESTA DE</w:t>
      </w:r>
      <w:r w:rsidR="006E312D">
        <w:rPr>
          <w:rFonts w:ascii="Trebuchet MS" w:hAnsi="Trebuchet MS"/>
          <w:b/>
          <w:kern w:val="2"/>
          <w:lang w:eastAsia="ar-SA"/>
        </w:rPr>
        <w:t xml:space="preserve"> APROBACIÓN </w:t>
      </w:r>
      <w:r w:rsidR="009047C6" w:rsidRPr="00282201">
        <w:rPr>
          <w:rFonts w:ascii="Trebuchet MS" w:hAnsi="Trebuchet MS"/>
          <w:b/>
          <w:kern w:val="2"/>
          <w:lang w:eastAsia="ar-SA"/>
        </w:rPr>
        <w:t xml:space="preserve">DEL REGLAMENTO </w:t>
      </w:r>
      <w:r w:rsidR="00E118B5">
        <w:rPr>
          <w:rFonts w:ascii="Trebuchet MS" w:hAnsi="Trebuchet MS"/>
          <w:b/>
          <w:kern w:val="2"/>
          <w:lang w:eastAsia="ar-SA"/>
        </w:rPr>
        <w:t>DE AGRUPACIONES POLÍTICAS DE</w:t>
      </w:r>
      <w:r w:rsidR="009047C6" w:rsidRPr="00282201">
        <w:rPr>
          <w:rFonts w:ascii="Trebuchet MS" w:hAnsi="Trebuchet MS"/>
          <w:b/>
          <w:kern w:val="2"/>
          <w:lang w:eastAsia="ar-SA"/>
        </w:rPr>
        <w:t xml:space="preserve"> ESTE ORGANISMO ELECTORAL. </w:t>
      </w:r>
      <w:r w:rsidR="005B7EDE" w:rsidRPr="00282201">
        <w:rPr>
          <w:rFonts w:ascii="Trebuchet MS" w:hAnsi="Trebuchet MS"/>
          <w:kern w:val="2"/>
          <w:lang w:eastAsia="ar-SA"/>
        </w:rPr>
        <w:t>Que en atención a lo estable</w:t>
      </w:r>
      <w:r w:rsidR="00426A75">
        <w:rPr>
          <w:rFonts w:ascii="Trebuchet MS" w:hAnsi="Trebuchet MS"/>
          <w:kern w:val="2"/>
          <w:lang w:eastAsia="ar-SA"/>
        </w:rPr>
        <w:t>cido en el párrafo que antecede</w:t>
      </w:r>
      <w:r w:rsidR="005B7EDE" w:rsidRPr="00282201">
        <w:rPr>
          <w:rFonts w:ascii="Trebuchet MS" w:hAnsi="Trebuchet MS"/>
          <w:kern w:val="2"/>
          <w:lang w:eastAsia="ar-SA"/>
        </w:rPr>
        <w:t xml:space="preserve"> </w:t>
      </w:r>
      <w:r w:rsidR="007C317A">
        <w:rPr>
          <w:rFonts w:ascii="Trebuchet MS" w:hAnsi="Trebuchet MS"/>
          <w:kern w:val="2"/>
          <w:lang w:eastAsia="ar-SA"/>
        </w:rPr>
        <w:t xml:space="preserve">y </w:t>
      </w:r>
      <w:r w:rsidR="005B7EDE" w:rsidRPr="00282201">
        <w:rPr>
          <w:rFonts w:ascii="Trebuchet MS" w:hAnsi="Trebuchet MS"/>
          <w:kern w:val="2"/>
          <w:lang w:eastAsia="ar-SA"/>
        </w:rPr>
        <w:t xml:space="preserve">con el objeto de </w:t>
      </w:r>
      <w:r w:rsidR="007C317A">
        <w:rPr>
          <w:rFonts w:ascii="Trebuchet MS" w:hAnsi="Trebuchet MS"/>
          <w:kern w:val="2"/>
          <w:lang w:eastAsia="ar-SA"/>
        </w:rPr>
        <w:t xml:space="preserve">realizar un procedimiento de constitución de agrupaciones políticas </w:t>
      </w:r>
      <w:r w:rsidR="00A1430F">
        <w:rPr>
          <w:rFonts w:ascii="Trebuchet MS" w:hAnsi="Trebuchet MS"/>
          <w:kern w:val="2"/>
          <w:lang w:eastAsia="ar-SA"/>
        </w:rPr>
        <w:t>estatales</w:t>
      </w:r>
      <w:r w:rsidR="007C317A">
        <w:rPr>
          <w:rFonts w:ascii="Trebuchet MS" w:hAnsi="Trebuchet MS"/>
          <w:kern w:val="2"/>
          <w:lang w:eastAsia="ar-SA"/>
        </w:rPr>
        <w:t xml:space="preserve"> más sencillo para los ciudadanos, pero que a la vez garantice los principios rectores de la función electoral, en </w:t>
      </w:r>
      <w:r w:rsidR="00A1430F">
        <w:rPr>
          <w:rFonts w:ascii="Trebuchet MS" w:hAnsi="Trebuchet MS"/>
          <w:kern w:val="2"/>
          <w:lang w:eastAsia="ar-SA"/>
        </w:rPr>
        <w:t xml:space="preserve"> </w:t>
      </w:r>
      <w:r w:rsidR="007C317A">
        <w:rPr>
          <w:rFonts w:ascii="Trebuchet MS" w:hAnsi="Trebuchet MS"/>
          <w:kern w:val="2"/>
          <w:lang w:eastAsia="ar-SA"/>
        </w:rPr>
        <w:t xml:space="preserve">particular la certeza y legalidad, se hace imperante </w:t>
      </w:r>
      <w:r w:rsidR="005B7EDE" w:rsidRPr="00282201">
        <w:rPr>
          <w:rFonts w:ascii="Trebuchet MS" w:hAnsi="Trebuchet MS"/>
          <w:kern w:val="2"/>
          <w:lang w:eastAsia="ar-SA"/>
        </w:rPr>
        <w:t xml:space="preserve">armonizar el </w:t>
      </w:r>
      <w:r w:rsidR="00F17B4D">
        <w:rPr>
          <w:rFonts w:ascii="Trebuchet MS" w:hAnsi="Trebuchet MS"/>
          <w:kern w:val="2"/>
          <w:lang w:eastAsia="ar-SA"/>
        </w:rPr>
        <w:t>procedimiento para el registro de las agrupaciones políticas estatales</w:t>
      </w:r>
      <w:r w:rsidR="003F3D19">
        <w:rPr>
          <w:rFonts w:ascii="Trebuchet MS" w:hAnsi="Trebuchet MS"/>
          <w:kern w:val="2"/>
          <w:lang w:eastAsia="ar-SA"/>
        </w:rPr>
        <w:t xml:space="preserve"> </w:t>
      </w:r>
      <w:r w:rsidR="00321C4B">
        <w:rPr>
          <w:rFonts w:ascii="Trebuchet MS" w:hAnsi="Trebuchet MS"/>
          <w:kern w:val="2"/>
          <w:lang w:eastAsia="ar-SA"/>
        </w:rPr>
        <w:t>en relación a la aplicación móvil</w:t>
      </w:r>
      <w:r w:rsidR="00A1430F">
        <w:rPr>
          <w:rFonts w:ascii="Trebuchet MS" w:hAnsi="Trebuchet MS"/>
          <w:kern w:val="2"/>
          <w:lang w:eastAsia="ar-SA"/>
        </w:rPr>
        <w:t>, motivo por el cual se proponer abrogar el reglamento existente</w:t>
      </w:r>
      <w:r w:rsidR="003F3D19">
        <w:rPr>
          <w:rFonts w:ascii="Trebuchet MS" w:hAnsi="Trebuchet MS"/>
          <w:kern w:val="2"/>
          <w:lang w:eastAsia="ar-SA"/>
        </w:rPr>
        <w:t xml:space="preserve"> y emitir uno nuevo. A</w:t>
      </w:r>
      <w:r w:rsidR="00321C4B">
        <w:rPr>
          <w:rFonts w:ascii="Trebuchet MS" w:hAnsi="Trebuchet MS"/>
          <w:kern w:val="2"/>
          <w:lang w:eastAsia="ar-SA"/>
        </w:rPr>
        <w:t xml:space="preserve">simismo, </w:t>
      </w:r>
      <w:r w:rsidR="003F3D19">
        <w:rPr>
          <w:rFonts w:ascii="Trebuchet MS" w:hAnsi="Trebuchet MS"/>
          <w:kern w:val="2"/>
          <w:lang w:eastAsia="ar-SA"/>
        </w:rPr>
        <w:t xml:space="preserve">se propone </w:t>
      </w:r>
      <w:r w:rsidR="007C715D">
        <w:rPr>
          <w:rFonts w:ascii="Trebuchet MS" w:hAnsi="Trebuchet MS"/>
          <w:kern w:val="2"/>
          <w:lang w:eastAsia="ar-SA"/>
        </w:rPr>
        <w:t xml:space="preserve">aprobar </w:t>
      </w:r>
      <w:r w:rsidR="003F3D19">
        <w:rPr>
          <w:rFonts w:ascii="Trebuchet MS" w:hAnsi="Trebuchet MS"/>
          <w:kern w:val="2"/>
          <w:lang w:eastAsia="ar-SA"/>
        </w:rPr>
        <w:t xml:space="preserve">el </w:t>
      </w:r>
      <w:r w:rsidR="007C715D" w:rsidRPr="007C715D">
        <w:rPr>
          <w:rFonts w:ascii="Trebuchet MS" w:hAnsi="Trebuchet MS"/>
          <w:kern w:val="2"/>
          <w:lang w:eastAsia="ar-SA"/>
        </w:rPr>
        <w:t xml:space="preserve">Instructivo que deberá observarse para la obtención del registro como Agrupación Política Estatal en Jalisco para el año 2023, así como diversas disposiciones relativas a la revisión de los requisitos que se deben cumplir para dicho fin, </w:t>
      </w:r>
      <w:r w:rsidR="007C715D">
        <w:rPr>
          <w:rFonts w:ascii="Trebuchet MS" w:hAnsi="Trebuchet MS"/>
          <w:kern w:val="2"/>
          <w:lang w:eastAsia="ar-SA"/>
        </w:rPr>
        <w:t xml:space="preserve">el </w:t>
      </w:r>
      <w:r w:rsidR="007C715D" w:rsidRPr="007C715D">
        <w:rPr>
          <w:rFonts w:ascii="Trebuchet MS" w:hAnsi="Trebuchet MS"/>
          <w:kern w:val="2"/>
          <w:lang w:eastAsia="ar-SA"/>
        </w:rPr>
        <w:t xml:space="preserve">Formato </w:t>
      </w:r>
      <w:r w:rsidR="00F04EE5">
        <w:rPr>
          <w:rFonts w:ascii="Trebuchet MS" w:hAnsi="Trebuchet MS"/>
          <w:kern w:val="2"/>
          <w:lang w:eastAsia="ar-SA"/>
        </w:rPr>
        <w:t>M</w:t>
      </w:r>
      <w:r w:rsidR="007C715D" w:rsidRPr="007C715D">
        <w:rPr>
          <w:rFonts w:ascii="Trebuchet MS" w:hAnsi="Trebuchet MS"/>
          <w:kern w:val="2"/>
          <w:lang w:eastAsia="ar-SA"/>
        </w:rPr>
        <w:t xml:space="preserve">anifestación </w:t>
      </w:r>
      <w:r w:rsidR="00F04EE5">
        <w:rPr>
          <w:rFonts w:ascii="Trebuchet MS" w:hAnsi="Trebuchet MS"/>
          <w:kern w:val="2"/>
          <w:lang w:eastAsia="ar-SA"/>
        </w:rPr>
        <w:t>I</w:t>
      </w:r>
      <w:r w:rsidR="007C715D" w:rsidRPr="007C715D">
        <w:rPr>
          <w:rFonts w:ascii="Trebuchet MS" w:hAnsi="Trebuchet MS"/>
          <w:kern w:val="2"/>
          <w:lang w:eastAsia="ar-SA"/>
        </w:rPr>
        <w:t xml:space="preserve">ndividual de </w:t>
      </w:r>
      <w:r w:rsidR="00F04EE5">
        <w:rPr>
          <w:rFonts w:ascii="Trebuchet MS" w:hAnsi="Trebuchet MS"/>
          <w:kern w:val="2"/>
          <w:lang w:eastAsia="ar-SA"/>
        </w:rPr>
        <w:t>A</w:t>
      </w:r>
      <w:r w:rsidR="007C715D" w:rsidRPr="007C715D">
        <w:rPr>
          <w:rFonts w:ascii="Trebuchet MS" w:hAnsi="Trebuchet MS"/>
          <w:kern w:val="2"/>
          <w:lang w:eastAsia="ar-SA"/>
        </w:rPr>
        <w:t xml:space="preserve">filiación y </w:t>
      </w:r>
      <w:r w:rsidR="007C715D">
        <w:rPr>
          <w:rFonts w:ascii="Trebuchet MS" w:hAnsi="Trebuchet MS"/>
          <w:kern w:val="2"/>
          <w:lang w:eastAsia="ar-SA"/>
        </w:rPr>
        <w:t xml:space="preserve">el </w:t>
      </w:r>
      <w:r w:rsidR="007C715D" w:rsidRPr="007C715D">
        <w:rPr>
          <w:rFonts w:ascii="Trebuchet MS" w:hAnsi="Trebuchet MS"/>
          <w:kern w:val="2"/>
          <w:lang w:eastAsia="ar-SA"/>
        </w:rPr>
        <w:t>Formato Aviso de Intención.</w:t>
      </w:r>
    </w:p>
    <w:p w14:paraId="23DD7FD0" w14:textId="77777777" w:rsidR="007C715D" w:rsidRPr="007C715D" w:rsidRDefault="007C715D" w:rsidP="007C715D">
      <w:pPr>
        <w:jc w:val="both"/>
        <w:rPr>
          <w:rFonts w:ascii="Trebuchet MS" w:hAnsi="Trebuchet MS"/>
          <w:kern w:val="2"/>
          <w:lang w:eastAsia="ar-SA"/>
        </w:rPr>
      </w:pPr>
    </w:p>
    <w:p w14:paraId="570A3E86" w14:textId="36356F65" w:rsidR="005B7EDE" w:rsidRPr="00D73FC0" w:rsidRDefault="007C715D" w:rsidP="00E118B5">
      <w:pPr>
        <w:jc w:val="both"/>
        <w:rPr>
          <w:rFonts w:ascii="Trebuchet MS" w:hAnsi="Trebuchet MS" w:cs="Arial"/>
          <w:lang w:val="es-ES"/>
        </w:rPr>
      </w:pPr>
      <w:r>
        <w:rPr>
          <w:rFonts w:ascii="Trebuchet MS" w:hAnsi="Trebuchet MS"/>
          <w:kern w:val="2"/>
          <w:lang w:eastAsia="ar-SA"/>
        </w:rPr>
        <w:t xml:space="preserve">Por lo anterior, </w:t>
      </w:r>
      <w:r w:rsidR="00321C4B">
        <w:rPr>
          <w:rFonts w:ascii="Trebuchet MS" w:hAnsi="Trebuchet MS"/>
          <w:kern w:val="2"/>
          <w:lang w:eastAsia="ar-SA"/>
        </w:rPr>
        <w:t xml:space="preserve">es que </w:t>
      </w:r>
      <w:r w:rsidR="005B7EDE" w:rsidRPr="00282201">
        <w:rPr>
          <w:rFonts w:ascii="Trebuchet MS" w:hAnsi="Trebuchet MS" w:cs="Arial"/>
        </w:rPr>
        <w:t xml:space="preserve">se somete a la consideración de este </w:t>
      </w:r>
      <w:r w:rsidR="005B7EDE" w:rsidRPr="00282201">
        <w:rPr>
          <w:rFonts w:ascii="Trebuchet MS" w:hAnsi="Trebuchet MS" w:cs="Arial"/>
          <w:lang w:val="es-ES"/>
        </w:rPr>
        <w:t>Consejo General para su análisis, dis</w:t>
      </w:r>
      <w:r w:rsidR="00F17B4D">
        <w:rPr>
          <w:rFonts w:ascii="Trebuchet MS" w:hAnsi="Trebuchet MS" w:cs="Arial"/>
          <w:lang w:val="es-ES"/>
        </w:rPr>
        <w:t xml:space="preserve">cusión y en su caso aprobación, abrogar el </w:t>
      </w:r>
      <w:r w:rsidR="00EE739C">
        <w:rPr>
          <w:rFonts w:ascii="Trebuchet MS" w:hAnsi="Trebuchet MS" w:cs="Arial"/>
          <w:lang w:val="es-ES"/>
        </w:rPr>
        <w:t xml:space="preserve">Reglamento </w:t>
      </w:r>
      <w:r w:rsidR="00F17B4D">
        <w:rPr>
          <w:rFonts w:ascii="Trebuchet MS" w:hAnsi="Trebuchet MS" w:cs="Arial"/>
          <w:lang w:val="es-ES"/>
        </w:rPr>
        <w:t xml:space="preserve">de Agrupaciones Políticas </w:t>
      </w:r>
      <w:r w:rsidR="00EE739C">
        <w:rPr>
          <w:rFonts w:ascii="Trebuchet MS" w:hAnsi="Trebuchet MS" w:cs="Arial"/>
          <w:lang w:val="es-ES"/>
        </w:rPr>
        <w:t xml:space="preserve">de este organismo electoral </w:t>
      </w:r>
      <w:r w:rsidR="001076A3">
        <w:rPr>
          <w:rFonts w:ascii="Trebuchet MS" w:hAnsi="Trebuchet MS" w:cs="Arial"/>
          <w:lang w:val="es-ES"/>
        </w:rPr>
        <w:t xml:space="preserve">existente, </w:t>
      </w:r>
      <w:r w:rsidR="00EE739C">
        <w:rPr>
          <w:rFonts w:ascii="Trebuchet MS" w:hAnsi="Trebuchet MS" w:cs="Arial"/>
          <w:lang w:val="es-ES"/>
        </w:rPr>
        <w:t xml:space="preserve">para en su lugar expedir el nuevo Reglamento </w:t>
      </w:r>
      <w:r w:rsidR="00F17B4D">
        <w:rPr>
          <w:rFonts w:ascii="Trebuchet MS" w:hAnsi="Trebuchet MS" w:cs="Arial"/>
          <w:lang w:val="es-ES"/>
        </w:rPr>
        <w:t xml:space="preserve">de Agrupaciones Políticas </w:t>
      </w:r>
      <w:r w:rsidR="00EE739C">
        <w:rPr>
          <w:rFonts w:ascii="Trebuchet MS" w:hAnsi="Trebuchet MS" w:cs="Arial"/>
          <w:lang w:val="es-ES"/>
        </w:rPr>
        <w:t>del Instituto Electoral y de Participación Ciudadana del Estado de Jalisco,</w:t>
      </w:r>
      <w:r w:rsidR="00D73FC0">
        <w:rPr>
          <w:rFonts w:ascii="Trebuchet MS" w:hAnsi="Trebuchet MS" w:cs="Arial"/>
          <w:lang w:val="es-ES"/>
        </w:rPr>
        <w:t xml:space="preserve"> así como el Instructivo y formatos referidos,</w:t>
      </w:r>
      <w:r w:rsidR="00EE739C">
        <w:rPr>
          <w:rFonts w:ascii="Trebuchet MS" w:hAnsi="Trebuchet MS" w:cs="Arial"/>
          <w:lang w:val="es-ES"/>
        </w:rPr>
        <w:t xml:space="preserve"> </w:t>
      </w:r>
      <w:r w:rsidR="005B7EDE" w:rsidRPr="00282201">
        <w:rPr>
          <w:rFonts w:ascii="Trebuchet MS" w:hAnsi="Trebuchet MS" w:cs="Arial"/>
          <w:lang w:val="es-ES"/>
        </w:rPr>
        <w:t>e</w:t>
      </w:r>
      <w:r w:rsidR="002B21EE" w:rsidRPr="00282201">
        <w:rPr>
          <w:rFonts w:ascii="Trebuchet MS" w:hAnsi="Trebuchet MS" w:cs="Arial"/>
          <w:lang w:val="es-ES"/>
        </w:rPr>
        <w:t>n</w:t>
      </w:r>
      <w:r w:rsidR="005B7EDE" w:rsidRPr="00282201">
        <w:rPr>
          <w:rFonts w:ascii="Trebuchet MS" w:hAnsi="Trebuchet MS" w:cs="Arial"/>
          <w:lang w:val="es-ES"/>
        </w:rPr>
        <w:t xml:space="preserve"> términos del </w:t>
      </w:r>
      <w:r w:rsidR="00EE739C">
        <w:rPr>
          <w:rFonts w:ascii="Trebuchet MS" w:hAnsi="Trebuchet MS" w:cs="Arial"/>
          <w:lang w:val="es-ES"/>
        </w:rPr>
        <w:t>ANEXO</w:t>
      </w:r>
      <w:r w:rsidR="005B7EDE" w:rsidRPr="00282201">
        <w:rPr>
          <w:rFonts w:ascii="Trebuchet MS" w:hAnsi="Trebuchet MS" w:cs="Arial"/>
          <w:lang w:val="es-ES"/>
        </w:rPr>
        <w:t xml:space="preserve"> que se acompaña a este acuerdo y que forma parte integral del mismo</w:t>
      </w:r>
      <w:r>
        <w:rPr>
          <w:rFonts w:ascii="Trebuchet MS" w:hAnsi="Trebuchet MS" w:cs="Arial"/>
          <w:lang w:val="es-ES"/>
        </w:rPr>
        <w:t>.</w:t>
      </w:r>
    </w:p>
    <w:p w14:paraId="3F0D7964" w14:textId="77777777" w:rsidR="005B7EDE" w:rsidRPr="00282201" w:rsidRDefault="005B7EDE" w:rsidP="00494337">
      <w:pPr>
        <w:jc w:val="both"/>
        <w:rPr>
          <w:rFonts w:ascii="Trebuchet MS" w:hAnsi="Trebuchet MS"/>
          <w:b/>
          <w:kern w:val="2"/>
          <w:lang w:eastAsia="ar-SA"/>
        </w:rPr>
      </w:pPr>
    </w:p>
    <w:p w14:paraId="02F6BB96" w14:textId="77777777" w:rsidR="004F0BAC" w:rsidRPr="00282201" w:rsidRDefault="004F0BAC" w:rsidP="00494337">
      <w:pPr>
        <w:jc w:val="both"/>
        <w:rPr>
          <w:rFonts w:ascii="Trebuchet MS" w:hAnsi="Trebuchet MS" w:cs="Arial"/>
        </w:rPr>
      </w:pPr>
      <w:r w:rsidRPr="00282201">
        <w:rPr>
          <w:rFonts w:ascii="Trebuchet MS" w:hAnsi="Trebuchet MS" w:cs="Arial"/>
        </w:rPr>
        <w:t>Por lo antes expuesto y fundamentado</w:t>
      </w:r>
      <w:r w:rsidR="002B21EE" w:rsidRPr="00282201">
        <w:rPr>
          <w:rFonts w:ascii="Trebuchet MS" w:hAnsi="Trebuchet MS" w:cs="Arial"/>
        </w:rPr>
        <w:t>,</w:t>
      </w:r>
      <w:r w:rsidRPr="00282201">
        <w:rPr>
          <w:rFonts w:ascii="Trebuchet MS" w:hAnsi="Trebuchet MS" w:cs="Arial"/>
        </w:rPr>
        <w:t xml:space="preserve"> se proponen los siguientes puntos de  </w:t>
      </w:r>
    </w:p>
    <w:p w14:paraId="4E871D31" w14:textId="77777777" w:rsidR="004F0BAC" w:rsidRPr="00282201" w:rsidRDefault="004F0BAC" w:rsidP="00494337">
      <w:pPr>
        <w:jc w:val="both"/>
        <w:rPr>
          <w:rFonts w:ascii="Trebuchet MS" w:hAnsi="Trebuchet MS" w:cs="Arial"/>
        </w:rPr>
      </w:pPr>
    </w:p>
    <w:p w14:paraId="3077C762" w14:textId="77777777" w:rsidR="004F0BAC" w:rsidRPr="00282201" w:rsidRDefault="004F0BAC" w:rsidP="00494337">
      <w:pPr>
        <w:jc w:val="center"/>
        <w:rPr>
          <w:rFonts w:ascii="Trebuchet MS" w:hAnsi="Trebuchet MS" w:cs="Arial"/>
          <w:b/>
          <w:lang w:val="pt-BR"/>
        </w:rPr>
      </w:pPr>
      <w:r w:rsidRPr="00282201">
        <w:rPr>
          <w:rFonts w:ascii="Trebuchet MS" w:hAnsi="Trebuchet MS" w:cs="Arial"/>
          <w:b/>
          <w:lang w:val="pt-BR"/>
        </w:rPr>
        <w:t>A C U E R D O</w:t>
      </w:r>
    </w:p>
    <w:p w14:paraId="7E28B844" w14:textId="77777777" w:rsidR="004F0BAC" w:rsidRPr="00282201" w:rsidRDefault="004F0BAC" w:rsidP="00494337">
      <w:pPr>
        <w:jc w:val="center"/>
        <w:rPr>
          <w:rFonts w:ascii="Trebuchet MS" w:hAnsi="Trebuchet MS" w:cs="Arial"/>
          <w:b/>
          <w:lang w:val="pt-BR"/>
        </w:rPr>
      </w:pPr>
    </w:p>
    <w:p w14:paraId="7B31F559" w14:textId="4AA3D58A" w:rsidR="004F0BAC" w:rsidRPr="00282201" w:rsidRDefault="000E53A5" w:rsidP="00494337">
      <w:pPr>
        <w:jc w:val="both"/>
        <w:rPr>
          <w:rFonts w:ascii="Trebuchet MS" w:hAnsi="Trebuchet MS" w:cs="Arial"/>
        </w:rPr>
      </w:pPr>
      <w:r w:rsidRPr="00282201">
        <w:rPr>
          <w:rFonts w:ascii="Trebuchet MS" w:hAnsi="Trebuchet MS" w:cs="Arial"/>
          <w:b/>
          <w:lang w:val="pt-BR"/>
        </w:rPr>
        <w:lastRenderedPageBreak/>
        <w:t>PRIMERO.</w:t>
      </w:r>
      <w:r w:rsidRPr="00282201">
        <w:rPr>
          <w:rFonts w:ascii="Trebuchet MS" w:hAnsi="Trebuchet MS" w:cs="Arial"/>
          <w:lang w:val="pt-BR"/>
        </w:rPr>
        <w:t xml:space="preserve"> </w:t>
      </w:r>
      <w:r w:rsidR="004F0BAC" w:rsidRPr="00282201">
        <w:rPr>
          <w:rFonts w:ascii="Trebuchet MS" w:hAnsi="Trebuchet MS" w:cs="Arial"/>
        </w:rPr>
        <w:t xml:space="preserve">Se aprueba </w:t>
      </w:r>
      <w:r>
        <w:rPr>
          <w:rFonts w:ascii="Trebuchet MS" w:hAnsi="Trebuchet MS" w:cs="Arial"/>
        </w:rPr>
        <w:t xml:space="preserve">el </w:t>
      </w:r>
      <w:r w:rsidR="008F1FA2">
        <w:rPr>
          <w:rFonts w:ascii="Trebuchet MS" w:hAnsi="Trebuchet MS" w:cs="Arial"/>
          <w:lang w:val="es-ES"/>
        </w:rPr>
        <w:t>Reglamento de Agrupaciones Políticas del Instituto Electoral y de Participación Ciudadana del Estado de Jalisco</w:t>
      </w:r>
      <w:r w:rsidR="004F0BAC" w:rsidRPr="00282201">
        <w:rPr>
          <w:rFonts w:ascii="Trebuchet MS" w:hAnsi="Trebuchet MS" w:cs="Arial"/>
        </w:rPr>
        <w:t xml:space="preserve">, en términos del considerando </w:t>
      </w:r>
      <w:r w:rsidR="007F7274" w:rsidRPr="00282201">
        <w:rPr>
          <w:rFonts w:ascii="Trebuchet MS" w:hAnsi="Trebuchet MS" w:cs="Arial"/>
        </w:rPr>
        <w:t>V</w:t>
      </w:r>
      <w:r w:rsidR="000B2079">
        <w:rPr>
          <w:rFonts w:ascii="Trebuchet MS" w:hAnsi="Trebuchet MS" w:cs="Arial"/>
        </w:rPr>
        <w:t xml:space="preserve"> de este acuerdo, y se abroga el Reglamento </w:t>
      </w:r>
      <w:r w:rsidR="000B2079" w:rsidRPr="000B2079">
        <w:rPr>
          <w:rFonts w:ascii="Trebuchet MS" w:hAnsi="Trebuchet MS" w:cs="Arial"/>
        </w:rPr>
        <w:t>de Agrupaciones Políticas</w:t>
      </w:r>
      <w:r w:rsidR="000B2079">
        <w:rPr>
          <w:rFonts w:ascii="Trebuchet MS" w:hAnsi="Trebuchet MS" w:cs="Arial"/>
        </w:rPr>
        <w:t xml:space="preserve"> actual.</w:t>
      </w:r>
    </w:p>
    <w:p w14:paraId="469E3FDB" w14:textId="77777777" w:rsidR="00053EAF" w:rsidRPr="00282201" w:rsidRDefault="00053EAF" w:rsidP="00494337">
      <w:pPr>
        <w:jc w:val="both"/>
        <w:rPr>
          <w:rFonts w:ascii="Trebuchet MS" w:hAnsi="Trebuchet MS" w:cs="Arial"/>
        </w:rPr>
      </w:pPr>
    </w:p>
    <w:p w14:paraId="40049D62" w14:textId="77777777" w:rsidR="00D629FB" w:rsidRPr="00A64AEA" w:rsidRDefault="00842745" w:rsidP="00D629FB">
      <w:pPr>
        <w:pStyle w:val="Sinespaciado"/>
        <w:jc w:val="both"/>
        <w:rPr>
          <w:rFonts w:ascii="Trebuchet MS" w:hAnsi="Trebuchet MS"/>
        </w:rPr>
      </w:pPr>
      <w:r w:rsidRPr="00282201">
        <w:rPr>
          <w:rFonts w:ascii="Trebuchet MS" w:hAnsi="Trebuchet MS" w:cs="Arial"/>
          <w:b/>
        </w:rPr>
        <w:t>SEGUNDO.</w:t>
      </w:r>
      <w:r w:rsidR="004F0BAC" w:rsidRPr="00282201">
        <w:rPr>
          <w:rFonts w:ascii="Trebuchet MS" w:hAnsi="Trebuchet MS" w:cs="Arial"/>
        </w:rPr>
        <w:t xml:space="preserve"> </w:t>
      </w:r>
      <w:r w:rsidR="00D629FB" w:rsidRPr="00A64AEA">
        <w:rPr>
          <w:rFonts w:ascii="Trebuchet MS" w:hAnsi="Trebuchet MS" w:cs="Arial"/>
        </w:rPr>
        <w:t>Hágase del conocimiento este acuerdo al Instituto</w:t>
      </w:r>
      <w:r w:rsidR="00D629FB" w:rsidRPr="00A64AEA">
        <w:rPr>
          <w:rFonts w:ascii="Trebuchet MS" w:hAnsi="Trebuchet MS"/>
        </w:rPr>
        <w:t xml:space="preserve"> Nacional Electoral, a través </w:t>
      </w:r>
      <w:r w:rsidR="00D629FB" w:rsidRPr="00A64AEA">
        <w:rPr>
          <w:rFonts w:ascii="Trebuchet MS" w:eastAsia="Trebuchet MS" w:hAnsi="Trebuchet MS" w:cs="Trebuchet MS"/>
        </w:rPr>
        <w:t>del Sistema de Vinculación con los Organismos Públicos Locales Electorales</w:t>
      </w:r>
      <w:r w:rsidR="00D629FB" w:rsidRPr="00A64AEA">
        <w:rPr>
          <w:rFonts w:ascii="Trebuchet MS" w:hAnsi="Trebuchet MS"/>
        </w:rPr>
        <w:t>, para los efectos correspondientes.</w:t>
      </w:r>
    </w:p>
    <w:p w14:paraId="0C1696DD" w14:textId="77777777" w:rsidR="004F0BAC" w:rsidRPr="00282201" w:rsidRDefault="004F0BAC" w:rsidP="00494337">
      <w:pPr>
        <w:autoSpaceDE w:val="0"/>
        <w:autoSpaceDN w:val="0"/>
        <w:adjustRightInd w:val="0"/>
        <w:jc w:val="both"/>
        <w:rPr>
          <w:rFonts w:ascii="Trebuchet MS" w:hAnsi="Trebuchet MS"/>
        </w:rPr>
      </w:pPr>
    </w:p>
    <w:p w14:paraId="59A66317" w14:textId="77777777" w:rsidR="002F56D1" w:rsidRDefault="002F56D1" w:rsidP="002F56D1">
      <w:pPr>
        <w:pStyle w:val="Textoindependiente"/>
        <w:shd w:val="clear" w:color="auto" w:fill="FFFFFF"/>
        <w:spacing w:after="0"/>
        <w:jc w:val="both"/>
        <w:rPr>
          <w:rFonts w:ascii="Trebuchet MS" w:hAnsi="Trebuchet MS"/>
        </w:rPr>
      </w:pPr>
      <w:r w:rsidRPr="00282201">
        <w:rPr>
          <w:rFonts w:ascii="Trebuchet MS" w:hAnsi="Trebuchet MS"/>
          <w:b/>
        </w:rPr>
        <w:t>TERCERO</w:t>
      </w:r>
      <w:r w:rsidRPr="00282201">
        <w:rPr>
          <w:rFonts w:ascii="Trebuchet MS" w:hAnsi="Trebuchet MS"/>
          <w:b/>
          <w:bCs/>
        </w:rPr>
        <w:t>.</w:t>
      </w:r>
      <w:r w:rsidR="004F0BAC" w:rsidRPr="00282201">
        <w:rPr>
          <w:rFonts w:ascii="Trebuchet MS" w:hAnsi="Trebuchet MS"/>
          <w:bCs/>
        </w:rPr>
        <w:t xml:space="preserve"> </w:t>
      </w:r>
      <w:r w:rsidRPr="00A64AEA">
        <w:rPr>
          <w:rFonts w:ascii="Trebuchet MS" w:hAnsi="Trebuchet MS"/>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14:paraId="5F345C25" w14:textId="77777777" w:rsidR="002F56D1" w:rsidRDefault="002F56D1" w:rsidP="002F56D1">
      <w:pPr>
        <w:pStyle w:val="Textoindependiente"/>
        <w:shd w:val="clear" w:color="auto" w:fill="FFFFFF"/>
        <w:spacing w:after="0"/>
        <w:jc w:val="both"/>
        <w:rPr>
          <w:rFonts w:ascii="Trebuchet MS" w:hAnsi="Trebuchet MS"/>
        </w:rPr>
      </w:pPr>
    </w:p>
    <w:p w14:paraId="76BFDBC4" w14:textId="2B232BCB" w:rsidR="007F1BCC" w:rsidRDefault="007F1BCC" w:rsidP="007F1BCC">
      <w:pPr>
        <w:jc w:val="center"/>
        <w:rPr>
          <w:rFonts w:ascii="Trebuchet MS" w:hAnsi="Trebuchet MS" w:cs="Arial"/>
          <w:kern w:val="18"/>
        </w:rPr>
      </w:pPr>
      <w:r w:rsidRPr="007F1BCC">
        <w:rPr>
          <w:rFonts w:ascii="Trebuchet MS" w:hAnsi="Trebuchet MS" w:cs="Arial"/>
          <w:kern w:val="18"/>
        </w:rPr>
        <w:t xml:space="preserve">Guadalajara, Jalisco; </w:t>
      </w:r>
      <w:r w:rsidR="000A5130">
        <w:rPr>
          <w:rFonts w:ascii="Trebuchet MS" w:hAnsi="Trebuchet MS" w:cs="Arial"/>
          <w:kern w:val="18"/>
        </w:rPr>
        <w:t>28</w:t>
      </w:r>
      <w:r w:rsidRPr="007F1BCC">
        <w:rPr>
          <w:rFonts w:ascii="Trebuchet MS" w:hAnsi="Trebuchet MS" w:cs="Arial"/>
          <w:kern w:val="18"/>
        </w:rPr>
        <w:t xml:space="preserve"> de </w:t>
      </w:r>
      <w:r w:rsidR="00EE5904">
        <w:rPr>
          <w:rFonts w:ascii="Trebuchet MS" w:hAnsi="Trebuchet MS" w:cs="Arial"/>
          <w:kern w:val="18"/>
        </w:rPr>
        <w:t>abril</w:t>
      </w:r>
      <w:r w:rsidRPr="007F1BCC">
        <w:rPr>
          <w:rFonts w:ascii="Trebuchet MS" w:hAnsi="Trebuchet MS" w:cs="Arial"/>
          <w:kern w:val="18"/>
        </w:rPr>
        <w:t xml:space="preserve"> de 2022.</w:t>
      </w:r>
    </w:p>
    <w:p w14:paraId="0B2BEF40" w14:textId="77777777" w:rsidR="007F1BCC" w:rsidRPr="007F1BCC" w:rsidRDefault="007F1BCC" w:rsidP="007F1BCC">
      <w:pPr>
        <w:jc w:val="center"/>
        <w:rPr>
          <w:rFonts w:ascii="Trebuchet MS" w:hAnsi="Trebuchet MS" w:cs="Arial"/>
          <w:kern w:val="18"/>
        </w:rPr>
      </w:pPr>
    </w:p>
    <w:p w14:paraId="2F862E23" w14:textId="77777777" w:rsidR="007F1BCC" w:rsidRPr="007F1BCC" w:rsidRDefault="007F1BCC" w:rsidP="007F1BCC">
      <w:pPr>
        <w:jc w:val="center"/>
        <w:rPr>
          <w:rFonts w:ascii="Trebuchet MS" w:hAnsi="Trebuchet MS" w:cs="Arial"/>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7F1BCC" w:rsidRPr="007F1BCC" w14:paraId="4E3A39F9" w14:textId="77777777" w:rsidTr="00E90128">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F1BCC" w:rsidRPr="007F1BCC" w14:paraId="0085F1D4" w14:textId="77777777" w:rsidTr="00E90128">
              <w:tc>
                <w:tcPr>
                  <w:tcW w:w="5070" w:type="dxa"/>
                  <w:shd w:val="clear" w:color="auto" w:fill="auto"/>
                </w:tcPr>
                <w:p w14:paraId="49A4BDEB" w14:textId="77777777" w:rsidR="007F1BCC" w:rsidRPr="007F1BCC" w:rsidRDefault="007F1BCC" w:rsidP="007F1BCC">
                  <w:pPr>
                    <w:pStyle w:val="Sinespaciado"/>
                    <w:jc w:val="center"/>
                    <w:rPr>
                      <w:rFonts w:ascii="Trebuchet MS" w:hAnsi="Trebuchet MS" w:cs="Arial"/>
                      <w:kern w:val="18"/>
                    </w:rPr>
                  </w:pPr>
                </w:p>
                <w:p w14:paraId="5016CBF8" w14:textId="77777777" w:rsidR="007F1BCC" w:rsidRPr="007F1BCC" w:rsidRDefault="007F1BCC" w:rsidP="007F1BCC">
                  <w:pPr>
                    <w:pStyle w:val="Sinespaciado"/>
                    <w:jc w:val="center"/>
                    <w:rPr>
                      <w:rFonts w:ascii="Trebuchet MS" w:hAnsi="Trebuchet MS" w:cs="Arial"/>
                      <w:kern w:val="18"/>
                    </w:rPr>
                  </w:pPr>
                  <w:r w:rsidRPr="007F1BCC">
                    <w:rPr>
                      <w:rFonts w:ascii="Trebuchet MS" w:hAnsi="Trebuchet MS" w:cs="Arial"/>
                      <w:kern w:val="18"/>
                    </w:rPr>
                    <w:t>Mtra. Paula Ramírez Höhne</w:t>
                  </w:r>
                </w:p>
                <w:p w14:paraId="159BBCA4" w14:textId="77777777" w:rsidR="007F1BCC" w:rsidRPr="007F1BCC" w:rsidRDefault="007F1BCC" w:rsidP="007F1BCC">
                  <w:pPr>
                    <w:pStyle w:val="Sinespaciado"/>
                    <w:jc w:val="center"/>
                    <w:rPr>
                      <w:rFonts w:ascii="Trebuchet MS" w:hAnsi="Trebuchet MS" w:cs="Arial"/>
                      <w:kern w:val="18"/>
                    </w:rPr>
                  </w:pPr>
                  <w:r w:rsidRPr="007F1BCC">
                    <w:rPr>
                      <w:rFonts w:ascii="Trebuchet MS" w:hAnsi="Trebuchet MS" w:cs="Arial"/>
                      <w:kern w:val="18"/>
                    </w:rPr>
                    <w:t>La consejera presidenta</w:t>
                  </w:r>
                </w:p>
              </w:tc>
              <w:tc>
                <w:tcPr>
                  <w:tcW w:w="5137" w:type="dxa"/>
                  <w:shd w:val="clear" w:color="auto" w:fill="auto"/>
                </w:tcPr>
                <w:p w14:paraId="12A0A75D" w14:textId="77777777" w:rsidR="007F1BCC" w:rsidRPr="007F1BCC" w:rsidRDefault="007F1BCC" w:rsidP="007F1BCC">
                  <w:pPr>
                    <w:pStyle w:val="Sinespaciado"/>
                    <w:jc w:val="center"/>
                    <w:rPr>
                      <w:rFonts w:ascii="Trebuchet MS" w:hAnsi="Trebuchet MS" w:cs="Arial"/>
                      <w:kern w:val="18"/>
                    </w:rPr>
                  </w:pPr>
                </w:p>
                <w:p w14:paraId="38414EB6" w14:textId="77777777" w:rsidR="007F1BCC" w:rsidRPr="007F1BCC" w:rsidRDefault="007F1BCC" w:rsidP="007F1BCC">
                  <w:pPr>
                    <w:pStyle w:val="Sinespaciado"/>
                    <w:jc w:val="center"/>
                    <w:rPr>
                      <w:rFonts w:ascii="Trebuchet MS" w:hAnsi="Trebuchet MS" w:cs="Arial"/>
                      <w:kern w:val="18"/>
                    </w:rPr>
                  </w:pPr>
                  <w:r w:rsidRPr="007F1BCC">
                    <w:rPr>
                      <w:rFonts w:ascii="Trebuchet MS" w:hAnsi="Trebuchet MS" w:cs="Arial"/>
                      <w:kern w:val="18"/>
                    </w:rPr>
                    <w:t>Mtro. Christian Flores Garza</w:t>
                  </w:r>
                </w:p>
                <w:p w14:paraId="3C75713C" w14:textId="77777777" w:rsidR="007F1BCC" w:rsidRPr="007F1BCC" w:rsidRDefault="007F1BCC" w:rsidP="007F1BCC">
                  <w:pPr>
                    <w:pStyle w:val="Sinespaciado"/>
                    <w:jc w:val="center"/>
                    <w:rPr>
                      <w:rFonts w:ascii="Trebuchet MS" w:hAnsi="Trebuchet MS" w:cs="Arial"/>
                      <w:kern w:val="18"/>
                    </w:rPr>
                  </w:pPr>
                  <w:r w:rsidRPr="007F1BCC">
                    <w:rPr>
                      <w:rFonts w:ascii="Trebuchet MS" w:hAnsi="Trebuchet MS" w:cs="Arial"/>
                      <w:kern w:val="18"/>
                    </w:rPr>
                    <w:t>El secretario ejecutivo</w:t>
                  </w:r>
                </w:p>
              </w:tc>
            </w:tr>
          </w:tbl>
          <w:p w14:paraId="2D9AFC20" w14:textId="77777777" w:rsidR="007F1BCC" w:rsidRPr="007F1BCC" w:rsidRDefault="007F1BCC" w:rsidP="007F1BCC">
            <w:pPr>
              <w:pStyle w:val="Sinespaciado"/>
              <w:jc w:val="center"/>
              <w:rPr>
                <w:rFonts w:ascii="Trebuchet MS" w:hAnsi="Trebuchet MS" w:cs="Arial"/>
                <w:kern w:val="18"/>
              </w:rPr>
            </w:pPr>
          </w:p>
        </w:tc>
        <w:tc>
          <w:tcPr>
            <w:tcW w:w="222" w:type="dxa"/>
            <w:shd w:val="clear" w:color="auto" w:fill="auto"/>
          </w:tcPr>
          <w:p w14:paraId="2DC7349D" w14:textId="77777777" w:rsidR="007F1BCC" w:rsidRPr="007F1BCC" w:rsidRDefault="007F1BCC" w:rsidP="007F1BCC">
            <w:pPr>
              <w:pStyle w:val="Sinespaciado"/>
              <w:jc w:val="center"/>
              <w:rPr>
                <w:rFonts w:ascii="Trebuchet MS" w:hAnsi="Trebuchet MS" w:cs="Arial"/>
                <w:kern w:val="18"/>
              </w:rPr>
            </w:pPr>
          </w:p>
        </w:tc>
      </w:tr>
    </w:tbl>
    <w:p w14:paraId="5C88D1B2" w14:textId="77777777" w:rsidR="007F1BCC" w:rsidRPr="00264F98" w:rsidRDefault="007F1BCC" w:rsidP="007F1BCC">
      <w:pPr>
        <w:jc w:val="both"/>
        <w:rPr>
          <w:rFonts w:ascii="Trebuchet MS" w:hAnsi="Trebuchet MS" w:cs="Arial"/>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7F1BCC" w:rsidRPr="00AC239C" w14:paraId="4AC62CCB" w14:textId="77777777" w:rsidTr="00E90128">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E16E69" w14:textId="77777777" w:rsidR="007F1BCC" w:rsidRPr="00264F98" w:rsidRDefault="007F1BCC" w:rsidP="00E90128">
            <w:pPr>
              <w:jc w:val="center"/>
              <w:rPr>
                <w:rFonts w:ascii="Trebuchet MS" w:hAnsi="Trebuchet MS" w:cs="Arial"/>
                <w:sz w:val="16"/>
                <w:szCs w:val="16"/>
              </w:rPr>
            </w:pPr>
            <w:r w:rsidRPr="00264F98">
              <w:rPr>
                <w:rFonts w:ascii="Trebuchet MS" w:hAnsi="Trebuchet MS" w:cs="Arial"/>
                <w:sz w:val="16"/>
                <w:szCs w:val="16"/>
              </w:rPr>
              <w:t>CMT</w:t>
            </w:r>
          </w:p>
          <w:p w14:paraId="6E557654" w14:textId="77777777" w:rsidR="007F1BCC" w:rsidRPr="00264F98" w:rsidRDefault="007F1BCC" w:rsidP="00E90128">
            <w:pPr>
              <w:jc w:val="center"/>
              <w:rPr>
                <w:rFonts w:ascii="Trebuchet MS" w:hAnsi="Trebuchet MS" w:cs="Arial"/>
                <w:sz w:val="16"/>
                <w:szCs w:val="16"/>
              </w:rPr>
            </w:pPr>
            <w:proofErr w:type="spellStart"/>
            <w:r w:rsidRPr="00264F98">
              <w:rPr>
                <w:rFonts w:ascii="Trebuchet MS" w:hAnsi="Trebuchet MS" w:cs="Arial"/>
                <w:sz w:val="16"/>
                <w:szCs w:val="16"/>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A95998" w14:textId="77777777" w:rsidR="007F1BCC" w:rsidRPr="00264F98" w:rsidRDefault="007F1BCC" w:rsidP="00E90128">
            <w:pPr>
              <w:jc w:val="center"/>
              <w:rPr>
                <w:rFonts w:ascii="Trebuchet MS" w:hAnsi="Trebuchet MS" w:cs="Arial"/>
                <w:sz w:val="16"/>
                <w:szCs w:val="16"/>
              </w:rPr>
            </w:pPr>
            <w:r w:rsidRPr="00264F98">
              <w:rPr>
                <w:rFonts w:ascii="Trebuchet MS" w:hAnsi="Trebuchet MS" w:cs="Arial"/>
                <w:sz w:val="16"/>
                <w:szCs w:val="16"/>
              </w:rPr>
              <w:t>TETC</w:t>
            </w:r>
          </w:p>
          <w:p w14:paraId="7EDEF767" w14:textId="77777777" w:rsidR="007F1BCC" w:rsidRPr="00AC239C" w:rsidRDefault="007F1BCC" w:rsidP="00E90128">
            <w:pPr>
              <w:jc w:val="center"/>
              <w:rPr>
                <w:rFonts w:ascii="Trebuchet MS" w:hAnsi="Trebuchet MS" w:cs="Arial"/>
                <w:sz w:val="16"/>
                <w:szCs w:val="16"/>
              </w:rPr>
            </w:pPr>
            <w:r w:rsidRPr="00264F98">
              <w:rPr>
                <w:rFonts w:ascii="Trebuchet MS" w:hAnsi="Trebuchet MS" w:cs="Arial"/>
                <w:sz w:val="16"/>
                <w:szCs w:val="16"/>
              </w:rPr>
              <w:t>Elaboró</w:t>
            </w:r>
          </w:p>
        </w:tc>
      </w:tr>
    </w:tbl>
    <w:p w14:paraId="2FB143AF" w14:textId="77777777" w:rsidR="002F56D1" w:rsidRPr="00A64AEA" w:rsidRDefault="002F56D1" w:rsidP="002F56D1">
      <w:pPr>
        <w:pStyle w:val="Textoindependiente"/>
        <w:shd w:val="clear" w:color="auto" w:fill="FFFFFF"/>
        <w:spacing w:after="0"/>
        <w:jc w:val="both"/>
        <w:rPr>
          <w:rFonts w:ascii="Trebuchet MS" w:hAnsi="Trebuchet MS"/>
        </w:rPr>
      </w:pPr>
    </w:p>
    <w:p w14:paraId="54E2DF12" w14:textId="77777777" w:rsidR="00060EDC" w:rsidRPr="007D470E" w:rsidRDefault="00060EDC" w:rsidP="00060EDC">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ordinaria del Consejo General celebrada el </w:t>
      </w:r>
      <w:r>
        <w:rPr>
          <w:rFonts w:ascii="Trebuchet MS" w:hAnsi="Trebuchet MS"/>
          <w:sz w:val="16"/>
          <w:szCs w:val="16"/>
        </w:rPr>
        <w:t xml:space="preserve">veintiocho de abril </w:t>
      </w:r>
      <w:r w:rsidRPr="007D470E">
        <w:rPr>
          <w:rFonts w:ascii="Trebuchet MS" w:hAnsi="Trebuchet MS"/>
          <w:sz w:val="16"/>
          <w:szCs w:val="16"/>
        </w:rPr>
        <w:t>de dos mil veinti</w:t>
      </w:r>
      <w:r>
        <w:rPr>
          <w:rFonts w:ascii="Trebuchet MS" w:hAnsi="Trebuchet MS"/>
          <w:sz w:val="16"/>
          <w:szCs w:val="16"/>
        </w:rPr>
        <w:t>dós</w:t>
      </w:r>
      <w:r w:rsidRPr="007D470E">
        <w:rPr>
          <w:rFonts w:ascii="Trebuchet MS" w:hAnsi="Trebuchet MS"/>
          <w:sz w:val="16"/>
          <w:szCs w:val="16"/>
        </w:rPr>
        <w:t>,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w:t>
      </w:r>
      <w:proofErr w:type="spellStart"/>
      <w:r w:rsidRPr="007D470E">
        <w:rPr>
          <w:rFonts w:ascii="Trebuchet MS" w:hAnsi="Trebuchet MS"/>
          <w:sz w:val="16"/>
          <w:szCs w:val="16"/>
        </w:rPr>
        <w:t>Zoad</w:t>
      </w:r>
      <w:proofErr w:type="spellEnd"/>
      <w:r w:rsidRPr="007D470E">
        <w:rPr>
          <w:rFonts w:ascii="Trebuchet MS" w:hAnsi="Trebuchet MS"/>
          <w:sz w:val="16"/>
          <w:szCs w:val="16"/>
        </w:rPr>
        <w:t xml:space="preserve"> </w:t>
      </w:r>
      <w:proofErr w:type="spellStart"/>
      <w:r w:rsidRPr="007D470E">
        <w:rPr>
          <w:rFonts w:ascii="Trebuchet MS" w:hAnsi="Trebuchet MS"/>
          <w:sz w:val="16"/>
          <w:szCs w:val="16"/>
        </w:rPr>
        <w:t>Jeanine</w:t>
      </w:r>
      <w:proofErr w:type="spellEnd"/>
      <w:r w:rsidRPr="007D470E">
        <w:rPr>
          <w:rFonts w:ascii="Trebuchet MS" w:hAnsi="Trebuchet MS"/>
          <w:sz w:val="16"/>
          <w:szCs w:val="16"/>
        </w:rPr>
        <w:t xml:space="preserve"> García González, Miguel Godínez </w:t>
      </w:r>
      <w:proofErr w:type="spellStart"/>
      <w:r w:rsidRPr="007D470E">
        <w:rPr>
          <w:rFonts w:ascii="Trebuchet MS" w:hAnsi="Trebuchet MS"/>
          <w:sz w:val="16"/>
          <w:szCs w:val="16"/>
        </w:rPr>
        <w:t>Terríquez</w:t>
      </w:r>
      <w:proofErr w:type="spellEnd"/>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w:t>
      </w:r>
      <w:proofErr w:type="spellStart"/>
      <w:r w:rsidRPr="007D470E">
        <w:rPr>
          <w:rFonts w:ascii="Trebuchet MS" w:hAnsi="Trebuchet MS"/>
          <w:bCs/>
          <w:sz w:val="16"/>
          <w:szCs w:val="16"/>
        </w:rPr>
        <w:t>Morfín</w:t>
      </w:r>
      <w:proofErr w:type="spellEnd"/>
      <w:r w:rsidRPr="007D470E">
        <w:rPr>
          <w:rFonts w:ascii="Trebuchet MS" w:hAnsi="Trebuchet MS"/>
          <w:bCs/>
          <w:sz w:val="16"/>
          <w:szCs w:val="16"/>
        </w:rPr>
        <w:t xml:space="preserve">, Claudia Alejandra Vargas Bautista y de la consejera presidenta </w:t>
      </w:r>
      <w:r w:rsidRPr="007D470E">
        <w:rPr>
          <w:rFonts w:ascii="Trebuchet MS" w:hAnsi="Trebuchet MS"/>
          <w:sz w:val="16"/>
          <w:szCs w:val="16"/>
        </w:rPr>
        <w:t>Paula Ramírez Höhne. Doy fe.</w:t>
      </w:r>
    </w:p>
    <w:p w14:paraId="1E94935A" w14:textId="77777777" w:rsidR="00060EDC" w:rsidRPr="007D470E" w:rsidRDefault="00060EDC" w:rsidP="00060EDC">
      <w:pPr>
        <w:jc w:val="both"/>
        <w:rPr>
          <w:rFonts w:ascii="Trebuchet MS" w:hAnsi="Trebuchet MS"/>
          <w:sz w:val="16"/>
          <w:szCs w:val="16"/>
        </w:rPr>
      </w:pPr>
    </w:p>
    <w:p w14:paraId="44E5A70E" w14:textId="77777777" w:rsidR="00060EDC" w:rsidRPr="007D470E" w:rsidRDefault="00060EDC" w:rsidP="00060EDC">
      <w:pPr>
        <w:jc w:val="both"/>
        <w:rPr>
          <w:rFonts w:ascii="Trebuchet MS" w:hAnsi="Trebuchet MS"/>
          <w:sz w:val="16"/>
          <w:szCs w:val="16"/>
        </w:rPr>
      </w:pPr>
    </w:p>
    <w:p w14:paraId="3946A93D" w14:textId="77777777" w:rsidR="00060EDC" w:rsidRPr="007D470E" w:rsidRDefault="00060EDC" w:rsidP="00060EDC">
      <w:pPr>
        <w:pStyle w:val="Textoindependiente"/>
        <w:spacing w:after="0"/>
        <w:jc w:val="center"/>
        <w:rPr>
          <w:rFonts w:ascii="Trebuchet MS" w:hAnsi="Trebuchet MS"/>
          <w:b/>
          <w:sz w:val="16"/>
          <w:szCs w:val="16"/>
        </w:rPr>
      </w:pPr>
      <w:r>
        <w:rPr>
          <w:rFonts w:ascii="Trebuchet MS" w:hAnsi="Trebuchet MS"/>
          <w:sz w:val="16"/>
          <w:szCs w:val="16"/>
        </w:rPr>
        <w:t>Mtro. Christian Flores Garza</w:t>
      </w:r>
    </w:p>
    <w:p w14:paraId="66D76B3D" w14:textId="77777777" w:rsidR="00060EDC" w:rsidRPr="007D470E" w:rsidRDefault="00060EDC" w:rsidP="00060EDC">
      <w:pPr>
        <w:pStyle w:val="Textoindependiente"/>
        <w:spacing w:after="0"/>
        <w:jc w:val="center"/>
        <w:rPr>
          <w:rFonts w:ascii="Trebuchet MS" w:hAnsi="Trebuchet MS"/>
          <w:b/>
          <w:sz w:val="16"/>
          <w:szCs w:val="16"/>
        </w:rPr>
      </w:pPr>
      <w:r>
        <w:rPr>
          <w:rFonts w:ascii="Trebuchet MS" w:hAnsi="Trebuchet MS"/>
          <w:sz w:val="16"/>
          <w:szCs w:val="16"/>
        </w:rPr>
        <w:t>El s</w:t>
      </w:r>
      <w:r w:rsidRPr="007D470E">
        <w:rPr>
          <w:rFonts w:ascii="Trebuchet MS" w:hAnsi="Trebuchet MS"/>
          <w:sz w:val="16"/>
          <w:szCs w:val="16"/>
        </w:rPr>
        <w:t>ecretario ejecutivo</w:t>
      </w:r>
    </w:p>
    <w:p w14:paraId="3E7E658B" w14:textId="77777777" w:rsidR="00E26A4B" w:rsidRPr="00282201" w:rsidRDefault="00E26A4B" w:rsidP="00060EDC">
      <w:pPr>
        <w:jc w:val="both"/>
        <w:rPr>
          <w:rFonts w:ascii="Trebuchet MS" w:eastAsia="Calibri" w:hAnsi="Trebuchet MS" w:cs="Arial"/>
        </w:rPr>
      </w:pPr>
      <w:bookmarkStart w:id="0" w:name="_GoBack"/>
      <w:bookmarkEnd w:id="0"/>
    </w:p>
    <w:p w14:paraId="120A5E97" w14:textId="77777777" w:rsidR="00363E65" w:rsidRPr="00363E65" w:rsidRDefault="00363E65" w:rsidP="00363E65">
      <w:pPr>
        <w:rPr>
          <w:sz w:val="16"/>
          <w:szCs w:val="16"/>
        </w:rPr>
      </w:pPr>
    </w:p>
    <w:sectPr w:rsidR="00363E65" w:rsidRPr="00363E65" w:rsidSect="005733EF">
      <w:headerReference w:type="even" r:id="rId9"/>
      <w:headerReference w:type="default" r:id="rId10"/>
      <w:footerReference w:type="even" r:id="rId11"/>
      <w:footerReference w:type="default" r:id="rId12"/>
      <w:headerReference w:type="first" r:id="rId13"/>
      <w:pgSz w:w="12242" w:h="15842" w:code="1"/>
      <w:pgMar w:top="2552" w:right="1701" w:bottom="1701" w:left="1701" w:header="1134" w:footer="170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27BB3" w14:textId="77777777" w:rsidR="00AD0C82" w:rsidRDefault="00AD0C82">
      <w:r>
        <w:separator/>
      </w:r>
    </w:p>
  </w:endnote>
  <w:endnote w:type="continuationSeparator" w:id="0">
    <w:p w14:paraId="49A4DEBE" w14:textId="77777777" w:rsidR="00AD0C82" w:rsidRDefault="00AD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6C920" w14:textId="77777777" w:rsidR="00222A17" w:rsidRDefault="0088465F" w:rsidP="0029783A">
    <w:pPr>
      <w:pStyle w:val="Piedepgina"/>
      <w:framePr w:wrap="around" w:vAnchor="text" w:hAnchor="margin" w:xAlign="right" w:y="1"/>
      <w:rPr>
        <w:rStyle w:val="Nmerodepgina"/>
      </w:rPr>
    </w:pPr>
    <w:r>
      <w:rPr>
        <w:rStyle w:val="Nmerodepgina"/>
      </w:rPr>
      <w:fldChar w:fldCharType="begin"/>
    </w:r>
    <w:r w:rsidR="00DD5800">
      <w:rPr>
        <w:rStyle w:val="Nmerodepgina"/>
      </w:rPr>
      <w:instrText xml:space="preserve">PAGE  </w:instrText>
    </w:r>
    <w:r>
      <w:rPr>
        <w:rStyle w:val="Nmerodepgina"/>
      </w:rPr>
      <w:fldChar w:fldCharType="end"/>
    </w:r>
  </w:p>
  <w:p w14:paraId="211EB8ED" w14:textId="77777777" w:rsidR="00222A17" w:rsidRDefault="00AD0C8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11435" w14:textId="77777777" w:rsidR="00222A17" w:rsidRPr="004F0BAC" w:rsidRDefault="00DD5800" w:rsidP="0029783A">
    <w:pPr>
      <w:pStyle w:val="Piedepgina"/>
      <w:ind w:right="360"/>
      <w:jc w:val="right"/>
      <w:rPr>
        <w:rFonts w:ascii="Trebuchet MS" w:hAnsi="Trebuchet MS" w:cs="Arial"/>
        <w:b/>
        <w:sz w:val="18"/>
        <w:szCs w:val="18"/>
      </w:rPr>
    </w:pPr>
    <w:r w:rsidRPr="004F0BAC">
      <w:rPr>
        <w:rStyle w:val="Nmerodepgina"/>
        <w:rFonts w:ascii="Trebuchet MS" w:hAnsi="Trebuchet MS" w:cs="Arial"/>
        <w:b/>
        <w:sz w:val="18"/>
        <w:szCs w:val="18"/>
      </w:rPr>
      <w:t xml:space="preserve">Página </w:t>
    </w:r>
    <w:r w:rsidR="0088465F" w:rsidRPr="004F0BAC">
      <w:rPr>
        <w:rStyle w:val="Nmerodepgina"/>
        <w:rFonts w:ascii="Trebuchet MS" w:hAnsi="Trebuchet MS" w:cs="Arial"/>
        <w:b/>
        <w:sz w:val="18"/>
        <w:szCs w:val="18"/>
      </w:rPr>
      <w:fldChar w:fldCharType="begin"/>
    </w:r>
    <w:r w:rsidRPr="004F0BAC">
      <w:rPr>
        <w:rStyle w:val="Nmerodepgina"/>
        <w:rFonts w:ascii="Trebuchet MS" w:hAnsi="Trebuchet MS" w:cs="Arial"/>
        <w:b/>
        <w:sz w:val="18"/>
        <w:szCs w:val="18"/>
      </w:rPr>
      <w:instrText xml:space="preserve"> PAGE </w:instrText>
    </w:r>
    <w:r w:rsidR="0088465F" w:rsidRPr="004F0BAC">
      <w:rPr>
        <w:rStyle w:val="Nmerodepgina"/>
        <w:rFonts w:ascii="Trebuchet MS" w:hAnsi="Trebuchet MS" w:cs="Arial"/>
        <w:b/>
        <w:sz w:val="18"/>
        <w:szCs w:val="18"/>
      </w:rPr>
      <w:fldChar w:fldCharType="separate"/>
    </w:r>
    <w:r w:rsidR="00060EDC">
      <w:rPr>
        <w:rStyle w:val="Nmerodepgina"/>
        <w:rFonts w:ascii="Trebuchet MS" w:hAnsi="Trebuchet MS" w:cs="Arial"/>
        <w:b/>
        <w:noProof/>
        <w:sz w:val="18"/>
        <w:szCs w:val="18"/>
      </w:rPr>
      <w:t>5</w:t>
    </w:r>
    <w:r w:rsidR="0088465F" w:rsidRPr="004F0BAC">
      <w:rPr>
        <w:rStyle w:val="Nmerodepgina"/>
        <w:rFonts w:ascii="Trebuchet MS" w:hAnsi="Trebuchet MS" w:cs="Arial"/>
        <w:b/>
        <w:sz w:val="18"/>
        <w:szCs w:val="18"/>
      </w:rPr>
      <w:fldChar w:fldCharType="end"/>
    </w:r>
    <w:r w:rsidRPr="004F0BAC">
      <w:rPr>
        <w:rStyle w:val="Nmerodepgina"/>
        <w:rFonts w:ascii="Trebuchet MS" w:hAnsi="Trebuchet MS" w:cs="Arial"/>
        <w:b/>
        <w:sz w:val="18"/>
        <w:szCs w:val="18"/>
      </w:rPr>
      <w:t xml:space="preserve"> de </w:t>
    </w:r>
    <w:r w:rsidR="0088465F" w:rsidRPr="004F0BAC">
      <w:rPr>
        <w:rStyle w:val="Nmerodepgina"/>
        <w:rFonts w:ascii="Trebuchet MS" w:hAnsi="Trebuchet MS" w:cs="Arial"/>
        <w:b/>
        <w:sz w:val="18"/>
        <w:szCs w:val="18"/>
      </w:rPr>
      <w:fldChar w:fldCharType="begin"/>
    </w:r>
    <w:r w:rsidRPr="004F0BAC">
      <w:rPr>
        <w:rStyle w:val="Nmerodepgina"/>
        <w:rFonts w:ascii="Trebuchet MS" w:hAnsi="Trebuchet MS" w:cs="Arial"/>
        <w:b/>
        <w:sz w:val="18"/>
        <w:szCs w:val="18"/>
      </w:rPr>
      <w:instrText xml:space="preserve"> NUMPAGES </w:instrText>
    </w:r>
    <w:r w:rsidR="0088465F" w:rsidRPr="004F0BAC">
      <w:rPr>
        <w:rStyle w:val="Nmerodepgina"/>
        <w:rFonts w:ascii="Trebuchet MS" w:hAnsi="Trebuchet MS" w:cs="Arial"/>
        <w:b/>
        <w:sz w:val="18"/>
        <w:szCs w:val="18"/>
      </w:rPr>
      <w:fldChar w:fldCharType="separate"/>
    </w:r>
    <w:r w:rsidR="00060EDC">
      <w:rPr>
        <w:rStyle w:val="Nmerodepgina"/>
        <w:rFonts w:ascii="Trebuchet MS" w:hAnsi="Trebuchet MS" w:cs="Arial"/>
        <w:b/>
        <w:noProof/>
        <w:sz w:val="18"/>
        <w:szCs w:val="18"/>
      </w:rPr>
      <w:t>5</w:t>
    </w:r>
    <w:r w:rsidR="0088465F" w:rsidRPr="004F0BAC">
      <w:rPr>
        <w:rStyle w:val="Nmerodepgina"/>
        <w:rFonts w:ascii="Trebuchet MS" w:hAnsi="Trebuchet MS"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85131" w14:textId="77777777" w:rsidR="00AD0C82" w:rsidRDefault="00AD0C82">
      <w:r>
        <w:separator/>
      </w:r>
    </w:p>
  </w:footnote>
  <w:footnote w:type="continuationSeparator" w:id="0">
    <w:p w14:paraId="2FE49854" w14:textId="77777777" w:rsidR="00AD0C82" w:rsidRDefault="00AD0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76FDC" w14:textId="01362291" w:rsidR="000F1069" w:rsidRDefault="00AD0C82">
    <w:pPr>
      <w:pStyle w:val="Encabezado"/>
    </w:pPr>
    <w:r>
      <w:rPr>
        <w:noProof/>
      </w:rPr>
      <w:pict w14:anchorId="398D6A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121313" o:spid="_x0000_s2050" type="#_x0000_t136" style="position:absolute;margin-left:0;margin-top:0;width:498.5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C5ECD" w14:textId="67671756" w:rsidR="00777355" w:rsidRDefault="00777355" w:rsidP="00777355">
    <w:pPr>
      <w:pStyle w:val="Encabezado"/>
      <w:rPr>
        <w:noProof/>
        <w:lang w:eastAsia="es-MX"/>
      </w:rPr>
    </w:pPr>
    <w:r>
      <w:rPr>
        <w:noProof/>
        <w:lang w:eastAsia="es-MX"/>
      </w:rPr>
      <w:drawing>
        <wp:inline distT="0" distB="0" distL="0" distR="0" wp14:anchorId="34E99A1E" wp14:editId="00CA472F">
          <wp:extent cx="1200150" cy="73342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14:paraId="70BC903C" w14:textId="041B3FD3" w:rsidR="000A5130" w:rsidRPr="000A5130" w:rsidRDefault="000A5130" w:rsidP="00777355">
    <w:pPr>
      <w:pStyle w:val="Encabezado"/>
      <w:rPr>
        <w:rFonts w:ascii="Trebuchet MS" w:hAnsi="Trebuchet MS"/>
        <w:b/>
        <w:noProof/>
        <w:lang w:eastAsia="es-MX"/>
      </w:rPr>
    </w:pPr>
    <w:r>
      <w:rPr>
        <w:rFonts w:ascii="Trebuchet MS" w:hAnsi="Trebuchet MS"/>
        <w:b/>
        <w:noProof/>
        <w:lang w:eastAsia="es-MX"/>
      </w:rPr>
      <w:tab/>
    </w:r>
    <w:r>
      <w:rPr>
        <w:rFonts w:ascii="Trebuchet MS" w:hAnsi="Trebuchet MS"/>
        <w:b/>
        <w:noProof/>
        <w:lang w:eastAsia="es-MX"/>
      </w:rPr>
      <w:tab/>
    </w:r>
    <w:r>
      <w:rPr>
        <w:rFonts w:ascii="Trebuchet MS" w:hAnsi="Trebuchet MS"/>
        <w:b/>
        <w:noProof/>
        <w:lang w:eastAsia="es-MX"/>
      </w:rPr>
      <w:tab/>
    </w:r>
    <w:r>
      <w:rPr>
        <w:rFonts w:ascii="Trebuchet MS" w:hAnsi="Trebuchet MS"/>
        <w:b/>
        <w:noProof/>
        <w:lang w:eastAsia="es-MX"/>
      </w:rPr>
      <w:tab/>
    </w:r>
    <w:r w:rsidRPr="000A5130">
      <w:rPr>
        <w:rFonts w:ascii="Trebuchet MS" w:hAnsi="Trebuchet MS"/>
        <w:b/>
        <w:noProof/>
        <w:lang w:eastAsia="es-MX"/>
      </w:rPr>
      <w:t>IEPC-ACG-025/2022</w:t>
    </w:r>
  </w:p>
  <w:p w14:paraId="2DDDC6FA" w14:textId="246C3CD9" w:rsidR="006D4EC2" w:rsidRPr="00F409EB" w:rsidRDefault="00370657" w:rsidP="00860788">
    <w:pPr>
      <w:pStyle w:val="Encabezado"/>
      <w:rPr>
        <w:rFonts w:ascii="Trebuchet MS" w:hAnsi="Trebuchet MS" w:cs="Tahoma"/>
        <w:b/>
      </w:rPr>
    </w:pPr>
    <w:r>
      <w:rPr>
        <w:noProof/>
        <w:lang w:eastAsia="es-MX"/>
      </w:rPr>
      <w:tab/>
    </w:r>
    <w:r>
      <w:rPr>
        <w:noProof/>
        <w:lang w:eastAsia="es-MX"/>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3B8E5" w14:textId="38939E94" w:rsidR="000F1069" w:rsidRDefault="00AD0C82">
    <w:pPr>
      <w:pStyle w:val="Encabezado"/>
    </w:pPr>
    <w:r>
      <w:rPr>
        <w:noProof/>
      </w:rPr>
      <w:pict w14:anchorId="6B4B0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121312" o:spid="_x0000_s2049" type="#_x0000_t136" style="position:absolute;margin-left:0;margin-top:0;width:498.5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26240"/>
    <w:multiLevelType w:val="hybridMultilevel"/>
    <w:tmpl w:val="1D56D9AC"/>
    <w:lvl w:ilvl="0" w:tplc="080A0001">
      <w:start w:val="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0C85182"/>
    <w:multiLevelType w:val="hybridMultilevel"/>
    <w:tmpl w:val="BB3471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800"/>
    <w:rsid w:val="000100A3"/>
    <w:rsid w:val="00012BAC"/>
    <w:rsid w:val="00012EEA"/>
    <w:rsid w:val="000131D1"/>
    <w:rsid w:val="00025A0B"/>
    <w:rsid w:val="00045174"/>
    <w:rsid w:val="000477E0"/>
    <w:rsid w:val="00053EAF"/>
    <w:rsid w:val="0005730C"/>
    <w:rsid w:val="00060EDC"/>
    <w:rsid w:val="00072AEF"/>
    <w:rsid w:val="00090DA9"/>
    <w:rsid w:val="00091A0F"/>
    <w:rsid w:val="000A316B"/>
    <w:rsid w:val="000A5130"/>
    <w:rsid w:val="000B0A82"/>
    <w:rsid w:val="000B2079"/>
    <w:rsid w:val="000D4093"/>
    <w:rsid w:val="000E3F0F"/>
    <w:rsid w:val="000E53A5"/>
    <w:rsid w:val="000F03B2"/>
    <w:rsid w:val="000F1069"/>
    <w:rsid w:val="001076A3"/>
    <w:rsid w:val="00135F50"/>
    <w:rsid w:val="00145132"/>
    <w:rsid w:val="001621A5"/>
    <w:rsid w:val="00170487"/>
    <w:rsid w:val="00181628"/>
    <w:rsid w:val="001905E0"/>
    <w:rsid w:val="00193602"/>
    <w:rsid w:val="001A571D"/>
    <w:rsid w:val="001C3528"/>
    <w:rsid w:val="001C4132"/>
    <w:rsid w:val="001D0CF5"/>
    <w:rsid w:val="001E0E06"/>
    <w:rsid w:val="001F2F44"/>
    <w:rsid w:val="001F5DA5"/>
    <w:rsid w:val="002018AA"/>
    <w:rsid w:val="002171F6"/>
    <w:rsid w:val="002229D3"/>
    <w:rsid w:val="00224241"/>
    <w:rsid w:val="00230C4F"/>
    <w:rsid w:val="00240A46"/>
    <w:rsid w:val="00241B05"/>
    <w:rsid w:val="00282201"/>
    <w:rsid w:val="00282FB8"/>
    <w:rsid w:val="00286D8C"/>
    <w:rsid w:val="002933FA"/>
    <w:rsid w:val="002934D2"/>
    <w:rsid w:val="002957D0"/>
    <w:rsid w:val="002A2100"/>
    <w:rsid w:val="002A720C"/>
    <w:rsid w:val="002B0912"/>
    <w:rsid w:val="002B1C8B"/>
    <w:rsid w:val="002B21EE"/>
    <w:rsid w:val="002B78DA"/>
    <w:rsid w:val="002D75DA"/>
    <w:rsid w:val="002E03AA"/>
    <w:rsid w:val="002E1B4A"/>
    <w:rsid w:val="002E499A"/>
    <w:rsid w:val="002E4DEE"/>
    <w:rsid w:val="002F501E"/>
    <w:rsid w:val="002F56D1"/>
    <w:rsid w:val="00300E52"/>
    <w:rsid w:val="00304911"/>
    <w:rsid w:val="00321C4B"/>
    <w:rsid w:val="00331A76"/>
    <w:rsid w:val="00331D58"/>
    <w:rsid w:val="00332261"/>
    <w:rsid w:val="0033245F"/>
    <w:rsid w:val="00332C5D"/>
    <w:rsid w:val="00333004"/>
    <w:rsid w:val="00334BC8"/>
    <w:rsid w:val="00337E7B"/>
    <w:rsid w:val="00343418"/>
    <w:rsid w:val="00347AC6"/>
    <w:rsid w:val="003505D8"/>
    <w:rsid w:val="00357273"/>
    <w:rsid w:val="00360430"/>
    <w:rsid w:val="003627E0"/>
    <w:rsid w:val="00363E65"/>
    <w:rsid w:val="00370657"/>
    <w:rsid w:val="00375E0F"/>
    <w:rsid w:val="00393E5E"/>
    <w:rsid w:val="00396912"/>
    <w:rsid w:val="003A091D"/>
    <w:rsid w:val="003B489C"/>
    <w:rsid w:val="003C64D6"/>
    <w:rsid w:val="003E3D4C"/>
    <w:rsid w:val="003E3DDF"/>
    <w:rsid w:val="003F16C1"/>
    <w:rsid w:val="003F3D19"/>
    <w:rsid w:val="0042109F"/>
    <w:rsid w:val="00425589"/>
    <w:rsid w:val="00426A75"/>
    <w:rsid w:val="00430F89"/>
    <w:rsid w:val="0045457E"/>
    <w:rsid w:val="00457CD1"/>
    <w:rsid w:val="004738CB"/>
    <w:rsid w:val="00477E7B"/>
    <w:rsid w:val="004812FD"/>
    <w:rsid w:val="00494337"/>
    <w:rsid w:val="004A083E"/>
    <w:rsid w:val="004A759A"/>
    <w:rsid w:val="004C0AFB"/>
    <w:rsid w:val="004C775E"/>
    <w:rsid w:val="004D624F"/>
    <w:rsid w:val="004E3CFD"/>
    <w:rsid w:val="004F01EF"/>
    <w:rsid w:val="004F0BAC"/>
    <w:rsid w:val="00501006"/>
    <w:rsid w:val="0051093E"/>
    <w:rsid w:val="005119D8"/>
    <w:rsid w:val="00524388"/>
    <w:rsid w:val="005261A1"/>
    <w:rsid w:val="00537991"/>
    <w:rsid w:val="0054005A"/>
    <w:rsid w:val="005401E9"/>
    <w:rsid w:val="0054068A"/>
    <w:rsid w:val="00561B0D"/>
    <w:rsid w:val="00572FBB"/>
    <w:rsid w:val="005733EF"/>
    <w:rsid w:val="00577351"/>
    <w:rsid w:val="00577DBA"/>
    <w:rsid w:val="00581421"/>
    <w:rsid w:val="00591C4A"/>
    <w:rsid w:val="00593511"/>
    <w:rsid w:val="005A733A"/>
    <w:rsid w:val="005A7693"/>
    <w:rsid w:val="005B5D83"/>
    <w:rsid w:val="005B6545"/>
    <w:rsid w:val="005B7EDE"/>
    <w:rsid w:val="005C72AC"/>
    <w:rsid w:val="005D5DE3"/>
    <w:rsid w:val="005E11E6"/>
    <w:rsid w:val="005F3CAD"/>
    <w:rsid w:val="00605063"/>
    <w:rsid w:val="00611FB6"/>
    <w:rsid w:val="006301CB"/>
    <w:rsid w:val="00636987"/>
    <w:rsid w:val="0064282D"/>
    <w:rsid w:val="006512E6"/>
    <w:rsid w:val="0065259D"/>
    <w:rsid w:val="00660787"/>
    <w:rsid w:val="00675F2E"/>
    <w:rsid w:val="00681BE0"/>
    <w:rsid w:val="00691C1E"/>
    <w:rsid w:val="0069468F"/>
    <w:rsid w:val="006A083F"/>
    <w:rsid w:val="006A0D5C"/>
    <w:rsid w:val="006A2DE6"/>
    <w:rsid w:val="006C5074"/>
    <w:rsid w:val="006D190B"/>
    <w:rsid w:val="006D2148"/>
    <w:rsid w:val="006D4D34"/>
    <w:rsid w:val="006D4EC2"/>
    <w:rsid w:val="006D6CB1"/>
    <w:rsid w:val="006D77F8"/>
    <w:rsid w:val="006E312D"/>
    <w:rsid w:val="006E5B59"/>
    <w:rsid w:val="00705563"/>
    <w:rsid w:val="007334EC"/>
    <w:rsid w:val="00740A6E"/>
    <w:rsid w:val="00743CEF"/>
    <w:rsid w:val="007527EE"/>
    <w:rsid w:val="00766E57"/>
    <w:rsid w:val="0077276E"/>
    <w:rsid w:val="00777355"/>
    <w:rsid w:val="0078107E"/>
    <w:rsid w:val="007845DD"/>
    <w:rsid w:val="00793FB1"/>
    <w:rsid w:val="00796996"/>
    <w:rsid w:val="007B1273"/>
    <w:rsid w:val="007B4977"/>
    <w:rsid w:val="007C014E"/>
    <w:rsid w:val="007C2867"/>
    <w:rsid w:val="007C317A"/>
    <w:rsid w:val="007C5627"/>
    <w:rsid w:val="007C715D"/>
    <w:rsid w:val="007E19BA"/>
    <w:rsid w:val="007F1BCC"/>
    <w:rsid w:val="007F2BBF"/>
    <w:rsid w:val="007F62D4"/>
    <w:rsid w:val="007F7274"/>
    <w:rsid w:val="00814908"/>
    <w:rsid w:val="00823B14"/>
    <w:rsid w:val="008308A6"/>
    <w:rsid w:val="00842745"/>
    <w:rsid w:val="008553D5"/>
    <w:rsid w:val="00860788"/>
    <w:rsid w:val="008641AE"/>
    <w:rsid w:val="00870F41"/>
    <w:rsid w:val="00871DF0"/>
    <w:rsid w:val="00874F65"/>
    <w:rsid w:val="0088465F"/>
    <w:rsid w:val="00895DFA"/>
    <w:rsid w:val="008A2373"/>
    <w:rsid w:val="008B56C9"/>
    <w:rsid w:val="008B6713"/>
    <w:rsid w:val="008B75B4"/>
    <w:rsid w:val="008C459E"/>
    <w:rsid w:val="008D75A5"/>
    <w:rsid w:val="008F1FA2"/>
    <w:rsid w:val="008F5C78"/>
    <w:rsid w:val="009028A3"/>
    <w:rsid w:val="009047C6"/>
    <w:rsid w:val="00904838"/>
    <w:rsid w:val="00906FA0"/>
    <w:rsid w:val="00910BAE"/>
    <w:rsid w:val="00920631"/>
    <w:rsid w:val="00925E67"/>
    <w:rsid w:val="0092755C"/>
    <w:rsid w:val="0093265F"/>
    <w:rsid w:val="00936980"/>
    <w:rsid w:val="00940D6D"/>
    <w:rsid w:val="00941618"/>
    <w:rsid w:val="009423B2"/>
    <w:rsid w:val="00946812"/>
    <w:rsid w:val="009575D9"/>
    <w:rsid w:val="009635E1"/>
    <w:rsid w:val="0097743D"/>
    <w:rsid w:val="009911CD"/>
    <w:rsid w:val="00997C19"/>
    <w:rsid w:val="009A0D25"/>
    <w:rsid w:val="009A18F5"/>
    <w:rsid w:val="009A4820"/>
    <w:rsid w:val="009B2835"/>
    <w:rsid w:val="009C2735"/>
    <w:rsid w:val="009D07AA"/>
    <w:rsid w:val="009E4B5D"/>
    <w:rsid w:val="009E730C"/>
    <w:rsid w:val="009F2406"/>
    <w:rsid w:val="009F3FE0"/>
    <w:rsid w:val="009F5BE5"/>
    <w:rsid w:val="00A04357"/>
    <w:rsid w:val="00A1430F"/>
    <w:rsid w:val="00A24215"/>
    <w:rsid w:val="00A32D52"/>
    <w:rsid w:val="00A33378"/>
    <w:rsid w:val="00A402C6"/>
    <w:rsid w:val="00A4798C"/>
    <w:rsid w:val="00A57DF5"/>
    <w:rsid w:val="00A6668E"/>
    <w:rsid w:val="00A676E6"/>
    <w:rsid w:val="00A67F29"/>
    <w:rsid w:val="00A71BD4"/>
    <w:rsid w:val="00A77739"/>
    <w:rsid w:val="00A81962"/>
    <w:rsid w:val="00AA03BA"/>
    <w:rsid w:val="00AB5C51"/>
    <w:rsid w:val="00AC18CD"/>
    <w:rsid w:val="00AC35F2"/>
    <w:rsid w:val="00AD0C82"/>
    <w:rsid w:val="00AD2B4B"/>
    <w:rsid w:val="00AF0977"/>
    <w:rsid w:val="00B0072E"/>
    <w:rsid w:val="00B07AFA"/>
    <w:rsid w:val="00B103A6"/>
    <w:rsid w:val="00B10A59"/>
    <w:rsid w:val="00B13E75"/>
    <w:rsid w:val="00B31F46"/>
    <w:rsid w:val="00B321B3"/>
    <w:rsid w:val="00B33417"/>
    <w:rsid w:val="00B37DC7"/>
    <w:rsid w:val="00B4018B"/>
    <w:rsid w:val="00B40439"/>
    <w:rsid w:val="00B42470"/>
    <w:rsid w:val="00B64246"/>
    <w:rsid w:val="00B74EC2"/>
    <w:rsid w:val="00B91FA9"/>
    <w:rsid w:val="00B9665D"/>
    <w:rsid w:val="00B97EE4"/>
    <w:rsid w:val="00BA1FBF"/>
    <w:rsid w:val="00BA2D0F"/>
    <w:rsid w:val="00BA39C1"/>
    <w:rsid w:val="00BB0A4E"/>
    <w:rsid w:val="00BB5EFD"/>
    <w:rsid w:val="00BB7087"/>
    <w:rsid w:val="00BC21BB"/>
    <w:rsid w:val="00BF44D3"/>
    <w:rsid w:val="00BF6F0F"/>
    <w:rsid w:val="00C06F1A"/>
    <w:rsid w:val="00C10EA1"/>
    <w:rsid w:val="00C11FD2"/>
    <w:rsid w:val="00C1285C"/>
    <w:rsid w:val="00C20C3F"/>
    <w:rsid w:val="00C22D57"/>
    <w:rsid w:val="00C36924"/>
    <w:rsid w:val="00C46D96"/>
    <w:rsid w:val="00C46EFA"/>
    <w:rsid w:val="00C50563"/>
    <w:rsid w:val="00C54326"/>
    <w:rsid w:val="00C56708"/>
    <w:rsid w:val="00C61E04"/>
    <w:rsid w:val="00C6408C"/>
    <w:rsid w:val="00C71EF0"/>
    <w:rsid w:val="00C74807"/>
    <w:rsid w:val="00C860C0"/>
    <w:rsid w:val="00C90D9D"/>
    <w:rsid w:val="00C95AE0"/>
    <w:rsid w:val="00CA1943"/>
    <w:rsid w:val="00CA49B2"/>
    <w:rsid w:val="00CA7A35"/>
    <w:rsid w:val="00CD2A4C"/>
    <w:rsid w:val="00CE41D6"/>
    <w:rsid w:val="00CF2428"/>
    <w:rsid w:val="00CF3109"/>
    <w:rsid w:val="00CF36FA"/>
    <w:rsid w:val="00CF7A2B"/>
    <w:rsid w:val="00D02726"/>
    <w:rsid w:val="00D15401"/>
    <w:rsid w:val="00D22AC6"/>
    <w:rsid w:val="00D300E5"/>
    <w:rsid w:val="00D417FD"/>
    <w:rsid w:val="00D55046"/>
    <w:rsid w:val="00D629FB"/>
    <w:rsid w:val="00D65A34"/>
    <w:rsid w:val="00D71178"/>
    <w:rsid w:val="00D71876"/>
    <w:rsid w:val="00D7394B"/>
    <w:rsid w:val="00D73FC0"/>
    <w:rsid w:val="00D82166"/>
    <w:rsid w:val="00D84C84"/>
    <w:rsid w:val="00D9041B"/>
    <w:rsid w:val="00D946FC"/>
    <w:rsid w:val="00DA0D20"/>
    <w:rsid w:val="00DA1ECC"/>
    <w:rsid w:val="00DB2204"/>
    <w:rsid w:val="00DD4E86"/>
    <w:rsid w:val="00DD5800"/>
    <w:rsid w:val="00DD74D5"/>
    <w:rsid w:val="00DE6270"/>
    <w:rsid w:val="00DF15F9"/>
    <w:rsid w:val="00DF5367"/>
    <w:rsid w:val="00E0187D"/>
    <w:rsid w:val="00E0213F"/>
    <w:rsid w:val="00E03FD1"/>
    <w:rsid w:val="00E05516"/>
    <w:rsid w:val="00E118B5"/>
    <w:rsid w:val="00E17FA2"/>
    <w:rsid w:val="00E252B9"/>
    <w:rsid w:val="00E26A4B"/>
    <w:rsid w:val="00E26C78"/>
    <w:rsid w:val="00E52555"/>
    <w:rsid w:val="00E57024"/>
    <w:rsid w:val="00E623A1"/>
    <w:rsid w:val="00E63052"/>
    <w:rsid w:val="00EB0487"/>
    <w:rsid w:val="00EB3988"/>
    <w:rsid w:val="00EC0459"/>
    <w:rsid w:val="00EC05CE"/>
    <w:rsid w:val="00EC0D6D"/>
    <w:rsid w:val="00EC142B"/>
    <w:rsid w:val="00EC2942"/>
    <w:rsid w:val="00EC3347"/>
    <w:rsid w:val="00EC3AFE"/>
    <w:rsid w:val="00EC52A7"/>
    <w:rsid w:val="00EC7DA0"/>
    <w:rsid w:val="00ED0295"/>
    <w:rsid w:val="00ED0C55"/>
    <w:rsid w:val="00ED3701"/>
    <w:rsid w:val="00ED7880"/>
    <w:rsid w:val="00EE5904"/>
    <w:rsid w:val="00EE739C"/>
    <w:rsid w:val="00EF2947"/>
    <w:rsid w:val="00EF34E2"/>
    <w:rsid w:val="00EF68C8"/>
    <w:rsid w:val="00F04EE5"/>
    <w:rsid w:val="00F17B4D"/>
    <w:rsid w:val="00F25278"/>
    <w:rsid w:val="00F34E53"/>
    <w:rsid w:val="00F409EB"/>
    <w:rsid w:val="00F43455"/>
    <w:rsid w:val="00F55277"/>
    <w:rsid w:val="00F5782C"/>
    <w:rsid w:val="00F57F2F"/>
    <w:rsid w:val="00F758DB"/>
    <w:rsid w:val="00F8358C"/>
    <w:rsid w:val="00F83CE6"/>
    <w:rsid w:val="00F91F60"/>
    <w:rsid w:val="00F96F77"/>
    <w:rsid w:val="00FA434C"/>
    <w:rsid w:val="00FA5CC3"/>
    <w:rsid w:val="00FB4952"/>
    <w:rsid w:val="00FC16D4"/>
    <w:rsid w:val="00FC4BD8"/>
    <w:rsid w:val="00FD01DE"/>
    <w:rsid w:val="00FD517D"/>
    <w:rsid w:val="00FD5A1E"/>
    <w:rsid w:val="00FD6FAC"/>
    <w:rsid w:val="00FF6D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C9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800"/>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DD5800"/>
    <w:pPr>
      <w:keepNext/>
      <w:jc w:val="center"/>
      <w:outlineLvl w:val="2"/>
    </w:pPr>
    <w:rPr>
      <w:rFonts w:ascii="Arial" w:hAnsi="Arial" w:cs="Arial"/>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D5800"/>
    <w:rPr>
      <w:rFonts w:ascii="Arial" w:eastAsia="Times New Roman" w:hAnsi="Arial" w:cs="Arial"/>
      <w:b/>
      <w:sz w:val="26"/>
      <w:szCs w:val="26"/>
      <w:lang w:eastAsia="es-ES"/>
    </w:rPr>
  </w:style>
  <w:style w:type="paragraph" w:styleId="Piedepgina">
    <w:name w:val="footer"/>
    <w:basedOn w:val="Normal"/>
    <w:link w:val="PiedepginaCar"/>
    <w:rsid w:val="00DD5800"/>
    <w:pPr>
      <w:tabs>
        <w:tab w:val="center" w:pos="4252"/>
        <w:tab w:val="right" w:pos="8504"/>
      </w:tabs>
    </w:pPr>
  </w:style>
  <w:style w:type="character" w:customStyle="1" w:styleId="PiedepginaCar">
    <w:name w:val="Pie de página Car"/>
    <w:basedOn w:val="Fuentedeprrafopredeter"/>
    <w:link w:val="Piedepgina"/>
    <w:rsid w:val="00DD5800"/>
    <w:rPr>
      <w:rFonts w:ascii="Times New Roman" w:eastAsia="Times New Roman" w:hAnsi="Times New Roman" w:cs="Times New Roman"/>
      <w:sz w:val="24"/>
      <w:szCs w:val="24"/>
      <w:lang w:eastAsia="es-ES"/>
    </w:rPr>
  </w:style>
  <w:style w:type="character" w:styleId="Nmerodepgina">
    <w:name w:val="page number"/>
    <w:basedOn w:val="Fuentedeprrafopredeter"/>
    <w:rsid w:val="00DD5800"/>
  </w:style>
  <w:style w:type="paragraph" w:styleId="Textoindependiente2">
    <w:name w:val="Body Text 2"/>
    <w:basedOn w:val="Normal"/>
    <w:link w:val="Textoindependiente2Car"/>
    <w:rsid w:val="00DD5800"/>
    <w:pPr>
      <w:widowControl w:val="0"/>
      <w:autoSpaceDE w:val="0"/>
      <w:autoSpaceDN w:val="0"/>
      <w:adjustRightInd w:val="0"/>
      <w:jc w:val="both"/>
    </w:pPr>
    <w:rPr>
      <w:rFonts w:ascii="Arial" w:hAnsi="Arial" w:cs="Arial"/>
    </w:rPr>
  </w:style>
  <w:style w:type="character" w:customStyle="1" w:styleId="Textoindependiente2Car">
    <w:name w:val="Texto independiente 2 Car"/>
    <w:basedOn w:val="Fuentedeprrafopredeter"/>
    <w:link w:val="Textoindependiente2"/>
    <w:rsid w:val="00DD5800"/>
    <w:rPr>
      <w:rFonts w:ascii="Arial" w:eastAsia="Times New Roman" w:hAnsi="Arial" w:cs="Arial"/>
      <w:sz w:val="24"/>
      <w:szCs w:val="24"/>
      <w:lang w:eastAsia="es-ES"/>
    </w:rPr>
  </w:style>
  <w:style w:type="paragraph" w:styleId="Encabezado">
    <w:name w:val="header"/>
    <w:basedOn w:val="Normal"/>
    <w:link w:val="EncabezadoCar"/>
    <w:uiPriority w:val="99"/>
    <w:rsid w:val="00DD5800"/>
    <w:pPr>
      <w:tabs>
        <w:tab w:val="center" w:pos="4419"/>
        <w:tab w:val="right" w:pos="8838"/>
      </w:tabs>
    </w:pPr>
    <w:rPr>
      <w:rFonts w:ascii="Arial" w:hAnsi="Arial"/>
    </w:rPr>
  </w:style>
  <w:style w:type="character" w:customStyle="1" w:styleId="EncabezadoCar">
    <w:name w:val="Encabezado Car"/>
    <w:basedOn w:val="Fuentedeprrafopredeter"/>
    <w:link w:val="Encabezado"/>
    <w:uiPriority w:val="99"/>
    <w:rsid w:val="00DD5800"/>
    <w:rPr>
      <w:rFonts w:ascii="Arial" w:eastAsia="Times New Roman" w:hAnsi="Arial" w:cs="Times New Roman"/>
      <w:sz w:val="24"/>
      <w:szCs w:val="24"/>
      <w:lang w:eastAsia="es-ES"/>
    </w:rPr>
  </w:style>
  <w:style w:type="paragraph" w:customStyle="1" w:styleId="Default">
    <w:name w:val="Default"/>
    <w:rsid w:val="00DD5800"/>
    <w:pPr>
      <w:suppressAutoHyphens/>
      <w:autoSpaceDE w:val="0"/>
      <w:spacing w:after="0" w:line="240" w:lineRule="auto"/>
    </w:pPr>
    <w:rPr>
      <w:rFonts w:ascii="Times New Roman" w:eastAsia="Arial" w:hAnsi="Times New Roman" w:cs="Times New Roman"/>
      <w:color w:val="000000"/>
      <w:sz w:val="24"/>
      <w:szCs w:val="24"/>
      <w:lang w:val="es-ES" w:eastAsia="ar-SA"/>
    </w:rPr>
  </w:style>
  <w:style w:type="paragraph" w:styleId="Sinespaciado">
    <w:name w:val="No Spacing"/>
    <w:link w:val="SinespaciadoCar"/>
    <w:uiPriority w:val="1"/>
    <w:qFormat/>
    <w:rsid w:val="00DD5800"/>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01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2018AA"/>
    <w:rPr>
      <w:rFonts w:ascii="Tahoma" w:eastAsia="Times New Roman" w:hAnsi="Tahoma" w:cs="Tahoma"/>
      <w:sz w:val="16"/>
      <w:szCs w:val="16"/>
      <w:lang w:eastAsia="es-ES"/>
    </w:rPr>
  </w:style>
  <w:style w:type="paragraph" w:customStyle="1" w:styleId="TextoCar">
    <w:name w:val="Texto Car"/>
    <w:basedOn w:val="Normal"/>
    <w:link w:val="TextoCarCar"/>
    <w:uiPriority w:val="99"/>
    <w:rsid w:val="00D71178"/>
    <w:pPr>
      <w:spacing w:after="101" w:line="216" w:lineRule="exact"/>
      <w:ind w:firstLine="288"/>
      <w:jc w:val="both"/>
    </w:pPr>
    <w:rPr>
      <w:rFonts w:ascii="Arial" w:hAnsi="Arial"/>
      <w:sz w:val="18"/>
      <w:szCs w:val="18"/>
      <w:lang w:val="es-ES"/>
    </w:rPr>
  </w:style>
  <w:style w:type="character" w:customStyle="1" w:styleId="TextoCarCar">
    <w:name w:val="Texto Car Car"/>
    <w:link w:val="TextoCar"/>
    <w:uiPriority w:val="99"/>
    <w:locked/>
    <w:rsid w:val="00D71178"/>
    <w:rPr>
      <w:rFonts w:ascii="Arial" w:eastAsia="Times New Roman" w:hAnsi="Arial" w:cs="Times New Roman"/>
      <w:sz w:val="18"/>
      <w:szCs w:val="18"/>
      <w:lang w:val="es-ES" w:eastAsia="es-ES"/>
    </w:rPr>
  </w:style>
  <w:style w:type="paragraph" w:styleId="Prrafodelista">
    <w:name w:val="List Paragraph"/>
    <w:basedOn w:val="Normal"/>
    <w:uiPriority w:val="34"/>
    <w:qFormat/>
    <w:rsid w:val="008F5C78"/>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425589"/>
    <w:rPr>
      <w:rFonts w:cs="Calibri"/>
      <w:sz w:val="20"/>
      <w:szCs w:val="20"/>
      <w:lang w:val="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rsid w:val="00425589"/>
    <w:rPr>
      <w:rFonts w:ascii="Times New Roman" w:eastAsia="Times New Roman" w:hAnsi="Times New Roman" w:cs="Calibri"/>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
    <w:link w:val="4GChar"/>
    <w:uiPriority w:val="99"/>
    <w:qFormat/>
    <w:rsid w:val="00425589"/>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25589"/>
    <w:pPr>
      <w:jc w:val="both"/>
    </w:pPr>
    <w:rPr>
      <w:rFonts w:asciiTheme="minorHAnsi" w:eastAsiaTheme="minorHAnsi" w:hAnsiTheme="minorHAnsi"/>
      <w:sz w:val="22"/>
      <w:szCs w:val="22"/>
      <w:vertAlign w:val="superscript"/>
      <w:lang w:eastAsia="en-US"/>
    </w:rPr>
  </w:style>
  <w:style w:type="paragraph" w:styleId="Textoindependiente">
    <w:name w:val="Body Text"/>
    <w:basedOn w:val="Normal"/>
    <w:link w:val="TextoindependienteCar"/>
    <w:uiPriority w:val="99"/>
    <w:semiHidden/>
    <w:unhideWhenUsed/>
    <w:rsid w:val="002F56D1"/>
    <w:pPr>
      <w:spacing w:after="120"/>
    </w:pPr>
  </w:style>
  <w:style w:type="character" w:customStyle="1" w:styleId="TextoindependienteCar">
    <w:name w:val="Texto independiente Car"/>
    <w:basedOn w:val="Fuentedeprrafopredeter"/>
    <w:link w:val="Textoindependiente"/>
    <w:uiPriority w:val="99"/>
    <w:semiHidden/>
    <w:rsid w:val="002F56D1"/>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qFormat/>
    <w:locked/>
    <w:rsid w:val="007F1BCC"/>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800"/>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DD5800"/>
    <w:pPr>
      <w:keepNext/>
      <w:jc w:val="center"/>
      <w:outlineLvl w:val="2"/>
    </w:pPr>
    <w:rPr>
      <w:rFonts w:ascii="Arial" w:hAnsi="Arial" w:cs="Arial"/>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D5800"/>
    <w:rPr>
      <w:rFonts w:ascii="Arial" w:eastAsia="Times New Roman" w:hAnsi="Arial" w:cs="Arial"/>
      <w:b/>
      <w:sz w:val="26"/>
      <w:szCs w:val="26"/>
      <w:lang w:eastAsia="es-ES"/>
    </w:rPr>
  </w:style>
  <w:style w:type="paragraph" w:styleId="Piedepgina">
    <w:name w:val="footer"/>
    <w:basedOn w:val="Normal"/>
    <w:link w:val="PiedepginaCar"/>
    <w:rsid w:val="00DD5800"/>
    <w:pPr>
      <w:tabs>
        <w:tab w:val="center" w:pos="4252"/>
        <w:tab w:val="right" w:pos="8504"/>
      </w:tabs>
    </w:pPr>
  </w:style>
  <w:style w:type="character" w:customStyle="1" w:styleId="PiedepginaCar">
    <w:name w:val="Pie de página Car"/>
    <w:basedOn w:val="Fuentedeprrafopredeter"/>
    <w:link w:val="Piedepgina"/>
    <w:rsid w:val="00DD5800"/>
    <w:rPr>
      <w:rFonts w:ascii="Times New Roman" w:eastAsia="Times New Roman" w:hAnsi="Times New Roman" w:cs="Times New Roman"/>
      <w:sz w:val="24"/>
      <w:szCs w:val="24"/>
      <w:lang w:eastAsia="es-ES"/>
    </w:rPr>
  </w:style>
  <w:style w:type="character" w:styleId="Nmerodepgina">
    <w:name w:val="page number"/>
    <w:basedOn w:val="Fuentedeprrafopredeter"/>
    <w:rsid w:val="00DD5800"/>
  </w:style>
  <w:style w:type="paragraph" w:styleId="Textoindependiente2">
    <w:name w:val="Body Text 2"/>
    <w:basedOn w:val="Normal"/>
    <w:link w:val="Textoindependiente2Car"/>
    <w:rsid w:val="00DD5800"/>
    <w:pPr>
      <w:widowControl w:val="0"/>
      <w:autoSpaceDE w:val="0"/>
      <w:autoSpaceDN w:val="0"/>
      <w:adjustRightInd w:val="0"/>
      <w:jc w:val="both"/>
    </w:pPr>
    <w:rPr>
      <w:rFonts w:ascii="Arial" w:hAnsi="Arial" w:cs="Arial"/>
    </w:rPr>
  </w:style>
  <w:style w:type="character" w:customStyle="1" w:styleId="Textoindependiente2Car">
    <w:name w:val="Texto independiente 2 Car"/>
    <w:basedOn w:val="Fuentedeprrafopredeter"/>
    <w:link w:val="Textoindependiente2"/>
    <w:rsid w:val="00DD5800"/>
    <w:rPr>
      <w:rFonts w:ascii="Arial" w:eastAsia="Times New Roman" w:hAnsi="Arial" w:cs="Arial"/>
      <w:sz w:val="24"/>
      <w:szCs w:val="24"/>
      <w:lang w:eastAsia="es-ES"/>
    </w:rPr>
  </w:style>
  <w:style w:type="paragraph" w:styleId="Encabezado">
    <w:name w:val="header"/>
    <w:basedOn w:val="Normal"/>
    <w:link w:val="EncabezadoCar"/>
    <w:uiPriority w:val="99"/>
    <w:rsid w:val="00DD5800"/>
    <w:pPr>
      <w:tabs>
        <w:tab w:val="center" w:pos="4419"/>
        <w:tab w:val="right" w:pos="8838"/>
      </w:tabs>
    </w:pPr>
    <w:rPr>
      <w:rFonts w:ascii="Arial" w:hAnsi="Arial"/>
    </w:rPr>
  </w:style>
  <w:style w:type="character" w:customStyle="1" w:styleId="EncabezadoCar">
    <w:name w:val="Encabezado Car"/>
    <w:basedOn w:val="Fuentedeprrafopredeter"/>
    <w:link w:val="Encabezado"/>
    <w:uiPriority w:val="99"/>
    <w:rsid w:val="00DD5800"/>
    <w:rPr>
      <w:rFonts w:ascii="Arial" w:eastAsia="Times New Roman" w:hAnsi="Arial" w:cs="Times New Roman"/>
      <w:sz w:val="24"/>
      <w:szCs w:val="24"/>
      <w:lang w:eastAsia="es-ES"/>
    </w:rPr>
  </w:style>
  <w:style w:type="paragraph" w:customStyle="1" w:styleId="Default">
    <w:name w:val="Default"/>
    <w:rsid w:val="00DD5800"/>
    <w:pPr>
      <w:suppressAutoHyphens/>
      <w:autoSpaceDE w:val="0"/>
      <w:spacing w:after="0" w:line="240" w:lineRule="auto"/>
    </w:pPr>
    <w:rPr>
      <w:rFonts w:ascii="Times New Roman" w:eastAsia="Arial" w:hAnsi="Times New Roman" w:cs="Times New Roman"/>
      <w:color w:val="000000"/>
      <w:sz w:val="24"/>
      <w:szCs w:val="24"/>
      <w:lang w:val="es-ES" w:eastAsia="ar-SA"/>
    </w:rPr>
  </w:style>
  <w:style w:type="paragraph" w:styleId="Sinespaciado">
    <w:name w:val="No Spacing"/>
    <w:link w:val="SinespaciadoCar"/>
    <w:uiPriority w:val="1"/>
    <w:qFormat/>
    <w:rsid w:val="00DD5800"/>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01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2018AA"/>
    <w:rPr>
      <w:rFonts w:ascii="Tahoma" w:eastAsia="Times New Roman" w:hAnsi="Tahoma" w:cs="Tahoma"/>
      <w:sz w:val="16"/>
      <w:szCs w:val="16"/>
      <w:lang w:eastAsia="es-ES"/>
    </w:rPr>
  </w:style>
  <w:style w:type="paragraph" w:customStyle="1" w:styleId="TextoCar">
    <w:name w:val="Texto Car"/>
    <w:basedOn w:val="Normal"/>
    <w:link w:val="TextoCarCar"/>
    <w:uiPriority w:val="99"/>
    <w:rsid w:val="00D71178"/>
    <w:pPr>
      <w:spacing w:after="101" w:line="216" w:lineRule="exact"/>
      <w:ind w:firstLine="288"/>
      <w:jc w:val="both"/>
    </w:pPr>
    <w:rPr>
      <w:rFonts w:ascii="Arial" w:hAnsi="Arial"/>
      <w:sz w:val="18"/>
      <w:szCs w:val="18"/>
      <w:lang w:val="es-ES"/>
    </w:rPr>
  </w:style>
  <w:style w:type="character" w:customStyle="1" w:styleId="TextoCarCar">
    <w:name w:val="Texto Car Car"/>
    <w:link w:val="TextoCar"/>
    <w:uiPriority w:val="99"/>
    <w:locked/>
    <w:rsid w:val="00D71178"/>
    <w:rPr>
      <w:rFonts w:ascii="Arial" w:eastAsia="Times New Roman" w:hAnsi="Arial" w:cs="Times New Roman"/>
      <w:sz w:val="18"/>
      <w:szCs w:val="18"/>
      <w:lang w:val="es-ES" w:eastAsia="es-ES"/>
    </w:rPr>
  </w:style>
  <w:style w:type="paragraph" w:styleId="Prrafodelista">
    <w:name w:val="List Paragraph"/>
    <w:basedOn w:val="Normal"/>
    <w:uiPriority w:val="34"/>
    <w:qFormat/>
    <w:rsid w:val="008F5C78"/>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425589"/>
    <w:rPr>
      <w:rFonts w:cs="Calibri"/>
      <w:sz w:val="20"/>
      <w:szCs w:val="20"/>
      <w:lang w:val="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rsid w:val="00425589"/>
    <w:rPr>
      <w:rFonts w:ascii="Times New Roman" w:eastAsia="Times New Roman" w:hAnsi="Times New Roman" w:cs="Calibri"/>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
    <w:link w:val="4GChar"/>
    <w:uiPriority w:val="99"/>
    <w:qFormat/>
    <w:rsid w:val="00425589"/>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25589"/>
    <w:pPr>
      <w:jc w:val="both"/>
    </w:pPr>
    <w:rPr>
      <w:rFonts w:asciiTheme="minorHAnsi" w:eastAsiaTheme="minorHAnsi" w:hAnsiTheme="minorHAnsi"/>
      <w:sz w:val="22"/>
      <w:szCs w:val="22"/>
      <w:vertAlign w:val="superscript"/>
      <w:lang w:eastAsia="en-US"/>
    </w:rPr>
  </w:style>
  <w:style w:type="paragraph" w:styleId="Textoindependiente">
    <w:name w:val="Body Text"/>
    <w:basedOn w:val="Normal"/>
    <w:link w:val="TextoindependienteCar"/>
    <w:uiPriority w:val="99"/>
    <w:semiHidden/>
    <w:unhideWhenUsed/>
    <w:rsid w:val="002F56D1"/>
    <w:pPr>
      <w:spacing w:after="120"/>
    </w:pPr>
  </w:style>
  <w:style w:type="character" w:customStyle="1" w:styleId="TextoindependienteCar">
    <w:name w:val="Texto independiente Car"/>
    <w:basedOn w:val="Fuentedeprrafopredeter"/>
    <w:link w:val="Textoindependiente"/>
    <w:uiPriority w:val="99"/>
    <w:semiHidden/>
    <w:rsid w:val="002F56D1"/>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qFormat/>
    <w:locked/>
    <w:rsid w:val="007F1BCC"/>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AF5ED-28D8-48DF-A149-2B66A9C7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1697</Words>
  <Characters>9334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Tammy Erika Torres Cornejo</cp:lastModifiedBy>
  <cp:revision>4</cp:revision>
  <cp:lastPrinted>2022-04-27T16:19:00Z</cp:lastPrinted>
  <dcterms:created xsi:type="dcterms:W3CDTF">2022-04-29T19:10:00Z</dcterms:created>
  <dcterms:modified xsi:type="dcterms:W3CDTF">2022-04-29T19:13:00Z</dcterms:modified>
</cp:coreProperties>
</file>