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8DF" w:rsidRPr="00F9275C" w:rsidRDefault="009907B3" w:rsidP="00604077">
      <w:pPr>
        <w:pStyle w:val="Textoindependiente"/>
        <w:rPr>
          <w:rFonts w:ascii="Trebuchet MS" w:hAnsi="Trebuchet MS"/>
          <w:sz w:val="23"/>
          <w:szCs w:val="23"/>
        </w:rPr>
      </w:pPr>
      <w:r w:rsidRPr="00F9275C">
        <w:rPr>
          <w:rFonts w:ascii="Trebuchet MS" w:hAnsi="Trebuchet MS"/>
          <w:sz w:val="23"/>
          <w:szCs w:val="23"/>
        </w:rPr>
        <w:t xml:space="preserve">ACUERDO DEL CONSEJO GENERAL DEL INSTITUTO ELECTORAL Y DE PARTICIPACIÓN CIUDADANA DEL ESTADO DE JALISCO, QUE AUTORIZA LA DESTRUCCIÓN DE LA DOCUMENTACIÓN </w:t>
      </w:r>
      <w:r w:rsidRPr="00F9275C">
        <w:rPr>
          <w:rFonts w:ascii="Trebuchet MS" w:hAnsi="Trebuchet MS"/>
          <w:sz w:val="23"/>
          <w:szCs w:val="23"/>
          <w:lang w:val="es-MX"/>
        </w:rPr>
        <w:t>SOBRANTE DE LAS JORNADAS DE LA CONSULTA POPULAR SOBRE LA REVISIÓN DEL PACTO FISCAL</w:t>
      </w:r>
      <w:r w:rsidRPr="00F9275C">
        <w:rPr>
          <w:rFonts w:ascii="Trebuchet MS" w:hAnsi="Trebuchet MS"/>
          <w:sz w:val="23"/>
          <w:szCs w:val="23"/>
        </w:rPr>
        <w:t>.</w:t>
      </w:r>
    </w:p>
    <w:p w:rsidR="007C78DF" w:rsidRPr="00F9275C" w:rsidRDefault="007C78DF" w:rsidP="00604077">
      <w:pPr>
        <w:jc w:val="center"/>
        <w:rPr>
          <w:rFonts w:ascii="Trebuchet MS" w:hAnsi="Trebuchet MS"/>
          <w:b/>
          <w:sz w:val="23"/>
          <w:szCs w:val="23"/>
          <w:lang w:val="it-IT"/>
        </w:rPr>
      </w:pPr>
    </w:p>
    <w:p w:rsidR="007C78DF" w:rsidRPr="00F9275C" w:rsidRDefault="007C78DF" w:rsidP="00604077">
      <w:pPr>
        <w:jc w:val="center"/>
        <w:rPr>
          <w:rFonts w:ascii="Trebuchet MS" w:hAnsi="Trebuchet MS"/>
          <w:b/>
          <w:sz w:val="23"/>
          <w:szCs w:val="23"/>
          <w:lang w:val="it-IT"/>
        </w:rPr>
      </w:pPr>
      <w:r w:rsidRPr="00F9275C">
        <w:rPr>
          <w:rFonts w:ascii="Trebuchet MS" w:hAnsi="Trebuchet MS"/>
          <w:b/>
          <w:sz w:val="23"/>
          <w:szCs w:val="23"/>
          <w:lang w:val="it-IT"/>
        </w:rPr>
        <w:t>A N T E C E D E N T E S</w:t>
      </w:r>
    </w:p>
    <w:p w:rsidR="007C78DF" w:rsidRPr="00F9275C" w:rsidRDefault="007C78DF" w:rsidP="00604077">
      <w:pPr>
        <w:jc w:val="center"/>
        <w:rPr>
          <w:rFonts w:ascii="Trebuchet MS" w:hAnsi="Trebuchet MS"/>
          <w:b/>
          <w:sz w:val="23"/>
          <w:szCs w:val="23"/>
          <w:lang w:val="it-IT"/>
        </w:rPr>
      </w:pPr>
    </w:p>
    <w:p w:rsidR="00092C09" w:rsidRPr="00F9275C" w:rsidRDefault="00092C09" w:rsidP="00604077">
      <w:pPr>
        <w:jc w:val="both"/>
        <w:rPr>
          <w:rFonts w:ascii="Trebuchet MS" w:eastAsia="Calibri" w:hAnsi="Trebuchet MS"/>
          <w:b/>
          <w:sz w:val="23"/>
          <w:szCs w:val="23"/>
          <w:lang w:val="es-ES_tradnl"/>
        </w:rPr>
      </w:pPr>
      <w:r w:rsidRPr="00F9275C">
        <w:rPr>
          <w:rFonts w:ascii="Trebuchet MS" w:eastAsia="Calibri" w:hAnsi="Trebuchet MS"/>
          <w:b/>
          <w:sz w:val="23"/>
          <w:szCs w:val="23"/>
          <w:lang w:val="es-ES_tradnl"/>
        </w:rPr>
        <w:t>CORRESPONDIENTES AL AÑO DOS MIL VEINTIUNO.</w:t>
      </w:r>
    </w:p>
    <w:p w:rsidR="00092C09" w:rsidRPr="00F9275C" w:rsidRDefault="00092C09" w:rsidP="00604077">
      <w:pPr>
        <w:jc w:val="both"/>
        <w:rPr>
          <w:rFonts w:ascii="Trebuchet MS" w:hAnsi="Trebuchet MS" w:cs="Arial"/>
          <w:b/>
          <w:kern w:val="2"/>
          <w:sz w:val="23"/>
          <w:szCs w:val="23"/>
          <w:lang w:val="es-ES_tradnl" w:eastAsia="ar-SA"/>
        </w:rPr>
      </w:pPr>
    </w:p>
    <w:p w:rsidR="00BD20B6" w:rsidRPr="00F9275C" w:rsidRDefault="00874D85" w:rsidP="00BD20B6">
      <w:pPr>
        <w:jc w:val="both"/>
        <w:rPr>
          <w:rFonts w:ascii="Trebuchet MS" w:eastAsia="Calibri" w:hAnsi="Trebuchet MS"/>
          <w:sz w:val="24"/>
          <w:szCs w:val="24"/>
          <w:lang w:val="es-ES_tradnl"/>
        </w:rPr>
      </w:pPr>
      <w:r w:rsidRPr="00F9275C">
        <w:rPr>
          <w:rFonts w:ascii="Trebuchet MS" w:eastAsia="Calibri" w:hAnsi="Trebuchet MS"/>
          <w:b/>
          <w:sz w:val="24"/>
          <w:szCs w:val="24"/>
          <w:lang w:val="es-ES_tradnl"/>
        </w:rPr>
        <w:t>1</w:t>
      </w:r>
      <w:r w:rsidR="00BD20B6" w:rsidRPr="00F9275C">
        <w:rPr>
          <w:rFonts w:ascii="Trebuchet MS" w:eastAsia="Calibri" w:hAnsi="Trebuchet MS"/>
          <w:b/>
          <w:sz w:val="24"/>
          <w:szCs w:val="24"/>
          <w:lang w:val="es-ES_tradnl"/>
        </w:rPr>
        <w:t>. ACUERDO DEL CONSEJO DE PARTICIPACIÓN CIUDADANA.</w:t>
      </w:r>
      <w:r w:rsidR="00BD20B6" w:rsidRPr="00F9275C">
        <w:rPr>
          <w:rFonts w:ascii="Trebuchet MS" w:eastAsia="Calibri" w:hAnsi="Trebuchet MS"/>
          <w:sz w:val="24"/>
          <w:szCs w:val="24"/>
          <w:lang w:val="es-ES_tradnl"/>
        </w:rPr>
        <w:t xml:space="preserve"> El día cinco de mayo, el Consejo de Participación Ciudadana emitió el dictamen mediante el cual declaró que la solicitud de la consulta popular presentada por el Gobernador del Estado de Jalisco cumplía los requisitos de procedencia.</w:t>
      </w:r>
    </w:p>
    <w:p w:rsidR="00BD20B6" w:rsidRPr="00F9275C" w:rsidRDefault="00BD20B6" w:rsidP="00BD20B6">
      <w:pPr>
        <w:jc w:val="both"/>
        <w:rPr>
          <w:rFonts w:ascii="Trebuchet MS" w:eastAsia="Calibri" w:hAnsi="Trebuchet MS"/>
          <w:sz w:val="24"/>
          <w:szCs w:val="24"/>
          <w:lang w:val="es-ES_tradnl"/>
        </w:rPr>
      </w:pPr>
    </w:p>
    <w:p w:rsidR="00BD20B6" w:rsidRPr="00F9275C" w:rsidRDefault="00BD20B6" w:rsidP="00BD20B6">
      <w:pPr>
        <w:jc w:val="both"/>
        <w:rPr>
          <w:rFonts w:ascii="Trebuchet MS" w:eastAsia="Calibri" w:hAnsi="Trebuchet MS"/>
          <w:sz w:val="24"/>
          <w:szCs w:val="24"/>
          <w:lang w:val="es-ES_tradnl"/>
        </w:rPr>
      </w:pPr>
      <w:r w:rsidRPr="00F9275C">
        <w:rPr>
          <w:rFonts w:ascii="Trebuchet MS" w:eastAsia="Calibri" w:hAnsi="Trebuchet MS"/>
          <w:sz w:val="24"/>
          <w:szCs w:val="24"/>
          <w:lang w:val="es-ES_tradnl"/>
        </w:rPr>
        <w:t>En el que, entre otras cosas, se aprobó cuáles serían las fechas en que se implementaría la jornada de votación, optando por los días sábados y domingos de los fines de semana comprendidos entre los días 28 y 29 de agosto, 4 y 5 de septiembre, y 11 y 12 de septiembre del año dos mil veintiuno.</w:t>
      </w:r>
    </w:p>
    <w:p w:rsidR="00BD20B6" w:rsidRPr="00F9275C" w:rsidRDefault="00BD20B6" w:rsidP="00BD20B6">
      <w:pPr>
        <w:rPr>
          <w:rFonts w:ascii="Trebuchet MS" w:eastAsia="Calibri" w:hAnsi="Trebuchet MS"/>
          <w:sz w:val="24"/>
          <w:szCs w:val="24"/>
          <w:lang w:val="es-ES_tradnl"/>
        </w:rPr>
      </w:pPr>
    </w:p>
    <w:p w:rsidR="00BD20B6" w:rsidRPr="00F9275C" w:rsidRDefault="00BD20B6" w:rsidP="00BD20B6">
      <w:pPr>
        <w:jc w:val="both"/>
        <w:rPr>
          <w:rFonts w:ascii="Trebuchet MS" w:eastAsia="Calibri" w:hAnsi="Trebuchet MS"/>
          <w:sz w:val="24"/>
          <w:szCs w:val="24"/>
          <w:lang w:val="es-ES_tradnl"/>
        </w:rPr>
      </w:pPr>
      <w:r w:rsidRPr="00F9275C">
        <w:rPr>
          <w:rFonts w:ascii="Trebuchet MS" w:eastAsia="Calibri" w:hAnsi="Trebuchet MS"/>
          <w:sz w:val="24"/>
          <w:szCs w:val="24"/>
          <w:lang w:val="es-ES_tradnl"/>
        </w:rPr>
        <w:t>De igual forma, solicitó la intervención del Instituto Electoral y de Participación Ciudadana del Estado de Jalisco, para que ejerciera las atribuciones constitucionales en materia de mecanismos de participación ciudadana e informara sobre la viabilidad de realizar la consulta popular en</w:t>
      </w:r>
      <w:r w:rsidRPr="00F9275C">
        <w:rPr>
          <w:rFonts w:ascii="Trebuchet MS" w:hAnsi="Trebuchet MS"/>
          <w:sz w:val="24"/>
          <w:szCs w:val="24"/>
          <w:lang w:val="es-ES_tradnl"/>
        </w:rPr>
        <w:t xml:space="preserve"> </w:t>
      </w:r>
      <w:r w:rsidRPr="00F9275C">
        <w:rPr>
          <w:rFonts w:ascii="Trebuchet MS" w:eastAsia="Calibri" w:hAnsi="Trebuchet MS"/>
          <w:sz w:val="24"/>
          <w:szCs w:val="24"/>
          <w:lang w:val="es-ES_tradnl"/>
        </w:rPr>
        <w:t xml:space="preserve">las fechas y modalidad en que se implementará la jornada de votación, así como el costo que ello implica. </w:t>
      </w:r>
    </w:p>
    <w:p w:rsidR="00BD20B6" w:rsidRPr="00F9275C" w:rsidRDefault="00BD20B6" w:rsidP="00604077">
      <w:pPr>
        <w:jc w:val="both"/>
        <w:rPr>
          <w:rFonts w:ascii="Trebuchet MS" w:hAnsi="Trebuchet MS" w:cs="Arial"/>
          <w:b/>
          <w:kern w:val="2"/>
          <w:sz w:val="23"/>
          <w:szCs w:val="23"/>
          <w:lang w:val="es-ES_tradnl" w:eastAsia="ar-SA"/>
        </w:rPr>
      </w:pPr>
    </w:p>
    <w:p w:rsidR="00BD20B6" w:rsidRPr="00F9275C" w:rsidRDefault="00874D85" w:rsidP="00BD20B6">
      <w:pPr>
        <w:jc w:val="both"/>
        <w:rPr>
          <w:rFonts w:ascii="Trebuchet MS" w:eastAsia="Calibri" w:hAnsi="Trebuchet MS"/>
          <w:sz w:val="24"/>
          <w:szCs w:val="24"/>
          <w:lang w:val="es-ES_tradnl"/>
        </w:rPr>
      </w:pPr>
      <w:r w:rsidRPr="00F9275C">
        <w:rPr>
          <w:rFonts w:ascii="Trebuchet MS" w:eastAsia="Calibri" w:hAnsi="Trebuchet MS"/>
          <w:b/>
          <w:sz w:val="24"/>
          <w:szCs w:val="24"/>
          <w:lang w:val="es-ES_tradnl"/>
        </w:rPr>
        <w:t>2</w:t>
      </w:r>
      <w:r w:rsidR="00BD20B6" w:rsidRPr="00F9275C">
        <w:rPr>
          <w:rFonts w:ascii="Trebuchet MS" w:eastAsia="Calibri" w:hAnsi="Trebuchet MS"/>
          <w:b/>
          <w:sz w:val="24"/>
          <w:szCs w:val="24"/>
          <w:lang w:val="es-ES_tradnl"/>
        </w:rPr>
        <w:t xml:space="preserve">. ACUERDO POR EL QUE SE </w:t>
      </w:r>
      <w:r w:rsidR="00BD20B6" w:rsidRPr="00F9275C">
        <w:rPr>
          <w:rFonts w:ascii="Trebuchet MS" w:hAnsi="Trebuchet MS"/>
          <w:b/>
          <w:sz w:val="24"/>
          <w:szCs w:val="24"/>
          <w:lang w:val="es-ES_tradnl"/>
        </w:rPr>
        <w:t xml:space="preserve">APROBÓ LA VIABILIDAD DE LA CONSULTA POPULAR SOBRE EL PACTO FISCAL; ASÍ COMO EL PRESUPUESTO PARA SU ORGANIZACIÓN Y DESARROLLO. </w:t>
      </w:r>
      <w:r w:rsidR="00BD20B6" w:rsidRPr="00F9275C">
        <w:rPr>
          <w:rFonts w:ascii="Trebuchet MS" w:eastAsia="Calibri" w:hAnsi="Trebuchet MS"/>
          <w:sz w:val="24"/>
          <w:szCs w:val="24"/>
          <w:lang w:val="es-ES_tradnl"/>
        </w:rPr>
        <w:t>El trece de septiembre, el Consejo General</w:t>
      </w:r>
      <w:r w:rsidR="00AD29C9" w:rsidRPr="00F9275C">
        <w:rPr>
          <w:rFonts w:ascii="Trebuchet MS" w:eastAsia="Calibri" w:hAnsi="Trebuchet MS"/>
          <w:sz w:val="24"/>
          <w:szCs w:val="24"/>
          <w:lang w:val="es-ES_tradnl"/>
        </w:rPr>
        <w:t>,</w:t>
      </w:r>
      <w:r w:rsidR="00BD20B6" w:rsidRPr="00F9275C">
        <w:rPr>
          <w:rFonts w:ascii="Trebuchet MS" w:eastAsia="Calibri" w:hAnsi="Trebuchet MS"/>
          <w:sz w:val="24"/>
          <w:szCs w:val="24"/>
          <w:lang w:val="es-ES_tradnl"/>
        </w:rPr>
        <w:t xml:space="preserve"> mediante acuerdo IEPC-ACG-318/2021</w:t>
      </w:r>
      <w:r w:rsidR="00AD29C9" w:rsidRPr="00F9275C">
        <w:rPr>
          <w:rFonts w:ascii="Trebuchet MS" w:eastAsia="Calibri" w:hAnsi="Trebuchet MS"/>
          <w:sz w:val="24"/>
          <w:szCs w:val="24"/>
          <w:lang w:val="es-ES_tradnl"/>
        </w:rPr>
        <w:t>,</w:t>
      </w:r>
      <w:r w:rsidR="00BD20B6" w:rsidRPr="00F9275C">
        <w:rPr>
          <w:rFonts w:ascii="Trebuchet MS" w:eastAsia="Calibri" w:hAnsi="Trebuchet MS"/>
          <w:sz w:val="24"/>
          <w:szCs w:val="24"/>
          <w:lang w:val="es-ES_tradnl"/>
        </w:rPr>
        <w:t xml:space="preserve"> aprobó </w:t>
      </w:r>
      <w:r w:rsidR="00BD20B6" w:rsidRPr="00F9275C">
        <w:rPr>
          <w:rFonts w:ascii="Trebuchet MS" w:hAnsi="Trebuchet MS"/>
          <w:sz w:val="24"/>
          <w:szCs w:val="24"/>
          <w:lang w:val="es-ES_tradnl" w:eastAsia="ar-SA"/>
        </w:rPr>
        <w:t xml:space="preserve">la propuesta de </w:t>
      </w:r>
      <w:r w:rsidR="00BD20B6" w:rsidRPr="00F9275C">
        <w:rPr>
          <w:rFonts w:ascii="Trebuchet MS" w:hAnsi="Trebuchet MS"/>
          <w:sz w:val="24"/>
          <w:szCs w:val="24"/>
          <w:lang w:val="es-ES_tradnl"/>
        </w:rPr>
        <w:t xml:space="preserve">la viabilidad de la </w:t>
      </w:r>
      <w:r w:rsidR="00ED456A" w:rsidRPr="00F9275C">
        <w:rPr>
          <w:rFonts w:ascii="Trebuchet MS" w:hAnsi="Trebuchet MS"/>
          <w:sz w:val="24"/>
          <w:szCs w:val="24"/>
          <w:lang w:val="es-ES_tradnl"/>
        </w:rPr>
        <w:t xml:space="preserve">Consulta Popular Sobre el Pacto Fiscal </w:t>
      </w:r>
      <w:r w:rsidR="00BD20B6" w:rsidRPr="00F9275C">
        <w:rPr>
          <w:rFonts w:ascii="Trebuchet MS" w:hAnsi="Trebuchet MS"/>
          <w:sz w:val="24"/>
          <w:szCs w:val="24"/>
          <w:lang w:val="es-ES_tradnl"/>
        </w:rPr>
        <w:t>y el presupuesto para su organización y desarrollo</w:t>
      </w:r>
      <w:r w:rsidR="00BD20B6" w:rsidRPr="00F9275C">
        <w:rPr>
          <w:rFonts w:ascii="Trebuchet MS" w:eastAsia="Calibri" w:hAnsi="Trebuchet MS"/>
          <w:sz w:val="24"/>
          <w:szCs w:val="24"/>
          <w:lang w:val="es-ES_tradnl"/>
        </w:rPr>
        <w:t>.</w:t>
      </w:r>
    </w:p>
    <w:p w:rsidR="00BD20B6" w:rsidRPr="00F9275C" w:rsidRDefault="00BD20B6" w:rsidP="00BD20B6">
      <w:pPr>
        <w:jc w:val="both"/>
        <w:rPr>
          <w:rFonts w:ascii="Trebuchet MS" w:eastAsia="Calibri" w:hAnsi="Trebuchet MS"/>
          <w:sz w:val="24"/>
          <w:szCs w:val="24"/>
          <w:lang w:val="es-ES_tradnl"/>
        </w:rPr>
      </w:pPr>
    </w:p>
    <w:p w:rsidR="00BD20B6" w:rsidRPr="00F9275C" w:rsidRDefault="00874D85" w:rsidP="00BD20B6">
      <w:pPr>
        <w:jc w:val="both"/>
        <w:rPr>
          <w:rFonts w:ascii="Trebuchet MS" w:eastAsia="Calibri" w:hAnsi="Trebuchet MS"/>
          <w:sz w:val="24"/>
          <w:szCs w:val="24"/>
          <w:lang w:val="es-ES_tradnl"/>
        </w:rPr>
      </w:pPr>
      <w:r w:rsidRPr="00F9275C">
        <w:rPr>
          <w:rFonts w:ascii="Trebuchet MS" w:eastAsia="Calibri" w:hAnsi="Trebuchet MS"/>
          <w:b/>
          <w:sz w:val="24"/>
          <w:szCs w:val="24"/>
          <w:lang w:val="es-ES_tradnl"/>
        </w:rPr>
        <w:t>3</w:t>
      </w:r>
      <w:r w:rsidR="00BD20B6" w:rsidRPr="00F9275C">
        <w:rPr>
          <w:rFonts w:ascii="Trebuchet MS" w:eastAsia="Calibri" w:hAnsi="Trebuchet MS"/>
          <w:b/>
          <w:sz w:val="24"/>
          <w:szCs w:val="24"/>
          <w:lang w:val="es-ES_tradnl"/>
        </w:rPr>
        <w:t>. DECLARACIÓN DE PROCEDENCIA DE LA CONSULTA POPULAR.</w:t>
      </w:r>
      <w:r w:rsidR="00BD20B6" w:rsidRPr="00F9275C">
        <w:rPr>
          <w:rFonts w:ascii="Trebuchet MS" w:eastAsia="Calibri" w:hAnsi="Trebuchet MS"/>
          <w:sz w:val="24"/>
          <w:szCs w:val="24"/>
          <w:lang w:val="es-ES_tradnl"/>
        </w:rPr>
        <w:t xml:space="preserve"> El veintitrés de septiembre se recibió en la Oficialía de Partes de este Instituto, la notificación del </w:t>
      </w:r>
      <w:r w:rsidR="00BD20B6" w:rsidRPr="00F9275C">
        <w:rPr>
          <w:rFonts w:ascii="Trebuchet MS" w:eastAsia="Trebuchet MS" w:hAnsi="Trebuchet MS" w:cs="Trebuchet MS"/>
          <w:sz w:val="24"/>
          <w:szCs w:val="24"/>
          <w:lang w:val="es-ES_tradnl"/>
        </w:rPr>
        <w:t>Consejo de Participación Ciudadana</w:t>
      </w:r>
      <w:r w:rsidR="00BD20B6" w:rsidRPr="00F9275C">
        <w:rPr>
          <w:rFonts w:ascii="Trebuchet MS" w:eastAsia="Calibri" w:hAnsi="Trebuchet MS"/>
          <w:sz w:val="24"/>
          <w:szCs w:val="24"/>
          <w:lang w:val="es-ES_tradnl"/>
        </w:rPr>
        <w:t xml:space="preserve">, respecto del acuerdo de ese mismo día, en el que dicho Consejo declaró formalmente la procedencia para la implementación del mecanismo denominado </w:t>
      </w:r>
      <w:r w:rsidR="00BD20B6" w:rsidRPr="00F9275C">
        <w:rPr>
          <w:rFonts w:ascii="Trebuchet MS" w:hAnsi="Trebuchet MS"/>
          <w:sz w:val="24"/>
          <w:szCs w:val="24"/>
          <w:lang w:val="es-ES_tradnl"/>
        </w:rPr>
        <w:t>Consulta Popular sobre el Pacto Fiscal, así como la viabilidad presupuestal</w:t>
      </w:r>
      <w:r w:rsidR="00BD20B6" w:rsidRPr="00F9275C">
        <w:rPr>
          <w:rFonts w:ascii="Trebuchet MS" w:eastAsia="Calibri" w:hAnsi="Trebuchet MS"/>
          <w:sz w:val="24"/>
          <w:szCs w:val="24"/>
          <w:lang w:val="es-ES_tradnl"/>
        </w:rPr>
        <w:t xml:space="preserve">. </w:t>
      </w:r>
    </w:p>
    <w:p w:rsidR="00BD20B6" w:rsidRPr="00F9275C" w:rsidRDefault="00BD20B6" w:rsidP="00BD20B6">
      <w:pPr>
        <w:jc w:val="both"/>
        <w:rPr>
          <w:rFonts w:ascii="Trebuchet MS" w:eastAsia="Calibri" w:hAnsi="Trebuchet MS"/>
          <w:b/>
          <w:sz w:val="24"/>
          <w:szCs w:val="24"/>
          <w:lang w:val="es-ES_tradnl"/>
        </w:rPr>
      </w:pPr>
    </w:p>
    <w:p w:rsidR="00BD20B6" w:rsidRPr="00F9275C" w:rsidRDefault="00874D85" w:rsidP="00BD20B6">
      <w:pPr>
        <w:jc w:val="both"/>
        <w:rPr>
          <w:rFonts w:ascii="Trebuchet MS" w:eastAsia="Calibri" w:hAnsi="Trebuchet MS"/>
          <w:sz w:val="24"/>
          <w:szCs w:val="24"/>
          <w:lang w:val="es-ES_tradnl"/>
        </w:rPr>
      </w:pPr>
      <w:r w:rsidRPr="00F9275C">
        <w:rPr>
          <w:rFonts w:ascii="Trebuchet MS" w:eastAsia="Calibri" w:hAnsi="Trebuchet MS"/>
          <w:b/>
          <w:sz w:val="24"/>
          <w:szCs w:val="24"/>
          <w:lang w:val="es-ES_tradnl"/>
        </w:rPr>
        <w:t>4</w:t>
      </w:r>
      <w:r w:rsidR="00BD20B6" w:rsidRPr="00F9275C">
        <w:rPr>
          <w:rFonts w:ascii="Trebuchet MS" w:eastAsia="Calibri" w:hAnsi="Trebuchet MS"/>
          <w:b/>
          <w:sz w:val="24"/>
          <w:szCs w:val="24"/>
          <w:lang w:val="es-ES_tradnl"/>
        </w:rPr>
        <w:t>. MODIFICACIÓN DE LAS FECHAS PARA LA CONSULTA POPULAR.</w:t>
      </w:r>
      <w:r w:rsidR="00BD20B6" w:rsidRPr="00F9275C">
        <w:rPr>
          <w:rFonts w:ascii="Trebuchet MS" w:eastAsia="Calibri" w:hAnsi="Trebuchet MS"/>
          <w:sz w:val="24"/>
          <w:szCs w:val="24"/>
          <w:lang w:val="es-ES_tradnl"/>
        </w:rPr>
        <w:t xml:space="preserve"> El quince de octubre, se recibió en la Oficialía de Partes el oficio SE/CPCPG/037/2021, mediante el cual el secretario ejecutivo del Consejo de Participación Ciudadana hace del conocimiento de este Instituto que, el trece de octubre, se llevó a cabo la Segunda Sesión Extraordinaria del mencionado Consejo y en cumplimiento de la misma se emitió acuerdo en el cual se modificaron las fechas para la celebración de la Consulta Popular para quedar los días 27 y 28 de noviembre; 4, 5, 11, 12, 18 y 19 de diciembre.  </w:t>
      </w:r>
    </w:p>
    <w:p w:rsidR="00BD20B6" w:rsidRPr="00F9275C" w:rsidRDefault="00BD20B6" w:rsidP="00BD20B6">
      <w:pPr>
        <w:jc w:val="both"/>
        <w:rPr>
          <w:rFonts w:ascii="Trebuchet MS" w:eastAsia="Calibri" w:hAnsi="Trebuchet MS"/>
          <w:sz w:val="24"/>
          <w:szCs w:val="24"/>
          <w:lang w:val="es-ES_tradnl"/>
        </w:rPr>
      </w:pPr>
    </w:p>
    <w:p w:rsidR="00BD20B6" w:rsidRPr="00F9275C" w:rsidRDefault="00874D85" w:rsidP="00BD20B6">
      <w:pPr>
        <w:jc w:val="both"/>
        <w:rPr>
          <w:rFonts w:ascii="Trebuchet MS" w:hAnsi="Trebuchet MS"/>
          <w:sz w:val="24"/>
          <w:szCs w:val="24"/>
          <w:lang w:val="es-ES_tradnl"/>
        </w:rPr>
      </w:pPr>
      <w:r w:rsidRPr="00F9275C">
        <w:rPr>
          <w:rFonts w:ascii="Trebuchet MS" w:eastAsia="Calibri" w:hAnsi="Trebuchet MS"/>
          <w:b/>
          <w:sz w:val="24"/>
          <w:szCs w:val="24"/>
          <w:lang w:val="es-ES_tradnl"/>
        </w:rPr>
        <w:t>5</w:t>
      </w:r>
      <w:r w:rsidR="00BD20B6" w:rsidRPr="00F9275C">
        <w:rPr>
          <w:rFonts w:ascii="Trebuchet MS" w:eastAsia="Calibri" w:hAnsi="Trebuchet MS"/>
          <w:b/>
          <w:sz w:val="24"/>
          <w:szCs w:val="24"/>
          <w:lang w:val="es-ES_tradnl"/>
        </w:rPr>
        <w:t>.</w:t>
      </w:r>
      <w:r w:rsidR="00BD20B6" w:rsidRPr="00F9275C">
        <w:rPr>
          <w:rFonts w:ascii="Trebuchet MS" w:eastAsia="Calibri" w:hAnsi="Trebuchet MS"/>
          <w:sz w:val="24"/>
          <w:szCs w:val="24"/>
          <w:lang w:val="es-ES_tradnl"/>
        </w:rPr>
        <w:t xml:space="preserve"> </w:t>
      </w:r>
      <w:r w:rsidR="00BD20B6" w:rsidRPr="00F9275C">
        <w:rPr>
          <w:rFonts w:ascii="Trebuchet MS" w:eastAsia="Calibri" w:hAnsi="Trebuchet MS"/>
          <w:b/>
          <w:sz w:val="24"/>
          <w:szCs w:val="24"/>
          <w:lang w:val="es-ES_tradnl"/>
        </w:rPr>
        <w:t>LINEAMIENTOS PARA LLEVAR A CABO LA PREPARACIÓN, DESARROLLO, CÓMPUTO Y DECLARACIÓN DE RESULTADOS DE LA CONSULTA POPULAR SOBRE EL PACTO FISCAL</w:t>
      </w:r>
      <w:r w:rsidR="00BD20B6" w:rsidRPr="00F9275C">
        <w:rPr>
          <w:rFonts w:ascii="Trebuchet MS" w:eastAsia="Calibri" w:hAnsi="Trebuchet MS"/>
          <w:sz w:val="24"/>
          <w:szCs w:val="24"/>
          <w:lang w:val="es-ES_tradnl"/>
        </w:rPr>
        <w:t xml:space="preserve">. El veinticinco de octubre, </w:t>
      </w:r>
      <w:r w:rsidR="00BD20B6" w:rsidRPr="00F9275C">
        <w:rPr>
          <w:rFonts w:ascii="Trebuchet MS" w:hAnsi="Trebuchet MS"/>
          <w:sz w:val="24"/>
          <w:szCs w:val="24"/>
          <w:lang w:val="es-ES_tradnl"/>
        </w:rPr>
        <w:t xml:space="preserve">el Consejo General mediante acuerdo IEPC-ACG-347/2021 aprobó los </w:t>
      </w:r>
      <w:r w:rsidR="00BD20B6" w:rsidRPr="00F9275C">
        <w:rPr>
          <w:rFonts w:ascii="Trebuchet MS" w:hAnsi="Trebuchet MS"/>
          <w:i/>
          <w:sz w:val="24"/>
          <w:szCs w:val="24"/>
          <w:lang w:val="es-ES_tradnl"/>
        </w:rPr>
        <w:t>“Lineamientos para llevar a cabo la preparación, desarrollo, cómputo y declaración de resultados de la Consulta Popular sobre el pacto fiscal, solicitada por el Gobernador del Estado de Jalisco”</w:t>
      </w:r>
      <w:r w:rsidR="00BD20B6" w:rsidRPr="00F9275C">
        <w:rPr>
          <w:rFonts w:ascii="Trebuchet MS" w:hAnsi="Trebuchet MS"/>
          <w:sz w:val="24"/>
          <w:szCs w:val="24"/>
          <w:lang w:val="es-ES_tradnl"/>
        </w:rPr>
        <w:t>.</w:t>
      </w:r>
    </w:p>
    <w:p w:rsidR="00BD20B6" w:rsidRPr="00F9275C" w:rsidRDefault="00BD20B6" w:rsidP="00604077">
      <w:pPr>
        <w:jc w:val="both"/>
        <w:rPr>
          <w:rFonts w:ascii="Trebuchet MS" w:hAnsi="Trebuchet MS" w:cs="Arial"/>
          <w:b/>
          <w:kern w:val="2"/>
          <w:sz w:val="23"/>
          <w:szCs w:val="23"/>
          <w:lang w:val="es-ES_tradnl" w:eastAsia="ar-SA"/>
        </w:rPr>
      </w:pPr>
    </w:p>
    <w:p w:rsidR="00250A2E" w:rsidRPr="00F9275C" w:rsidRDefault="00874D85" w:rsidP="00604077">
      <w:pPr>
        <w:jc w:val="both"/>
        <w:rPr>
          <w:rFonts w:ascii="Trebuchet MS" w:eastAsia="Calibri" w:hAnsi="Trebuchet MS"/>
          <w:sz w:val="23"/>
          <w:szCs w:val="23"/>
          <w:lang w:val="es-ES_tradnl"/>
        </w:rPr>
      </w:pPr>
      <w:r w:rsidRPr="00F9275C">
        <w:rPr>
          <w:rFonts w:ascii="Trebuchet MS" w:hAnsi="Trebuchet MS" w:cs="Arial"/>
          <w:b/>
          <w:kern w:val="2"/>
          <w:sz w:val="23"/>
          <w:szCs w:val="23"/>
          <w:lang w:val="es-ES_tradnl" w:eastAsia="ar-SA"/>
        </w:rPr>
        <w:t>6</w:t>
      </w:r>
      <w:r w:rsidR="00250A2E" w:rsidRPr="00F9275C">
        <w:rPr>
          <w:rFonts w:ascii="Trebuchet MS" w:hAnsi="Trebuchet MS" w:cs="Arial"/>
          <w:b/>
          <w:kern w:val="2"/>
          <w:sz w:val="23"/>
          <w:szCs w:val="23"/>
          <w:lang w:val="es-ES_tradnl" w:eastAsia="ar-SA"/>
        </w:rPr>
        <w:t xml:space="preserve">. JORNADAS DE LA CONSULTA POPULAR SOBRE LA REVISIÓN DEL PACTO FISCAL. </w:t>
      </w:r>
      <w:r w:rsidR="00250A2E" w:rsidRPr="00F9275C">
        <w:rPr>
          <w:rFonts w:ascii="Trebuchet MS" w:hAnsi="Trebuchet MS" w:cs="Arial"/>
          <w:kern w:val="2"/>
          <w:sz w:val="23"/>
          <w:szCs w:val="23"/>
          <w:lang w:val="es-ES_tradnl" w:eastAsia="ar-SA"/>
        </w:rPr>
        <w:t>Los días</w:t>
      </w:r>
      <w:r w:rsidR="00250A2E" w:rsidRPr="00F9275C">
        <w:rPr>
          <w:rFonts w:ascii="Trebuchet MS" w:hAnsi="Trebuchet MS" w:cs="Arial"/>
          <w:b/>
          <w:kern w:val="2"/>
          <w:sz w:val="23"/>
          <w:szCs w:val="23"/>
          <w:lang w:val="es-ES_tradnl" w:eastAsia="ar-SA"/>
        </w:rPr>
        <w:t xml:space="preserve"> </w:t>
      </w:r>
      <w:r w:rsidR="00250A2E" w:rsidRPr="00F9275C">
        <w:rPr>
          <w:rFonts w:ascii="Trebuchet MS" w:eastAsia="Calibri" w:hAnsi="Trebuchet MS"/>
          <w:sz w:val="23"/>
          <w:szCs w:val="23"/>
          <w:lang w:val="es-ES_tradnl"/>
        </w:rPr>
        <w:t xml:space="preserve">veintisiete y veintiocho de noviembre; así como los días cuatro, cinco, once, doce, dieciocho y diecinueve de diciembre, respectivamente, se llevaron a cabo las jornadas de la Consulta Popular sobre la revisión del Pacto Fiscal, donde las y los habitantes del estado de Jalisco emitieron su opinión en las urnas electrónicas instaladas en cada uno de los centros de recepción de opinión distribuidos en todas las regiones que integran el estado. </w:t>
      </w:r>
    </w:p>
    <w:p w:rsidR="00250A2E" w:rsidRPr="00F9275C" w:rsidRDefault="00250A2E" w:rsidP="00604077">
      <w:pPr>
        <w:pStyle w:val="Textoindependiente"/>
        <w:ind w:firstLine="15"/>
        <w:rPr>
          <w:rFonts w:ascii="Trebuchet MS" w:hAnsi="Trebuchet MS"/>
          <w:sz w:val="23"/>
          <w:szCs w:val="23"/>
          <w:lang w:val="es-MX"/>
        </w:rPr>
      </w:pPr>
    </w:p>
    <w:p w:rsidR="00092C09" w:rsidRPr="00F9275C" w:rsidRDefault="00874D85" w:rsidP="00604077">
      <w:pPr>
        <w:jc w:val="both"/>
        <w:rPr>
          <w:rFonts w:ascii="Trebuchet MS" w:eastAsia="Calibri" w:hAnsi="Trebuchet MS"/>
          <w:sz w:val="23"/>
          <w:szCs w:val="23"/>
          <w:lang w:val="es-ES_tradnl"/>
        </w:rPr>
      </w:pPr>
      <w:r w:rsidRPr="00F9275C">
        <w:rPr>
          <w:rFonts w:ascii="Trebuchet MS" w:hAnsi="Trebuchet MS"/>
          <w:b/>
          <w:sz w:val="23"/>
          <w:szCs w:val="23"/>
          <w:lang w:val="es-ES_tradnl"/>
        </w:rPr>
        <w:t>7</w:t>
      </w:r>
      <w:r w:rsidR="00250A2E" w:rsidRPr="00F9275C">
        <w:rPr>
          <w:rFonts w:ascii="Trebuchet MS" w:hAnsi="Trebuchet MS"/>
          <w:b/>
          <w:sz w:val="23"/>
          <w:szCs w:val="23"/>
          <w:lang w:val="es-ES_tradnl"/>
        </w:rPr>
        <w:t xml:space="preserve">. CÓMPUTO Y DECLARATORIA DE RESULTADOS </w:t>
      </w:r>
      <w:r w:rsidR="00250A2E" w:rsidRPr="00F9275C">
        <w:rPr>
          <w:rFonts w:ascii="Trebuchet MS" w:hAnsi="Trebuchet MS" w:cs="Arial"/>
          <w:b/>
          <w:sz w:val="23"/>
          <w:szCs w:val="23"/>
          <w:lang w:val="es-ES_tradnl"/>
        </w:rPr>
        <w:t xml:space="preserve">DE LA CONSULTA POPULAR SOBRE LA REVISIÓN DEL PACTO FISCAL. </w:t>
      </w:r>
      <w:r w:rsidR="00092C09" w:rsidRPr="00F9275C">
        <w:rPr>
          <w:rFonts w:ascii="Trebuchet MS" w:eastAsia="Calibri" w:hAnsi="Trebuchet MS"/>
          <w:sz w:val="23"/>
          <w:szCs w:val="23"/>
          <w:lang w:val="es-ES_tradnl"/>
        </w:rPr>
        <w:t>El veintiuno de diciembre, el Consejo General mediante acuerdo IEPC-ACG-399/2021 realizó el cómputo y la declaratoria de resultados de la Consulta Popular sobre la revisión del Pacto Fiscal.</w:t>
      </w:r>
    </w:p>
    <w:p w:rsidR="00363792" w:rsidRPr="00F9275C" w:rsidRDefault="00363792" w:rsidP="00604077">
      <w:pPr>
        <w:jc w:val="both"/>
        <w:rPr>
          <w:rFonts w:ascii="Trebuchet MS" w:eastAsia="Calibri" w:hAnsi="Trebuchet MS"/>
          <w:sz w:val="23"/>
          <w:szCs w:val="23"/>
          <w:lang w:val="es-ES_tradnl"/>
        </w:rPr>
      </w:pPr>
    </w:p>
    <w:p w:rsidR="008E20F9" w:rsidRPr="00F9275C" w:rsidRDefault="008E20F9" w:rsidP="00604077">
      <w:pPr>
        <w:jc w:val="both"/>
        <w:rPr>
          <w:rFonts w:ascii="Trebuchet MS" w:eastAsia="Calibri" w:hAnsi="Trebuchet MS"/>
          <w:b/>
          <w:sz w:val="23"/>
          <w:szCs w:val="23"/>
          <w:lang w:val="es-ES_tradnl"/>
        </w:rPr>
      </w:pPr>
      <w:r w:rsidRPr="00F9275C">
        <w:rPr>
          <w:rFonts w:ascii="Trebuchet MS" w:eastAsia="Calibri" w:hAnsi="Trebuchet MS"/>
          <w:b/>
          <w:sz w:val="23"/>
          <w:szCs w:val="23"/>
          <w:lang w:val="es-ES_tradnl"/>
        </w:rPr>
        <w:t>CORRESPONDIENTES AL AÑO DOS MIL VEINTIDÓS.</w:t>
      </w:r>
    </w:p>
    <w:p w:rsidR="008E20F9" w:rsidRPr="00F9275C" w:rsidRDefault="008E20F9" w:rsidP="00604077">
      <w:pPr>
        <w:jc w:val="both"/>
        <w:rPr>
          <w:rFonts w:ascii="Trebuchet MS" w:eastAsia="Calibri" w:hAnsi="Trebuchet MS"/>
          <w:sz w:val="23"/>
          <w:szCs w:val="23"/>
          <w:lang w:val="es-ES_tradnl"/>
        </w:rPr>
      </w:pPr>
    </w:p>
    <w:p w:rsidR="00E2348B" w:rsidRPr="00F9275C" w:rsidRDefault="00874D85" w:rsidP="00604077">
      <w:pPr>
        <w:jc w:val="both"/>
        <w:rPr>
          <w:rFonts w:ascii="Trebuchet MS" w:eastAsia="Calibri" w:hAnsi="Trebuchet MS"/>
          <w:sz w:val="23"/>
          <w:szCs w:val="23"/>
          <w:lang w:val="es-ES_tradnl"/>
        </w:rPr>
      </w:pPr>
      <w:r w:rsidRPr="00F9275C">
        <w:rPr>
          <w:rFonts w:ascii="Trebuchet MS" w:eastAsia="Calibri" w:hAnsi="Trebuchet MS"/>
          <w:b/>
          <w:sz w:val="23"/>
          <w:szCs w:val="23"/>
          <w:lang w:val="es-ES_tradnl"/>
        </w:rPr>
        <w:t>8</w:t>
      </w:r>
      <w:r w:rsidR="00363792" w:rsidRPr="00F9275C">
        <w:rPr>
          <w:rFonts w:ascii="Trebuchet MS" w:eastAsia="Calibri" w:hAnsi="Trebuchet MS"/>
          <w:b/>
          <w:sz w:val="23"/>
          <w:szCs w:val="23"/>
          <w:lang w:val="es-ES_tradnl"/>
        </w:rPr>
        <w:t xml:space="preserve">. </w:t>
      </w:r>
      <w:r w:rsidR="008E20F9" w:rsidRPr="00F9275C">
        <w:rPr>
          <w:rFonts w:ascii="Trebuchet MS" w:eastAsia="Calibri" w:hAnsi="Trebuchet MS"/>
          <w:b/>
          <w:sz w:val="23"/>
          <w:szCs w:val="23"/>
          <w:lang w:val="es-ES_tradnl"/>
        </w:rPr>
        <w:t>CONSULTA AL CONSEJO ESTATAL DE PARTICIPACIÓN CIUDADANA Y POPULAR PARA LA GOBERNANZA DEL ESTADO DE JALISCO.</w:t>
      </w:r>
      <w:r w:rsidR="008E20F9" w:rsidRPr="00F9275C">
        <w:rPr>
          <w:rFonts w:ascii="Trebuchet MS" w:eastAsia="Calibri" w:hAnsi="Trebuchet MS"/>
          <w:sz w:val="23"/>
          <w:szCs w:val="23"/>
          <w:lang w:val="es-ES_tradnl"/>
        </w:rPr>
        <w:t xml:space="preserve"> El tres de marzo</w:t>
      </w:r>
      <w:r w:rsidR="00311B2F" w:rsidRPr="00F9275C">
        <w:rPr>
          <w:rFonts w:ascii="Trebuchet MS" w:eastAsia="Calibri" w:hAnsi="Trebuchet MS"/>
          <w:sz w:val="23"/>
          <w:szCs w:val="23"/>
          <w:lang w:val="es-ES_tradnl"/>
        </w:rPr>
        <w:t xml:space="preserve">, mediante oficio 0484/2022, la </w:t>
      </w:r>
      <w:r w:rsidR="00CE094D" w:rsidRPr="00F9275C">
        <w:rPr>
          <w:rFonts w:ascii="Trebuchet MS" w:eastAsia="Calibri" w:hAnsi="Trebuchet MS"/>
          <w:sz w:val="23"/>
          <w:szCs w:val="23"/>
          <w:lang w:val="es-ES_tradnl"/>
        </w:rPr>
        <w:t>S</w:t>
      </w:r>
      <w:r w:rsidR="00311B2F" w:rsidRPr="00F9275C">
        <w:rPr>
          <w:rFonts w:ascii="Trebuchet MS" w:eastAsia="Calibri" w:hAnsi="Trebuchet MS"/>
          <w:sz w:val="23"/>
          <w:szCs w:val="23"/>
          <w:lang w:val="es-ES_tradnl"/>
        </w:rPr>
        <w:t xml:space="preserve">ecretaría </w:t>
      </w:r>
      <w:r w:rsidR="00CE094D" w:rsidRPr="00F9275C">
        <w:rPr>
          <w:rFonts w:ascii="Trebuchet MS" w:eastAsia="Calibri" w:hAnsi="Trebuchet MS"/>
          <w:sz w:val="23"/>
          <w:szCs w:val="23"/>
          <w:lang w:val="es-ES_tradnl"/>
        </w:rPr>
        <w:t>E</w:t>
      </w:r>
      <w:r w:rsidR="00311B2F" w:rsidRPr="00F9275C">
        <w:rPr>
          <w:rFonts w:ascii="Trebuchet MS" w:eastAsia="Calibri" w:hAnsi="Trebuchet MS"/>
          <w:sz w:val="23"/>
          <w:szCs w:val="23"/>
          <w:lang w:val="es-ES_tradnl"/>
        </w:rPr>
        <w:t xml:space="preserve">jecutiva </w:t>
      </w:r>
      <w:r w:rsidR="004B135E" w:rsidRPr="00F9275C">
        <w:rPr>
          <w:rFonts w:ascii="Trebuchet MS" w:eastAsia="Calibri" w:hAnsi="Trebuchet MS"/>
          <w:sz w:val="23"/>
          <w:szCs w:val="23"/>
          <w:lang w:val="es-ES_tradnl"/>
        </w:rPr>
        <w:t>consultó</w:t>
      </w:r>
      <w:r w:rsidR="00311B2F" w:rsidRPr="00F9275C">
        <w:rPr>
          <w:rFonts w:ascii="Trebuchet MS" w:eastAsia="Calibri" w:hAnsi="Trebuchet MS"/>
          <w:sz w:val="23"/>
          <w:szCs w:val="23"/>
          <w:lang w:val="es-ES_tradnl"/>
        </w:rPr>
        <w:t xml:space="preserve"> al Consejo Estatal de Participación Ciudadana y Popular para la Gobernanza del Estado de Jalisco, respecto de la viabilidad para la destrucción de la documentación sobrante y no útil de las jornadas de la Consulta Popular sobre la Revisión del Pacto F</w:t>
      </w:r>
      <w:r w:rsidR="00E2348B" w:rsidRPr="00F9275C">
        <w:rPr>
          <w:rFonts w:ascii="Trebuchet MS" w:eastAsia="Calibri" w:hAnsi="Trebuchet MS"/>
          <w:sz w:val="23"/>
          <w:szCs w:val="23"/>
          <w:lang w:val="es-ES_tradnl"/>
        </w:rPr>
        <w:t xml:space="preserve">iscal. </w:t>
      </w:r>
    </w:p>
    <w:p w:rsidR="00E2348B" w:rsidRPr="00F9275C" w:rsidRDefault="00E2348B" w:rsidP="00604077">
      <w:pPr>
        <w:jc w:val="both"/>
        <w:rPr>
          <w:rFonts w:ascii="Trebuchet MS" w:eastAsia="Calibri" w:hAnsi="Trebuchet MS"/>
          <w:sz w:val="23"/>
          <w:szCs w:val="23"/>
          <w:lang w:val="es-ES_tradnl"/>
        </w:rPr>
      </w:pPr>
    </w:p>
    <w:p w:rsidR="00363792" w:rsidRPr="00F9275C" w:rsidRDefault="00E2348B" w:rsidP="00604077">
      <w:pPr>
        <w:jc w:val="both"/>
        <w:rPr>
          <w:rFonts w:ascii="Trebuchet MS" w:eastAsia="Calibri" w:hAnsi="Trebuchet MS"/>
          <w:sz w:val="23"/>
          <w:szCs w:val="23"/>
          <w:lang w:val="es-ES_tradnl"/>
        </w:rPr>
      </w:pPr>
      <w:r w:rsidRPr="00F9275C">
        <w:rPr>
          <w:rFonts w:ascii="Trebuchet MS" w:eastAsia="Calibri" w:hAnsi="Trebuchet MS"/>
          <w:sz w:val="23"/>
          <w:szCs w:val="23"/>
          <w:lang w:val="es-ES_tradnl"/>
        </w:rPr>
        <w:t xml:space="preserve">A lo anterior, </w:t>
      </w:r>
      <w:r w:rsidR="00C45104" w:rsidRPr="00F9275C">
        <w:rPr>
          <w:rFonts w:ascii="Trebuchet MS" w:eastAsia="Calibri" w:hAnsi="Trebuchet MS"/>
          <w:sz w:val="23"/>
          <w:szCs w:val="23"/>
          <w:lang w:val="es-ES_tradnl"/>
        </w:rPr>
        <w:t xml:space="preserve">el secretario ejecutivo del Consejo Estatal de Participación Ciudadana y Popular para la Gobernanza del Estado de Jalisco dio respuesta </w:t>
      </w:r>
      <w:r w:rsidRPr="00F9275C">
        <w:rPr>
          <w:rFonts w:ascii="Trebuchet MS" w:eastAsia="Calibri" w:hAnsi="Trebuchet MS"/>
          <w:sz w:val="23"/>
          <w:szCs w:val="23"/>
          <w:lang w:val="es-ES_tradnl"/>
        </w:rPr>
        <w:t xml:space="preserve">con </w:t>
      </w:r>
      <w:r w:rsidR="00C45104" w:rsidRPr="00F9275C">
        <w:rPr>
          <w:rFonts w:ascii="Trebuchet MS" w:eastAsia="Calibri" w:hAnsi="Trebuchet MS"/>
          <w:sz w:val="23"/>
          <w:szCs w:val="23"/>
          <w:lang w:val="es-ES_tradnl"/>
        </w:rPr>
        <w:t xml:space="preserve">el </w:t>
      </w:r>
      <w:r w:rsidRPr="00F9275C">
        <w:rPr>
          <w:rFonts w:ascii="Trebuchet MS" w:eastAsia="Calibri" w:hAnsi="Trebuchet MS"/>
          <w:sz w:val="23"/>
          <w:szCs w:val="23"/>
          <w:lang w:val="es-ES_tradnl"/>
        </w:rPr>
        <w:t>oficio SE/CPCPG/005/2022</w:t>
      </w:r>
      <w:r w:rsidR="00C45104" w:rsidRPr="00F9275C">
        <w:rPr>
          <w:rFonts w:ascii="Trebuchet MS" w:eastAsia="Calibri" w:hAnsi="Trebuchet MS"/>
          <w:sz w:val="23"/>
          <w:szCs w:val="23"/>
          <w:lang w:val="es-ES_tradnl"/>
        </w:rPr>
        <w:t>, re</w:t>
      </w:r>
      <w:r w:rsidR="00BD15D4" w:rsidRPr="00F9275C">
        <w:rPr>
          <w:rFonts w:ascii="Trebuchet MS" w:eastAsia="Calibri" w:hAnsi="Trebuchet MS"/>
          <w:sz w:val="23"/>
          <w:szCs w:val="23"/>
          <w:lang w:val="es-ES_tradnl"/>
        </w:rPr>
        <w:t xml:space="preserve">cibido en la Oficialía de Partes de este Instituto el  treinta y uno de marzo, </w:t>
      </w:r>
      <w:r w:rsidR="003B178B" w:rsidRPr="00F9275C">
        <w:rPr>
          <w:rFonts w:ascii="Trebuchet MS" w:eastAsia="Calibri" w:hAnsi="Trebuchet MS"/>
          <w:sz w:val="23"/>
          <w:szCs w:val="23"/>
          <w:lang w:val="es-ES_tradnl"/>
        </w:rPr>
        <w:t xml:space="preserve">registrándolo con el folio número 00442, </w:t>
      </w:r>
      <w:r w:rsidR="00BD15D4" w:rsidRPr="00F9275C">
        <w:rPr>
          <w:rFonts w:ascii="Trebuchet MS" w:eastAsia="Calibri" w:hAnsi="Trebuchet MS"/>
          <w:sz w:val="23"/>
          <w:szCs w:val="23"/>
          <w:lang w:val="es-ES_tradnl"/>
        </w:rPr>
        <w:t>a través del cual remitió el acuerdo emitido</w:t>
      </w:r>
      <w:r w:rsidR="003B178B" w:rsidRPr="00F9275C">
        <w:rPr>
          <w:rFonts w:ascii="Trebuchet MS" w:eastAsia="Calibri" w:hAnsi="Trebuchet MS"/>
          <w:sz w:val="23"/>
          <w:szCs w:val="23"/>
          <w:lang w:val="es-ES_tradnl"/>
        </w:rPr>
        <w:t xml:space="preserve"> el treinta de marzo </w:t>
      </w:r>
      <w:r w:rsidR="00BD15D4" w:rsidRPr="00F9275C">
        <w:rPr>
          <w:rFonts w:ascii="Trebuchet MS" w:eastAsia="Calibri" w:hAnsi="Trebuchet MS"/>
          <w:sz w:val="23"/>
          <w:szCs w:val="23"/>
          <w:lang w:val="es-ES_tradnl"/>
        </w:rPr>
        <w:t>por dicho Consejo en el expediente CPCPG/CP/001/2021</w:t>
      </w:r>
      <w:r w:rsidR="00BC3A13" w:rsidRPr="00F9275C">
        <w:rPr>
          <w:rFonts w:ascii="Trebuchet MS" w:eastAsia="Calibri" w:hAnsi="Trebuchet MS"/>
          <w:sz w:val="23"/>
          <w:szCs w:val="23"/>
          <w:lang w:val="es-ES_tradnl"/>
        </w:rPr>
        <w:t>, en el que informan que determinaron que toda vez que la Ley del Sistema de Participación Ciudadana y Popular para la Gobernanza del Estado de Jalisco no contempla una ruta específica para la depuración del material utilizado para el mecanismo de participación ciudadana que nos ocupa, se considera que se puede prescindir de los documentos que resulten innecesarios.</w:t>
      </w:r>
    </w:p>
    <w:p w:rsidR="00531424" w:rsidRPr="00F9275C" w:rsidRDefault="00531424" w:rsidP="00604077">
      <w:pPr>
        <w:jc w:val="both"/>
        <w:rPr>
          <w:rFonts w:ascii="Trebuchet MS" w:eastAsia="Calibri" w:hAnsi="Trebuchet MS"/>
          <w:sz w:val="23"/>
          <w:szCs w:val="23"/>
          <w:lang w:val="es-ES_tradnl"/>
        </w:rPr>
      </w:pPr>
    </w:p>
    <w:p w:rsidR="00531424" w:rsidRPr="00F9275C" w:rsidRDefault="00874D85" w:rsidP="00604077">
      <w:pPr>
        <w:jc w:val="both"/>
        <w:rPr>
          <w:rFonts w:ascii="Trebuchet MS" w:eastAsia="Calibri" w:hAnsi="Trebuchet MS"/>
          <w:sz w:val="23"/>
          <w:szCs w:val="23"/>
          <w:lang w:val="es-ES_tradnl"/>
        </w:rPr>
      </w:pPr>
      <w:r w:rsidRPr="00F9275C">
        <w:rPr>
          <w:rFonts w:ascii="Trebuchet MS" w:eastAsia="Calibri" w:hAnsi="Trebuchet MS"/>
          <w:b/>
          <w:sz w:val="23"/>
          <w:szCs w:val="23"/>
          <w:lang w:val="es-ES_tradnl"/>
        </w:rPr>
        <w:t>9</w:t>
      </w:r>
      <w:r w:rsidR="00531424" w:rsidRPr="00F9275C">
        <w:rPr>
          <w:rFonts w:ascii="Trebuchet MS" w:eastAsia="Calibri" w:hAnsi="Trebuchet MS"/>
          <w:b/>
          <w:sz w:val="23"/>
          <w:szCs w:val="23"/>
          <w:lang w:val="es-ES_tradnl"/>
        </w:rPr>
        <w:t>. INFORMACIÓN DEL DIRECTOR DE ORGANIZACIÓN</w:t>
      </w:r>
      <w:r w:rsidR="00605728" w:rsidRPr="00F9275C">
        <w:rPr>
          <w:rFonts w:ascii="Trebuchet MS" w:eastAsia="Calibri" w:hAnsi="Trebuchet MS"/>
          <w:b/>
          <w:sz w:val="23"/>
          <w:szCs w:val="23"/>
          <w:lang w:val="es-ES_tradnl"/>
        </w:rPr>
        <w:t xml:space="preserve"> ELECTORAL</w:t>
      </w:r>
      <w:r w:rsidR="00531424" w:rsidRPr="00F9275C">
        <w:rPr>
          <w:rFonts w:ascii="Trebuchet MS" w:eastAsia="Calibri" w:hAnsi="Trebuchet MS"/>
          <w:b/>
          <w:sz w:val="23"/>
          <w:szCs w:val="23"/>
          <w:lang w:val="es-ES_tradnl"/>
        </w:rPr>
        <w:t xml:space="preserve"> DE ESTE INSTITUTO.</w:t>
      </w:r>
      <w:r w:rsidR="00531424" w:rsidRPr="00F9275C">
        <w:rPr>
          <w:rFonts w:ascii="Trebuchet MS" w:eastAsia="Calibri" w:hAnsi="Trebuchet MS"/>
          <w:sz w:val="23"/>
          <w:szCs w:val="23"/>
          <w:lang w:val="es-ES_tradnl"/>
        </w:rPr>
        <w:t xml:space="preserve"> </w:t>
      </w:r>
      <w:r w:rsidR="009A3DED" w:rsidRPr="00F9275C">
        <w:rPr>
          <w:rFonts w:ascii="Trebuchet MS" w:eastAsia="Calibri" w:hAnsi="Trebuchet MS"/>
          <w:sz w:val="23"/>
          <w:szCs w:val="23"/>
          <w:lang w:val="es-ES_tradnl"/>
        </w:rPr>
        <w:t>E</w:t>
      </w:r>
      <w:r w:rsidR="00221E7A" w:rsidRPr="00F9275C">
        <w:rPr>
          <w:rFonts w:ascii="Trebuchet MS" w:eastAsia="Calibri" w:hAnsi="Trebuchet MS"/>
          <w:sz w:val="23"/>
          <w:szCs w:val="23"/>
          <w:lang w:val="es-ES_tradnl"/>
        </w:rPr>
        <w:t>l director de Organización</w:t>
      </w:r>
      <w:r w:rsidR="00605728" w:rsidRPr="00F9275C">
        <w:rPr>
          <w:rFonts w:ascii="Trebuchet MS" w:eastAsia="Calibri" w:hAnsi="Trebuchet MS"/>
          <w:sz w:val="23"/>
          <w:szCs w:val="23"/>
          <w:lang w:val="es-ES_tradnl"/>
        </w:rPr>
        <w:t xml:space="preserve"> Electoral</w:t>
      </w:r>
      <w:r w:rsidR="00221E7A" w:rsidRPr="00F9275C">
        <w:rPr>
          <w:rFonts w:ascii="Trebuchet MS" w:eastAsia="Calibri" w:hAnsi="Trebuchet MS"/>
          <w:sz w:val="23"/>
          <w:szCs w:val="23"/>
          <w:lang w:val="es-ES_tradnl"/>
        </w:rPr>
        <w:t xml:space="preserve"> de este Instituto informó </w:t>
      </w:r>
      <w:r w:rsidR="009A3DED" w:rsidRPr="00F9275C">
        <w:rPr>
          <w:rFonts w:ascii="Trebuchet MS" w:eastAsia="Calibri" w:hAnsi="Trebuchet MS"/>
          <w:sz w:val="23"/>
          <w:szCs w:val="23"/>
          <w:lang w:val="es-ES_tradnl"/>
        </w:rPr>
        <w:t xml:space="preserve">sobre </w:t>
      </w:r>
      <w:r w:rsidR="00221E7A" w:rsidRPr="00F9275C">
        <w:rPr>
          <w:rFonts w:ascii="Trebuchet MS" w:eastAsia="Calibri" w:hAnsi="Trebuchet MS"/>
          <w:sz w:val="23"/>
          <w:szCs w:val="23"/>
          <w:lang w:val="es-ES_tradnl"/>
        </w:rPr>
        <w:t xml:space="preserve">la documentación de la Consulta Popular sobre la Revisión del Pacto Fiscal  susceptible </w:t>
      </w:r>
      <w:r w:rsidR="00882B20" w:rsidRPr="00F9275C">
        <w:rPr>
          <w:rFonts w:ascii="Trebuchet MS" w:eastAsia="Calibri" w:hAnsi="Trebuchet MS"/>
          <w:sz w:val="23"/>
          <w:szCs w:val="23"/>
          <w:lang w:val="es-ES_tradnl"/>
        </w:rPr>
        <w:t xml:space="preserve"> de</w:t>
      </w:r>
      <w:r w:rsidR="00221E7A" w:rsidRPr="00F9275C">
        <w:rPr>
          <w:rFonts w:ascii="Trebuchet MS" w:eastAsia="Calibri" w:hAnsi="Trebuchet MS"/>
          <w:sz w:val="23"/>
          <w:szCs w:val="23"/>
          <w:lang w:val="es-ES_tradnl"/>
        </w:rPr>
        <w:t xml:space="preserve"> destrucción.</w:t>
      </w:r>
    </w:p>
    <w:p w:rsidR="007C78DF" w:rsidRPr="00F9275C" w:rsidRDefault="007C78DF" w:rsidP="00604077">
      <w:pPr>
        <w:jc w:val="both"/>
        <w:rPr>
          <w:rFonts w:ascii="Trebuchet MS" w:hAnsi="Trebuchet MS"/>
          <w:sz w:val="23"/>
          <w:szCs w:val="23"/>
        </w:rPr>
      </w:pPr>
    </w:p>
    <w:p w:rsidR="007C78DF" w:rsidRPr="00F9275C" w:rsidRDefault="007C78DF" w:rsidP="00604077">
      <w:pPr>
        <w:jc w:val="center"/>
        <w:rPr>
          <w:rFonts w:ascii="Trebuchet MS" w:hAnsi="Trebuchet MS"/>
          <w:b/>
          <w:sz w:val="23"/>
          <w:szCs w:val="23"/>
          <w:lang w:val="pt-BR"/>
        </w:rPr>
      </w:pPr>
      <w:r w:rsidRPr="00F9275C">
        <w:rPr>
          <w:rFonts w:ascii="Trebuchet MS" w:hAnsi="Trebuchet MS"/>
          <w:b/>
          <w:sz w:val="23"/>
          <w:szCs w:val="23"/>
          <w:lang w:val="pt-BR"/>
        </w:rPr>
        <w:t xml:space="preserve">C O N S I D E R A N D O </w:t>
      </w:r>
    </w:p>
    <w:p w:rsidR="007C78DF" w:rsidRPr="00F9275C" w:rsidRDefault="007C78DF" w:rsidP="00604077">
      <w:pPr>
        <w:jc w:val="center"/>
        <w:rPr>
          <w:rFonts w:ascii="Trebuchet MS" w:hAnsi="Trebuchet MS"/>
          <w:b/>
          <w:sz w:val="23"/>
          <w:szCs w:val="23"/>
          <w:lang w:val="pt-BR"/>
        </w:rPr>
      </w:pPr>
    </w:p>
    <w:p w:rsidR="00CA63C4" w:rsidRPr="00F9275C" w:rsidRDefault="00CA63C4" w:rsidP="00604077">
      <w:pPr>
        <w:pStyle w:val="Sinespaciado"/>
        <w:jc w:val="both"/>
        <w:rPr>
          <w:rFonts w:ascii="Trebuchet MS" w:hAnsi="Trebuchet MS"/>
          <w:sz w:val="23"/>
          <w:szCs w:val="23"/>
          <w:lang w:val="es-ES_tradnl"/>
        </w:rPr>
      </w:pPr>
      <w:r w:rsidRPr="00F9275C">
        <w:rPr>
          <w:rFonts w:ascii="Trebuchet MS" w:hAnsi="Trebuchet MS"/>
          <w:b/>
          <w:sz w:val="23"/>
          <w:szCs w:val="23"/>
          <w:lang w:val="es-ES_tradnl"/>
        </w:rPr>
        <w:t>I. DEL INSTITUTO ELECTORAL Y DE PARTICIPACIÓN CIUDADANA DEL ESTADO DE JALISCO.</w:t>
      </w:r>
      <w:r w:rsidRPr="00F9275C">
        <w:rPr>
          <w:rFonts w:ascii="Trebuchet MS" w:hAnsi="Trebuchet MS"/>
          <w:sz w:val="23"/>
          <w:szCs w:val="23"/>
          <w:lang w:val="es-ES_tradnl"/>
        </w:rPr>
        <w:t xml:space="preserve"> Que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w:t>
      </w:r>
      <w:r w:rsidR="0061214D" w:rsidRPr="00F9275C">
        <w:rPr>
          <w:rFonts w:ascii="Trebuchet MS" w:hAnsi="Trebuchet MS"/>
          <w:sz w:val="23"/>
          <w:szCs w:val="23"/>
          <w:lang w:val="es-ES_tradnl"/>
        </w:rPr>
        <w:t xml:space="preserve">Política de los Estados Unidos </w:t>
      </w:r>
      <w:r w:rsidR="00882B20" w:rsidRPr="00F9275C">
        <w:rPr>
          <w:rFonts w:ascii="Trebuchet MS" w:hAnsi="Trebuchet MS"/>
          <w:sz w:val="23"/>
          <w:szCs w:val="23"/>
          <w:lang w:val="es-ES_tradnl"/>
        </w:rPr>
        <w:t>Mexicanos</w:t>
      </w:r>
      <w:r w:rsidRPr="00F9275C">
        <w:rPr>
          <w:rFonts w:ascii="Trebuchet MS" w:hAnsi="Trebuchet MS"/>
          <w:sz w:val="23"/>
          <w:szCs w:val="23"/>
          <w:lang w:val="es-ES_tradnl"/>
        </w:rPr>
        <w:t xml:space="preserve">, la Constitución local y las leyes que se derivan de ambas. </w:t>
      </w:r>
    </w:p>
    <w:p w:rsidR="00CA63C4" w:rsidRPr="00F9275C" w:rsidRDefault="00CA63C4" w:rsidP="00604077">
      <w:pPr>
        <w:pStyle w:val="Sinespaciado"/>
        <w:jc w:val="both"/>
        <w:rPr>
          <w:rFonts w:ascii="Trebuchet MS" w:hAnsi="Trebuchet MS"/>
          <w:sz w:val="23"/>
          <w:szCs w:val="23"/>
          <w:lang w:val="es-ES_tradnl"/>
        </w:rPr>
      </w:pPr>
    </w:p>
    <w:p w:rsidR="00CA63C4" w:rsidRPr="00F9275C" w:rsidRDefault="00CA63C4" w:rsidP="00604077">
      <w:pPr>
        <w:jc w:val="both"/>
        <w:rPr>
          <w:rFonts w:ascii="Trebuchet MS" w:eastAsia="Calibri" w:hAnsi="Trebuchet MS"/>
          <w:sz w:val="23"/>
          <w:szCs w:val="23"/>
          <w:lang w:val="es-ES_tradnl"/>
        </w:rPr>
      </w:pPr>
      <w:r w:rsidRPr="00F9275C">
        <w:rPr>
          <w:rFonts w:ascii="Trebuchet MS" w:eastAsia="Calibri" w:hAnsi="Trebuchet MS"/>
          <w:sz w:val="23"/>
          <w:szCs w:val="23"/>
          <w:lang w:val="es-ES_tradnl"/>
        </w:rPr>
        <w:t>Además, tiene entre sus atribuciones, promover la participación ciudadana, la gobernanza y la cultura de la paz.</w:t>
      </w:r>
    </w:p>
    <w:p w:rsidR="00CA63C4" w:rsidRPr="00F9275C" w:rsidRDefault="00CA63C4" w:rsidP="00604077">
      <w:pPr>
        <w:pStyle w:val="Sinespaciado"/>
        <w:jc w:val="both"/>
        <w:rPr>
          <w:rFonts w:ascii="Trebuchet MS" w:hAnsi="Trebuchet MS"/>
          <w:sz w:val="23"/>
          <w:szCs w:val="23"/>
          <w:lang w:val="es-ES_tradnl"/>
        </w:rPr>
      </w:pPr>
    </w:p>
    <w:p w:rsidR="00CA63C4" w:rsidRPr="00F9275C" w:rsidRDefault="00CA63C4" w:rsidP="00604077">
      <w:pPr>
        <w:pStyle w:val="Sinespaciado"/>
        <w:jc w:val="both"/>
        <w:rPr>
          <w:rFonts w:ascii="Trebuchet MS" w:hAnsi="Trebuchet MS"/>
          <w:sz w:val="23"/>
          <w:szCs w:val="23"/>
          <w:lang w:val="es-ES_tradnl"/>
        </w:rPr>
      </w:pPr>
      <w:r w:rsidRPr="00F9275C">
        <w:rPr>
          <w:rFonts w:ascii="Trebuchet MS" w:hAnsi="Trebuchet MS"/>
          <w:sz w:val="23"/>
          <w:szCs w:val="23"/>
          <w:lang w:val="es-ES_tradnl"/>
        </w:rPr>
        <w:t>De conformidad con lo dispuesto en el artículo 41, Base V, apartado C y 116, Base IV, inciso c) de la Constitución Política de los Estados Unidos Mexicanos, las elecciones locales y, en su caso, las consultas populares y los procesos de revocación de mandato, estarán a cargo del Instituto Electoral de cada entidad federativa, en los términos de la propia Constitución.</w:t>
      </w:r>
    </w:p>
    <w:p w:rsidR="00CA63C4" w:rsidRPr="00F9275C" w:rsidRDefault="00CA63C4" w:rsidP="00604077">
      <w:pPr>
        <w:pStyle w:val="Sinespaciado"/>
        <w:jc w:val="both"/>
        <w:rPr>
          <w:rFonts w:ascii="Trebuchet MS" w:hAnsi="Trebuchet MS"/>
          <w:sz w:val="23"/>
          <w:szCs w:val="23"/>
          <w:lang w:val="es-ES_tradnl"/>
        </w:rPr>
      </w:pPr>
    </w:p>
    <w:p w:rsidR="00CA63C4" w:rsidRPr="00F9275C" w:rsidRDefault="00CA63C4" w:rsidP="00604077">
      <w:pPr>
        <w:pStyle w:val="Sinespaciado"/>
        <w:jc w:val="both"/>
        <w:rPr>
          <w:rFonts w:ascii="Trebuchet MS" w:hAnsi="Trebuchet MS"/>
          <w:sz w:val="23"/>
          <w:szCs w:val="23"/>
          <w:lang w:val="es-ES_tradnl"/>
        </w:rPr>
      </w:pPr>
      <w:r w:rsidRPr="00F9275C">
        <w:rPr>
          <w:rFonts w:ascii="Trebuchet MS" w:hAnsi="Trebuchet MS"/>
          <w:sz w:val="23"/>
          <w:szCs w:val="23"/>
          <w:lang w:val="es-ES_tradnl"/>
        </w:rPr>
        <w:lastRenderedPageBreak/>
        <w:t>La organización, desarrollo, cómputo y declaración de resultados en los mecanismos de participación ciudadana, así como el diseño y producción de los documentos y materiales electorales que se requieran para la realización de las jornadas de consulta correspondientes, estará a cargo del Instituto Electoral y de Participación Ciudadana del Estado de Jalisco, de acuerdo a lo previsto en los artículos 11, párrafo tercero; y 12, Base VIII, inciso i) de la Constitución Política del Estado de Jalisco; 115, numeral 1, fracción II del Código Electoral del Estado de Jalisco; y 26, párrafo 1, fracciones II y VII de la Ley del Sistema de Participación Ciudadana y Popular para la Gobernanza del Estado de Jalisco y sus Municipios.</w:t>
      </w:r>
    </w:p>
    <w:p w:rsidR="00CA63C4" w:rsidRPr="00F9275C" w:rsidRDefault="00CA63C4" w:rsidP="00604077">
      <w:pPr>
        <w:pStyle w:val="Sinespaciado"/>
        <w:rPr>
          <w:rFonts w:ascii="Trebuchet MS" w:hAnsi="Trebuchet MS"/>
          <w:sz w:val="23"/>
          <w:szCs w:val="23"/>
          <w:lang w:val="es-ES_tradnl"/>
        </w:rPr>
      </w:pPr>
    </w:p>
    <w:p w:rsidR="00CA63C4" w:rsidRPr="00F9275C" w:rsidRDefault="00CA63C4" w:rsidP="00604077">
      <w:pPr>
        <w:pStyle w:val="Sinespaciado"/>
        <w:jc w:val="both"/>
        <w:rPr>
          <w:rFonts w:ascii="Trebuchet MS" w:hAnsi="Trebuchet MS"/>
          <w:sz w:val="23"/>
          <w:szCs w:val="23"/>
          <w:lang w:val="es-ES_tradnl" w:bidi="es-ES"/>
        </w:rPr>
      </w:pPr>
      <w:r w:rsidRPr="00F9275C">
        <w:rPr>
          <w:rFonts w:ascii="Trebuchet MS" w:eastAsia="Times New Roman" w:hAnsi="Trebuchet MS"/>
          <w:b/>
          <w:bCs/>
          <w:sz w:val="23"/>
          <w:szCs w:val="23"/>
          <w:lang w:val="es-ES_tradnl"/>
        </w:rPr>
        <w:t>II.</w:t>
      </w:r>
      <w:r w:rsidRPr="00F9275C">
        <w:rPr>
          <w:rFonts w:ascii="Trebuchet MS" w:eastAsia="Times New Roman" w:hAnsi="Trebuchet MS"/>
          <w:bCs/>
          <w:sz w:val="23"/>
          <w:szCs w:val="23"/>
          <w:lang w:val="es-ES_tradnl"/>
        </w:rPr>
        <w:t xml:space="preserve"> </w:t>
      </w:r>
      <w:r w:rsidRPr="00F9275C">
        <w:rPr>
          <w:rFonts w:ascii="Trebuchet MS" w:eastAsia="Times New Roman" w:hAnsi="Trebuchet MS"/>
          <w:b/>
          <w:bCs/>
          <w:sz w:val="23"/>
          <w:szCs w:val="23"/>
          <w:lang w:val="es-ES_tradnl"/>
        </w:rPr>
        <w:t xml:space="preserve">DEL CONSEJO GENERAL. </w:t>
      </w:r>
      <w:r w:rsidRPr="00F9275C">
        <w:rPr>
          <w:rFonts w:ascii="Trebuchet MS" w:eastAsia="Times New Roman" w:hAnsi="Trebuchet MS"/>
          <w:sz w:val="23"/>
          <w:szCs w:val="23"/>
          <w:lang w:val="es-ES_tradnl"/>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F9275C">
        <w:rPr>
          <w:rFonts w:ascii="Trebuchet MS" w:eastAsia="Times New Roman" w:hAnsi="Trebuchet MS" w:cs="Tahoma"/>
          <w:bCs/>
          <w:sz w:val="23"/>
          <w:szCs w:val="23"/>
          <w:lang w:val="es-ES_tradnl"/>
        </w:rPr>
        <w:t xml:space="preserve">tribuciones se encuentran: </w:t>
      </w:r>
      <w:r w:rsidRPr="00F9275C">
        <w:rPr>
          <w:rFonts w:ascii="Trebuchet MS" w:eastAsia="Times New Roman" w:hAnsi="Trebuchet MS"/>
          <w:sz w:val="23"/>
          <w:szCs w:val="23"/>
          <w:lang w:val="es-ES_tradnl"/>
        </w:rPr>
        <w:t xml:space="preserve">asesorar y capacitar a la ciudadanía y a las organizaciones sociales e instituciones públicas o privadas, a solicitud de estos, para la preparación y organización de elecciones internas, así como en lo referente a los mecanismos de participación ciudadana y popular que sean competencia del Instituto conforme a la ley de la materia; recibir la solicitud, </w:t>
      </w:r>
      <w:r w:rsidR="008C4158" w:rsidRPr="00F9275C">
        <w:rPr>
          <w:rFonts w:ascii="Trebuchet MS" w:eastAsia="Times New Roman" w:hAnsi="Trebuchet MS"/>
          <w:sz w:val="23"/>
          <w:szCs w:val="23"/>
          <w:lang w:val="es-ES_tradnl"/>
        </w:rPr>
        <w:t>aprobar la viabilidad de la consulta</w:t>
      </w:r>
      <w:r w:rsidRPr="00F9275C">
        <w:rPr>
          <w:rFonts w:ascii="Trebuchet MS" w:eastAsia="Times New Roman" w:hAnsi="Trebuchet MS"/>
          <w:sz w:val="23"/>
          <w:szCs w:val="23"/>
          <w:lang w:val="es-ES_tradnl"/>
        </w:rPr>
        <w:t xml:space="preserve">, encargarse de la organización e implementación de los mecanismos de participación ciudadana y popular que le corresponda; y en su caso, declarar los resultados de los mismos; </w:t>
      </w:r>
      <w:r w:rsidRPr="00F9275C">
        <w:rPr>
          <w:rFonts w:ascii="Trebuchet MS" w:hAnsi="Trebuchet MS"/>
          <w:sz w:val="23"/>
          <w:szCs w:val="23"/>
          <w:lang w:val="es-ES_tradnl" w:bidi="es-ES"/>
        </w:rPr>
        <w:t>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XXX, XLII, LI y LII del Código Electoral del Estado de Jalisco.</w:t>
      </w:r>
    </w:p>
    <w:p w:rsidR="00CA63C4" w:rsidRPr="00F9275C" w:rsidRDefault="00CA63C4" w:rsidP="00604077">
      <w:pPr>
        <w:pStyle w:val="Sinespaciado"/>
        <w:jc w:val="both"/>
        <w:rPr>
          <w:rFonts w:ascii="Trebuchet MS" w:hAnsi="Trebuchet MS"/>
          <w:sz w:val="23"/>
          <w:szCs w:val="23"/>
          <w:lang w:val="es-ES_tradnl" w:bidi="es-ES"/>
        </w:rPr>
      </w:pPr>
    </w:p>
    <w:p w:rsidR="00CA63C4" w:rsidRPr="00F9275C" w:rsidRDefault="00CA63C4" w:rsidP="00604077">
      <w:pPr>
        <w:pStyle w:val="Sinespaciado"/>
        <w:jc w:val="both"/>
        <w:rPr>
          <w:rFonts w:ascii="Trebuchet MS" w:eastAsia="Times New Roman" w:hAnsi="Trebuchet MS"/>
          <w:sz w:val="23"/>
          <w:szCs w:val="23"/>
          <w:lang w:val="es-ES_tradnl"/>
        </w:rPr>
      </w:pPr>
      <w:r w:rsidRPr="00F9275C">
        <w:rPr>
          <w:rFonts w:ascii="Trebuchet MS" w:hAnsi="Trebuchet MS"/>
          <w:b/>
          <w:sz w:val="23"/>
          <w:szCs w:val="23"/>
          <w:lang w:val="es-ES_tradnl"/>
        </w:rPr>
        <w:t>III.</w:t>
      </w:r>
      <w:r w:rsidRPr="00F9275C">
        <w:rPr>
          <w:rFonts w:ascii="Trebuchet MS" w:hAnsi="Trebuchet MS"/>
          <w:sz w:val="23"/>
          <w:szCs w:val="23"/>
          <w:lang w:val="es-ES_tradnl"/>
        </w:rPr>
        <w:t xml:space="preserve"> </w:t>
      </w:r>
      <w:r w:rsidRPr="00F9275C">
        <w:rPr>
          <w:rFonts w:ascii="Trebuchet MS" w:eastAsia="Times New Roman" w:hAnsi="Trebuchet MS"/>
          <w:b/>
          <w:sz w:val="23"/>
          <w:szCs w:val="23"/>
          <w:lang w:val="es-ES_tradnl"/>
        </w:rPr>
        <w:t xml:space="preserve">DE LA CONSULTA POPULAR. </w:t>
      </w:r>
      <w:r w:rsidRPr="00F9275C">
        <w:rPr>
          <w:rFonts w:ascii="Trebuchet MS" w:eastAsia="Times New Roman" w:hAnsi="Trebuchet MS"/>
          <w:sz w:val="23"/>
          <w:szCs w:val="23"/>
          <w:lang w:val="es-ES_tradnl"/>
        </w:rPr>
        <w:t xml:space="preserve">Que de conformidad con lo dispuesto por el artículo 97, párrafo 1 de la Ley del Sistema de Participación Ciudadana y Popular para la Gobernanza del Estado de Jalisco, </w:t>
      </w:r>
      <w:r w:rsidR="009A3DED" w:rsidRPr="00F9275C">
        <w:rPr>
          <w:rFonts w:ascii="Trebuchet MS" w:eastAsia="Times New Roman" w:hAnsi="Trebuchet MS"/>
          <w:sz w:val="23"/>
          <w:szCs w:val="23"/>
          <w:lang w:val="es-ES_tradnl"/>
        </w:rPr>
        <w:t xml:space="preserve">la </w:t>
      </w:r>
      <w:r w:rsidRPr="00F9275C">
        <w:rPr>
          <w:rFonts w:ascii="Trebuchet MS" w:eastAsia="Times New Roman" w:hAnsi="Trebuchet MS"/>
          <w:sz w:val="23"/>
          <w:szCs w:val="23"/>
          <w:lang w:val="es-ES_tradnl"/>
        </w:rPr>
        <w:t>consulta popular es el mecanismo mediante el cual los habitantes del estado, un municipio o demarcación territorial, expresan sus opiniones respecto a temas de carácter público o impacto social que son consultados por la autoridad correspondiente.</w:t>
      </w:r>
    </w:p>
    <w:p w:rsidR="00CA63C4" w:rsidRPr="00F9275C" w:rsidRDefault="00CA63C4" w:rsidP="00604077">
      <w:pPr>
        <w:pStyle w:val="Sinespaciado"/>
        <w:jc w:val="both"/>
        <w:rPr>
          <w:rFonts w:ascii="Trebuchet MS" w:eastAsia="Times New Roman" w:hAnsi="Trebuchet MS"/>
          <w:sz w:val="23"/>
          <w:szCs w:val="23"/>
          <w:lang w:val="es-ES_tradnl"/>
        </w:rPr>
      </w:pPr>
    </w:p>
    <w:p w:rsidR="00670D49" w:rsidRPr="00F9275C" w:rsidRDefault="00567FD9" w:rsidP="00604077">
      <w:pPr>
        <w:pStyle w:val="Sinespaciado"/>
        <w:jc w:val="both"/>
        <w:rPr>
          <w:rFonts w:ascii="Trebuchet MS" w:hAnsi="Trebuchet MS"/>
          <w:sz w:val="23"/>
          <w:szCs w:val="23"/>
          <w:lang w:val="es-ES_tradnl"/>
        </w:rPr>
      </w:pPr>
      <w:r w:rsidRPr="00F9275C">
        <w:rPr>
          <w:rFonts w:ascii="Trebuchet MS" w:hAnsi="Trebuchet MS"/>
          <w:b/>
          <w:sz w:val="23"/>
          <w:szCs w:val="23"/>
          <w:lang w:val="es-ES_tradnl"/>
        </w:rPr>
        <w:t>I</w:t>
      </w:r>
      <w:r w:rsidR="00604077" w:rsidRPr="00F9275C">
        <w:rPr>
          <w:rFonts w:ascii="Trebuchet MS" w:hAnsi="Trebuchet MS"/>
          <w:b/>
          <w:sz w:val="23"/>
          <w:szCs w:val="23"/>
          <w:lang w:val="es-ES_tradnl"/>
        </w:rPr>
        <w:t>V. DE LAS JORNADAS DE CONSULTA Y LOS RESULTADOS.</w:t>
      </w:r>
      <w:r w:rsidR="00604077" w:rsidRPr="00F9275C">
        <w:rPr>
          <w:rFonts w:ascii="Trebuchet MS" w:hAnsi="Trebuchet MS"/>
          <w:sz w:val="23"/>
          <w:szCs w:val="23"/>
          <w:lang w:val="es-ES_tradnl"/>
        </w:rPr>
        <w:t xml:space="preserve"> Que tal como se estableció en el antecedente </w:t>
      </w:r>
      <w:r w:rsidR="002C7DB5" w:rsidRPr="00F9275C">
        <w:rPr>
          <w:rFonts w:ascii="Trebuchet MS" w:hAnsi="Trebuchet MS"/>
          <w:sz w:val="23"/>
          <w:szCs w:val="23"/>
          <w:lang w:val="es-ES_tradnl"/>
        </w:rPr>
        <w:t>6</w:t>
      </w:r>
      <w:r w:rsidR="00604077" w:rsidRPr="00F9275C">
        <w:rPr>
          <w:rFonts w:ascii="Trebuchet MS" w:hAnsi="Trebuchet MS"/>
          <w:sz w:val="23"/>
          <w:szCs w:val="23"/>
          <w:lang w:val="es-ES_tradnl"/>
        </w:rPr>
        <w:t xml:space="preserve"> de este acuerdo, los </w:t>
      </w:r>
      <w:r w:rsidR="00670D49" w:rsidRPr="00F9275C">
        <w:rPr>
          <w:rFonts w:ascii="Trebuchet MS" w:hAnsi="Trebuchet MS" w:cs="Arial"/>
          <w:kern w:val="2"/>
          <w:sz w:val="23"/>
          <w:szCs w:val="23"/>
          <w:lang w:val="es-ES_tradnl" w:eastAsia="ar-SA"/>
        </w:rPr>
        <w:t>días</w:t>
      </w:r>
      <w:r w:rsidR="00670D49" w:rsidRPr="00F9275C">
        <w:rPr>
          <w:rFonts w:ascii="Trebuchet MS" w:hAnsi="Trebuchet MS" w:cs="Arial"/>
          <w:b/>
          <w:kern w:val="2"/>
          <w:sz w:val="23"/>
          <w:szCs w:val="23"/>
          <w:lang w:val="es-ES_tradnl" w:eastAsia="ar-SA"/>
        </w:rPr>
        <w:t xml:space="preserve"> </w:t>
      </w:r>
      <w:r w:rsidR="00670D49" w:rsidRPr="00F9275C">
        <w:rPr>
          <w:rFonts w:ascii="Trebuchet MS" w:hAnsi="Trebuchet MS"/>
          <w:sz w:val="23"/>
          <w:szCs w:val="23"/>
          <w:lang w:val="es-ES_tradnl"/>
        </w:rPr>
        <w:t xml:space="preserve">veintisiete y veintiocho de noviembre; así como los días cuatro, cinco, once, doce, dieciocho y diecinueve de diciembre todos del dos mil veintiuno, se llevaron a cabo las jornadas de la Consulta Popular sobre la revisión del Pacto Fiscal, donde las y los habitantes del estado de </w:t>
      </w:r>
      <w:r w:rsidR="00670D49" w:rsidRPr="00F9275C">
        <w:rPr>
          <w:rFonts w:ascii="Trebuchet MS" w:hAnsi="Trebuchet MS"/>
          <w:sz w:val="23"/>
          <w:szCs w:val="23"/>
          <w:lang w:val="es-ES_tradnl"/>
        </w:rPr>
        <w:lastRenderedPageBreak/>
        <w:t xml:space="preserve">Jalisco emitieron su opinión en las urnas electrónicas instaladas en cada uno de los centros de recepción de opinión distribuidos en todas las regiones que integran el estado. </w:t>
      </w:r>
    </w:p>
    <w:p w:rsidR="00670D49" w:rsidRPr="00F9275C" w:rsidRDefault="00670D49" w:rsidP="00604077">
      <w:pPr>
        <w:pStyle w:val="Sinespaciado"/>
        <w:jc w:val="both"/>
        <w:rPr>
          <w:rFonts w:ascii="Trebuchet MS" w:hAnsi="Trebuchet MS"/>
          <w:sz w:val="23"/>
          <w:szCs w:val="23"/>
          <w:lang w:val="es-ES_tradnl"/>
        </w:rPr>
      </w:pPr>
    </w:p>
    <w:p w:rsidR="00670D49" w:rsidRPr="00F9275C" w:rsidRDefault="00670D49" w:rsidP="00670D49">
      <w:pPr>
        <w:jc w:val="both"/>
        <w:rPr>
          <w:rFonts w:ascii="Trebuchet MS" w:eastAsia="Calibri" w:hAnsi="Trebuchet MS"/>
          <w:sz w:val="23"/>
          <w:szCs w:val="23"/>
          <w:lang w:val="es-ES_tradnl"/>
        </w:rPr>
      </w:pPr>
      <w:r w:rsidRPr="00F9275C">
        <w:rPr>
          <w:rFonts w:ascii="Trebuchet MS" w:hAnsi="Trebuchet MS"/>
          <w:sz w:val="23"/>
          <w:szCs w:val="23"/>
          <w:lang w:val="es-ES_tradnl"/>
        </w:rPr>
        <w:t xml:space="preserve">Por otro lado, del antecedente </w:t>
      </w:r>
      <w:r w:rsidR="00F9275C" w:rsidRPr="00F9275C">
        <w:rPr>
          <w:rFonts w:ascii="Trebuchet MS" w:hAnsi="Trebuchet MS"/>
          <w:sz w:val="23"/>
          <w:szCs w:val="23"/>
          <w:lang w:val="es-ES_tradnl"/>
        </w:rPr>
        <w:t>7</w:t>
      </w:r>
      <w:r w:rsidRPr="00F9275C">
        <w:rPr>
          <w:rFonts w:ascii="Trebuchet MS" w:hAnsi="Trebuchet MS"/>
          <w:sz w:val="23"/>
          <w:szCs w:val="23"/>
          <w:lang w:val="es-ES_tradnl"/>
        </w:rPr>
        <w:t xml:space="preserve"> se desprende que el </w:t>
      </w:r>
      <w:r w:rsidRPr="00F9275C">
        <w:rPr>
          <w:rFonts w:ascii="Trebuchet MS" w:eastAsia="Calibri" w:hAnsi="Trebuchet MS"/>
          <w:sz w:val="23"/>
          <w:szCs w:val="23"/>
          <w:lang w:val="es-ES_tradnl"/>
        </w:rPr>
        <w:t>veintiuno de diciembre de dos mil veintiuno, el Consejo General mediante acuerdo IEPC-ACG-399/2021 realizó el cómputo y la declaratoria de resultados de la Consulta Popular sobre la revisión del Pacto Fiscal.</w:t>
      </w:r>
    </w:p>
    <w:p w:rsidR="00E00B9B" w:rsidRPr="00F9275C" w:rsidRDefault="00E00B9B" w:rsidP="00670D49">
      <w:pPr>
        <w:jc w:val="both"/>
        <w:rPr>
          <w:rFonts w:ascii="Trebuchet MS" w:eastAsia="Calibri" w:hAnsi="Trebuchet MS"/>
          <w:sz w:val="23"/>
          <w:szCs w:val="23"/>
          <w:lang w:val="es-ES_tradnl"/>
        </w:rPr>
      </w:pPr>
    </w:p>
    <w:p w:rsidR="00E00B9B" w:rsidRPr="00F9275C" w:rsidRDefault="00E00B9B" w:rsidP="00E00B9B">
      <w:pPr>
        <w:jc w:val="both"/>
        <w:rPr>
          <w:rFonts w:ascii="Trebuchet MS" w:eastAsia="Calibri" w:hAnsi="Trebuchet MS"/>
          <w:sz w:val="23"/>
          <w:szCs w:val="23"/>
          <w:lang w:val="es-ES_tradnl"/>
        </w:rPr>
      </w:pPr>
      <w:r w:rsidRPr="00F9275C">
        <w:rPr>
          <w:rFonts w:ascii="Trebuchet MS" w:eastAsia="Calibri" w:hAnsi="Trebuchet MS"/>
          <w:b/>
          <w:sz w:val="23"/>
          <w:szCs w:val="23"/>
          <w:lang w:val="es-ES_tradnl"/>
        </w:rPr>
        <w:t>V. DE LA</w:t>
      </w:r>
      <w:r w:rsidRPr="00F9275C">
        <w:rPr>
          <w:rFonts w:ascii="Trebuchet MS" w:eastAsia="Calibri" w:hAnsi="Trebuchet MS"/>
          <w:sz w:val="23"/>
          <w:szCs w:val="23"/>
          <w:lang w:val="es-ES_tradnl"/>
        </w:rPr>
        <w:t xml:space="preserve"> </w:t>
      </w:r>
      <w:r w:rsidRPr="00F9275C">
        <w:rPr>
          <w:rFonts w:ascii="Trebuchet MS" w:eastAsia="Calibri" w:hAnsi="Trebuchet MS"/>
          <w:b/>
          <w:sz w:val="23"/>
          <w:szCs w:val="23"/>
          <w:lang w:val="es-ES_tradnl"/>
        </w:rPr>
        <w:t>CONSULTA AL CONSEJO ESTATAL DE PARTICIPACIÓN CIUDADANA Y POPULAR PARA LA GOBERNANZA DEL ESTADO DE JALISCO.</w:t>
      </w:r>
      <w:r w:rsidR="001C099C" w:rsidRPr="00F9275C">
        <w:rPr>
          <w:rFonts w:ascii="Trebuchet MS" w:eastAsia="Calibri" w:hAnsi="Trebuchet MS"/>
          <w:sz w:val="23"/>
          <w:szCs w:val="23"/>
          <w:lang w:val="es-ES_tradnl"/>
        </w:rPr>
        <w:t xml:space="preserve"> Que tal como se mencionó en el antecedente </w:t>
      </w:r>
      <w:r w:rsidR="00F9275C" w:rsidRPr="00F9275C">
        <w:rPr>
          <w:rFonts w:ascii="Trebuchet MS" w:eastAsia="Calibri" w:hAnsi="Trebuchet MS"/>
          <w:sz w:val="23"/>
          <w:szCs w:val="23"/>
          <w:lang w:val="es-ES_tradnl"/>
        </w:rPr>
        <w:t>8</w:t>
      </w:r>
      <w:r w:rsidR="001C099C" w:rsidRPr="00F9275C">
        <w:rPr>
          <w:rFonts w:ascii="Trebuchet MS" w:eastAsia="Calibri" w:hAnsi="Trebuchet MS"/>
          <w:sz w:val="23"/>
          <w:szCs w:val="23"/>
          <w:lang w:val="es-ES_tradnl"/>
        </w:rPr>
        <w:t xml:space="preserve"> de este acuerdo, el </w:t>
      </w:r>
      <w:r w:rsidRPr="00F9275C">
        <w:rPr>
          <w:rFonts w:ascii="Trebuchet MS" w:eastAsia="Calibri" w:hAnsi="Trebuchet MS"/>
          <w:sz w:val="23"/>
          <w:szCs w:val="23"/>
          <w:lang w:val="es-ES_tradnl"/>
        </w:rPr>
        <w:t>tres de marzo</w:t>
      </w:r>
      <w:r w:rsidR="001C099C" w:rsidRPr="00F9275C">
        <w:rPr>
          <w:rFonts w:ascii="Trebuchet MS" w:eastAsia="Calibri" w:hAnsi="Trebuchet MS"/>
          <w:sz w:val="23"/>
          <w:szCs w:val="23"/>
          <w:lang w:val="es-ES_tradnl"/>
        </w:rPr>
        <w:t xml:space="preserve"> del año en curso</w:t>
      </w:r>
      <w:r w:rsidRPr="00F9275C">
        <w:rPr>
          <w:rFonts w:ascii="Trebuchet MS" w:eastAsia="Calibri" w:hAnsi="Trebuchet MS"/>
          <w:sz w:val="23"/>
          <w:szCs w:val="23"/>
          <w:lang w:val="es-ES_tradnl"/>
        </w:rPr>
        <w:t xml:space="preserve">, mediante oficio 0484/2022, la secretaría ejecutiva solicitó el apoyo al Consejo Estatal de Participación Ciudadana y Popular para la Gobernanza del Estado de Jalisco, respecto de la viabilidad para la destrucción de la documentación sobrante y no útil de las jornadas de la Consulta Popular sobre la Revisión del Pacto Fiscal. </w:t>
      </w:r>
    </w:p>
    <w:p w:rsidR="00E00B9B" w:rsidRPr="00F9275C" w:rsidRDefault="00E00B9B" w:rsidP="00E00B9B">
      <w:pPr>
        <w:jc w:val="both"/>
        <w:rPr>
          <w:rFonts w:ascii="Trebuchet MS" w:eastAsia="Calibri" w:hAnsi="Trebuchet MS"/>
          <w:sz w:val="23"/>
          <w:szCs w:val="23"/>
          <w:lang w:val="es-ES_tradnl"/>
        </w:rPr>
      </w:pPr>
    </w:p>
    <w:p w:rsidR="00611BA3" w:rsidRPr="00F9275C" w:rsidRDefault="00E00B9B" w:rsidP="00E00B9B">
      <w:pPr>
        <w:jc w:val="both"/>
        <w:rPr>
          <w:rFonts w:ascii="Trebuchet MS" w:eastAsia="Calibri" w:hAnsi="Trebuchet MS"/>
          <w:sz w:val="23"/>
          <w:szCs w:val="23"/>
          <w:lang w:val="es-ES_tradnl"/>
        </w:rPr>
      </w:pPr>
      <w:r w:rsidRPr="00F9275C">
        <w:rPr>
          <w:rFonts w:ascii="Trebuchet MS" w:eastAsia="Calibri" w:hAnsi="Trebuchet MS"/>
          <w:sz w:val="23"/>
          <w:szCs w:val="23"/>
          <w:lang w:val="es-ES_tradnl"/>
        </w:rPr>
        <w:t>A lo anterior, el secretario ejecutivo del Consejo Estatal de Participación Ciudadana y Popular para la Gobernanza del Estado de Jalisco dio respuesta con el oficio SE/CPCPG/005/2022, a través del cual remitió el acuerdo emitido el treinta de marzo por dicho Consejo en el expediente CPCPG/CP/001/2021</w:t>
      </w:r>
      <w:r w:rsidR="001C099C" w:rsidRPr="00F9275C">
        <w:rPr>
          <w:rFonts w:ascii="Trebuchet MS" w:eastAsia="Calibri" w:hAnsi="Trebuchet MS"/>
          <w:sz w:val="23"/>
          <w:szCs w:val="23"/>
          <w:lang w:val="es-ES_tradnl"/>
        </w:rPr>
        <w:t>, en el que informan que determinaron que toda vez</w:t>
      </w:r>
      <w:r w:rsidR="009A3DED" w:rsidRPr="00F9275C">
        <w:rPr>
          <w:rFonts w:ascii="Trebuchet MS" w:eastAsia="Calibri" w:hAnsi="Trebuchet MS"/>
          <w:sz w:val="23"/>
          <w:szCs w:val="23"/>
          <w:lang w:val="es-ES_tradnl"/>
        </w:rPr>
        <w:t xml:space="preserve"> que</w:t>
      </w:r>
      <w:r w:rsidR="001C099C" w:rsidRPr="00F9275C">
        <w:rPr>
          <w:rFonts w:ascii="Trebuchet MS" w:eastAsia="Calibri" w:hAnsi="Trebuchet MS"/>
          <w:sz w:val="23"/>
          <w:szCs w:val="23"/>
          <w:lang w:val="es-ES_tradnl"/>
        </w:rPr>
        <w:t xml:space="preserve"> la Ley del Sistema de Participación Ciudadana y Popular para la Gobernanza del Estado de Jalisco </w:t>
      </w:r>
      <w:r w:rsidR="00630059" w:rsidRPr="00F9275C">
        <w:rPr>
          <w:rFonts w:ascii="Trebuchet MS" w:eastAsia="Calibri" w:hAnsi="Trebuchet MS"/>
          <w:sz w:val="23"/>
          <w:szCs w:val="23"/>
          <w:lang w:val="es-ES_tradnl"/>
        </w:rPr>
        <w:t>no contempla una ruta específica para la depuración del material utilizado para el mecanismo de participación ciudadana que nos ocupa, se considera que se puede prescindir de los documentos que resulten innecesarios.</w:t>
      </w:r>
    </w:p>
    <w:p w:rsidR="00611BA3" w:rsidRPr="00F9275C" w:rsidRDefault="00611BA3" w:rsidP="00E00B9B">
      <w:pPr>
        <w:jc w:val="both"/>
        <w:rPr>
          <w:rFonts w:ascii="Trebuchet MS" w:eastAsia="Calibri" w:hAnsi="Trebuchet MS"/>
          <w:sz w:val="23"/>
          <w:szCs w:val="23"/>
          <w:lang w:val="es-ES_tradnl"/>
        </w:rPr>
      </w:pPr>
    </w:p>
    <w:p w:rsidR="001D26D3" w:rsidRPr="00F9275C" w:rsidRDefault="00611BA3" w:rsidP="00611BA3">
      <w:pPr>
        <w:jc w:val="both"/>
        <w:rPr>
          <w:rFonts w:ascii="Trebuchet MS" w:eastAsia="Calibri" w:hAnsi="Trebuchet MS"/>
          <w:sz w:val="23"/>
          <w:szCs w:val="23"/>
          <w:lang w:val="es-ES_tradnl"/>
        </w:rPr>
      </w:pPr>
      <w:r w:rsidRPr="00F9275C">
        <w:rPr>
          <w:rFonts w:ascii="Trebuchet MS" w:eastAsia="Calibri" w:hAnsi="Trebuchet MS"/>
          <w:b/>
          <w:sz w:val="23"/>
          <w:szCs w:val="23"/>
          <w:lang w:val="es-ES_tradnl"/>
        </w:rPr>
        <w:t>VI.</w:t>
      </w:r>
      <w:r w:rsidRPr="00F9275C">
        <w:rPr>
          <w:rFonts w:ascii="Trebuchet MS" w:eastAsia="Calibri" w:hAnsi="Trebuchet MS"/>
          <w:sz w:val="23"/>
          <w:szCs w:val="23"/>
          <w:lang w:val="es-ES_tradnl"/>
        </w:rPr>
        <w:t xml:space="preserve"> </w:t>
      </w:r>
      <w:r w:rsidRPr="00F9275C">
        <w:rPr>
          <w:rFonts w:ascii="Trebuchet MS" w:eastAsia="Calibri" w:hAnsi="Trebuchet MS"/>
          <w:b/>
          <w:sz w:val="23"/>
          <w:szCs w:val="23"/>
          <w:lang w:val="es-ES_tradnl"/>
        </w:rPr>
        <w:t>DE LA INFORMACIÓN DEL DIRECTOR DE ORGANIZACIÓN</w:t>
      </w:r>
      <w:r w:rsidR="00F52628" w:rsidRPr="00F9275C">
        <w:rPr>
          <w:rFonts w:ascii="Trebuchet MS" w:eastAsia="Calibri" w:hAnsi="Trebuchet MS"/>
          <w:b/>
          <w:sz w:val="23"/>
          <w:szCs w:val="23"/>
          <w:lang w:val="es-ES_tradnl"/>
        </w:rPr>
        <w:t xml:space="preserve"> ELECTORAL</w:t>
      </w:r>
      <w:r w:rsidRPr="00F9275C">
        <w:rPr>
          <w:rFonts w:ascii="Trebuchet MS" w:eastAsia="Calibri" w:hAnsi="Trebuchet MS"/>
          <w:b/>
          <w:sz w:val="23"/>
          <w:szCs w:val="23"/>
          <w:lang w:val="es-ES_tradnl"/>
        </w:rPr>
        <w:t xml:space="preserve"> DE ESTE INSTITUTO.</w:t>
      </w:r>
      <w:r w:rsidRPr="00F9275C">
        <w:rPr>
          <w:rFonts w:ascii="Trebuchet MS" w:eastAsia="Calibri" w:hAnsi="Trebuchet MS"/>
          <w:sz w:val="23"/>
          <w:szCs w:val="23"/>
          <w:lang w:val="es-ES_tradnl"/>
        </w:rPr>
        <w:t xml:space="preserve"> Que </w:t>
      </w:r>
      <w:r w:rsidR="001D26D3" w:rsidRPr="00F9275C">
        <w:rPr>
          <w:rFonts w:ascii="Trebuchet MS" w:eastAsia="Calibri" w:hAnsi="Trebuchet MS"/>
          <w:sz w:val="23"/>
          <w:szCs w:val="23"/>
          <w:lang w:val="es-ES_tradnl"/>
        </w:rPr>
        <w:t xml:space="preserve">tal como se mencionó en el antecedente </w:t>
      </w:r>
      <w:r w:rsidR="00F9275C" w:rsidRPr="00F9275C">
        <w:rPr>
          <w:rFonts w:ascii="Trebuchet MS" w:eastAsia="Calibri" w:hAnsi="Trebuchet MS"/>
          <w:sz w:val="23"/>
          <w:szCs w:val="23"/>
          <w:lang w:val="es-ES_tradnl"/>
        </w:rPr>
        <w:t>9</w:t>
      </w:r>
      <w:r w:rsidR="001D26D3" w:rsidRPr="00F9275C">
        <w:rPr>
          <w:rFonts w:ascii="Trebuchet MS" w:eastAsia="Calibri" w:hAnsi="Trebuchet MS"/>
          <w:sz w:val="23"/>
          <w:szCs w:val="23"/>
          <w:lang w:val="es-ES_tradnl"/>
        </w:rPr>
        <w:t xml:space="preserve">, </w:t>
      </w:r>
      <w:r w:rsidRPr="00F9275C">
        <w:rPr>
          <w:rFonts w:ascii="Trebuchet MS" w:eastAsia="Calibri" w:hAnsi="Trebuchet MS"/>
          <w:sz w:val="23"/>
          <w:szCs w:val="23"/>
          <w:lang w:val="es-ES_tradnl"/>
        </w:rPr>
        <w:t>el director de Organización</w:t>
      </w:r>
      <w:r w:rsidR="00F52628" w:rsidRPr="00F9275C">
        <w:rPr>
          <w:rFonts w:ascii="Trebuchet MS" w:eastAsia="Calibri" w:hAnsi="Trebuchet MS"/>
          <w:sz w:val="23"/>
          <w:szCs w:val="23"/>
          <w:lang w:val="es-ES_tradnl"/>
        </w:rPr>
        <w:t xml:space="preserve"> Electoral</w:t>
      </w:r>
      <w:r w:rsidRPr="00F9275C">
        <w:rPr>
          <w:rFonts w:ascii="Trebuchet MS" w:eastAsia="Calibri" w:hAnsi="Trebuchet MS"/>
          <w:sz w:val="23"/>
          <w:szCs w:val="23"/>
          <w:lang w:val="es-ES_tradnl"/>
        </w:rPr>
        <w:t xml:space="preserve"> de este Instituto informó </w:t>
      </w:r>
      <w:r w:rsidR="009A3DED" w:rsidRPr="00F9275C">
        <w:rPr>
          <w:rFonts w:ascii="Trebuchet MS" w:eastAsia="Calibri" w:hAnsi="Trebuchet MS"/>
          <w:sz w:val="23"/>
          <w:szCs w:val="23"/>
          <w:lang w:val="es-ES_tradnl"/>
        </w:rPr>
        <w:t xml:space="preserve">sobre </w:t>
      </w:r>
      <w:r w:rsidRPr="00F9275C">
        <w:rPr>
          <w:rFonts w:ascii="Trebuchet MS" w:eastAsia="Calibri" w:hAnsi="Trebuchet MS"/>
          <w:sz w:val="23"/>
          <w:szCs w:val="23"/>
          <w:lang w:val="es-ES_tradnl"/>
        </w:rPr>
        <w:t xml:space="preserve">la documentación de la Consulta Popular sobre la Revisión del Pacto Fiscal que es susceptible </w:t>
      </w:r>
      <w:r w:rsidR="00966A54" w:rsidRPr="00F9275C">
        <w:rPr>
          <w:rFonts w:ascii="Trebuchet MS" w:eastAsia="Calibri" w:hAnsi="Trebuchet MS"/>
          <w:sz w:val="23"/>
          <w:szCs w:val="23"/>
          <w:lang w:val="es-ES_tradnl"/>
        </w:rPr>
        <w:t xml:space="preserve">de </w:t>
      </w:r>
      <w:r w:rsidRPr="00F9275C">
        <w:rPr>
          <w:rFonts w:ascii="Trebuchet MS" w:eastAsia="Calibri" w:hAnsi="Trebuchet MS"/>
          <w:sz w:val="23"/>
          <w:szCs w:val="23"/>
          <w:lang w:val="es-ES_tradnl"/>
        </w:rPr>
        <w:t xml:space="preserve"> destrucción</w:t>
      </w:r>
      <w:r w:rsidR="001D26D3" w:rsidRPr="00F9275C">
        <w:rPr>
          <w:rFonts w:ascii="Trebuchet MS" w:eastAsia="Calibri" w:hAnsi="Trebuchet MS"/>
          <w:sz w:val="23"/>
          <w:szCs w:val="23"/>
          <w:lang w:val="es-ES_tradnl"/>
        </w:rPr>
        <w:t>, la cual se menciona en el cuadro siguiente:</w:t>
      </w:r>
    </w:p>
    <w:p w:rsidR="001D26D3" w:rsidRPr="00F9275C" w:rsidRDefault="001D26D3" w:rsidP="00611BA3">
      <w:pPr>
        <w:jc w:val="both"/>
        <w:rPr>
          <w:rFonts w:ascii="Trebuchet MS" w:eastAsia="Calibri" w:hAnsi="Trebuchet MS"/>
          <w:sz w:val="24"/>
          <w:szCs w:val="24"/>
          <w:lang w:val="es-ES_tradnl"/>
        </w:rPr>
      </w:pPr>
    </w:p>
    <w:p w:rsidR="00611BA3" w:rsidRPr="00F9275C" w:rsidRDefault="00520324" w:rsidP="00FD1DFA">
      <w:pPr>
        <w:jc w:val="center"/>
        <w:rPr>
          <w:rFonts w:ascii="Trebuchet MS" w:eastAsia="Calibri" w:hAnsi="Trebuchet MS"/>
          <w:sz w:val="24"/>
          <w:szCs w:val="24"/>
          <w:lang w:val="es-ES_tradnl"/>
        </w:rPr>
      </w:pPr>
      <w:r>
        <w:rPr>
          <w:rFonts w:ascii="Trebuchet MS" w:eastAsia="Calibri" w:hAnsi="Trebuchet MS"/>
          <w:noProof/>
          <w:sz w:val="24"/>
          <w:szCs w:val="24"/>
          <w:lang w:val="es-MX" w:eastAsia="es-MX"/>
        </w:rPr>
        <w:lastRenderedPageBreak/>
        <w:drawing>
          <wp:inline distT="0" distB="0" distL="0" distR="0">
            <wp:extent cx="4133850" cy="2562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0" cy="2562225"/>
                    </a:xfrm>
                    <a:prstGeom prst="rect">
                      <a:avLst/>
                    </a:prstGeom>
                    <a:noFill/>
                    <a:ln>
                      <a:noFill/>
                    </a:ln>
                  </pic:spPr>
                </pic:pic>
              </a:graphicData>
            </a:graphic>
          </wp:inline>
        </w:drawing>
      </w:r>
    </w:p>
    <w:p w:rsidR="005C39D3" w:rsidRPr="00F9275C" w:rsidRDefault="005C39D3" w:rsidP="007C78DF">
      <w:pPr>
        <w:jc w:val="both"/>
        <w:rPr>
          <w:rFonts w:ascii="Trebuchet MS" w:hAnsi="Trebuchet MS"/>
          <w:b/>
          <w:sz w:val="23"/>
          <w:szCs w:val="23"/>
        </w:rPr>
      </w:pPr>
    </w:p>
    <w:p w:rsidR="007C78DF" w:rsidRDefault="007C78DF" w:rsidP="007C78DF">
      <w:pPr>
        <w:jc w:val="both"/>
        <w:rPr>
          <w:rFonts w:ascii="Trebuchet MS" w:hAnsi="Trebuchet MS"/>
          <w:sz w:val="23"/>
          <w:szCs w:val="23"/>
        </w:rPr>
      </w:pPr>
      <w:r w:rsidRPr="00F9275C">
        <w:rPr>
          <w:rFonts w:ascii="Trebuchet MS" w:hAnsi="Trebuchet MS"/>
          <w:b/>
          <w:sz w:val="23"/>
          <w:szCs w:val="23"/>
        </w:rPr>
        <w:t>V</w:t>
      </w:r>
      <w:r w:rsidR="00641622" w:rsidRPr="00F9275C">
        <w:rPr>
          <w:rFonts w:ascii="Trebuchet MS" w:hAnsi="Trebuchet MS"/>
          <w:b/>
          <w:sz w:val="23"/>
          <w:szCs w:val="23"/>
        </w:rPr>
        <w:t>I</w:t>
      </w:r>
      <w:r w:rsidR="00567FD9" w:rsidRPr="00F9275C">
        <w:rPr>
          <w:rFonts w:ascii="Trebuchet MS" w:hAnsi="Trebuchet MS"/>
          <w:b/>
          <w:sz w:val="23"/>
          <w:szCs w:val="23"/>
        </w:rPr>
        <w:t>I</w:t>
      </w:r>
      <w:r w:rsidRPr="00F9275C">
        <w:rPr>
          <w:rFonts w:ascii="Trebuchet MS" w:hAnsi="Trebuchet MS"/>
          <w:b/>
          <w:sz w:val="23"/>
          <w:szCs w:val="23"/>
        </w:rPr>
        <w:t xml:space="preserve">. DE LA DESTRUCCIÓN DE LA DOCUMENTACIÓN </w:t>
      </w:r>
      <w:r w:rsidR="00567FD9" w:rsidRPr="00F9275C">
        <w:rPr>
          <w:rFonts w:ascii="Trebuchet MS" w:hAnsi="Trebuchet MS"/>
          <w:b/>
          <w:sz w:val="23"/>
          <w:szCs w:val="23"/>
          <w:lang w:val="es-MX"/>
        </w:rPr>
        <w:t>SOBRANTE DE LAS JORNADAS DE LA CONSULTA POPULAR SOBRE LA REVISIÓN DEL PACTO FISCAL</w:t>
      </w:r>
      <w:r w:rsidR="00567FD9" w:rsidRPr="00F9275C">
        <w:rPr>
          <w:rFonts w:ascii="Trebuchet MS" w:hAnsi="Trebuchet MS"/>
          <w:b/>
          <w:sz w:val="23"/>
          <w:szCs w:val="23"/>
        </w:rPr>
        <w:t>.</w:t>
      </w:r>
      <w:r w:rsidRPr="00F9275C">
        <w:rPr>
          <w:rFonts w:ascii="Trebuchet MS" w:hAnsi="Trebuchet MS"/>
          <w:sz w:val="23"/>
          <w:szCs w:val="23"/>
        </w:rPr>
        <w:t xml:space="preserve"> Que </w:t>
      </w:r>
      <w:r w:rsidR="00567FD9" w:rsidRPr="00F9275C">
        <w:rPr>
          <w:rFonts w:ascii="Trebuchet MS" w:hAnsi="Trebuchet MS"/>
          <w:sz w:val="23"/>
          <w:szCs w:val="23"/>
        </w:rPr>
        <w:t xml:space="preserve">en atención a lo anterior, </w:t>
      </w:r>
      <w:r w:rsidRPr="00F9275C">
        <w:rPr>
          <w:rFonts w:ascii="Trebuchet MS" w:hAnsi="Trebuchet MS"/>
          <w:sz w:val="23"/>
          <w:szCs w:val="23"/>
        </w:rPr>
        <w:t xml:space="preserve">toda vez que </w:t>
      </w:r>
      <w:r w:rsidR="00641622" w:rsidRPr="00F9275C">
        <w:rPr>
          <w:rFonts w:ascii="Trebuchet MS" w:hAnsi="Trebuchet MS"/>
          <w:sz w:val="23"/>
          <w:szCs w:val="23"/>
        </w:rPr>
        <w:t xml:space="preserve">la documentación referida en el párrafo que antecede, relativa a la </w:t>
      </w:r>
      <w:r w:rsidR="00641622" w:rsidRPr="00F9275C">
        <w:rPr>
          <w:rFonts w:ascii="Trebuchet MS" w:eastAsia="Calibri" w:hAnsi="Trebuchet MS"/>
          <w:sz w:val="23"/>
          <w:szCs w:val="23"/>
          <w:lang w:val="es-ES_tradnl"/>
        </w:rPr>
        <w:t xml:space="preserve">Consulta Popular sobre la Revisión del Pacto Fiscal ya no es necesaria, ni puede reutilizarse, </w:t>
      </w:r>
      <w:r w:rsidRPr="00F9275C">
        <w:rPr>
          <w:rFonts w:ascii="Trebuchet MS" w:hAnsi="Trebuchet MS"/>
          <w:sz w:val="23"/>
          <w:szCs w:val="23"/>
        </w:rPr>
        <w:t xml:space="preserve">es que este órgano colegiado de dirección autoriza la destrucción de la </w:t>
      </w:r>
      <w:r w:rsidR="00AD2058" w:rsidRPr="00F9275C">
        <w:rPr>
          <w:rFonts w:ascii="Trebuchet MS" w:hAnsi="Trebuchet MS"/>
          <w:sz w:val="23"/>
          <w:szCs w:val="23"/>
        </w:rPr>
        <w:t>misma</w:t>
      </w:r>
      <w:r w:rsidR="00DF1AF5">
        <w:rPr>
          <w:rFonts w:ascii="Trebuchet MS" w:hAnsi="Trebuchet MS"/>
          <w:sz w:val="23"/>
          <w:szCs w:val="23"/>
        </w:rPr>
        <w:t xml:space="preserve"> </w:t>
      </w:r>
      <w:r w:rsidR="00DF1AF5" w:rsidRPr="00DF1AF5">
        <w:rPr>
          <w:rFonts w:ascii="Trebuchet MS" w:hAnsi="Trebuchet MS"/>
          <w:sz w:val="23"/>
          <w:szCs w:val="23"/>
        </w:rPr>
        <w:t>mediante trituración que garantice su inutilización</w:t>
      </w:r>
      <w:r w:rsidR="00DF1AF5">
        <w:rPr>
          <w:rFonts w:ascii="Trebuchet MS" w:hAnsi="Trebuchet MS"/>
          <w:sz w:val="23"/>
          <w:szCs w:val="23"/>
        </w:rPr>
        <w:t>.</w:t>
      </w:r>
      <w:r w:rsidR="00DF1AF5" w:rsidRPr="00DF1AF5">
        <w:rPr>
          <w:rFonts w:ascii="Trebuchet MS" w:hAnsi="Trebuchet MS"/>
          <w:sz w:val="23"/>
          <w:szCs w:val="23"/>
        </w:rPr>
        <w:t xml:space="preserve">  </w:t>
      </w:r>
    </w:p>
    <w:p w:rsidR="00DF1AF5" w:rsidRPr="00F9275C" w:rsidRDefault="00DF1AF5" w:rsidP="007C78DF">
      <w:pPr>
        <w:jc w:val="both"/>
        <w:rPr>
          <w:rFonts w:ascii="Trebuchet MS" w:hAnsi="Trebuchet MS"/>
          <w:sz w:val="23"/>
          <w:szCs w:val="23"/>
        </w:rPr>
      </w:pPr>
    </w:p>
    <w:p w:rsidR="007C78DF" w:rsidRPr="00F9275C" w:rsidRDefault="007C78DF" w:rsidP="007C78DF">
      <w:pPr>
        <w:jc w:val="both"/>
        <w:rPr>
          <w:rFonts w:ascii="Trebuchet MS" w:hAnsi="Trebuchet MS"/>
          <w:sz w:val="23"/>
          <w:szCs w:val="23"/>
          <w:lang w:val="es-ES_tradnl"/>
        </w:rPr>
      </w:pPr>
      <w:r w:rsidRPr="00F9275C">
        <w:rPr>
          <w:rFonts w:ascii="Trebuchet MS" w:hAnsi="Trebuchet MS"/>
          <w:sz w:val="23"/>
          <w:szCs w:val="23"/>
          <w:lang w:val="es-ES_tradnl"/>
        </w:rPr>
        <w:t xml:space="preserve">Por lo antes expuesto y fundamentado, se proponen los siguientes puntos de </w:t>
      </w:r>
    </w:p>
    <w:p w:rsidR="005C39D3" w:rsidRPr="00F9275C" w:rsidRDefault="005C39D3" w:rsidP="007C78DF">
      <w:pPr>
        <w:autoSpaceDE w:val="0"/>
        <w:autoSpaceDN w:val="0"/>
        <w:adjustRightInd w:val="0"/>
        <w:jc w:val="center"/>
        <w:rPr>
          <w:rFonts w:ascii="Trebuchet MS" w:hAnsi="Trebuchet MS"/>
          <w:b/>
          <w:sz w:val="23"/>
          <w:szCs w:val="23"/>
          <w:lang w:val="pt-BR"/>
        </w:rPr>
      </w:pPr>
    </w:p>
    <w:p w:rsidR="007C78DF" w:rsidRPr="00F9275C" w:rsidRDefault="007C78DF" w:rsidP="007C78DF">
      <w:pPr>
        <w:autoSpaceDE w:val="0"/>
        <w:autoSpaceDN w:val="0"/>
        <w:adjustRightInd w:val="0"/>
        <w:jc w:val="center"/>
        <w:rPr>
          <w:rFonts w:ascii="Trebuchet MS" w:hAnsi="Trebuchet MS"/>
          <w:b/>
          <w:sz w:val="23"/>
          <w:szCs w:val="23"/>
          <w:lang w:val="pt-BR"/>
        </w:rPr>
      </w:pPr>
      <w:r w:rsidRPr="00F9275C">
        <w:rPr>
          <w:rFonts w:ascii="Trebuchet MS" w:hAnsi="Trebuchet MS"/>
          <w:b/>
          <w:sz w:val="23"/>
          <w:szCs w:val="23"/>
          <w:lang w:val="pt-BR"/>
        </w:rPr>
        <w:t>A C U E R D O</w:t>
      </w:r>
    </w:p>
    <w:p w:rsidR="007C78DF" w:rsidRPr="00F9275C" w:rsidRDefault="007C78DF" w:rsidP="007C78DF">
      <w:pPr>
        <w:autoSpaceDE w:val="0"/>
        <w:autoSpaceDN w:val="0"/>
        <w:adjustRightInd w:val="0"/>
        <w:jc w:val="center"/>
        <w:rPr>
          <w:rFonts w:ascii="Trebuchet MS" w:hAnsi="Trebuchet MS"/>
          <w:b/>
          <w:sz w:val="23"/>
          <w:szCs w:val="23"/>
          <w:lang w:val="pt-BR"/>
        </w:rPr>
      </w:pPr>
    </w:p>
    <w:p w:rsidR="007C78DF" w:rsidRPr="00F9275C" w:rsidRDefault="00676FC5" w:rsidP="007C78DF">
      <w:pPr>
        <w:jc w:val="both"/>
        <w:rPr>
          <w:rFonts w:ascii="Trebuchet MS" w:hAnsi="Trebuchet MS"/>
          <w:sz w:val="23"/>
          <w:szCs w:val="23"/>
        </w:rPr>
      </w:pPr>
      <w:r w:rsidRPr="00F9275C">
        <w:rPr>
          <w:rFonts w:ascii="Trebuchet MS" w:hAnsi="Trebuchet MS"/>
          <w:b/>
          <w:sz w:val="23"/>
          <w:szCs w:val="23"/>
          <w:lang w:val="pt-BR"/>
        </w:rPr>
        <w:t>PRIMERO.</w:t>
      </w:r>
      <w:r w:rsidRPr="00F9275C">
        <w:rPr>
          <w:rFonts w:ascii="Trebuchet MS" w:hAnsi="Trebuchet MS"/>
          <w:sz w:val="23"/>
          <w:szCs w:val="23"/>
          <w:lang w:val="pt-BR"/>
        </w:rPr>
        <w:t xml:space="preserve"> </w:t>
      </w:r>
      <w:r w:rsidR="007C78DF" w:rsidRPr="00F9275C">
        <w:rPr>
          <w:rFonts w:ascii="Trebuchet MS" w:hAnsi="Trebuchet MS"/>
          <w:sz w:val="23"/>
          <w:szCs w:val="23"/>
        </w:rPr>
        <w:t>Se a</w:t>
      </w:r>
      <w:r w:rsidR="00CE6E1B" w:rsidRPr="00F9275C">
        <w:rPr>
          <w:rFonts w:ascii="Trebuchet MS" w:hAnsi="Trebuchet MS"/>
          <w:sz w:val="23"/>
          <w:szCs w:val="23"/>
        </w:rPr>
        <w:t xml:space="preserve">utoriza </w:t>
      </w:r>
      <w:r w:rsidR="007C78DF" w:rsidRPr="00F9275C">
        <w:rPr>
          <w:rFonts w:ascii="Trebuchet MS" w:hAnsi="Trebuchet MS"/>
          <w:sz w:val="23"/>
          <w:szCs w:val="23"/>
        </w:rPr>
        <w:t>la destrucción</w:t>
      </w:r>
      <w:r w:rsidR="00DF1AF5" w:rsidRPr="00DF1AF5">
        <w:t xml:space="preserve"> </w:t>
      </w:r>
      <w:r w:rsidR="00DF1AF5" w:rsidRPr="00DF1AF5">
        <w:rPr>
          <w:rFonts w:ascii="Trebuchet MS" w:hAnsi="Trebuchet MS"/>
          <w:sz w:val="23"/>
          <w:szCs w:val="23"/>
        </w:rPr>
        <w:t>mediante trituración que garantice su inutilización</w:t>
      </w:r>
      <w:r w:rsidR="00DF1AF5">
        <w:rPr>
          <w:rFonts w:ascii="Trebuchet MS" w:hAnsi="Trebuchet MS"/>
          <w:sz w:val="23"/>
          <w:szCs w:val="23"/>
        </w:rPr>
        <w:t>,</w:t>
      </w:r>
      <w:r w:rsidR="007C78DF" w:rsidRPr="00F9275C">
        <w:rPr>
          <w:rFonts w:ascii="Trebuchet MS" w:hAnsi="Trebuchet MS"/>
          <w:sz w:val="23"/>
          <w:szCs w:val="23"/>
        </w:rPr>
        <w:t xml:space="preserve"> de la </w:t>
      </w:r>
      <w:r w:rsidR="00CE6E1B" w:rsidRPr="00F9275C">
        <w:rPr>
          <w:rFonts w:ascii="Trebuchet MS" w:hAnsi="Trebuchet MS"/>
          <w:sz w:val="23"/>
          <w:szCs w:val="23"/>
        </w:rPr>
        <w:t xml:space="preserve">documentación referida en el considerando VI, relativa a la </w:t>
      </w:r>
      <w:r w:rsidR="00CE6E1B" w:rsidRPr="00F9275C">
        <w:rPr>
          <w:rFonts w:ascii="Trebuchet MS" w:eastAsia="Calibri" w:hAnsi="Trebuchet MS"/>
          <w:sz w:val="23"/>
          <w:szCs w:val="23"/>
          <w:lang w:val="es-ES_tradnl"/>
        </w:rPr>
        <w:t>Consulta Popular sobre la Revisión del Pacto Fiscal</w:t>
      </w:r>
      <w:r w:rsidR="007C78DF" w:rsidRPr="00F9275C">
        <w:rPr>
          <w:rFonts w:ascii="Trebuchet MS" w:hAnsi="Trebuchet MS"/>
          <w:sz w:val="23"/>
          <w:szCs w:val="23"/>
        </w:rPr>
        <w:t xml:space="preserve">, en términos del considerando </w:t>
      </w:r>
      <w:r w:rsidR="00CE6E1B" w:rsidRPr="00F9275C">
        <w:rPr>
          <w:rFonts w:ascii="Trebuchet MS" w:hAnsi="Trebuchet MS"/>
          <w:sz w:val="23"/>
          <w:szCs w:val="23"/>
        </w:rPr>
        <w:t>VII de este acuerdo</w:t>
      </w:r>
      <w:r w:rsidR="007C78DF" w:rsidRPr="00F9275C">
        <w:rPr>
          <w:rFonts w:ascii="Trebuchet MS" w:hAnsi="Trebuchet MS"/>
          <w:sz w:val="23"/>
          <w:szCs w:val="23"/>
        </w:rPr>
        <w:t xml:space="preserve">. </w:t>
      </w:r>
    </w:p>
    <w:p w:rsidR="007C78DF" w:rsidRPr="00F9275C" w:rsidRDefault="007C78DF" w:rsidP="007C78DF">
      <w:pPr>
        <w:jc w:val="both"/>
        <w:rPr>
          <w:rFonts w:ascii="Trebuchet MS" w:hAnsi="Trebuchet MS"/>
          <w:b/>
          <w:sz w:val="23"/>
          <w:szCs w:val="23"/>
          <w:lang w:val="x-none"/>
        </w:rPr>
      </w:pPr>
    </w:p>
    <w:p w:rsidR="007C78DF" w:rsidRPr="00F9275C" w:rsidRDefault="00676FC5" w:rsidP="007C78DF">
      <w:pPr>
        <w:jc w:val="both"/>
        <w:rPr>
          <w:rFonts w:ascii="Trebuchet MS" w:hAnsi="Trebuchet MS"/>
          <w:sz w:val="23"/>
          <w:szCs w:val="23"/>
        </w:rPr>
      </w:pPr>
      <w:r w:rsidRPr="00F9275C">
        <w:rPr>
          <w:rFonts w:ascii="Trebuchet MS" w:hAnsi="Trebuchet MS"/>
          <w:b/>
          <w:sz w:val="23"/>
          <w:szCs w:val="23"/>
        </w:rPr>
        <w:t>SEGUNDO.</w:t>
      </w:r>
      <w:r w:rsidR="007C78DF" w:rsidRPr="00F9275C">
        <w:rPr>
          <w:rFonts w:ascii="Trebuchet MS" w:hAnsi="Trebuchet MS"/>
          <w:b/>
          <w:sz w:val="23"/>
          <w:szCs w:val="23"/>
        </w:rPr>
        <w:t xml:space="preserve"> </w:t>
      </w:r>
      <w:r w:rsidR="007C78DF" w:rsidRPr="00F9275C">
        <w:rPr>
          <w:rFonts w:ascii="Trebuchet MS" w:hAnsi="Trebuchet MS"/>
          <w:sz w:val="23"/>
          <w:szCs w:val="23"/>
        </w:rPr>
        <w:t>Se instruye a la Secretar</w:t>
      </w:r>
      <w:r w:rsidR="00FA79EA" w:rsidRPr="00F9275C">
        <w:rPr>
          <w:rFonts w:ascii="Trebuchet MS" w:hAnsi="Trebuchet MS"/>
          <w:sz w:val="23"/>
          <w:szCs w:val="23"/>
        </w:rPr>
        <w:t>í</w:t>
      </w:r>
      <w:r w:rsidR="007C78DF" w:rsidRPr="00F9275C">
        <w:rPr>
          <w:rFonts w:ascii="Trebuchet MS" w:hAnsi="Trebuchet MS"/>
          <w:sz w:val="23"/>
          <w:szCs w:val="23"/>
        </w:rPr>
        <w:t xml:space="preserve">a </w:t>
      </w:r>
      <w:r w:rsidR="00CE094D" w:rsidRPr="00F9275C">
        <w:rPr>
          <w:rFonts w:ascii="Trebuchet MS" w:hAnsi="Trebuchet MS"/>
          <w:sz w:val="23"/>
          <w:szCs w:val="23"/>
        </w:rPr>
        <w:t>E</w:t>
      </w:r>
      <w:r w:rsidR="007C78DF" w:rsidRPr="00F9275C">
        <w:rPr>
          <w:rFonts w:ascii="Trebuchet MS" w:hAnsi="Trebuchet MS"/>
          <w:sz w:val="23"/>
          <w:szCs w:val="23"/>
        </w:rPr>
        <w:t xml:space="preserve">jecutiva de este organismo electoral, para que lleve a cabo el procedimiento de destrucción de la documentación </w:t>
      </w:r>
      <w:r w:rsidR="00CE6E1B" w:rsidRPr="00F9275C">
        <w:rPr>
          <w:rFonts w:ascii="Trebuchet MS" w:hAnsi="Trebuchet MS"/>
          <w:sz w:val="23"/>
          <w:szCs w:val="23"/>
        </w:rPr>
        <w:t xml:space="preserve">relativa a la </w:t>
      </w:r>
      <w:r w:rsidR="00CE6E1B" w:rsidRPr="00F9275C">
        <w:rPr>
          <w:rFonts w:ascii="Trebuchet MS" w:eastAsia="Calibri" w:hAnsi="Trebuchet MS"/>
          <w:sz w:val="23"/>
          <w:szCs w:val="23"/>
          <w:lang w:val="es-ES_tradnl"/>
        </w:rPr>
        <w:t>Consulta Popular sobre la Revisión del Pacto Fiscal</w:t>
      </w:r>
      <w:r w:rsidR="007C78DF" w:rsidRPr="00F9275C">
        <w:rPr>
          <w:rFonts w:ascii="Trebuchet MS" w:hAnsi="Trebuchet MS"/>
          <w:sz w:val="23"/>
          <w:szCs w:val="23"/>
        </w:rPr>
        <w:t xml:space="preserve">. </w:t>
      </w:r>
    </w:p>
    <w:p w:rsidR="007C78DF" w:rsidRPr="00F9275C" w:rsidRDefault="007C78DF" w:rsidP="007C78DF">
      <w:pPr>
        <w:jc w:val="both"/>
        <w:rPr>
          <w:rFonts w:ascii="Trebuchet MS" w:hAnsi="Trebuchet MS"/>
          <w:sz w:val="23"/>
          <w:szCs w:val="23"/>
        </w:rPr>
      </w:pPr>
    </w:p>
    <w:p w:rsidR="00676FC5" w:rsidRPr="00F9275C" w:rsidRDefault="00676FC5" w:rsidP="00676FC5">
      <w:pPr>
        <w:autoSpaceDE w:val="0"/>
        <w:autoSpaceDN w:val="0"/>
        <w:adjustRightInd w:val="0"/>
        <w:jc w:val="both"/>
        <w:rPr>
          <w:rFonts w:ascii="Trebuchet MS" w:hAnsi="Trebuchet MS"/>
          <w:sz w:val="23"/>
          <w:szCs w:val="23"/>
        </w:rPr>
      </w:pPr>
      <w:r w:rsidRPr="00F9275C">
        <w:rPr>
          <w:rFonts w:ascii="Trebuchet MS" w:hAnsi="Trebuchet MS" w:cs="Arial"/>
          <w:b/>
          <w:sz w:val="23"/>
          <w:szCs w:val="23"/>
        </w:rPr>
        <w:t>TERCERO.</w:t>
      </w:r>
      <w:r w:rsidRPr="00F9275C">
        <w:rPr>
          <w:rFonts w:ascii="Trebuchet MS" w:hAnsi="Trebuchet MS" w:cs="Arial"/>
          <w:sz w:val="23"/>
          <w:szCs w:val="23"/>
        </w:rPr>
        <w:t xml:space="preserve"> </w:t>
      </w:r>
      <w:r w:rsidRPr="00F9275C">
        <w:rPr>
          <w:rFonts w:ascii="Trebuchet MS" w:hAnsi="Trebuchet MS"/>
          <w:sz w:val="23"/>
          <w:szCs w:val="23"/>
        </w:rPr>
        <w:t xml:space="preserve">Hágase del conocimiento este acuerdo al </w:t>
      </w:r>
      <w:r w:rsidRPr="00F9275C">
        <w:rPr>
          <w:rFonts w:ascii="Trebuchet MS" w:eastAsia="Calibri" w:hAnsi="Trebuchet MS"/>
          <w:sz w:val="23"/>
          <w:szCs w:val="23"/>
          <w:lang w:val="es-ES_tradnl"/>
        </w:rPr>
        <w:t>Consejo Estatal de Participación Ciudadana y Popular para la Gobernanza del Estado de Jalisco,</w:t>
      </w:r>
      <w:r w:rsidRPr="00F9275C">
        <w:rPr>
          <w:rFonts w:ascii="Trebuchet MS" w:hAnsi="Trebuchet MS"/>
          <w:sz w:val="23"/>
          <w:szCs w:val="23"/>
        </w:rPr>
        <w:t xml:space="preserve"> para los efectos legales correspondientes.</w:t>
      </w:r>
    </w:p>
    <w:p w:rsidR="00676FC5" w:rsidRPr="00F9275C" w:rsidRDefault="00676FC5" w:rsidP="007C78DF">
      <w:pPr>
        <w:autoSpaceDE w:val="0"/>
        <w:autoSpaceDN w:val="0"/>
        <w:adjustRightInd w:val="0"/>
        <w:jc w:val="both"/>
        <w:rPr>
          <w:rFonts w:ascii="Trebuchet MS" w:hAnsi="Trebuchet MS" w:cs="Arial"/>
          <w:sz w:val="23"/>
          <w:szCs w:val="23"/>
        </w:rPr>
      </w:pPr>
    </w:p>
    <w:p w:rsidR="00345526" w:rsidRPr="00F9275C" w:rsidRDefault="00345526" w:rsidP="00345526">
      <w:pPr>
        <w:pStyle w:val="Sinespaciado"/>
        <w:jc w:val="both"/>
        <w:rPr>
          <w:rFonts w:ascii="Trebuchet MS" w:hAnsi="Trebuchet MS"/>
          <w:sz w:val="23"/>
          <w:szCs w:val="23"/>
        </w:rPr>
      </w:pPr>
      <w:r w:rsidRPr="00F9275C">
        <w:rPr>
          <w:rFonts w:ascii="Trebuchet MS" w:hAnsi="Trebuchet MS" w:cs="Arial"/>
          <w:b/>
          <w:sz w:val="23"/>
          <w:szCs w:val="23"/>
        </w:rPr>
        <w:lastRenderedPageBreak/>
        <w:t>CUARTO.</w:t>
      </w:r>
      <w:r w:rsidRPr="00F9275C">
        <w:rPr>
          <w:rFonts w:ascii="Trebuchet MS" w:hAnsi="Trebuchet MS" w:cs="Arial"/>
          <w:sz w:val="23"/>
          <w:szCs w:val="23"/>
        </w:rPr>
        <w:t xml:space="preserve"> Hágase del conocimiento este acuerdo al Instituto</w:t>
      </w:r>
      <w:r w:rsidRPr="00F9275C">
        <w:rPr>
          <w:rFonts w:ascii="Trebuchet MS" w:hAnsi="Trebuchet MS"/>
          <w:sz w:val="23"/>
          <w:szCs w:val="23"/>
        </w:rPr>
        <w:t xml:space="preserve"> Nacional Electoral, a través </w:t>
      </w:r>
      <w:r w:rsidRPr="00F9275C">
        <w:rPr>
          <w:rFonts w:ascii="Trebuchet MS" w:eastAsia="Trebuchet MS" w:hAnsi="Trebuchet MS" w:cs="Trebuchet MS"/>
          <w:sz w:val="23"/>
          <w:szCs w:val="23"/>
        </w:rPr>
        <w:t>del Sistema de Vinculación con los Organismos Públicos Locales Electorales</w:t>
      </w:r>
      <w:r w:rsidRPr="00F9275C">
        <w:rPr>
          <w:rFonts w:ascii="Trebuchet MS" w:hAnsi="Trebuchet MS"/>
          <w:sz w:val="23"/>
          <w:szCs w:val="23"/>
        </w:rPr>
        <w:t>, para los efectos correspondientes.</w:t>
      </w:r>
    </w:p>
    <w:p w:rsidR="00345526" w:rsidRPr="00F9275C" w:rsidRDefault="00345526" w:rsidP="00345526">
      <w:pPr>
        <w:autoSpaceDE w:val="0"/>
        <w:autoSpaceDN w:val="0"/>
        <w:adjustRightInd w:val="0"/>
        <w:jc w:val="both"/>
        <w:rPr>
          <w:rFonts w:ascii="Trebuchet MS" w:hAnsi="Trebuchet MS"/>
          <w:sz w:val="23"/>
          <w:szCs w:val="23"/>
        </w:rPr>
      </w:pPr>
    </w:p>
    <w:p w:rsidR="00345526" w:rsidRPr="00F9275C" w:rsidRDefault="00345526" w:rsidP="00345526">
      <w:pPr>
        <w:pStyle w:val="Textoindependiente"/>
        <w:shd w:val="clear" w:color="auto" w:fill="FFFFFF"/>
        <w:rPr>
          <w:rFonts w:ascii="Trebuchet MS" w:hAnsi="Trebuchet MS"/>
          <w:b w:val="0"/>
          <w:sz w:val="23"/>
          <w:szCs w:val="23"/>
        </w:rPr>
      </w:pPr>
      <w:r w:rsidRPr="00F9275C">
        <w:rPr>
          <w:rFonts w:ascii="Trebuchet MS" w:hAnsi="Trebuchet MS"/>
          <w:sz w:val="23"/>
          <w:szCs w:val="23"/>
          <w:lang w:val="es-MX"/>
        </w:rPr>
        <w:t>QUINTO</w:t>
      </w:r>
      <w:r w:rsidRPr="00F9275C">
        <w:rPr>
          <w:rFonts w:ascii="Trebuchet MS" w:hAnsi="Trebuchet MS"/>
          <w:bCs/>
          <w:sz w:val="23"/>
          <w:szCs w:val="23"/>
        </w:rPr>
        <w:t>.</w:t>
      </w:r>
      <w:r w:rsidRPr="00F9275C">
        <w:rPr>
          <w:rFonts w:ascii="Trebuchet MS" w:hAnsi="Trebuchet MS"/>
          <w:b w:val="0"/>
          <w:bCs/>
          <w:sz w:val="23"/>
          <w:szCs w:val="23"/>
        </w:rPr>
        <w:t xml:space="preserve"> </w:t>
      </w:r>
      <w:r w:rsidRPr="00F9275C">
        <w:rPr>
          <w:rFonts w:ascii="Trebuchet MS" w:hAnsi="Trebuchet MS"/>
          <w:b w:val="0"/>
          <w:sz w:val="23"/>
          <w:szCs w:val="23"/>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rsidR="00345526" w:rsidRPr="00F9275C" w:rsidRDefault="00345526" w:rsidP="00345526">
      <w:pPr>
        <w:pStyle w:val="Textoindependiente"/>
        <w:shd w:val="clear" w:color="auto" w:fill="FFFFFF"/>
        <w:rPr>
          <w:rFonts w:ascii="Trebuchet MS" w:hAnsi="Trebuchet MS"/>
          <w:sz w:val="23"/>
          <w:szCs w:val="23"/>
        </w:rPr>
      </w:pPr>
    </w:p>
    <w:p w:rsidR="00345526" w:rsidRPr="00F9275C" w:rsidRDefault="00345526" w:rsidP="00345526">
      <w:pPr>
        <w:jc w:val="center"/>
        <w:rPr>
          <w:rFonts w:ascii="Trebuchet MS" w:hAnsi="Trebuchet MS" w:cs="Arial"/>
          <w:sz w:val="23"/>
          <w:szCs w:val="23"/>
        </w:rPr>
      </w:pPr>
      <w:r w:rsidRPr="00F9275C">
        <w:rPr>
          <w:rFonts w:ascii="Trebuchet MS" w:hAnsi="Trebuchet MS" w:cs="Arial"/>
          <w:sz w:val="23"/>
          <w:szCs w:val="23"/>
        </w:rPr>
        <w:t xml:space="preserve">Guadalajara, Jalisco; </w:t>
      </w:r>
      <w:r w:rsidR="00B4337D">
        <w:rPr>
          <w:rFonts w:ascii="Trebuchet MS" w:hAnsi="Trebuchet MS" w:cs="Arial"/>
          <w:sz w:val="23"/>
          <w:szCs w:val="23"/>
        </w:rPr>
        <w:t>28</w:t>
      </w:r>
      <w:r w:rsidRPr="00F9275C">
        <w:rPr>
          <w:rFonts w:ascii="Trebuchet MS" w:hAnsi="Trebuchet MS" w:cs="Arial"/>
          <w:sz w:val="23"/>
          <w:szCs w:val="23"/>
        </w:rPr>
        <w:t xml:space="preserve"> de abril de 2022.</w:t>
      </w:r>
    </w:p>
    <w:p w:rsidR="005C39D3" w:rsidRPr="00F9275C" w:rsidRDefault="005C39D3" w:rsidP="00345526">
      <w:pPr>
        <w:jc w:val="center"/>
        <w:rPr>
          <w:rFonts w:ascii="Trebuchet MS" w:hAnsi="Trebuchet MS" w:cs="Arial"/>
          <w:sz w:val="23"/>
          <w:szCs w:val="23"/>
        </w:rPr>
      </w:pPr>
    </w:p>
    <w:p w:rsidR="009D3B6B" w:rsidRPr="00F9275C" w:rsidRDefault="009D3B6B" w:rsidP="00345526">
      <w:pPr>
        <w:jc w:val="center"/>
        <w:rPr>
          <w:rFonts w:ascii="Trebuchet MS" w:hAnsi="Trebuchet MS" w:cs="Arial"/>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345526" w:rsidRPr="00F9275C" w:rsidTr="005C39D3">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345526" w:rsidRPr="00F9275C" w:rsidTr="005B53BA">
              <w:tc>
                <w:tcPr>
                  <w:tcW w:w="5070" w:type="dxa"/>
                  <w:shd w:val="clear" w:color="auto" w:fill="auto"/>
                </w:tcPr>
                <w:p w:rsidR="00345526" w:rsidRPr="00F9275C" w:rsidRDefault="00345526" w:rsidP="005B53BA">
                  <w:pPr>
                    <w:pStyle w:val="Sinespaciado"/>
                    <w:jc w:val="center"/>
                    <w:rPr>
                      <w:rFonts w:ascii="Trebuchet MS" w:hAnsi="Trebuchet MS" w:cs="Arial"/>
                      <w:kern w:val="18"/>
                      <w:sz w:val="23"/>
                      <w:szCs w:val="23"/>
                    </w:rPr>
                  </w:pPr>
                </w:p>
                <w:p w:rsidR="00345526" w:rsidRPr="00F9275C" w:rsidRDefault="00345526" w:rsidP="005B53BA">
                  <w:pPr>
                    <w:pStyle w:val="Sinespaciado"/>
                    <w:jc w:val="center"/>
                    <w:rPr>
                      <w:rFonts w:ascii="Trebuchet MS" w:hAnsi="Trebuchet MS" w:cs="Arial"/>
                      <w:kern w:val="18"/>
                      <w:sz w:val="23"/>
                      <w:szCs w:val="23"/>
                    </w:rPr>
                  </w:pPr>
                  <w:r w:rsidRPr="00F9275C">
                    <w:rPr>
                      <w:rFonts w:ascii="Trebuchet MS" w:hAnsi="Trebuchet MS" w:cs="Arial"/>
                      <w:kern w:val="18"/>
                      <w:sz w:val="23"/>
                      <w:szCs w:val="23"/>
                    </w:rPr>
                    <w:t>Mtra. Paula Ramírez Höhne</w:t>
                  </w:r>
                </w:p>
                <w:p w:rsidR="00345526" w:rsidRPr="00F9275C" w:rsidRDefault="00345526" w:rsidP="005B53BA">
                  <w:pPr>
                    <w:pStyle w:val="Sinespaciado"/>
                    <w:jc w:val="center"/>
                    <w:rPr>
                      <w:rFonts w:ascii="Trebuchet MS" w:hAnsi="Trebuchet MS" w:cs="Arial"/>
                      <w:kern w:val="18"/>
                      <w:sz w:val="23"/>
                      <w:szCs w:val="23"/>
                    </w:rPr>
                  </w:pPr>
                  <w:r w:rsidRPr="00F9275C">
                    <w:rPr>
                      <w:rFonts w:ascii="Trebuchet MS" w:hAnsi="Trebuchet MS" w:cs="Arial"/>
                      <w:kern w:val="18"/>
                      <w:sz w:val="23"/>
                      <w:szCs w:val="23"/>
                    </w:rPr>
                    <w:t>La consejera presidenta</w:t>
                  </w:r>
                </w:p>
              </w:tc>
              <w:tc>
                <w:tcPr>
                  <w:tcW w:w="5137" w:type="dxa"/>
                  <w:shd w:val="clear" w:color="auto" w:fill="auto"/>
                </w:tcPr>
                <w:p w:rsidR="00345526" w:rsidRPr="00F9275C" w:rsidRDefault="00345526" w:rsidP="005B53BA">
                  <w:pPr>
                    <w:pStyle w:val="Sinespaciado"/>
                    <w:jc w:val="center"/>
                    <w:rPr>
                      <w:rFonts w:ascii="Trebuchet MS" w:hAnsi="Trebuchet MS" w:cs="Arial"/>
                      <w:kern w:val="18"/>
                      <w:sz w:val="23"/>
                      <w:szCs w:val="23"/>
                    </w:rPr>
                  </w:pPr>
                </w:p>
                <w:p w:rsidR="00345526" w:rsidRPr="00F9275C" w:rsidRDefault="00345526" w:rsidP="005B53BA">
                  <w:pPr>
                    <w:pStyle w:val="Sinespaciado"/>
                    <w:jc w:val="center"/>
                    <w:rPr>
                      <w:rFonts w:ascii="Trebuchet MS" w:hAnsi="Trebuchet MS" w:cs="Arial"/>
                      <w:kern w:val="18"/>
                      <w:sz w:val="23"/>
                      <w:szCs w:val="23"/>
                    </w:rPr>
                  </w:pPr>
                  <w:r w:rsidRPr="00F9275C">
                    <w:rPr>
                      <w:rFonts w:ascii="Trebuchet MS" w:hAnsi="Trebuchet MS" w:cs="Arial"/>
                      <w:kern w:val="18"/>
                      <w:sz w:val="23"/>
                      <w:szCs w:val="23"/>
                    </w:rPr>
                    <w:t>Mtro. Christian Flores Garza</w:t>
                  </w:r>
                </w:p>
                <w:p w:rsidR="00345526" w:rsidRPr="00F9275C" w:rsidRDefault="00345526" w:rsidP="005B53BA">
                  <w:pPr>
                    <w:pStyle w:val="Sinespaciado"/>
                    <w:jc w:val="center"/>
                    <w:rPr>
                      <w:rFonts w:ascii="Trebuchet MS" w:hAnsi="Trebuchet MS" w:cs="Arial"/>
                      <w:kern w:val="18"/>
                      <w:sz w:val="23"/>
                      <w:szCs w:val="23"/>
                    </w:rPr>
                  </w:pPr>
                  <w:r w:rsidRPr="00F9275C">
                    <w:rPr>
                      <w:rFonts w:ascii="Trebuchet MS" w:hAnsi="Trebuchet MS" w:cs="Arial"/>
                      <w:kern w:val="18"/>
                      <w:sz w:val="23"/>
                      <w:szCs w:val="23"/>
                    </w:rPr>
                    <w:t>El secretario ejecutivo</w:t>
                  </w:r>
                </w:p>
                <w:p w:rsidR="005C39D3" w:rsidRPr="00F9275C" w:rsidRDefault="005C39D3" w:rsidP="005B53BA">
                  <w:pPr>
                    <w:pStyle w:val="Sinespaciado"/>
                    <w:jc w:val="center"/>
                    <w:rPr>
                      <w:rFonts w:ascii="Trebuchet MS" w:hAnsi="Trebuchet MS" w:cs="Arial"/>
                      <w:kern w:val="18"/>
                      <w:sz w:val="23"/>
                      <w:szCs w:val="23"/>
                    </w:rPr>
                  </w:pPr>
                </w:p>
                <w:p w:rsidR="005C39D3" w:rsidRPr="00F9275C" w:rsidRDefault="005C39D3" w:rsidP="005B53BA">
                  <w:pPr>
                    <w:pStyle w:val="Sinespaciado"/>
                    <w:jc w:val="center"/>
                    <w:rPr>
                      <w:rFonts w:ascii="Trebuchet MS" w:hAnsi="Trebuchet MS" w:cs="Arial"/>
                      <w:kern w:val="18"/>
                      <w:sz w:val="23"/>
                      <w:szCs w:val="23"/>
                    </w:rPr>
                  </w:pPr>
                </w:p>
                <w:p w:rsidR="005C39D3" w:rsidRPr="00F9275C" w:rsidRDefault="005C39D3" w:rsidP="005B53BA">
                  <w:pPr>
                    <w:pStyle w:val="Sinespaciado"/>
                    <w:jc w:val="center"/>
                    <w:rPr>
                      <w:rFonts w:ascii="Trebuchet MS" w:hAnsi="Trebuchet MS" w:cs="Arial"/>
                      <w:kern w:val="18"/>
                      <w:sz w:val="23"/>
                      <w:szCs w:val="23"/>
                    </w:rPr>
                  </w:pPr>
                </w:p>
              </w:tc>
            </w:tr>
          </w:tbl>
          <w:p w:rsidR="00345526" w:rsidRPr="00F9275C" w:rsidRDefault="00345526" w:rsidP="005B53BA">
            <w:pPr>
              <w:pStyle w:val="Sinespaciado"/>
              <w:jc w:val="center"/>
              <w:rPr>
                <w:rFonts w:ascii="Trebuchet MS" w:hAnsi="Trebuchet MS" w:cs="Arial"/>
                <w:kern w:val="18"/>
                <w:sz w:val="23"/>
                <w:szCs w:val="23"/>
              </w:rPr>
            </w:pPr>
          </w:p>
        </w:tc>
        <w:tc>
          <w:tcPr>
            <w:tcW w:w="222" w:type="dxa"/>
            <w:shd w:val="clear" w:color="auto" w:fill="auto"/>
          </w:tcPr>
          <w:p w:rsidR="00345526" w:rsidRPr="00F9275C" w:rsidRDefault="00345526" w:rsidP="005B53BA">
            <w:pPr>
              <w:pStyle w:val="Sinespaciado"/>
              <w:jc w:val="center"/>
              <w:rPr>
                <w:rFonts w:ascii="Trebuchet MS" w:hAnsi="Trebuchet MS" w:cs="Arial"/>
                <w:kern w:val="18"/>
                <w:sz w:val="23"/>
                <w:szCs w:val="23"/>
              </w:rPr>
            </w:pPr>
          </w:p>
        </w:tc>
      </w:tr>
      <w:tr w:rsidR="00345526" w:rsidRPr="009D3B6B" w:rsidTr="005C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5526" w:rsidRPr="00F9275C" w:rsidRDefault="00345526" w:rsidP="005B53BA">
            <w:pPr>
              <w:jc w:val="center"/>
              <w:rPr>
                <w:rFonts w:ascii="Trebuchet MS" w:hAnsi="Trebuchet MS" w:cs="Arial"/>
                <w:sz w:val="14"/>
                <w:szCs w:val="14"/>
              </w:rPr>
            </w:pPr>
            <w:r w:rsidRPr="00F9275C">
              <w:rPr>
                <w:rFonts w:ascii="Trebuchet MS" w:hAnsi="Trebuchet MS" w:cs="Arial"/>
                <w:sz w:val="14"/>
                <w:szCs w:val="14"/>
              </w:rPr>
              <w:t>CMT</w:t>
            </w:r>
          </w:p>
          <w:p w:rsidR="00345526" w:rsidRPr="00F9275C" w:rsidRDefault="00345526" w:rsidP="005B53BA">
            <w:pPr>
              <w:jc w:val="center"/>
              <w:rPr>
                <w:rFonts w:ascii="Trebuchet MS" w:hAnsi="Trebuchet MS" w:cs="Arial"/>
                <w:sz w:val="14"/>
                <w:szCs w:val="14"/>
              </w:rPr>
            </w:pPr>
            <w:proofErr w:type="spellStart"/>
            <w:r w:rsidRPr="00F9275C">
              <w:rPr>
                <w:rFonts w:ascii="Trebuchet MS" w:hAnsi="Trebuchet MS" w:cs="Arial"/>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45526" w:rsidRPr="00F9275C" w:rsidRDefault="00345526" w:rsidP="005B53BA">
            <w:pPr>
              <w:jc w:val="center"/>
              <w:rPr>
                <w:rFonts w:ascii="Trebuchet MS" w:hAnsi="Trebuchet MS" w:cs="Arial"/>
                <w:sz w:val="14"/>
                <w:szCs w:val="14"/>
              </w:rPr>
            </w:pPr>
            <w:r w:rsidRPr="00F9275C">
              <w:rPr>
                <w:rFonts w:ascii="Trebuchet MS" w:hAnsi="Trebuchet MS" w:cs="Arial"/>
                <w:sz w:val="14"/>
                <w:szCs w:val="14"/>
              </w:rPr>
              <w:t>TETC</w:t>
            </w:r>
          </w:p>
          <w:p w:rsidR="00345526" w:rsidRPr="009D3B6B" w:rsidRDefault="00345526" w:rsidP="005B53BA">
            <w:pPr>
              <w:jc w:val="center"/>
              <w:rPr>
                <w:rFonts w:ascii="Trebuchet MS" w:hAnsi="Trebuchet MS" w:cs="Arial"/>
                <w:sz w:val="14"/>
                <w:szCs w:val="14"/>
              </w:rPr>
            </w:pPr>
            <w:r w:rsidRPr="00F9275C">
              <w:rPr>
                <w:rFonts w:ascii="Trebuchet MS" w:hAnsi="Trebuchet MS" w:cs="Arial"/>
                <w:sz w:val="14"/>
                <w:szCs w:val="14"/>
              </w:rPr>
              <w:t>Elaboró</w:t>
            </w:r>
          </w:p>
        </w:tc>
      </w:tr>
    </w:tbl>
    <w:p w:rsidR="007C78DF" w:rsidRDefault="007C78DF" w:rsidP="005C39D3">
      <w:pPr>
        <w:autoSpaceDE w:val="0"/>
        <w:autoSpaceDN w:val="0"/>
        <w:adjustRightInd w:val="0"/>
        <w:jc w:val="both"/>
        <w:rPr>
          <w:rFonts w:ascii="Trebuchet MS" w:hAnsi="Trebuchet MS"/>
          <w:sz w:val="23"/>
          <w:szCs w:val="23"/>
        </w:rPr>
      </w:pPr>
    </w:p>
    <w:p w:rsidR="00B4337D" w:rsidRDefault="00B4337D" w:rsidP="00520324">
      <w:pPr>
        <w:pStyle w:val="Sinespaciado"/>
        <w:jc w:val="both"/>
        <w:rPr>
          <w:rFonts w:ascii="Trebuchet MS" w:hAnsi="Trebuchet MS"/>
          <w:sz w:val="16"/>
          <w:szCs w:val="16"/>
        </w:rPr>
      </w:pPr>
    </w:p>
    <w:p w:rsidR="00520324" w:rsidRPr="007D470E" w:rsidRDefault="00520324" w:rsidP="00520324">
      <w:pPr>
        <w:pStyle w:val="Sinespaciado"/>
        <w:jc w:val="both"/>
        <w:rPr>
          <w:rFonts w:ascii="Trebuchet MS" w:hAnsi="Trebuchet MS"/>
          <w:sz w:val="16"/>
          <w:szCs w:val="16"/>
        </w:rPr>
      </w:pPr>
      <w:bookmarkStart w:id="0" w:name="_GoBack"/>
      <w:bookmarkEnd w:id="0"/>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ordinaria del Consejo General celebrada el </w:t>
      </w:r>
      <w:r>
        <w:rPr>
          <w:rFonts w:ascii="Trebuchet MS" w:hAnsi="Trebuchet MS"/>
          <w:sz w:val="16"/>
          <w:szCs w:val="16"/>
        </w:rPr>
        <w:t xml:space="preserve">veintiocho de abril </w:t>
      </w:r>
      <w:r w:rsidRPr="007D470E">
        <w:rPr>
          <w:rFonts w:ascii="Trebuchet MS" w:hAnsi="Trebuchet MS"/>
          <w:sz w:val="16"/>
          <w:szCs w:val="16"/>
        </w:rPr>
        <w:t>de dos mil veinti</w:t>
      </w:r>
      <w:r>
        <w:rPr>
          <w:rFonts w:ascii="Trebuchet MS" w:hAnsi="Trebuchet MS"/>
          <w:sz w:val="16"/>
          <w:szCs w:val="16"/>
        </w:rPr>
        <w:t>dós</w:t>
      </w:r>
      <w:r w:rsidRPr="007D470E">
        <w:rPr>
          <w:rFonts w:ascii="Trebuchet MS" w:hAnsi="Trebuchet MS"/>
          <w:sz w:val="16"/>
          <w:szCs w:val="16"/>
        </w:rPr>
        <w:t>,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w:t>
      </w:r>
      <w:proofErr w:type="spellStart"/>
      <w:r w:rsidRPr="007D470E">
        <w:rPr>
          <w:rFonts w:ascii="Trebuchet MS" w:hAnsi="Trebuchet MS"/>
          <w:sz w:val="16"/>
          <w:szCs w:val="16"/>
        </w:rPr>
        <w:t>Zoad</w:t>
      </w:r>
      <w:proofErr w:type="spellEnd"/>
      <w:r w:rsidRPr="007D470E">
        <w:rPr>
          <w:rFonts w:ascii="Trebuchet MS" w:hAnsi="Trebuchet MS"/>
          <w:sz w:val="16"/>
          <w:szCs w:val="16"/>
        </w:rPr>
        <w:t xml:space="preserve"> </w:t>
      </w:r>
      <w:proofErr w:type="spellStart"/>
      <w:r w:rsidRPr="007D470E">
        <w:rPr>
          <w:rFonts w:ascii="Trebuchet MS" w:hAnsi="Trebuchet MS"/>
          <w:sz w:val="16"/>
          <w:szCs w:val="16"/>
        </w:rPr>
        <w:t>Jeanine</w:t>
      </w:r>
      <w:proofErr w:type="spellEnd"/>
      <w:r w:rsidRPr="007D470E">
        <w:rPr>
          <w:rFonts w:ascii="Trebuchet MS" w:hAnsi="Trebuchet MS"/>
          <w:sz w:val="16"/>
          <w:szCs w:val="16"/>
        </w:rPr>
        <w:t xml:space="preserve"> García González, Miguel Godínez </w:t>
      </w:r>
      <w:proofErr w:type="spellStart"/>
      <w:r w:rsidRPr="007D470E">
        <w:rPr>
          <w:rFonts w:ascii="Trebuchet MS" w:hAnsi="Trebuchet MS"/>
          <w:sz w:val="16"/>
          <w:szCs w:val="16"/>
        </w:rPr>
        <w:t>Terríquez</w:t>
      </w:r>
      <w:proofErr w:type="spellEnd"/>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w:t>
      </w:r>
      <w:proofErr w:type="spellStart"/>
      <w:r w:rsidRPr="007D470E">
        <w:rPr>
          <w:rFonts w:ascii="Trebuchet MS" w:hAnsi="Trebuchet MS"/>
          <w:bCs/>
          <w:sz w:val="16"/>
          <w:szCs w:val="16"/>
        </w:rPr>
        <w:t>Morfín</w:t>
      </w:r>
      <w:proofErr w:type="spellEnd"/>
      <w:r w:rsidRPr="007D470E">
        <w:rPr>
          <w:rFonts w:ascii="Trebuchet MS" w:hAnsi="Trebuchet MS"/>
          <w:bCs/>
          <w:sz w:val="16"/>
          <w:szCs w:val="16"/>
        </w:rPr>
        <w:t xml:space="preserve">, Claudia Alejandra Vargas Bautista y de la consejera presidenta </w:t>
      </w:r>
      <w:r w:rsidRPr="007D470E">
        <w:rPr>
          <w:rFonts w:ascii="Trebuchet MS" w:hAnsi="Trebuchet MS"/>
          <w:sz w:val="16"/>
          <w:szCs w:val="16"/>
        </w:rPr>
        <w:t>Paula Ramírez Höhne. Doy fe.</w:t>
      </w:r>
    </w:p>
    <w:p w:rsidR="00520324" w:rsidRPr="007D470E" w:rsidRDefault="00520324" w:rsidP="00520324">
      <w:pPr>
        <w:jc w:val="both"/>
        <w:rPr>
          <w:rFonts w:ascii="Trebuchet MS" w:hAnsi="Trebuchet MS"/>
          <w:sz w:val="16"/>
          <w:szCs w:val="16"/>
        </w:rPr>
      </w:pPr>
    </w:p>
    <w:p w:rsidR="00520324" w:rsidRPr="007D470E" w:rsidRDefault="00520324" w:rsidP="00520324">
      <w:pPr>
        <w:jc w:val="both"/>
        <w:rPr>
          <w:rFonts w:ascii="Trebuchet MS" w:hAnsi="Trebuchet MS"/>
          <w:sz w:val="16"/>
          <w:szCs w:val="16"/>
        </w:rPr>
      </w:pPr>
    </w:p>
    <w:p w:rsidR="00520324" w:rsidRPr="007D470E" w:rsidRDefault="00520324" w:rsidP="00520324">
      <w:pPr>
        <w:pStyle w:val="Textoindependiente"/>
        <w:jc w:val="center"/>
        <w:rPr>
          <w:rFonts w:ascii="Trebuchet MS" w:hAnsi="Trebuchet MS"/>
          <w:b w:val="0"/>
          <w:sz w:val="16"/>
          <w:szCs w:val="16"/>
        </w:rPr>
      </w:pPr>
      <w:r>
        <w:rPr>
          <w:rFonts w:ascii="Trebuchet MS" w:hAnsi="Trebuchet MS"/>
          <w:sz w:val="16"/>
          <w:szCs w:val="16"/>
        </w:rPr>
        <w:t>Mtro. Christian Flores Garza</w:t>
      </w:r>
    </w:p>
    <w:p w:rsidR="00520324" w:rsidRPr="007D470E" w:rsidRDefault="00520324" w:rsidP="00520324">
      <w:pPr>
        <w:pStyle w:val="Textoindependiente"/>
        <w:jc w:val="center"/>
        <w:rPr>
          <w:rFonts w:ascii="Trebuchet MS" w:hAnsi="Trebuchet MS"/>
          <w:b w:val="0"/>
          <w:sz w:val="16"/>
          <w:szCs w:val="16"/>
        </w:rPr>
      </w:pPr>
      <w:r>
        <w:rPr>
          <w:rFonts w:ascii="Trebuchet MS" w:hAnsi="Trebuchet MS"/>
          <w:sz w:val="16"/>
          <w:szCs w:val="16"/>
        </w:rPr>
        <w:t>El s</w:t>
      </w:r>
      <w:r w:rsidRPr="007D470E">
        <w:rPr>
          <w:rFonts w:ascii="Trebuchet MS" w:hAnsi="Trebuchet MS"/>
          <w:sz w:val="16"/>
          <w:szCs w:val="16"/>
        </w:rPr>
        <w:t>ecretario ejecutivo</w:t>
      </w:r>
    </w:p>
    <w:p w:rsidR="00520324" w:rsidRDefault="00520324" w:rsidP="00520324">
      <w:pPr>
        <w:pStyle w:val="Sinespaciado"/>
        <w:jc w:val="both"/>
        <w:rPr>
          <w:rFonts w:ascii="Trebuchet MS" w:hAnsi="Trebuchet MS"/>
          <w:sz w:val="16"/>
          <w:szCs w:val="16"/>
        </w:rPr>
      </w:pPr>
    </w:p>
    <w:p w:rsidR="00520324" w:rsidRPr="009D3B6B" w:rsidRDefault="00520324" w:rsidP="005C39D3">
      <w:pPr>
        <w:autoSpaceDE w:val="0"/>
        <w:autoSpaceDN w:val="0"/>
        <w:adjustRightInd w:val="0"/>
        <w:jc w:val="both"/>
        <w:rPr>
          <w:rFonts w:ascii="Trebuchet MS" w:hAnsi="Trebuchet MS"/>
          <w:sz w:val="23"/>
          <w:szCs w:val="23"/>
        </w:rPr>
      </w:pPr>
    </w:p>
    <w:sectPr w:rsidR="00520324" w:rsidRPr="009D3B6B" w:rsidSect="00941ACB">
      <w:headerReference w:type="even" r:id="rId10"/>
      <w:headerReference w:type="default" r:id="rId11"/>
      <w:footerReference w:type="even" r:id="rId12"/>
      <w:footerReference w:type="default" r:id="rId13"/>
      <w:headerReference w:type="first" r:id="rId14"/>
      <w:pgSz w:w="12242" w:h="15842" w:code="1"/>
      <w:pgMar w:top="1418" w:right="1701" w:bottom="1418" w:left="1701" w:header="1134" w:footer="19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077" w:rsidRDefault="00330077">
      <w:r>
        <w:separator/>
      </w:r>
    </w:p>
  </w:endnote>
  <w:endnote w:type="continuationSeparator" w:id="0">
    <w:p w:rsidR="00330077" w:rsidRDefault="0033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C4" w:rsidRDefault="00874DC4" w:rsidP="00DE4A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874DC4" w:rsidRDefault="00874DC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C4" w:rsidRPr="0066371B" w:rsidRDefault="00874DC4" w:rsidP="00DE4AF1">
    <w:pPr>
      <w:pStyle w:val="Piedepgina"/>
      <w:ind w:right="360"/>
      <w:jc w:val="right"/>
      <w:rPr>
        <w:rFonts w:ascii="Trebuchet MS" w:hAnsi="Trebuchet MS" w:cs="Arial"/>
        <w:sz w:val="16"/>
      </w:rPr>
    </w:pPr>
    <w:r w:rsidRPr="0066371B">
      <w:rPr>
        <w:rFonts w:ascii="Trebuchet MS" w:hAnsi="Trebuchet MS" w:cs="Arial"/>
        <w:sz w:val="16"/>
      </w:rPr>
      <w:t xml:space="preserve">Página </w:t>
    </w:r>
    <w:r w:rsidRPr="0066371B">
      <w:rPr>
        <w:rFonts w:ascii="Trebuchet MS" w:hAnsi="Trebuchet MS" w:cs="Arial"/>
        <w:sz w:val="16"/>
      </w:rPr>
      <w:fldChar w:fldCharType="begin"/>
    </w:r>
    <w:r w:rsidRPr="0066371B">
      <w:rPr>
        <w:rFonts w:ascii="Trebuchet MS" w:hAnsi="Trebuchet MS" w:cs="Arial"/>
        <w:sz w:val="16"/>
      </w:rPr>
      <w:instrText xml:space="preserve"> PAGE </w:instrText>
    </w:r>
    <w:r w:rsidRPr="0066371B">
      <w:rPr>
        <w:rFonts w:ascii="Trebuchet MS" w:hAnsi="Trebuchet MS" w:cs="Arial"/>
        <w:sz w:val="16"/>
      </w:rPr>
      <w:fldChar w:fldCharType="separate"/>
    </w:r>
    <w:r w:rsidR="00B4337D">
      <w:rPr>
        <w:rFonts w:ascii="Trebuchet MS" w:hAnsi="Trebuchet MS" w:cs="Arial"/>
        <w:noProof/>
        <w:sz w:val="16"/>
      </w:rPr>
      <w:t>7</w:t>
    </w:r>
    <w:r w:rsidRPr="0066371B">
      <w:rPr>
        <w:rFonts w:ascii="Trebuchet MS" w:hAnsi="Trebuchet MS" w:cs="Arial"/>
        <w:sz w:val="16"/>
      </w:rPr>
      <w:fldChar w:fldCharType="end"/>
    </w:r>
    <w:r w:rsidRPr="0066371B">
      <w:rPr>
        <w:rFonts w:ascii="Trebuchet MS" w:hAnsi="Trebuchet MS" w:cs="Arial"/>
        <w:sz w:val="16"/>
      </w:rPr>
      <w:t xml:space="preserve"> de </w:t>
    </w:r>
    <w:r w:rsidRPr="0066371B">
      <w:rPr>
        <w:rFonts w:ascii="Trebuchet MS" w:hAnsi="Trebuchet MS" w:cs="Arial"/>
        <w:sz w:val="16"/>
      </w:rPr>
      <w:fldChar w:fldCharType="begin"/>
    </w:r>
    <w:r w:rsidRPr="0066371B">
      <w:rPr>
        <w:rFonts w:ascii="Trebuchet MS" w:hAnsi="Trebuchet MS" w:cs="Arial"/>
        <w:sz w:val="16"/>
      </w:rPr>
      <w:instrText xml:space="preserve"> NUMPAGES </w:instrText>
    </w:r>
    <w:r w:rsidRPr="0066371B">
      <w:rPr>
        <w:rFonts w:ascii="Trebuchet MS" w:hAnsi="Trebuchet MS" w:cs="Arial"/>
        <w:sz w:val="16"/>
      </w:rPr>
      <w:fldChar w:fldCharType="separate"/>
    </w:r>
    <w:r w:rsidR="00B4337D">
      <w:rPr>
        <w:rFonts w:ascii="Trebuchet MS" w:hAnsi="Trebuchet MS" w:cs="Arial"/>
        <w:noProof/>
        <w:sz w:val="16"/>
      </w:rPr>
      <w:t>7</w:t>
    </w:r>
    <w:r w:rsidRPr="0066371B">
      <w:rPr>
        <w:rFonts w:ascii="Trebuchet MS" w:hAnsi="Trebuchet M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077" w:rsidRDefault="00330077">
      <w:r>
        <w:separator/>
      </w:r>
    </w:p>
  </w:footnote>
  <w:footnote w:type="continuationSeparator" w:id="0">
    <w:p w:rsidR="00330077" w:rsidRDefault="00330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633" w:rsidRDefault="0033007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173876" o:spid="_x0000_s2050" type="#_x0000_t136" style="position:absolute;margin-left:0;margin-top:0;width:498.5pt;height:124.6pt;rotation:315;z-index:-251658752;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97" w:rsidRDefault="00520324" w:rsidP="00953797">
    <w:pPr>
      <w:pStyle w:val="Encabezado"/>
      <w:rPr>
        <w:rFonts w:ascii="Trebuchet MS" w:hAnsi="Trebuchet MS" w:cs="Arial"/>
        <w:b/>
        <w:sz w:val="24"/>
        <w:szCs w:val="24"/>
      </w:rPr>
    </w:pPr>
    <w:r>
      <w:rPr>
        <w:rFonts w:ascii="Trebuchet MS" w:hAnsi="Trebuchet MS"/>
        <w:b/>
        <w:noProof/>
        <w:sz w:val="24"/>
        <w:szCs w:val="24"/>
        <w:lang w:val="es-MX" w:eastAsia="es-MX"/>
      </w:rPr>
      <w:drawing>
        <wp:inline distT="0" distB="0" distL="0" distR="0">
          <wp:extent cx="1390650" cy="781050"/>
          <wp:effectExtent l="0" t="0" r="0" b="0"/>
          <wp:docPr id="2"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1050"/>
                  </a:xfrm>
                  <a:prstGeom prst="rect">
                    <a:avLst/>
                  </a:prstGeom>
                  <a:noFill/>
                  <a:ln>
                    <a:noFill/>
                  </a:ln>
                </pic:spPr>
              </pic:pic>
            </a:graphicData>
          </a:graphic>
        </wp:inline>
      </w:drawing>
    </w:r>
    <w:r w:rsidR="007C78DF">
      <w:rPr>
        <w:rFonts w:ascii="Trebuchet MS" w:hAnsi="Trebuchet MS" w:cs="Arial"/>
        <w:b/>
        <w:sz w:val="24"/>
        <w:szCs w:val="24"/>
      </w:rPr>
      <w:tab/>
    </w:r>
    <w:r w:rsidR="007C78DF">
      <w:rPr>
        <w:rFonts w:ascii="Trebuchet MS" w:hAnsi="Trebuchet MS" w:cs="Arial"/>
        <w:b/>
        <w:sz w:val="24"/>
        <w:szCs w:val="24"/>
      </w:rPr>
      <w:tab/>
    </w:r>
  </w:p>
  <w:p w:rsidR="00520324" w:rsidRDefault="00520324" w:rsidP="00520324">
    <w:pPr>
      <w:pStyle w:val="Encabezado"/>
      <w:jc w:val="right"/>
      <w:rPr>
        <w:rFonts w:ascii="Trebuchet MS" w:hAnsi="Trebuchet MS" w:cs="Arial"/>
        <w:b/>
        <w:sz w:val="24"/>
        <w:szCs w:val="24"/>
      </w:rPr>
    </w:pPr>
    <w:r>
      <w:rPr>
        <w:rFonts w:ascii="Trebuchet MS" w:hAnsi="Trebuchet MS" w:cs="Arial"/>
        <w:b/>
        <w:sz w:val="24"/>
        <w:szCs w:val="24"/>
      </w:rPr>
      <w:t>IEPC-ACG-028/2022</w:t>
    </w:r>
  </w:p>
  <w:p w:rsidR="00E209F9" w:rsidRPr="00953797" w:rsidRDefault="00E209F9" w:rsidP="00953797">
    <w:pPr>
      <w:pStyle w:val="Encabezado"/>
      <w:rPr>
        <w:rFonts w:ascii="Trebuchet MS" w:hAnsi="Trebuchet MS" w:cs="Arial"/>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633" w:rsidRDefault="0033007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173875" o:spid="_x0000_s2049" type="#_x0000_t136" style="position:absolute;margin-left:0;margin-top:0;width:498.5pt;height:124.6pt;rotation:315;z-index:-25165977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9FEF150"/>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5251EC4"/>
    <w:multiLevelType w:val="hybridMultilevel"/>
    <w:tmpl w:val="D1BA4662"/>
    <w:lvl w:ilvl="0" w:tplc="718EB044">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C067075"/>
    <w:multiLevelType w:val="hybridMultilevel"/>
    <w:tmpl w:val="AF1C4E8A"/>
    <w:lvl w:ilvl="0" w:tplc="9E74645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65C518C"/>
    <w:multiLevelType w:val="hybridMultilevel"/>
    <w:tmpl w:val="5F4E903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8E76126"/>
    <w:multiLevelType w:val="hybridMultilevel"/>
    <w:tmpl w:val="D090DB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8473E41"/>
    <w:multiLevelType w:val="hybridMultilevel"/>
    <w:tmpl w:val="1C14B050"/>
    <w:lvl w:ilvl="0" w:tplc="9B64F2A0">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6A"/>
    <w:rsid w:val="00007E1A"/>
    <w:rsid w:val="00011559"/>
    <w:rsid w:val="00011FD5"/>
    <w:rsid w:val="00011FF1"/>
    <w:rsid w:val="000146D8"/>
    <w:rsid w:val="0001616B"/>
    <w:rsid w:val="00020644"/>
    <w:rsid w:val="00024306"/>
    <w:rsid w:val="000249DA"/>
    <w:rsid w:val="00026ECB"/>
    <w:rsid w:val="00030406"/>
    <w:rsid w:val="00030B23"/>
    <w:rsid w:val="000564F1"/>
    <w:rsid w:val="00073EDD"/>
    <w:rsid w:val="000744E7"/>
    <w:rsid w:val="00076486"/>
    <w:rsid w:val="00077150"/>
    <w:rsid w:val="000814E5"/>
    <w:rsid w:val="000854DB"/>
    <w:rsid w:val="0008680B"/>
    <w:rsid w:val="000917C5"/>
    <w:rsid w:val="00092C09"/>
    <w:rsid w:val="000A07B7"/>
    <w:rsid w:val="000A4193"/>
    <w:rsid w:val="000A4884"/>
    <w:rsid w:val="000C3B54"/>
    <w:rsid w:val="000D2C48"/>
    <w:rsid w:val="000D3058"/>
    <w:rsid w:val="000D384A"/>
    <w:rsid w:val="000D5742"/>
    <w:rsid w:val="000D7C6A"/>
    <w:rsid w:val="000F0F6F"/>
    <w:rsid w:val="000F7FD9"/>
    <w:rsid w:val="0010298F"/>
    <w:rsid w:val="0011007C"/>
    <w:rsid w:val="00110BCB"/>
    <w:rsid w:val="0011591E"/>
    <w:rsid w:val="00122E63"/>
    <w:rsid w:val="0012547D"/>
    <w:rsid w:val="00134883"/>
    <w:rsid w:val="001547CD"/>
    <w:rsid w:val="0016141A"/>
    <w:rsid w:val="00162573"/>
    <w:rsid w:val="00164B70"/>
    <w:rsid w:val="00166A91"/>
    <w:rsid w:val="00183D83"/>
    <w:rsid w:val="00185997"/>
    <w:rsid w:val="00186234"/>
    <w:rsid w:val="00187E0F"/>
    <w:rsid w:val="00190799"/>
    <w:rsid w:val="001A743F"/>
    <w:rsid w:val="001B3B0E"/>
    <w:rsid w:val="001C04A2"/>
    <w:rsid w:val="001C099C"/>
    <w:rsid w:val="001C1C63"/>
    <w:rsid w:val="001C559F"/>
    <w:rsid w:val="001C7BBA"/>
    <w:rsid w:val="001D163F"/>
    <w:rsid w:val="001D19A2"/>
    <w:rsid w:val="001D19C5"/>
    <w:rsid w:val="001D26D3"/>
    <w:rsid w:val="001D413E"/>
    <w:rsid w:val="001D7BBF"/>
    <w:rsid w:val="001E10C8"/>
    <w:rsid w:val="001F352E"/>
    <w:rsid w:val="00211494"/>
    <w:rsid w:val="00211B52"/>
    <w:rsid w:val="002130A7"/>
    <w:rsid w:val="00221E7A"/>
    <w:rsid w:val="00227859"/>
    <w:rsid w:val="00227D15"/>
    <w:rsid w:val="00233042"/>
    <w:rsid w:val="0024161A"/>
    <w:rsid w:val="002470FD"/>
    <w:rsid w:val="00247A01"/>
    <w:rsid w:val="00250A2E"/>
    <w:rsid w:val="00253BA4"/>
    <w:rsid w:val="002661C1"/>
    <w:rsid w:val="00281032"/>
    <w:rsid w:val="00285811"/>
    <w:rsid w:val="00294C6C"/>
    <w:rsid w:val="00295773"/>
    <w:rsid w:val="002958DD"/>
    <w:rsid w:val="00295E8C"/>
    <w:rsid w:val="002A1DEA"/>
    <w:rsid w:val="002A44E9"/>
    <w:rsid w:val="002A6F7C"/>
    <w:rsid w:val="002B0101"/>
    <w:rsid w:val="002C4542"/>
    <w:rsid w:val="002C7CD9"/>
    <w:rsid w:val="002C7DB5"/>
    <w:rsid w:val="002D263C"/>
    <w:rsid w:val="002E7CF2"/>
    <w:rsid w:val="002F0D79"/>
    <w:rsid w:val="002F4E09"/>
    <w:rsid w:val="002F5ADC"/>
    <w:rsid w:val="003044EC"/>
    <w:rsid w:val="00311B2F"/>
    <w:rsid w:val="00313A63"/>
    <w:rsid w:val="00315533"/>
    <w:rsid w:val="00316B5A"/>
    <w:rsid w:val="003171EC"/>
    <w:rsid w:val="0032539A"/>
    <w:rsid w:val="00330077"/>
    <w:rsid w:val="00330761"/>
    <w:rsid w:val="00345526"/>
    <w:rsid w:val="003562B1"/>
    <w:rsid w:val="00357E9D"/>
    <w:rsid w:val="00363792"/>
    <w:rsid w:val="003662AA"/>
    <w:rsid w:val="00372B6C"/>
    <w:rsid w:val="00383FD7"/>
    <w:rsid w:val="00396104"/>
    <w:rsid w:val="003A3302"/>
    <w:rsid w:val="003A6C34"/>
    <w:rsid w:val="003B178B"/>
    <w:rsid w:val="003C2DAC"/>
    <w:rsid w:val="003C5B59"/>
    <w:rsid w:val="003C687F"/>
    <w:rsid w:val="003D2944"/>
    <w:rsid w:val="00410245"/>
    <w:rsid w:val="004126D4"/>
    <w:rsid w:val="00427813"/>
    <w:rsid w:val="00430AAC"/>
    <w:rsid w:val="00431235"/>
    <w:rsid w:val="00433AE6"/>
    <w:rsid w:val="0043752B"/>
    <w:rsid w:val="0044193A"/>
    <w:rsid w:val="00441B63"/>
    <w:rsid w:val="00443F0E"/>
    <w:rsid w:val="004479DA"/>
    <w:rsid w:val="00450389"/>
    <w:rsid w:val="00453976"/>
    <w:rsid w:val="004554BC"/>
    <w:rsid w:val="00456E0F"/>
    <w:rsid w:val="00460674"/>
    <w:rsid w:val="0047261F"/>
    <w:rsid w:val="004858AA"/>
    <w:rsid w:val="004860D8"/>
    <w:rsid w:val="00496C82"/>
    <w:rsid w:val="004A3262"/>
    <w:rsid w:val="004B135E"/>
    <w:rsid w:val="004B2B4C"/>
    <w:rsid w:val="004B3FFF"/>
    <w:rsid w:val="004B567A"/>
    <w:rsid w:val="004C2A05"/>
    <w:rsid w:val="004C362D"/>
    <w:rsid w:val="004C4435"/>
    <w:rsid w:val="004D3581"/>
    <w:rsid w:val="004D5A06"/>
    <w:rsid w:val="004E569D"/>
    <w:rsid w:val="004E5C2F"/>
    <w:rsid w:val="004F7D61"/>
    <w:rsid w:val="00501B52"/>
    <w:rsid w:val="00506AC4"/>
    <w:rsid w:val="005149D9"/>
    <w:rsid w:val="00520324"/>
    <w:rsid w:val="005210D8"/>
    <w:rsid w:val="005256DA"/>
    <w:rsid w:val="00530B1C"/>
    <w:rsid w:val="00531424"/>
    <w:rsid w:val="005426BE"/>
    <w:rsid w:val="00553E64"/>
    <w:rsid w:val="0055757D"/>
    <w:rsid w:val="00567FD9"/>
    <w:rsid w:val="00583ED7"/>
    <w:rsid w:val="00591FBC"/>
    <w:rsid w:val="00592F38"/>
    <w:rsid w:val="00595D57"/>
    <w:rsid w:val="005A0308"/>
    <w:rsid w:val="005A37A1"/>
    <w:rsid w:val="005A3F65"/>
    <w:rsid w:val="005B16E6"/>
    <w:rsid w:val="005B2D17"/>
    <w:rsid w:val="005B53BA"/>
    <w:rsid w:val="005C0EF6"/>
    <w:rsid w:val="005C39D3"/>
    <w:rsid w:val="005D390E"/>
    <w:rsid w:val="005D3DC3"/>
    <w:rsid w:val="005E46F7"/>
    <w:rsid w:val="005E55F1"/>
    <w:rsid w:val="005F1372"/>
    <w:rsid w:val="005F35A2"/>
    <w:rsid w:val="00604077"/>
    <w:rsid w:val="00605728"/>
    <w:rsid w:val="00611BA3"/>
    <w:rsid w:val="0061214D"/>
    <w:rsid w:val="00613FEE"/>
    <w:rsid w:val="00615880"/>
    <w:rsid w:val="006211EF"/>
    <w:rsid w:val="0062317C"/>
    <w:rsid w:val="00630059"/>
    <w:rsid w:val="006309DC"/>
    <w:rsid w:val="0063323C"/>
    <w:rsid w:val="00636EEA"/>
    <w:rsid w:val="00641622"/>
    <w:rsid w:val="0064572B"/>
    <w:rsid w:val="0065314F"/>
    <w:rsid w:val="00653530"/>
    <w:rsid w:val="00655B35"/>
    <w:rsid w:val="0066371B"/>
    <w:rsid w:val="00663B88"/>
    <w:rsid w:val="0066650D"/>
    <w:rsid w:val="00667D87"/>
    <w:rsid w:val="00670D49"/>
    <w:rsid w:val="00676FC5"/>
    <w:rsid w:val="00690469"/>
    <w:rsid w:val="006927E8"/>
    <w:rsid w:val="006946E0"/>
    <w:rsid w:val="00694853"/>
    <w:rsid w:val="00694FC3"/>
    <w:rsid w:val="00695BD4"/>
    <w:rsid w:val="006A591C"/>
    <w:rsid w:val="006A5B8B"/>
    <w:rsid w:val="006A7568"/>
    <w:rsid w:val="006B3B2F"/>
    <w:rsid w:val="006D0BC3"/>
    <w:rsid w:val="006D5657"/>
    <w:rsid w:val="006E68D2"/>
    <w:rsid w:val="006E78A8"/>
    <w:rsid w:val="00710F8E"/>
    <w:rsid w:val="0071115C"/>
    <w:rsid w:val="007134C3"/>
    <w:rsid w:val="007334F8"/>
    <w:rsid w:val="00741E0D"/>
    <w:rsid w:val="00755B7A"/>
    <w:rsid w:val="00763337"/>
    <w:rsid w:val="00764386"/>
    <w:rsid w:val="00764DE0"/>
    <w:rsid w:val="00766AFC"/>
    <w:rsid w:val="0077141C"/>
    <w:rsid w:val="00780E90"/>
    <w:rsid w:val="00786BC9"/>
    <w:rsid w:val="007872AD"/>
    <w:rsid w:val="007C4E20"/>
    <w:rsid w:val="007C78DF"/>
    <w:rsid w:val="007D0616"/>
    <w:rsid w:val="007E1F95"/>
    <w:rsid w:val="007E2D40"/>
    <w:rsid w:val="007E6731"/>
    <w:rsid w:val="007E7F8D"/>
    <w:rsid w:val="007F11F3"/>
    <w:rsid w:val="007F6D04"/>
    <w:rsid w:val="0080283B"/>
    <w:rsid w:val="00804AC1"/>
    <w:rsid w:val="00810325"/>
    <w:rsid w:val="00812A1E"/>
    <w:rsid w:val="008159B6"/>
    <w:rsid w:val="00820283"/>
    <w:rsid w:val="00822CB1"/>
    <w:rsid w:val="008249EB"/>
    <w:rsid w:val="008301B2"/>
    <w:rsid w:val="00833898"/>
    <w:rsid w:val="008355D5"/>
    <w:rsid w:val="008413C1"/>
    <w:rsid w:val="00855B9E"/>
    <w:rsid w:val="008564D4"/>
    <w:rsid w:val="0085771F"/>
    <w:rsid w:val="00861CA3"/>
    <w:rsid w:val="00866848"/>
    <w:rsid w:val="00874D85"/>
    <w:rsid w:val="00874DC4"/>
    <w:rsid w:val="00877ABF"/>
    <w:rsid w:val="00880B2D"/>
    <w:rsid w:val="00882B20"/>
    <w:rsid w:val="00890831"/>
    <w:rsid w:val="00891F4E"/>
    <w:rsid w:val="008943B8"/>
    <w:rsid w:val="00894C38"/>
    <w:rsid w:val="008B2E7C"/>
    <w:rsid w:val="008C4158"/>
    <w:rsid w:val="008C491A"/>
    <w:rsid w:val="008C73A9"/>
    <w:rsid w:val="008D4C2C"/>
    <w:rsid w:val="008D6322"/>
    <w:rsid w:val="008D7734"/>
    <w:rsid w:val="008E20F9"/>
    <w:rsid w:val="008F02A0"/>
    <w:rsid w:val="008F1614"/>
    <w:rsid w:val="008F1D7A"/>
    <w:rsid w:val="008F56FC"/>
    <w:rsid w:val="00906390"/>
    <w:rsid w:val="00920D38"/>
    <w:rsid w:val="00931BFC"/>
    <w:rsid w:val="00936997"/>
    <w:rsid w:val="00941ACB"/>
    <w:rsid w:val="00941DB5"/>
    <w:rsid w:val="009422DC"/>
    <w:rsid w:val="009445CD"/>
    <w:rsid w:val="0094696B"/>
    <w:rsid w:val="00946ED4"/>
    <w:rsid w:val="00951400"/>
    <w:rsid w:val="00953797"/>
    <w:rsid w:val="009542D3"/>
    <w:rsid w:val="00957F4F"/>
    <w:rsid w:val="00962B0C"/>
    <w:rsid w:val="00966A54"/>
    <w:rsid w:val="00971745"/>
    <w:rsid w:val="00973328"/>
    <w:rsid w:val="009750FF"/>
    <w:rsid w:val="009842B2"/>
    <w:rsid w:val="009907B3"/>
    <w:rsid w:val="00992C99"/>
    <w:rsid w:val="00995AA2"/>
    <w:rsid w:val="00995BBF"/>
    <w:rsid w:val="009A0F09"/>
    <w:rsid w:val="009A1D12"/>
    <w:rsid w:val="009A3DED"/>
    <w:rsid w:val="009A5365"/>
    <w:rsid w:val="009B4EB9"/>
    <w:rsid w:val="009C1ED5"/>
    <w:rsid w:val="009C361F"/>
    <w:rsid w:val="009C6265"/>
    <w:rsid w:val="009C6795"/>
    <w:rsid w:val="009D3B6B"/>
    <w:rsid w:val="009D71F3"/>
    <w:rsid w:val="009E24BC"/>
    <w:rsid w:val="009E35C6"/>
    <w:rsid w:val="009E3A02"/>
    <w:rsid w:val="009E7BAB"/>
    <w:rsid w:val="00A1064B"/>
    <w:rsid w:val="00A1102C"/>
    <w:rsid w:val="00A13590"/>
    <w:rsid w:val="00A15CBE"/>
    <w:rsid w:val="00A30048"/>
    <w:rsid w:val="00A32145"/>
    <w:rsid w:val="00A34217"/>
    <w:rsid w:val="00A36C2E"/>
    <w:rsid w:val="00A41357"/>
    <w:rsid w:val="00A47C6B"/>
    <w:rsid w:val="00A54CE6"/>
    <w:rsid w:val="00A55211"/>
    <w:rsid w:val="00A56D83"/>
    <w:rsid w:val="00A62032"/>
    <w:rsid w:val="00A629F4"/>
    <w:rsid w:val="00A65211"/>
    <w:rsid w:val="00A77DE6"/>
    <w:rsid w:val="00A82BEA"/>
    <w:rsid w:val="00A84213"/>
    <w:rsid w:val="00A84E5C"/>
    <w:rsid w:val="00A91E94"/>
    <w:rsid w:val="00A93B4B"/>
    <w:rsid w:val="00A95CA0"/>
    <w:rsid w:val="00A964B8"/>
    <w:rsid w:val="00AA02AA"/>
    <w:rsid w:val="00AA73E4"/>
    <w:rsid w:val="00AB49D9"/>
    <w:rsid w:val="00AB78DA"/>
    <w:rsid w:val="00AC1D69"/>
    <w:rsid w:val="00AC5B9C"/>
    <w:rsid w:val="00AC6621"/>
    <w:rsid w:val="00AC713E"/>
    <w:rsid w:val="00AD038C"/>
    <w:rsid w:val="00AD0B2C"/>
    <w:rsid w:val="00AD2058"/>
    <w:rsid w:val="00AD29C9"/>
    <w:rsid w:val="00AD2FB7"/>
    <w:rsid w:val="00AE1D10"/>
    <w:rsid w:val="00AF004D"/>
    <w:rsid w:val="00B00AAF"/>
    <w:rsid w:val="00B02607"/>
    <w:rsid w:val="00B057FC"/>
    <w:rsid w:val="00B16FE5"/>
    <w:rsid w:val="00B17DE3"/>
    <w:rsid w:val="00B231E5"/>
    <w:rsid w:val="00B26DE0"/>
    <w:rsid w:val="00B33F4B"/>
    <w:rsid w:val="00B340CD"/>
    <w:rsid w:val="00B344A8"/>
    <w:rsid w:val="00B40532"/>
    <w:rsid w:val="00B4337D"/>
    <w:rsid w:val="00B437C0"/>
    <w:rsid w:val="00B604E3"/>
    <w:rsid w:val="00B61CB0"/>
    <w:rsid w:val="00B67337"/>
    <w:rsid w:val="00B82758"/>
    <w:rsid w:val="00B9562D"/>
    <w:rsid w:val="00BA3696"/>
    <w:rsid w:val="00BB423D"/>
    <w:rsid w:val="00BB5D62"/>
    <w:rsid w:val="00BB6D5C"/>
    <w:rsid w:val="00BB77CC"/>
    <w:rsid w:val="00BC3A13"/>
    <w:rsid w:val="00BC553D"/>
    <w:rsid w:val="00BC59A0"/>
    <w:rsid w:val="00BD15D4"/>
    <w:rsid w:val="00BD20B6"/>
    <w:rsid w:val="00BD716A"/>
    <w:rsid w:val="00BD7DFC"/>
    <w:rsid w:val="00BE1B01"/>
    <w:rsid w:val="00BE6323"/>
    <w:rsid w:val="00BF30F8"/>
    <w:rsid w:val="00BF4966"/>
    <w:rsid w:val="00C00143"/>
    <w:rsid w:val="00C045D9"/>
    <w:rsid w:val="00C06753"/>
    <w:rsid w:val="00C12633"/>
    <w:rsid w:val="00C14023"/>
    <w:rsid w:val="00C144E5"/>
    <w:rsid w:val="00C174B3"/>
    <w:rsid w:val="00C32776"/>
    <w:rsid w:val="00C33D73"/>
    <w:rsid w:val="00C37065"/>
    <w:rsid w:val="00C4024B"/>
    <w:rsid w:val="00C45104"/>
    <w:rsid w:val="00C56F63"/>
    <w:rsid w:val="00C60447"/>
    <w:rsid w:val="00C6345E"/>
    <w:rsid w:val="00C63F81"/>
    <w:rsid w:val="00C671F6"/>
    <w:rsid w:val="00C6779C"/>
    <w:rsid w:val="00C71195"/>
    <w:rsid w:val="00C76891"/>
    <w:rsid w:val="00C83365"/>
    <w:rsid w:val="00C8599A"/>
    <w:rsid w:val="00C873C5"/>
    <w:rsid w:val="00C90166"/>
    <w:rsid w:val="00C90586"/>
    <w:rsid w:val="00C92BE6"/>
    <w:rsid w:val="00CA2069"/>
    <w:rsid w:val="00CA5A12"/>
    <w:rsid w:val="00CA63C4"/>
    <w:rsid w:val="00CA7DC5"/>
    <w:rsid w:val="00CB1735"/>
    <w:rsid w:val="00CC59DB"/>
    <w:rsid w:val="00CD1A1C"/>
    <w:rsid w:val="00CD55EA"/>
    <w:rsid w:val="00CD6CDE"/>
    <w:rsid w:val="00CD70C5"/>
    <w:rsid w:val="00CE094D"/>
    <w:rsid w:val="00CE0CA3"/>
    <w:rsid w:val="00CE6E1B"/>
    <w:rsid w:val="00CE7786"/>
    <w:rsid w:val="00CF3063"/>
    <w:rsid w:val="00CF5302"/>
    <w:rsid w:val="00D1327F"/>
    <w:rsid w:val="00D17F31"/>
    <w:rsid w:val="00D208BF"/>
    <w:rsid w:val="00D358D0"/>
    <w:rsid w:val="00D376CF"/>
    <w:rsid w:val="00D556BD"/>
    <w:rsid w:val="00D60F20"/>
    <w:rsid w:val="00D66AD8"/>
    <w:rsid w:val="00D70421"/>
    <w:rsid w:val="00D7193F"/>
    <w:rsid w:val="00D739F6"/>
    <w:rsid w:val="00D74784"/>
    <w:rsid w:val="00D8039F"/>
    <w:rsid w:val="00D82B00"/>
    <w:rsid w:val="00D83E30"/>
    <w:rsid w:val="00D86F19"/>
    <w:rsid w:val="00D96ABA"/>
    <w:rsid w:val="00DB58BF"/>
    <w:rsid w:val="00DC00D0"/>
    <w:rsid w:val="00DC0E4F"/>
    <w:rsid w:val="00DC1492"/>
    <w:rsid w:val="00DC2189"/>
    <w:rsid w:val="00DC50E7"/>
    <w:rsid w:val="00DD08D4"/>
    <w:rsid w:val="00DD0FBD"/>
    <w:rsid w:val="00DE1DCD"/>
    <w:rsid w:val="00DE4AF1"/>
    <w:rsid w:val="00DE7C20"/>
    <w:rsid w:val="00DF1840"/>
    <w:rsid w:val="00DF1AF5"/>
    <w:rsid w:val="00DF3036"/>
    <w:rsid w:val="00DF3D5E"/>
    <w:rsid w:val="00E00B9B"/>
    <w:rsid w:val="00E209F9"/>
    <w:rsid w:val="00E2348B"/>
    <w:rsid w:val="00E26F67"/>
    <w:rsid w:val="00E30FB9"/>
    <w:rsid w:val="00E322D3"/>
    <w:rsid w:val="00E32AD7"/>
    <w:rsid w:val="00E32B86"/>
    <w:rsid w:val="00E47F8F"/>
    <w:rsid w:val="00E523B9"/>
    <w:rsid w:val="00E52751"/>
    <w:rsid w:val="00E62DCE"/>
    <w:rsid w:val="00E67AEA"/>
    <w:rsid w:val="00E71207"/>
    <w:rsid w:val="00E83148"/>
    <w:rsid w:val="00E86A11"/>
    <w:rsid w:val="00E93377"/>
    <w:rsid w:val="00E94506"/>
    <w:rsid w:val="00EB6089"/>
    <w:rsid w:val="00EB79EB"/>
    <w:rsid w:val="00EC2D19"/>
    <w:rsid w:val="00ED41BB"/>
    <w:rsid w:val="00ED456A"/>
    <w:rsid w:val="00EE2EAE"/>
    <w:rsid w:val="00EE6227"/>
    <w:rsid w:val="00EF4D9B"/>
    <w:rsid w:val="00F05EF1"/>
    <w:rsid w:val="00F1250C"/>
    <w:rsid w:val="00F1487D"/>
    <w:rsid w:val="00F219A9"/>
    <w:rsid w:val="00F24B44"/>
    <w:rsid w:val="00F30F8A"/>
    <w:rsid w:val="00F3732C"/>
    <w:rsid w:val="00F441B5"/>
    <w:rsid w:val="00F44D19"/>
    <w:rsid w:val="00F52628"/>
    <w:rsid w:val="00F52934"/>
    <w:rsid w:val="00F70769"/>
    <w:rsid w:val="00F72A4D"/>
    <w:rsid w:val="00F813EC"/>
    <w:rsid w:val="00F824EF"/>
    <w:rsid w:val="00F86047"/>
    <w:rsid w:val="00F92215"/>
    <w:rsid w:val="00F9275C"/>
    <w:rsid w:val="00F9566C"/>
    <w:rsid w:val="00FA79EA"/>
    <w:rsid w:val="00FB15A1"/>
    <w:rsid w:val="00FB3FA3"/>
    <w:rsid w:val="00FC0069"/>
    <w:rsid w:val="00FC1165"/>
    <w:rsid w:val="00FC7F2D"/>
    <w:rsid w:val="00FD1DFA"/>
    <w:rsid w:val="00FE45EB"/>
    <w:rsid w:val="00FF3A1D"/>
    <w:rsid w:val="00FF4BBC"/>
    <w:rsid w:val="00FF5C6A"/>
    <w:rsid w:val="00FF6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C6A"/>
    <w:rPr>
      <w:rFonts w:ascii="Arial" w:hAnsi="Arial"/>
      <w:kern w:val="18"/>
      <w:lang w:val="es-ES" w:eastAsia="es-ES"/>
    </w:rPr>
  </w:style>
  <w:style w:type="paragraph" w:styleId="Ttulo1">
    <w:name w:val="heading 1"/>
    <w:basedOn w:val="Normal"/>
    <w:next w:val="Normal"/>
    <w:link w:val="Ttulo1Car"/>
    <w:qFormat/>
    <w:rsid w:val="00186234"/>
    <w:pPr>
      <w:keepNext/>
      <w:jc w:val="center"/>
      <w:outlineLvl w:val="0"/>
    </w:pPr>
    <w:rPr>
      <w:rFonts w:ascii="Times New Roman" w:hAnsi="Times New Roman"/>
      <w:b/>
      <w:kern w:val="0"/>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7C6A"/>
    <w:pPr>
      <w:jc w:val="both"/>
    </w:pPr>
    <w:rPr>
      <w:b/>
      <w:sz w:val="28"/>
      <w:lang w:val="x-none"/>
    </w:rPr>
  </w:style>
  <w:style w:type="paragraph" w:styleId="Piedepgina">
    <w:name w:val="footer"/>
    <w:basedOn w:val="Normal"/>
    <w:rsid w:val="000D7C6A"/>
    <w:pPr>
      <w:tabs>
        <w:tab w:val="center" w:pos="4419"/>
        <w:tab w:val="right" w:pos="8838"/>
      </w:tabs>
    </w:pPr>
  </w:style>
  <w:style w:type="character" w:styleId="Nmerodepgina">
    <w:name w:val="page number"/>
    <w:basedOn w:val="Fuentedeprrafopredeter"/>
    <w:rsid w:val="000D7C6A"/>
  </w:style>
  <w:style w:type="paragraph" w:styleId="Encabezado">
    <w:name w:val="header"/>
    <w:basedOn w:val="Normal"/>
    <w:link w:val="EncabezadoCar"/>
    <w:rsid w:val="000D7C6A"/>
    <w:pPr>
      <w:tabs>
        <w:tab w:val="center" w:pos="4419"/>
        <w:tab w:val="right" w:pos="8838"/>
      </w:tabs>
    </w:pPr>
  </w:style>
  <w:style w:type="paragraph" w:customStyle="1" w:styleId="Default">
    <w:name w:val="Default"/>
    <w:rsid w:val="00C32776"/>
    <w:pPr>
      <w:autoSpaceDE w:val="0"/>
      <w:autoSpaceDN w:val="0"/>
      <w:adjustRightInd w:val="0"/>
    </w:pPr>
    <w:rPr>
      <w:color w:val="000000"/>
      <w:sz w:val="24"/>
      <w:szCs w:val="24"/>
      <w:lang w:val="es-ES" w:eastAsia="es-ES"/>
    </w:rPr>
  </w:style>
  <w:style w:type="table" w:styleId="Tablaconcuadrcula">
    <w:name w:val="Table Grid"/>
    <w:basedOn w:val="Tablanormal"/>
    <w:rsid w:val="0086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56E0F"/>
    <w:rPr>
      <w:rFonts w:ascii="Tahoma" w:hAnsi="Tahoma" w:cs="Tahoma"/>
      <w:sz w:val="16"/>
      <w:szCs w:val="16"/>
    </w:rPr>
  </w:style>
  <w:style w:type="character" w:customStyle="1" w:styleId="EncabezadoCar">
    <w:name w:val="Encabezado Car"/>
    <w:link w:val="Encabezado"/>
    <w:rsid w:val="007F6D04"/>
    <w:rPr>
      <w:rFonts w:ascii="Arial" w:hAnsi="Arial"/>
      <w:kern w:val="18"/>
      <w:lang w:val="es-ES" w:eastAsia="es-ES"/>
    </w:rPr>
  </w:style>
  <w:style w:type="character" w:customStyle="1" w:styleId="Ttulo1Car">
    <w:name w:val="Título 1 Car"/>
    <w:link w:val="Ttulo1"/>
    <w:rsid w:val="00186234"/>
    <w:rPr>
      <w:b/>
      <w:sz w:val="28"/>
      <w:lang w:eastAsia="es-ES"/>
    </w:rPr>
  </w:style>
  <w:style w:type="paragraph" w:styleId="Prrafodelista">
    <w:name w:val="List Paragraph"/>
    <w:basedOn w:val="Normal"/>
    <w:uiPriority w:val="34"/>
    <w:qFormat/>
    <w:rsid w:val="00874DC4"/>
    <w:pPr>
      <w:suppressAutoHyphens/>
      <w:ind w:left="708"/>
    </w:pPr>
    <w:rPr>
      <w:rFonts w:ascii="Times New Roman" w:hAnsi="Times New Roman"/>
      <w:kern w:val="0"/>
      <w:sz w:val="24"/>
      <w:szCs w:val="24"/>
      <w:lang w:eastAsia="ar-SA"/>
    </w:rPr>
  </w:style>
  <w:style w:type="paragraph" w:styleId="Sinespaciado">
    <w:name w:val="No Spacing"/>
    <w:link w:val="SinespaciadoCar"/>
    <w:uiPriority w:val="1"/>
    <w:qFormat/>
    <w:rsid w:val="00F3732C"/>
    <w:rPr>
      <w:rFonts w:ascii="Calibri" w:eastAsia="Calibri" w:hAnsi="Calibri"/>
      <w:sz w:val="22"/>
      <w:szCs w:val="22"/>
      <w:lang w:eastAsia="en-US"/>
    </w:rPr>
  </w:style>
  <w:style w:type="character" w:customStyle="1" w:styleId="TextoindependienteCar">
    <w:name w:val="Texto independiente Car"/>
    <w:link w:val="Textoindependiente"/>
    <w:rsid w:val="00B340CD"/>
    <w:rPr>
      <w:rFonts w:ascii="Arial" w:hAnsi="Arial"/>
      <w:b/>
      <w:kern w:val="18"/>
      <w:sz w:val="28"/>
      <w:lang w:eastAsia="es-ES"/>
    </w:rPr>
  </w:style>
  <w:style w:type="character" w:customStyle="1" w:styleId="SinespaciadoCar">
    <w:name w:val="Sin espaciado Car"/>
    <w:link w:val="Sinespaciado"/>
    <w:uiPriority w:val="1"/>
    <w:qFormat/>
    <w:locked/>
    <w:rsid w:val="00CA63C4"/>
    <w:rPr>
      <w:rFonts w:ascii="Calibri" w:eastAsia="Calibri" w:hAnsi="Calibri"/>
      <w:sz w:val="22"/>
      <w:szCs w:val="22"/>
      <w:lang w:eastAsia="en-US"/>
    </w:rPr>
  </w:style>
  <w:style w:type="character" w:styleId="Refdecomentario">
    <w:name w:val="annotation reference"/>
    <w:rsid w:val="00766AFC"/>
    <w:rPr>
      <w:sz w:val="16"/>
      <w:szCs w:val="16"/>
    </w:rPr>
  </w:style>
  <w:style w:type="paragraph" w:styleId="Textocomentario">
    <w:name w:val="annotation text"/>
    <w:basedOn w:val="Normal"/>
    <w:link w:val="TextocomentarioCar"/>
    <w:rsid w:val="00766AFC"/>
  </w:style>
  <w:style w:type="character" w:customStyle="1" w:styleId="TextocomentarioCar">
    <w:name w:val="Texto comentario Car"/>
    <w:link w:val="Textocomentario"/>
    <w:rsid w:val="00766AFC"/>
    <w:rPr>
      <w:rFonts w:ascii="Arial" w:hAnsi="Arial"/>
      <w:kern w:val="18"/>
      <w:lang w:val="es-ES" w:eastAsia="es-ES"/>
    </w:rPr>
  </w:style>
  <w:style w:type="paragraph" w:styleId="Asuntodelcomentario">
    <w:name w:val="annotation subject"/>
    <w:basedOn w:val="Textocomentario"/>
    <w:next w:val="Textocomentario"/>
    <w:link w:val="AsuntodelcomentarioCar"/>
    <w:rsid w:val="00766AFC"/>
    <w:rPr>
      <w:b/>
      <w:bCs/>
    </w:rPr>
  </w:style>
  <w:style w:type="character" w:customStyle="1" w:styleId="AsuntodelcomentarioCar">
    <w:name w:val="Asunto del comentario Car"/>
    <w:link w:val="Asuntodelcomentario"/>
    <w:rsid w:val="00766AFC"/>
    <w:rPr>
      <w:rFonts w:ascii="Arial" w:hAnsi="Arial"/>
      <w:b/>
      <w:bCs/>
      <w:kern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C6A"/>
    <w:rPr>
      <w:rFonts w:ascii="Arial" w:hAnsi="Arial"/>
      <w:kern w:val="18"/>
      <w:lang w:val="es-ES" w:eastAsia="es-ES"/>
    </w:rPr>
  </w:style>
  <w:style w:type="paragraph" w:styleId="Ttulo1">
    <w:name w:val="heading 1"/>
    <w:basedOn w:val="Normal"/>
    <w:next w:val="Normal"/>
    <w:link w:val="Ttulo1Car"/>
    <w:qFormat/>
    <w:rsid w:val="00186234"/>
    <w:pPr>
      <w:keepNext/>
      <w:jc w:val="center"/>
      <w:outlineLvl w:val="0"/>
    </w:pPr>
    <w:rPr>
      <w:rFonts w:ascii="Times New Roman" w:hAnsi="Times New Roman"/>
      <w:b/>
      <w:kern w:val="0"/>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7C6A"/>
    <w:pPr>
      <w:jc w:val="both"/>
    </w:pPr>
    <w:rPr>
      <w:b/>
      <w:sz w:val="28"/>
      <w:lang w:val="x-none"/>
    </w:rPr>
  </w:style>
  <w:style w:type="paragraph" w:styleId="Piedepgina">
    <w:name w:val="footer"/>
    <w:basedOn w:val="Normal"/>
    <w:rsid w:val="000D7C6A"/>
    <w:pPr>
      <w:tabs>
        <w:tab w:val="center" w:pos="4419"/>
        <w:tab w:val="right" w:pos="8838"/>
      </w:tabs>
    </w:pPr>
  </w:style>
  <w:style w:type="character" w:styleId="Nmerodepgina">
    <w:name w:val="page number"/>
    <w:basedOn w:val="Fuentedeprrafopredeter"/>
    <w:rsid w:val="000D7C6A"/>
  </w:style>
  <w:style w:type="paragraph" w:styleId="Encabezado">
    <w:name w:val="header"/>
    <w:basedOn w:val="Normal"/>
    <w:link w:val="EncabezadoCar"/>
    <w:rsid w:val="000D7C6A"/>
    <w:pPr>
      <w:tabs>
        <w:tab w:val="center" w:pos="4419"/>
        <w:tab w:val="right" w:pos="8838"/>
      </w:tabs>
    </w:pPr>
  </w:style>
  <w:style w:type="paragraph" w:customStyle="1" w:styleId="Default">
    <w:name w:val="Default"/>
    <w:rsid w:val="00C32776"/>
    <w:pPr>
      <w:autoSpaceDE w:val="0"/>
      <w:autoSpaceDN w:val="0"/>
      <w:adjustRightInd w:val="0"/>
    </w:pPr>
    <w:rPr>
      <w:color w:val="000000"/>
      <w:sz w:val="24"/>
      <w:szCs w:val="24"/>
      <w:lang w:val="es-ES" w:eastAsia="es-ES"/>
    </w:rPr>
  </w:style>
  <w:style w:type="table" w:styleId="Tablaconcuadrcula">
    <w:name w:val="Table Grid"/>
    <w:basedOn w:val="Tablanormal"/>
    <w:rsid w:val="0086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56E0F"/>
    <w:rPr>
      <w:rFonts w:ascii="Tahoma" w:hAnsi="Tahoma" w:cs="Tahoma"/>
      <w:sz w:val="16"/>
      <w:szCs w:val="16"/>
    </w:rPr>
  </w:style>
  <w:style w:type="character" w:customStyle="1" w:styleId="EncabezadoCar">
    <w:name w:val="Encabezado Car"/>
    <w:link w:val="Encabezado"/>
    <w:rsid w:val="007F6D04"/>
    <w:rPr>
      <w:rFonts w:ascii="Arial" w:hAnsi="Arial"/>
      <w:kern w:val="18"/>
      <w:lang w:val="es-ES" w:eastAsia="es-ES"/>
    </w:rPr>
  </w:style>
  <w:style w:type="character" w:customStyle="1" w:styleId="Ttulo1Car">
    <w:name w:val="Título 1 Car"/>
    <w:link w:val="Ttulo1"/>
    <w:rsid w:val="00186234"/>
    <w:rPr>
      <w:b/>
      <w:sz w:val="28"/>
      <w:lang w:eastAsia="es-ES"/>
    </w:rPr>
  </w:style>
  <w:style w:type="paragraph" w:styleId="Prrafodelista">
    <w:name w:val="List Paragraph"/>
    <w:basedOn w:val="Normal"/>
    <w:uiPriority w:val="34"/>
    <w:qFormat/>
    <w:rsid w:val="00874DC4"/>
    <w:pPr>
      <w:suppressAutoHyphens/>
      <w:ind w:left="708"/>
    </w:pPr>
    <w:rPr>
      <w:rFonts w:ascii="Times New Roman" w:hAnsi="Times New Roman"/>
      <w:kern w:val="0"/>
      <w:sz w:val="24"/>
      <w:szCs w:val="24"/>
      <w:lang w:eastAsia="ar-SA"/>
    </w:rPr>
  </w:style>
  <w:style w:type="paragraph" w:styleId="Sinespaciado">
    <w:name w:val="No Spacing"/>
    <w:link w:val="SinespaciadoCar"/>
    <w:uiPriority w:val="1"/>
    <w:qFormat/>
    <w:rsid w:val="00F3732C"/>
    <w:rPr>
      <w:rFonts w:ascii="Calibri" w:eastAsia="Calibri" w:hAnsi="Calibri"/>
      <w:sz w:val="22"/>
      <w:szCs w:val="22"/>
      <w:lang w:eastAsia="en-US"/>
    </w:rPr>
  </w:style>
  <w:style w:type="character" w:customStyle="1" w:styleId="TextoindependienteCar">
    <w:name w:val="Texto independiente Car"/>
    <w:link w:val="Textoindependiente"/>
    <w:rsid w:val="00B340CD"/>
    <w:rPr>
      <w:rFonts w:ascii="Arial" w:hAnsi="Arial"/>
      <w:b/>
      <w:kern w:val="18"/>
      <w:sz w:val="28"/>
      <w:lang w:eastAsia="es-ES"/>
    </w:rPr>
  </w:style>
  <w:style w:type="character" w:customStyle="1" w:styleId="SinespaciadoCar">
    <w:name w:val="Sin espaciado Car"/>
    <w:link w:val="Sinespaciado"/>
    <w:uiPriority w:val="1"/>
    <w:qFormat/>
    <w:locked/>
    <w:rsid w:val="00CA63C4"/>
    <w:rPr>
      <w:rFonts w:ascii="Calibri" w:eastAsia="Calibri" w:hAnsi="Calibri"/>
      <w:sz w:val="22"/>
      <w:szCs w:val="22"/>
      <w:lang w:eastAsia="en-US"/>
    </w:rPr>
  </w:style>
  <w:style w:type="character" w:styleId="Refdecomentario">
    <w:name w:val="annotation reference"/>
    <w:rsid w:val="00766AFC"/>
    <w:rPr>
      <w:sz w:val="16"/>
      <w:szCs w:val="16"/>
    </w:rPr>
  </w:style>
  <w:style w:type="paragraph" w:styleId="Textocomentario">
    <w:name w:val="annotation text"/>
    <w:basedOn w:val="Normal"/>
    <w:link w:val="TextocomentarioCar"/>
    <w:rsid w:val="00766AFC"/>
  </w:style>
  <w:style w:type="character" w:customStyle="1" w:styleId="TextocomentarioCar">
    <w:name w:val="Texto comentario Car"/>
    <w:link w:val="Textocomentario"/>
    <w:rsid w:val="00766AFC"/>
    <w:rPr>
      <w:rFonts w:ascii="Arial" w:hAnsi="Arial"/>
      <w:kern w:val="18"/>
      <w:lang w:val="es-ES" w:eastAsia="es-ES"/>
    </w:rPr>
  </w:style>
  <w:style w:type="paragraph" w:styleId="Asuntodelcomentario">
    <w:name w:val="annotation subject"/>
    <w:basedOn w:val="Textocomentario"/>
    <w:next w:val="Textocomentario"/>
    <w:link w:val="AsuntodelcomentarioCar"/>
    <w:rsid w:val="00766AFC"/>
    <w:rPr>
      <w:b/>
      <w:bCs/>
    </w:rPr>
  </w:style>
  <w:style w:type="character" w:customStyle="1" w:styleId="AsuntodelcomentarioCar">
    <w:name w:val="Asunto del comentario Car"/>
    <w:link w:val="Asuntodelcomentario"/>
    <w:rsid w:val="00766AFC"/>
    <w:rPr>
      <w:rFonts w:ascii="Arial" w:hAnsi="Arial"/>
      <w:b/>
      <w:bCs/>
      <w:kern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236">
      <w:bodyDiv w:val="1"/>
      <w:marLeft w:val="0"/>
      <w:marRight w:val="0"/>
      <w:marTop w:val="0"/>
      <w:marBottom w:val="0"/>
      <w:divBdr>
        <w:top w:val="none" w:sz="0" w:space="0" w:color="auto"/>
        <w:left w:val="none" w:sz="0" w:space="0" w:color="auto"/>
        <w:bottom w:val="none" w:sz="0" w:space="0" w:color="auto"/>
        <w:right w:val="none" w:sz="0" w:space="0" w:color="auto"/>
      </w:divBdr>
    </w:div>
    <w:div w:id="536936784">
      <w:bodyDiv w:val="1"/>
      <w:marLeft w:val="0"/>
      <w:marRight w:val="0"/>
      <w:marTop w:val="0"/>
      <w:marBottom w:val="0"/>
      <w:divBdr>
        <w:top w:val="none" w:sz="0" w:space="0" w:color="auto"/>
        <w:left w:val="none" w:sz="0" w:space="0" w:color="auto"/>
        <w:bottom w:val="none" w:sz="0" w:space="0" w:color="auto"/>
        <w:right w:val="none" w:sz="0" w:space="0" w:color="auto"/>
      </w:divBdr>
    </w:div>
    <w:div w:id="1356494679">
      <w:bodyDiv w:val="1"/>
      <w:marLeft w:val="0"/>
      <w:marRight w:val="0"/>
      <w:marTop w:val="0"/>
      <w:marBottom w:val="0"/>
      <w:divBdr>
        <w:top w:val="none" w:sz="0" w:space="0" w:color="auto"/>
        <w:left w:val="none" w:sz="0" w:space="0" w:color="auto"/>
        <w:bottom w:val="none" w:sz="0" w:space="0" w:color="auto"/>
        <w:right w:val="none" w:sz="0" w:space="0" w:color="auto"/>
      </w:divBdr>
    </w:div>
    <w:div w:id="1695691786">
      <w:bodyDiv w:val="1"/>
      <w:marLeft w:val="0"/>
      <w:marRight w:val="0"/>
      <w:marTop w:val="0"/>
      <w:marBottom w:val="0"/>
      <w:divBdr>
        <w:top w:val="none" w:sz="0" w:space="0" w:color="auto"/>
        <w:left w:val="none" w:sz="0" w:space="0" w:color="auto"/>
        <w:bottom w:val="none" w:sz="0" w:space="0" w:color="auto"/>
        <w:right w:val="none" w:sz="0" w:space="0" w:color="auto"/>
      </w:divBdr>
    </w:div>
    <w:div w:id="1704791759">
      <w:bodyDiv w:val="1"/>
      <w:marLeft w:val="0"/>
      <w:marRight w:val="0"/>
      <w:marTop w:val="0"/>
      <w:marBottom w:val="0"/>
      <w:divBdr>
        <w:top w:val="none" w:sz="0" w:space="0" w:color="auto"/>
        <w:left w:val="none" w:sz="0" w:space="0" w:color="auto"/>
        <w:bottom w:val="none" w:sz="0" w:space="0" w:color="auto"/>
        <w:right w:val="none" w:sz="0" w:space="0" w:color="auto"/>
      </w:divBdr>
    </w:div>
    <w:div w:id="1830976036">
      <w:bodyDiv w:val="1"/>
      <w:marLeft w:val="0"/>
      <w:marRight w:val="0"/>
      <w:marTop w:val="0"/>
      <w:marBottom w:val="0"/>
      <w:divBdr>
        <w:top w:val="none" w:sz="0" w:space="0" w:color="auto"/>
        <w:left w:val="none" w:sz="0" w:space="0" w:color="auto"/>
        <w:bottom w:val="none" w:sz="0" w:space="0" w:color="auto"/>
        <w:right w:val="none" w:sz="0" w:space="0" w:color="auto"/>
      </w:divBdr>
    </w:div>
    <w:div w:id="203032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AA720-84F7-48A6-8BB9-F7F6925F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2216</Words>
  <Characters>12188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ACUERDO DEL CONSEJO GENERAL DEL INSTITUTO ELECTORAL Y DE PARTICIPACIÓN CIUDADANA DEL ESTADO DE JALISCO MEDIANTE EL CUAL APRUEBA, EN LO PARTICULAR, EL REGLAMENTO DE ADQUISICIONES Y ENAJENACIONES DEL INSTITUTO ELECTORAL Y DE PARTICIPACIÓN CIUDADANA DEL EST</vt:lpstr>
    </vt:vector>
  </TitlesOfParts>
  <Company>Instituto Estatal Electoral</Company>
  <LinksUpToDate>false</LinksUpToDate>
  <CharactersWithSpaces>14376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DEL CONSEJO GENERAL DEL INSTITUTO ELECTORAL Y DE PARTICIPACIÓN CIUDADANA DEL ESTADO DE JALISCO MEDIANTE EL CUAL APRUEBA, EN LO PARTICULAR, EL REGLAMENTO DE ADQUISICIONES Y ENAJENACIONES DEL INSTITUTO ELECTORAL Y DE PARTICIPACIÓN CIUDADANA DEL EST</dc:title>
  <dc:creator>Instituto Electoral del Estado</dc:creator>
  <cp:lastModifiedBy>Tammy Erika Torres Cornejo</cp:lastModifiedBy>
  <cp:revision>3</cp:revision>
  <cp:lastPrinted>2022-04-27T16:37:00Z</cp:lastPrinted>
  <dcterms:created xsi:type="dcterms:W3CDTF">2022-04-29T19:24:00Z</dcterms:created>
  <dcterms:modified xsi:type="dcterms:W3CDTF">2022-04-29T19:24:00Z</dcterms:modified>
</cp:coreProperties>
</file>