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3135F" w14:textId="1D0F6716" w:rsidR="001A7BC8" w:rsidRPr="008003B0" w:rsidRDefault="001A7BC8" w:rsidP="001A7BC8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</w:pPr>
      <w:r w:rsidRPr="008003B0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 xml:space="preserve">ACUERDO </w:t>
      </w:r>
      <w:r w:rsidR="00A25FF4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 xml:space="preserve">DEL </w:t>
      </w:r>
      <w:r w:rsidR="008003B0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>CONSEJO GENERAL</w:t>
      </w:r>
      <w:r w:rsidR="00A25FF4" w:rsidRPr="00A25FF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DEL INSTITUTO ELECTORAL Y DE PARTICIPACIÓN CIUDADANA DEL ESTADO DE JALISCO</w:t>
      </w:r>
      <w:r w:rsidR="00A25FF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,</w:t>
      </w:r>
      <w:r w:rsidR="00A25FF4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 xml:space="preserve"> QUE APRUEBA</w:t>
      </w:r>
      <w:r w:rsidR="008003B0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 xml:space="preserve"> </w:t>
      </w:r>
      <w:r w:rsidR="00794A9E" w:rsidRPr="008003B0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 xml:space="preserve">LA NUEVA CONFORMACIÓN DE COLECCIONES Y SERIES </w:t>
      </w:r>
      <w:r w:rsidR="00384721" w:rsidRPr="008003B0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>PARA EL</w:t>
      </w:r>
      <w:r w:rsidR="00794A9E" w:rsidRPr="008003B0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 xml:space="preserve"> CATÁLOGO DE PUBLICACIONES DE</w:t>
      </w:r>
      <w:r w:rsidR="0047736F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 xml:space="preserve"> ESTE</w:t>
      </w:r>
      <w:r w:rsidR="005D00FD" w:rsidRPr="008003B0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 xml:space="preserve"> INSTITUT</w:t>
      </w:r>
      <w:bookmarkStart w:id="0" w:name="_GoBack"/>
      <w:bookmarkEnd w:id="0"/>
      <w:r w:rsidR="005D00FD" w:rsidRPr="008003B0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>O</w:t>
      </w:r>
      <w:r w:rsidR="00A25FF4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>.</w:t>
      </w:r>
    </w:p>
    <w:p w14:paraId="152FD5AB" w14:textId="77777777" w:rsidR="00A74A7C" w:rsidRPr="008003B0" w:rsidRDefault="00A74A7C" w:rsidP="00275DE7">
      <w:pPr>
        <w:suppressAutoHyphens/>
        <w:spacing w:after="0" w:line="276" w:lineRule="auto"/>
        <w:rPr>
          <w:rFonts w:ascii="Trebuchet MS" w:eastAsia="Times New Roman" w:hAnsi="Trebuchet MS" w:cs="Times New Roman"/>
          <w:b/>
          <w:sz w:val="24"/>
          <w:szCs w:val="24"/>
          <w:lang w:val="pt-BR" w:eastAsia="ar-SA"/>
        </w:rPr>
      </w:pPr>
    </w:p>
    <w:p w14:paraId="5AFB3443" w14:textId="70129D77" w:rsidR="001A7BC8" w:rsidRPr="008003B0" w:rsidRDefault="001A7BC8" w:rsidP="001A7BC8">
      <w:pPr>
        <w:suppressAutoHyphens/>
        <w:spacing w:after="0"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pt-BR" w:eastAsia="ar-SA"/>
        </w:rPr>
      </w:pPr>
      <w:r w:rsidRPr="008003B0">
        <w:rPr>
          <w:rFonts w:ascii="Trebuchet MS" w:eastAsia="Times New Roman" w:hAnsi="Trebuchet MS" w:cs="Times New Roman"/>
          <w:b/>
          <w:sz w:val="24"/>
          <w:szCs w:val="24"/>
          <w:lang w:val="pt-BR" w:eastAsia="ar-SA"/>
        </w:rPr>
        <w:t>A N T E C E D E N T E S</w:t>
      </w:r>
    </w:p>
    <w:p w14:paraId="7210D7E9" w14:textId="77777777" w:rsidR="001A7BC8" w:rsidRDefault="001A7BC8" w:rsidP="001A7BC8">
      <w:pPr>
        <w:suppressAutoHyphens/>
        <w:spacing w:after="0" w:line="276" w:lineRule="auto"/>
        <w:jc w:val="both"/>
        <w:rPr>
          <w:rFonts w:ascii="Trebuchet MS" w:eastAsia="Times New Roman" w:hAnsi="Trebuchet MS" w:cs="Times New Roman"/>
          <w:sz w:val="24"/>
          <w:szCs w:val="24"/>
          <w:lang w:val="pt-BR" w:eastAsia="ar-SA"/>
        </w:rPr>
      </w:pPr>
    </w:p>
    <w:p w14:paraId="3DB294A6" w14:textId="77777777" w:rsidR="00B53F08" w:rsidRPr="00E611A6" w:rsidRDefault="00B53F08" w:rsidP="00B53F08">
      <w:pPr>
        <w:suppressAutoHyphens/>
        <w:spacing w:after="0" w:line="276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val="pt-BR" w:eastAsia="ar-SA"/>
        </w:rPr>
      </w:pPr>
      <w:r w:rsidRPr="00E611A6">
        <w:rPr>
          <w:rFonts w:ascii="Trebuchet MS" w:eastAsia="Times New Roman" w:hAnsi="Trebuchet MS" w:cs="Times New Roman"/>
          <w:b/>
          <w:bCs/>
          <w:sz w:val="24"/>
          <w:szCs w:val="24"/>
          <w:lang w:val="pt-BR" w:eastAsia="ar-SA"/>
        </w:rPr>
        <w:t>CORRESPONDIENTE AL AÑO DOS MIL ONCE.</w:t>
      </w:r>
    </w:p>
    <w:p w14:paraId="1E805E69" w14:textId="77777777" w:rsidR="00B53F08" w:rsidRPr="008003B0" w:rsidRDefault="00B53F08" w:rsidP="001A7BC8">
      <w:pPr>
        <w:suppressAutoHyphens/>
        <w:spacing w:after="0" w:line="276" w:lineRule="auto"/>
        <w:jc w:val="both"/>
        <w:rPr>
          <w:rFonts w:ascii="Trebuchet MS" w:eastAsia="Times New Roman" w:hAnsi="Trebuchet MS" w:cs="Times New Roman"/>
          <w:sz w:val="24"/>
          <w:szCs w:val="24"/>
          <w:lang w:val="pt-BR" w:eastAsia="ar-SA"/>
        </w:rPr>
      </w:pPr>
    </w:p>
    <w:p w14:paraId="27EAE002" w14:textId="7747DDFF" w:rsidR="007B080C" w:rsidRDefault="00A25FF4" w:rsidP="001A7BC8">
      <w:pPr>
        <w:widowControl w:val="0"/>
        <w:suppressAutoHyphens/>
        <w:spacing w:after="0" w:line="276" w:lineRule="auto"/>
        <w:jc w:val="both"/>
        <w:rPr>
          <w:rFonts w:ascii="Trebuchet MS" w:eastAsia="Times New Roman" w:hAnsi="Trebuchet MS" w:cs="Times New Roman"/>
          <w:sz w:val="24"/>
          <w:szCs w:val="24"/>
          <w:lang w:eastAsia="ar-SA"/>
        </w:rPr>
      </w:pPr>
      <w:r w:rsidRPr="008003B0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>1. LINEAMIENTOS GENERALES PARA LA POLÍTICA EDITORIAL.</w:t>
      </w:r>
      <w:r w:rsidRPr="008003B0"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  </w:t>
      </w:r>
      <w:r w:rsidR="007B080C" w:rsidRPr="008003B0"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El </w:t>
      </w:r>
      <w:r w:rsidR="004F7F62">
        <w:rPr>
          <w:rFonts w:ascii="Trebuchet MS" w:eastAsia="Times New Roman" w:hAnsi="Trebuchet MS" w:cs="Times New Roman"/>
          <w:sz w:val="24"/>
          <w:szCs w:val="24"/>
          <w:lang w:eastAsia="ar-SA"/>
        </w:rPr>
        <w:t>diecinueve</w:t>
      </w:r>
      <w:r w:rsidR="007B080C" w:rsidRPr="008003B0"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 de julio de </w:t>
      </w:r>
      <w:r w:rsidR="004F7F62">
        <w:rPr>
          <w:rFonts w:ascii="Trebuchet MS" w:eastAsia="Times New Roman" w:hAnsi="Trebuchet MS" w:cs="Times New Roman"/>
          <w:sz w:val="24"/>
          <w:szCs w:val="24"/>
          <w:lang w:eastAsia="ar-SA"/>
        </w:rPr>
        <w:t>dos mil once</w:t>
      </w:r>
      <w:r w:rsidR="007B080C" w:rsidRPr="008003B0">
        <w:rPr>
          <w:rFonts w:ascii="Trebuchet MS" w:eastAsia="Times New Roman" w:hAnsi="Trebuchet MS" w:cs="Times New Roman"/>
          <w:sz w:val="24"/>
          <w:szCs w:val="24"/>
          <w:lang w:eastAsia="ar-SA"/>
        </w:rPr>
        <w:t>, el Consejo General, en sesión extraordinaria, emitió el acuerdo identificado con la clave IEPC-ACG-021/</w:t>
      </w:r>
      <w:r w:rsidR="00275DE7">
        <w:rPr>
          <w:rFonts w:ascii="Trebuchet MS" w:eastAsia="Times New Roman" w:hAnsi="Trebuchet MS" w:cs="Times New Roman"/>
          <w:sz w:val="24"/>
          <w:szCs w:val="24"/>
          <w:lang w:eastAsia="ar-SA"/>
        </w:rPr>
        <w:t>20</w:t>
      </w:r>
      <w:r w:rsidR="007B080C" w:rsidRPr="008003B0">
        <w:rPr>
          <w:rFonts w:ascii="Trebuchet MS" w:eastAsia="Times New Roman" w:hAnsi="Trebuchet MS" w:cs="Times New Roman"/>
          <w:sz w:val="24"/>
          <w:szCs w:val="24"/>
          <w:lang w:eastAsia="ar-SA"/>
        </w:rPr>
        <w:t>11</w:t>
      </w:r>
      <w:r w:rsidR="007B080C" w:rsidRPr="008003B0">
        <w:rPr>
          <w:rStyle w:val="Refdenotaalpie"/>
          <w:rFonts w:ascii="Trebuchet MS" w:eastAsia="Times New Roman" w:hAnsi="Trebuchet MS" w:cs="Times New Roman"/>
          <w:sz w:val="24"/>
          <w:szCs w:val="24"/>
          <w:lang w:eastAsia="ar-SA"/>
        </w:rPr>
        <w:footnoteReference w:id="1"/>
      </w:r>
      <w:r w:rsidR="007B080C" w:rsidRPr="008003B0">
        <w:rPr>
          <w:rFonts w:ascii="Trebuchet MS" w:eastAsia="Times New Roman" w:hAnsi="Trebuchet MS" w:cs="Times New Roman"/>
          <w:sz w:val="24"/>
          <w:szCs w:val="24"/>
          <w:lang w:eastAsia="ar-SA"/>
        </w:rPr>
        <w:t>, mediante el cual se aprobaron los Lineamientos Generales para la Política Editorial del Instituto Electoral y de Participación Ciudadana del Estado de Jalisco.</w:t>
      </w:r>
    </w:p>
    <w:p w14:paraId="2ABB4D12" w14:textId="77777777" w:rsidR="00B53F08" w:rsidRDefault="00B53F08" w:rsidP="001A7BC8">
      <w:pPr>
        <w:widowControl w:val="0"/>
        <w:suppressAutoHyphens/>
        <w:spacing w:after="0" w:line="276" w:lineRule="auto"/>
        <w:jc w:val="both"/>
        <w:rPr>
          <w:rFonts w:ascii="Trebuchet MS" w:eastAsia="Times New Roman" w:hAnsi="Trebuchet MS" w:cs="Times New Roman"/>
          <w:sz w:val="24"/>
          <w:szCs w:val="24"/>
          <w:lang w:eastAsia="ar-SA"/>
        </w:rPr>
      </w:pPr>
    </w:p>
    <w:p w14:paraId="1300E3DE" w14:textId="77777777" w:rsidR="00B53F08" w:rsidRPr="00E611A6" w:rsidRDefault="00B53F08" w:rsidP="00B53F08">
      <w:pPr>
        <w:widowControl w:val="0"/>
        <w:suppressAutoHyphens/>
        <w:spacing w:after="0" w:line="276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ar-SA"/>
        </w:rPr>
      </w:pPr>
      <w:r w:rsidRPr="00E611A6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>CORRESPONDIENTE AL AÑO DOS MIL QUINCE.</w:t>
      </w:r>
    </w:p>
    <w:p w14:paraId="1899156E" w14:textId="77777777" w:rsidR="007B080C" w:rsidRPr="008003B0" w:rsidRDefault="007B080C" w:rsidP="001A7BC8">
      <w:pPr>
        <w:widowControl w:val="0"/>
        <w:suppressAutoHyphens/>
        <w:spacing w:after="0" w:line="276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ar-SA"/>
        </w:rPr>
      </w:pPr>
    </w:p>
    <w:p w14:paraId="3E200D53" w14:textId="71A8AA5E" w:rsidR="00B53F08" w:rsidRPr="000B2F94" w:rsidRDefault="00A25FF4" w:rsidP="00FC77B9">
      <w:pPr>
        <w:widowControl w:val="0"/>
        <w:suppressAutoHyphens/>
        <w:spacing w:after="0" w:line="276" w:lineRule="auto"/>
        <w:jc w:val="both"/>
        <w:rPr>
          <w:rFonts w:ascii="Trebuchet MS" w:eastAsia="Times New Roman" w:hAnsi="Trebuchet MS" w:cs="Times New Roman"/>
          <w:sz w:val="24"/>
          <w:szCs w:val="24"/>
          <w:lang w:eastAsia="ar-SA"/>
        </w:rPr>
      </w:pPr>
      <w:r w:rsidRPr="000B2F94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>2. APROBACIÓN DE LOS LINEAMIENTOS DEL COMITÉ EDITORIAL.</w:t>
      </w:r>
      <w:r w:rsidRPr="000B2F94"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 </w:t>
      </w:r>
      <w:r w:rsidR="001A7BC8" w:rsidRPr="000B2F94"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El </w:t>
      </w:r>
      <w:r w:rsidR="004F7F62" w:rsidRPr="000B2F94">
        <w:rPr>
          <w:rFonts w:ascii="Trebuchet MS" w:eastAsia="Times New Roman" w:hAnsi="Trebuchet MS" w:cs="Times New Roman"/>
          <w:sz w:val="24"/>
          <w:szCs w:val="24"/>
          <w:lang w:eastAsia="ar-SA"/>
        </w:rPr>
        <w:t>veinticuatro</w:t>
      </w:r>
      <w:r w:rsidR="001A7BC8" w:rsidRPr="000B2F94"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 de julio de </w:t>
      </w:r>
      <w:r w:rsidR="004F7F62" w:rsidRPr="000B2F94">
        <w:rPr>
          <w:rFonts w:ascii="Trebuchet MS" w:eastAsia="Times New Roman" w:hAnsi="Trebuchet MS" w:cs="Times New Roman"/>
          <w:sz w:val="24"/>
          <w:szCs w:val="24"/>
          <w:lang w:eastAsia="ar-SA"/>
        </w:rPr>
        <w:t>dos mil quince</w:t>
      </w:r>
      <w:r w:rsidR="001A7BC8" w:rsidRPr="000B2F94"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, en sesión ordinaria, el Consejo General, mediante acuerdo IEPC-ACG-301/2015, </w:t>
      </w:r>
      <w:r w:rsidR="008A7A63" w:rsidRPr="000B2F94">
        <w:rPr>
          <w:rFonts w:ascii="Trebuchet MS" w:eastAsia="Times New Roman" w:hAnsi="Trebuchet MS" w:cs="Times New Roman"/>
          <w:sz w:val="24"/>
          <w:szCs w:val="24"/>
          <w:lang w:eastAsia="ar-SA"/>
        </w:rPr>
        <w:t>aprobó</w:t>
      </w:r>
      <w:r w:rsidR="001A7BC8" w:rsidRPr="000B2F94"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 el dictamen de la Comisión de Investigación y Estudios Electorales, mediante el cual propuso el proyecto de Lineamientos del Comité Editorial del Instituto Electoral y de Participación Ciudadana del Estado de Jalisco. </w:t>
      </w:r>
    </w:p>
    <w:p w14:paraId="55359BE3" w14:textId="77777777" w:rsidR="00B53F08" w:rsidRDefault="00B53F08" w:rsidP="00FC77B9">
      <w:pPr>
        <w:widowControl w:val="0"/>
        <w:suppressAutoHyphens/>
        <w:spacing w:after="0" w:line="276" w:lineRule="auto"/>
        <w:jc w:val="both"/>
        <w:rPr>
          <w:rFonts w:ascii="Trebuchet MS" w:eastAsia="Times New Roman" w:hAnsi="Trebuchet MS" w:cs="Times New Roman"/>
          <w:sz w:val="24"/>
          <w:szCs w:val="24"/>
          <w:lang w:eastAsia="ar-SA"/>
        </w:rPr>
      </w:pPr>
    </w:p>
    <w:p w14:paraId="04AA4163" w14:textId="67CD8FD0" w:rsidR="00B53F08" w:rsidRPr="00E611A6" w:rsidRDefault="00B53F08" w:rsidP="00B53F08">
      <w:pPr>
        <w:suppressAutoHyphens/>
        <w:spacing w:after="0" w:line="276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es-ES" w:eastAsia="ar-SA"/>
        </w:rPr>
      </w:pPr>
      <w:r w:rsidRPr="00E611A6">
        <w:rPr>
          <w:rFonts w:ascii="Trebuchet MS" w:eastAsia="Times New Roman" w:hAnsi="Trebuchet MS" w:cs="Times New Roman"/>
          <w:b/>
          <w:sz w:val="24"/>
          <w:szCs w:val="24"/>
          <w:lang w:val="es-ES" w:eastAsia="ar-SA"/>
        </w:rPr>
        <w:t>CORRESPONDIENTE AL AÑO DOS MIL VEINTE.</w:t>
      </w:r>
    </w:p>
    <w:p w14:paraId="5BACBBF7" w14:textId="129B385A" w:rsidR="00936229" w:rsidRPr="00B53F08" w:rsidRDefault="001A7BC8" w:rsidP="00B53F08">
      <w:pPr>
        <w:widowControl w:val="0"/>
        <w:suppressAutoHyphens/>
        <w:spacing w:after="0" w:line="276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pt-BR" w:eastAsia="ar-SA"/>
        </w:rPr>
      </w:pPr>
      <w:r w:rsidRPr="008003B0">
        <w:rPr>
          <w:rFonts w:ascii="Trebuchet MS" w:eastAsia="Times New Roman" w:hAnsi="Trebuchet MS" w:cs="Times New Roman"/>
          <w:b/>
          <w:sz w:val="24"/>
          <w:szCs w:val="24"/>
          <w:lang w:val="pt-BR" w:eastAsia="ar-SA"/>
        </w:rPr>
        <w:t xml:space="preserve"> </w:t>
      </w:r>
    </w:p>
    <w:p w14:paraId="6E506BEE" w14:textId="5D8CFA2D" w:rsidR="001A7BC8" w:rsidRPr="008003B0" w:rsidRDefault="00A25FF4" w:rsidP="001A7BC8">
      <w:pPr>
        <w:suppressAutoHyphens/>
        <w:spacing w:after="0" w:line="276" w:lineRule="auto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8003B0">
        <w:rPr>
          <w:rFonts w:ascii="Trebuchet MS" w:eastAsia="Times New Roman" w:hAnsi="Trebuchet MS" w:cs="Times New Roman"/>
          <w:b/>
          <w:sz w:val="24"/>
          <w:szCs w:val="24"/>
          <w:lang w:val="es-ES" w:eastAsia="ar-SA"/>
        </w:rPr>
        <w:t>3. INTEGRACIÓN DE LA COMISIÓN DE INVESTIGACIÓN Y ESTUDIOS ELECTORALES.</w:t>
      </w:r>
      <w:r w:rsidRPr="008003B0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 xml:space="preserve"> </w:t>
      </w:r>
      <w:r w:rsidR="001A7BC8" w:rsidRPr="008003B0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 xml:space="preserve">El </w:t>
      </w:r>
      <w:r w:rsidR="004F7F62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ocho</w:t>
      </w:r>
      <w:r w:rsidR="001A7BC8" w:rsidRPr="008003B0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 xml:space="preserve"> de octubre de </w:t>
      </w:r>
      <w:r w:rsidR="004F7F62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dos mil veinte</w:t>
      </w:r>
      <w:r w:rsidR="001A7BC8" w:rsidRPr="008003B0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, mediante el acuerdo identificado con la clave IEPC-ACG-032/2020</w:t>
      </w:r>
      <w:r w:rsidR="001A7BC8" w:rsidRPr="008003B0">
        <w:rPr>
          <w:rFonts w:ascii="Trebuchet MS" w:eastAsia="Times New Roman" w:hAnsi="Trebuchet MS" w:cs="Times New Roman"/>
          <w:sz w:val="24"/>
          <w:szCs w:val="24"/>
          <w:vertAlign w:val="superscript"/>
          <w:lang w:val="es-ES" w:eastAsia="ar-SA"/>
        </w:rPr>
        <w:footnoteReference w:id="2"/>
      </w:r>
      <w:r w:rsidR="001A7BC8" w:rsidRPr="008003B0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 xml:space="preserve">, el Consejo General de este Instituto aprobó la integración de la Comisión de Investigación y Estudios </w:t>
      </w:r>
      <w:r w:rsidR="001A7BC8" w:rsidRPr="008003B0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lastRenderedPageBreak/>
        <w:t>Electorales, habiéndose designado al consejero electoral Moisés Pérez Vega y a las consejeras electorales Brenda Judith Serafín Morfín y Claudia Alejandra Vargas Bautista</w:t>
      </w:r>
      <w:r w:rsidR="001A7BC8" w:rsidRPr="008003B0">
        <w:rPr>
          <w:rFonts w:ascii="Trebuchet MS" w:eastAsia="Times New Roman" w:hAnsi="Trebuchet MS" w:cs="Arial"/>
          <w:bCs/>
          <w:sz w:val="24"/>
          <w:szCs w:val="24"/>
          <w:lang w:val="es-ES" w:eastAsia="es-ES"/>
        </w:rPr>
        <w:t>,</w:t>
      </w:r>
      <w:r w:rsidR="001A7BC8" w:rsidRPr="008003B0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 xml:space="preserve"> fungiendo </w:t>
      </w:r>
      <w:r w:rsidR="008A7A63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 xml:space="preserve">ésta última </w:t>
      </w:r>
      <w:r w:rsidR="001A7BC8" w:rsidRPr="008003B0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 xml:space="preserve">como presidenta de </w:t>
      </w:r>
      <w:r w:rsidR="00386BE1" w:rsidRPr="008003B0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la misma.</w:t>
      </w:r>
    </w:p>
    <w:p w14:paraId="5468877D" w14:textId="77777777" w:rsidR="000A70E7" w:rsidRDefault="000A70E7" w:rsidP="001A7BC8">
      <w:pPr>
        <w:suppressAutoHyphens/>
        <w:spacing w:after="0" w:line="276" w:lineRule="auto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</w:p>
    <w:p w14:paraId="6827A185" w14:textId="00D82E6E" w:rsidR="004F7F62" w:rsidRPr="00E611A6" w:rsidRDefault="004F7F62" w:rsidP="004F7F62">
      <w:pPr>
        <w:suppressAutoHyphens/>
        <w:spacing w:after="0" w:line="276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es-ES" w:eastAsia="ar-SA"/>
        </w:rPr>
      </w:pPr>
      <w:r w:rsidRPr="00E611A6">
        <w:rPr>
          <w:rFonts w:ascii="Trebuchet MS" w:eastAsia="Times New Roman" w:hAnsi="Trebuchet MS" w:cs="Times New Roman"/>
          <w:b/>
          <w:sz w:val="24"/>
          <w:szCs w:val="24"/>
          <w:lang w:val="es-ES" w:eastAsia="ar-SA"/>
        </w:rPr>
        <w:t xml:space="preserve">CORRESPONDIENTE AL AÑO DOS MIL </w:t>
      </w:r>
      <w:r>
        <w:rPr>
          <w:rFonts w:ascii="Trebuchet MS" w:eastAsia="Times New Roman" w:hAnsi="Trebuchet MS" w:cs="Times New Roman"/>
          <w:b/>
          <w:sz w:val="24"/>
          <w:szCs w:val="24"/>
          <w:lang w:val="es-ES" w:eastAsia="ar-SA"/>
        </w:rPr>
        <w:t>VEINTIUNO</w:t>
      </w:r>
      <w:r w:rsidRPr="00E611A6">
        <w:rPr>
          <w:rFonts w:ascii="Trebuchet MS" w:eastAsia="Times New Roman" w:hAnsi="Trebuchet MS" w:cs="Times New Roman"/>
          <w:b/>
          <w:sz w:val="24"/>
          <w:szCs w:val="24"/>
          <w:lang w:val="es-ES" w:eastAsia="ar-SA"/>
        </w:rPr>
        <w:t>.</w:t>
      </w:r>
    </w:p>
    <w:p w14:paraId="30953BE6" w14:textId="77777777" w:rsidR="004F7F62" w:rsidRPr="008003B0" w:rsidRDefault="004F7F62" w:rsidP="001A7BC8">
      <w:pPr>
        <w:suppressAutoHyphens/>
        <w:spacing w:after="0" w:line="276" w:lineRule="auto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</w:p>
    <w:p w14:paraId="6A933980" w14:textId="2312FAE5" w:rsidR="00936229" w:rsidRDefault="00A25FF4" w:rsidP="000A70E7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8003B0">
        <w:rPr>
          <w:rFonts w:ascii="Trebuchet MS" w:eastAsia="Calibri" w:hAnsi="Trebuchet MS"/>
          <w:b/>
          <w:sz w:val="24"/>
          <w:szCs w:val="24"/>
        </w:rPr>
        <w:t>4. INTEGRACIÓN DEL COMITÉ EDITORIAL.</w:t>
      </w:r>
      <w:r w:rsidRPr="008003B0">
        <w:rPr>
          <w:rFonts w:ascii="Trebuchet MS" w:eastAsia="Calibri" w:hAnsi="Trebuchet MS"/>
          <w:sz w:val="24"/>
          <w:szCs w:val="24"/>
        </w:rPr>
        <w:t xml:space="preserve"> </w:t>
      </w:r>
      <w:r w:rsidR="00A56DF5" w:rsidRPr="008003B0">
        <w:rPr>
          <w:rFonts w:ascii="Trebuchet MS" w:eastAsia="Calibri" w:hAnsi="Trebuchet MS"/>
          <w:sz w:val="24"/>
          <w:szCs w:val="24"/>
        </w:rPr>
        <w:t xml:space="preserve">El </w:t>
      </w:r>
      <w:r w:rsidR="004F7F62">
        <w:rPr>
          <w:rFonts w:ascii="Trebuchet MS" w:eastAsia="Calibri" w:hAnsi="Trebuchet MS"/>
          <w:sz w:val="24"/>
          <w:szCs w:val="24"/>
        </w:rPr>
        <w:t>treinta</w:t>
      </w:r>
      <w:r w:rsidR="00A56DF5" w:rsidRPr="008003B0">
        <w:rPr>
          <w:rFonts w:ascii="Trebuchet MS" w:eastAsia="Calibri" w:hAnsi="Trebuchet MS"/>
          <w:sz w:val="24"/>
          <w:szCs w:val="24"/>
        </w:rPr>
        <w:t xml:space="preserve"> de mayo de </w:t>
      </w:r>
      <w:r w:rsidR="004F7F62">
        <w:rPr>
          <w:rFonts w:ascii="Trebuchet MS" w:eastAsia="Calibri" w:hAnsi="Trebuchet MS"/>
          <w:sz w:val="24"/>
          <w:szCs w:val="24"/>
        </w:rPr>
        <w:t>dos mil veintiuno</w:t>
      </w:r>
      <w:r w:rsidR="00A56DF5" w:rsidRPr="008003B0">
        <w:rPr>
          <w:rFonts w:ascii="Trebuchet MS" w:eastAsia="Calibri" w:hAnsi="Trebuchet MS"/>
          <w:sz w:val="24"/>
          <w:szCs w:val="24"/>
        </w:rPr>
        <w:t>, m</w:t>
      </w:r>
      <w:r w:rsidR="00936229" w:rsidRPr="008003B0">
        <w:rPr>
          <w:rFonts w:ascii="Trebuchet MS" w:eastAsia="Calibri" w:hAnsi="Trebuchet MS"/>
          <w:sz w:val="24"/>
          <w:szCs w:val="24"/>
        </w:rPr>
        <w:t>ediante el acuerdo identificado con la clave IEPC-ACG-1</w:t>
      </w:r>
      <w:r w:rsidR="00A56DF5" w:rsidRPr="008003B0">
        <w:rPr>
          <w:rFonts w:ascii="Trebuchet MS" w:eastAsia="Calibri" w:hAnsi="Trebuchet MS"/>
          <w:sz w:val="24"/>
          <w:szCs w:val="24"/>
        </w:rPr>
        <w:t>5</w:t>
      </w:r>
      <w:r w:rsidR="00936229" w:rsidRPr="008003B0">
        <w:rPr>
          <w:rFonts w:ascii="Trebuchet MS" w:eastAsia="Calibri" w:hAnsi="Trebuchet MS"/>
          <w:sz w:val="24"/>
          <w:szCs w:val="24"/>
        </w:rPr>
        <w:t>5/2021</w:t>
      </w:r>
      <w:r w:rsidR="000B0E9A" w:rsidRPr="008003B0">
        <w:rPr>
          <w:rStyle w:val="Refdenotaalpie"/>
          <w:rFonts w:ascii="Trebuchet MS" w:eastAsia="Calibri" w:hAnsi="Trebuchet MS"/>
          <w:sz w:val="24"/>
          <w:szCs w:val="24"/>
        </w:rPr>
        <w:footnoteReference w:id="3"/>
      </w:r>
      <w:r w:rsidR="000B0E9A" w:rsidRPr="008003B0">
        <w:rPr>
          <w:rFonts w:ascii="Trebuchet MS" w:eastAsia="Calibri" w:hAnsi="Trebuchet MS"/>
          <w:sz w:val="24"/>
          <w:szCs w:val="24"/>
        </w:rPr>
        <w:t>,</w:t>
      </w:r>
      <w:r w:rsidR="00936229" w:rsidRPr="008003B0">
        <w:rPr>
          <w:rFonts w:ascii="Trebuchet MS" w:eastAsia="Calibri" w:hAnsi="Trebuchet MS"/>
          <w:sz w:val="24"/>
          <w:szCs w:val="24"/>
        </w:rPr>
        <w:t xml:space="preserve"> el Consejo General de este Instituto aprobó la designación de las personas propuestas para integrar el Comité Editorial del</w:t>
      </w:r>
      <w:r w:rsidR="00230DDD">
        <w:rPr>
          <w:rFonts w:ascii="Trebuchet MS" w:eastAsia="Calibri" w:hAnsi="Trebuchet MS"/>
          <w:sz w:val="24"/>
          <w:szCs w:val="24"/>
        </w:rPr>
        <w:t xml:space="preserve"> Instituto Electoral</w:t>
      </w:r>
      <w:r w:rsidR="00936229" w:rsidRPr="008003B0">
        <w:rPr>
          <w:rFonts w:ascii="Trebuchet MS" w:eastAsia="Calibri" w:hAnsi="Trebuchet MS"/>
          <w:sz w:val="24"/>
          <w:szCs w:val="24"/>
        </w:rPr>
        <w:t>.</w:t>
      </w:r>
    </w:p>
    <w:p w14:paraId="0079F16E" w14:textId="77777777" w:rsidR="004F7F62" w:rsidRDefault="004F7F62" w:rsidP="000A70E7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14:paraId="7E7F9BD0" w14:textId="5663C2DA" w:rsidR="004F7F62" w:rsidRPr="00E611A6" w:rsidRDefault="004F7F62" w:rsidP="004F7F62">
      <w:pPr>
        <w:suppressAutoHyphens/>
        <w:spacing w:after="0" w:line="276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es-ES" w:eastAsia="ar-SA"/>
        </w:rPr>
      </w:pPr>
      <w:r w:rsidRPr="00E611A6">
        <w:rPr>
          <w:rFonts w:ascii="Trebuchet MS" w:eastAsia="Times New Roman" w:hAnsi="Trebuchet MS" w:cs="Times New Roman"/>
          <w:b/>
          <w:sz w:val="24"/>
          <w:szCs w:val="24"/>
          <w:lang w:val="es-ES" w:eastAsia="ar-SA"/>
        </w:rPr>
        <w:t xml:space="preserve">CORRESPONDIENTE AL AÑO DOS MIL </w:t>
      </w:r>
      <w:r>
        <w:rPr>
          <w:rFonts w:ascii="Trebuchet MS" w:eastAsia="Times New Roman" w:hAnsi="Trebuchet MS" w:cs="Times New Roman"/>
          <w:b/>
          <w:sz w:val="24"/>
          <w:szCs w:val="24"/>
          <w:lang w:val="es-ES" w:eastAsia="ar-SA"/>
        </w:rPr>
        <w:t>VEINTIDÓS</w:t>
      </w:r>
      <w:r w:rsidRPr="00E611A6">
        <w:rPr>
          <w:rFonts w:ascii="Trebuchet MS" w:eastAsia="Times New Roman" w:hAnsi="Trebuchet MS" w:cs="Times New Roman"/>
          <w:b/>
          <w:sz w:val="24"/>
          <w:szCs w:val="24"/>
          <w:lang w:val="es-ES" w:eastAsia="ar-SA"/>
        </w:rPr>
        <w:t>.</w:t>
      </w:r>
    </w:p>
    <w:p w14:paraId="2D11CB94" w14:textId="77777777" w:rsidR="00936229" w:rsidRPr="008003B0" w:rsidRDefault="00936229" w:rsidP="000A70E7">
      <w:pPr>
        <w:pStyle w:val="Sinespaciado"/>
        <w:spacing w:line="276" w:lineRule="auto"/>
        <w:jc w:val="both"/>
        <w:rPr>
          <w:rFonts w:ascii="Trebuchet MS" w:eastAsia="Calibri" w:hAnsi="Trebuchet MS"/>
          <w:b/>
          <w:sz w:val="24"/>
          <w:szCs w:val="24"/>
        </w:rPr>
      </w:pPr>
    </w:p>
    <w:p w14:paraId="4E949575" w14:textId="12757C5B" w:rsidR="00597355" w:rsidRDefault="00A25FF4" w:rsidP="000A70E7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8003B0">
        <w:rPr>
          <w:rFonts w:ascii="Trebuchet MS" w:eastAsia="Calibri" w:hAnsi="Trebuchet MS"/>
          <w:b/>
          <w:sz w:val="24"/>
          <w:szCs w:val="24"/>
        </w:rPr>
        <w:t xml:space="preserve">5. </w:t>
      </w:r>
      <w:r>
        <w:rPr>
          <w:rFonts w:ascii="Trebuchet MS" w:eastAsia="Calibri" w:hAnsi="Trebuchet MS"/>
          <w:b/>
          <w:sz w:val="24"/>
          <w:szCs w:val="24"/>
        </w:rPr>
        <w:t>PRESENTACIÓN DE INFORMES SOBRE LA REVISIÓN DEL CATÁLOGO EDITORIAL.</w:t>
      </w:r>
      <w:r>
        <w:rPr>
          <w:rFonts w:ascii="Trebuchet MS" w:eastAsia="Calibri" w:hAnsi="Trebuchet MS"/>
          <w:sz w:val="24"/>
          <w:szCs w:val="24"/>
        </w:rPr>
        <w:t xml:space="preserve"> </w:t>
      </w:r>
      <w:r w:rsidR="00597355">
        <w:rPr>
          <w:rFonts w:ascii="Trebuchet MS" w:eastAsia="Calibri" w:hAnsi="Trebuchet MS"/>
          <w:sz w:val="24"/>
          <w:szCs w:val="24"/>
        </w:rPr>
        <w:t xml:space="preserve">El </w:t>
      </w:r>
      <w:r w:rsidR="004F7F62">
        <w:rPr>
          <w:rFonts w:ascii="Trebuchet MS" w:eastAsia="Calibri" w:hAnsi="Trebuchet MS"/>
          <w:sz w:val="24"/>
          <w:szCs w:val="24"/>
        </w:rPr>
        <w:t>veintisiete</w:t>
      </w:r>
      <w:r w:rsidR="00597355">
        <w:rPr>
          <w:rFonts w:ascii="Trebuchet MS" w:eastAsia="Calibri" w:hAnsi="Trebuchet MS"/>
          <w:sz w:val="24"/>
          <w:szCs w:val="24"/>
        </w:rPr>
        <w:t xml:space="preserve"> de enero de </w:t>
      </w:r>
      <w:r w:rsidR="004F7F62">
        <w:rPr>
          <w:rFonts w:ascii="Trebuchet MS" w:eastAsia="Calibri" w:hAnsi="Trebuchet MS"/>
          <w:sz w:val="24"/>
          <w:szCs w:val="24"/>
        </w:rPr>
        <w:t>dos mil veintidós</w:t>
      </w:r>
      <w:r w:rsidR="00597355">
        <w:rPr>
          <w:rFonts w:ascii="Trebuchet MS" w:eastAsia="Calibri" w:hAnsi="Trebuchet MS"/>
          <w:sz w:val="24"/>
          <w:szCs w:val="24"/>
        </w:rPr>
        <w:t xml:space="preserve">, </w:t>
      </w:r>
      <w:r w:rsidR="005C1BCC">
        <w:rPr>
          <w:rFonts w:ascii="Trebuchet MS" w:eastAsia="Calibri" w:hAnsi="Trebuchet MS"/>
          <w:sz w:val="24"/>
          <w:szCs w:val="24"/>
        </w:rPr>
        <w:t>el</w:t>
      </w:r>
      <w:r w:rsidR="00597355">
        <w:rPr>
          <w:rFonts w:ascii="Trebuchet MS" w:eastAsia="Calibri" w:hAnsi="Trebuchet MS"/>
          <w:sz w:val="24"/>
          <w:szCs w:val="24"/>
        </w:rPr>
        <w:t xml:space="preserve"> Comité Editorial, en la primera sesión ordinaria, entre otros temas, </w:t>
      </w:r>
      <w:r w:rsidR="00AC2883">
        <w:rPr>
          <w:rFonts w:ascii="Trebuchet MS" w:eastAsia="Calibri" w:hAnsi="Trebuchet MS"/>
          <w:sz w:val="24"/>
          <w:szCs w:val="24"/>
        </w:rPr>
        <w:t xml:space="preserve">abordó </w:t>
      </w:r>
      <w:r w:rsidR="00611DA7">
        <w:rPr>
          <w:rFonts w:ascii="Trebuchet MS" w:eastAsia="Calibri" w:hAnsi="Trebuchet MS"/>
          <w:sz w:val="24"/>
          <w:szCs w:val="24"/>
        </w:rPr>
        <w:t>lo</w:t>
      </w:r>
      <w:r w:rsidR="00597355">
        <w:rPr>
          <w:rFonts w:ascii="Trebuchet MS" w:eastAsia="Calibri" w:hAnsi="Trebuchet MS"/>
          <w:sz w:val="24"/>
          <w:szCs w:val="24"/>
        </w:rPr>
        <w:t xml:space="preserve"> relacionado con los informes sobre la revisión del Catálogo Editorial de este organismo electoral.</w:t>
      </w:r>
    </w:p>
    <w:p w14:paraId="0AAC725D" w14:textId="77777777" w:rsidR="00597355" w:rsidRDefault="00597355" w:rsidP="000A70E7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14:paraId="61DD70D3" w14:textId="1472CA6B" w:rsidR="00597355" w:rsidRDefault="00597355" w:rsidP="000A70E7">
      <w:pPr>
        <w:pStyle w:val="Sinespaciado"/>
        <w:spacing w:line="276" w:lineRule="auto"/>
        <w:jc w:val="both"/>
        <w:rPr>
          <w:rFonts w:ascii="Trebuchet MS" w:eastAsia="Calibri" w:hAnsi="Trebuchet MS"/>
          <w:b/>
          <w:sz w:val="24"/>
          <w:szCs w:val="24"/>
        </w:rPr>
      </w:pPr>
      <w:r>
        <w:rPr>
          <w:rFonts w:ascii="Trebuchet MS" w:eastAsia="Calibri" w:hAnsi="Trebuchet MS"/>
          <w:sz w:val="24"/>
          <w:szCs w:val="24"/>
        </w:rPr>
        <w:t xml:space="preserve">En los informes presentados por cada </w:t>
      </w:r>
      <w:r w:rsidR="00AC2883">
        <w:rPr>
          <w:rFonts w:ascii="Trebuchet MS" w:eastAsia="Calibri" w:hAnsi="Trebuchet MS"/>
          <w:sz w:val="24"/>
          <w:szCs w:val="24"/>
        </w:rPr>
        <w:t xml:space="preserve">una de las personas integrantes </w:t>
      </w:r>
      <w:r>
        <w:rPr>
          <w:rFonts w:ascii="Trebuchet MS" w:eastAsia="Calibri" w:hAnsi="Trebuchet MS"/>
          <w:sz w:val="24"/>
          <w:szCs w:val="24"/>
        </w:rPr>
        <w:t xml:space="preserve">del Comité Editorial, coincidieron en la necesidad de reorganizar las colecciones existentes en un número menor.       </w:t>
      </w:r>
      <w:r>
        <w:rPr>
          <w:rFonts w:ascii="Trebuchet MS" w:eastAsia="Calibri" w:hAnsi="Trebuchet MS"/>
          <w:b/>
          <w:sz w:val="24"/>
          <w:szCs w:val="24"/>
        </w:rPr>
        <w:t xml:space="preserve">  </w:t>
      </w:r>
    </w:p>
    <w:p w14:paraId="7733F4FA" w14:textId="77777777" w:rsidR="00597355" w:rsidRDefault="00597355" w:rsidP="000A70E7">
      <w:pPr>
        <w:pStyle w:val="Sinespaciado"/>
        <w:spacing w:line="276" w:lineRule="auto"/>
        <w:jc w:val="both"/>
        <w:rPr>
          <w:rFonts w:ascii="Trebuchet MS" w:eastAsia="Calibri" w:hAnsi="Trebuchet MS"/>
          <w:b/>
          <w:sz w:val="24"/>
          <w:szCs w:val="24"/>
        </w:rPr>
      </w:pPr>
    </w:p>
    <w:p w14:paraId="26796976" w14:textId="45C79187" w:rsidR="000A70E7" w:rsidRPr="008003B0" w:rsidRDefault="00A25FF4" w:rsidP="000A70E7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>
        <w:rPr>
          <w:rFonts w:ascii="Trebuchet MS" w:eastAsia="Calibri" w:hAnsi="Trebuchet MS"/>
          <w:b/>
          <w:sz w:val="24"/>
          <w:szCs w:val="24"/>
        </w:rPr>
        <w:t xml:space="preserve">6. </w:t>
      </w:r>
      <w:r w:rsidRPr="008003B0">
        <w:rPr>
          <w:rFonts w:ascii="Trebuchet MS" w:eastAsia="Calibri" w:hAnsi="Trebuchet MS"/>
          <w:b/>
          <w:sz w:val="24"/>
          <w:szCs w:val="24"/>
        </w:rPr>
        <w:t>ACUERDO DE ROTACIÓN DE LA PRESIDENCIA DE LAS COMISIONES.</w:t>
      </w:r>
      <w:r w:rsidR="000A70E7" w:rsidRPr="008003B0">
        <w:rPr>
          <w:rFonts w:ascii="Trebuchet MS" w:eastAsia="Calibri" w:hAnsi="Trebuchet MS"/>
          <w:sz w:val="24"/>
          <w:szCs w:val="24"/>
        </w:rPr>
        <w:t xml:space="preserve"> El </w:t>
      </w:r>
      <w:r w:rsidR="004F7F62">
        <w:rPr>
          <w:rFonts w:ascii="Trebuchet MS" w:eastAsia="Calibri" w:hAnsi="Trebuchet MS"/>
          <w:sz w:val="24"/>
          <w:szCs w:val="24"/>
        </w:rPr>
        <w:t xml:space="preserve">quince </w:t>
      </w:r>
      <w:r w:rsidR="000A70E7" w:rsidRPr="008003B0">
        <w:rPr>
          <w:rFonts w:ascii="Trebuchet MS" w:eastAsia="Calibri" w:hAnsi="Trebuchet MS"/>
          <w:sz w:val="24"/>
          <w:szCs w:val="24"/>
        </w:rPr>
        <w:t xml:space="preserve">de febrero de </w:t>
      </w:r>
      <w:r w:rsidR="004F7F62">
        <w:rPr>
          <w:rFonts w:ascii="Trebuchet MS" w:eastAsia="Calibri" w:hAnsi="Trebuchet MS"/>
          <w:sz w:val="24"/>
          <w:szCs w:val="24"/>
        </w:rPr>
        <w:t>dos mil veintidós</w:t>
      </w:r>
      <w:r w:rsidR="000A70E7" w:rsidRPr="008003B0">
        <w:rPr>
          <w:rFonts w:ascii="Trebuchet MS" w:eastAsia="Calibri" w:hAnsi="Trebuchet MS"/>
          <w:sz w:val="24"/>
          <w:szCs w:val="24"/>
        </w:rPr>
        <w:t>, mediante el acuerdo identificado con la clave IEPC-ACG-010/2022, el Consejo General de este Instituto aprobó la rotación en la presidencia de las comisiones de este organismo electoral,</w:t>
      </w:r>
      <w:r w:rsidR="000A70E7" w:rsidRPr="008003B0">
        <w:rPr>
          <w:rFonts w:ascii="Trebuchet MS" w:hAnsi="Trebuchet MS"/>
          <w:sz w:val="24"/>
          <w:szCs w:val="24"/>
        </w:rPr>
        <w:t xml:space="preserve"> </w:t>
      </w:r>
      <w:r w:rsidR="000A70E7" w:rsidRPr="008003B0">
        <w:rPr>
          <w:rFonts w:ascii="Trebuchet MS" w:eastAsia="Calibri" w:hAnsi="Trebuchet MS"/>
          <w:sz w:val="24"/>
          <w:szCs w:val="24"/>
        </w:rPr>
        <w:t xml:space="preserve">habiéndose determinado que el consejero electoral Moisés Pérez Vega, será quien presida la Comisión de Investigación y Estudios Electorales, hasta febrero de </w:t>
      </w:r>
      <w:r w:rsidR="004F7F62">
        <w:rPr>
          <w:rFonts w:ascii="Trebuchet MS" w:eastAsia="Calibri" w:hAnsi="Trebuchet MS"/>
          <w:sz w:val="24"/>
          <w:szCs w:val="24"/>
        </w:rPr>
        <w:t>dos mil veintitrés</w:t>
      </w:r>
      <w:r w:rsidR="000A70E7" w:rsidRPr="008003B0">
        <w:rPr>
          <w:rFonts w:ascii="Trebuchet MS" w:eastAsia="Calibri" w:hAnsi="Trebuchet MS"/>
          <w:sz w:val="24"/>
          <w:szCs w:val="24"/>
        </w:rPr>
        <w:t>.</w:t>
      </w:r>
    </w:p>
    <w:p w14:paraId="04DAA5E8" w14:textId="77777777" w:rsidR="009D607A" w:rsidRPr="008003B0" w:rsidRDefault="009D607A" w:rsidP="000A70E7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14:paraId="4EEBBD60" w14:textId="2D8FBF9B" w:rsidR="005C1BCC" w:rsidRDefault="00A25FF4" w:rsidP="009D607A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</w:pPr>
      <w:r>
        <w:rPr>
          <w:rFonts w:ascii="Trebuchet MS" w:eastAsia="Times New Roman" w:hAnsi="Trebuchet MS" w:cs="Arial"/>
          <w:b/>
          <w:sz w:val="24"/>
          <w:szCs w:val="24"/>
          <w:lang w:val="es-ES_tradnl" w:eastAsia="es-MX"/>
        </w:rPr>
        <w:t>7</w:t>
      </w:r>
      <w:r w:rsidRPr="008003B0">
        <w:rPr>
          <w:rFonts w:ascii="Trebuchet MS" w:eastAsia="Times New Roman" w:hAnsi="Trebuchet MS" w:cs="Arial"/>
          <w:b/>
          <w:sz w:val="24"/>
          <w:szCs w:val="24"/>
          <w:lang w:val="es-ES_tradnl" w:eastAsia="es-MX"/>
        </w:rPr>
        <w:t xml:space="preserve">. </w:t>
      </w:r>
      <w:r w:rsidR="005C1BCC">
        <w:rPr>
          <w:rFonts w:ascii="Trebuchet MS" w:eastAsia="Times New Roman" w:hAnsi="Trebuchet MS" w:cs="Arial"/>
          <w:b/>
          <w:sz w:val="24"/>
          <w:szCs w:val="24"/>
          <w:lang w:val="es-ES_tradnl" w:eastAsia="es-MX"/>
        </w:rPr>
        <w:t>SESIÓN DEL COMITÉ EDITORIAL</w:t>
      </w:r>
      <w:r w:rsidRPr="008003B0">
        <w:rPr>
          <w:rFonts w:ascii="Trebuchet MS" w:eastAsia="Times New Roman" w:hAnsi="Trebuchet MS" w:cs="Arial"/>
          <w:b/>
          <w:sz w:val="24"/>
          <w:szCs w:val="24"/>
          <w:lang w:val="es-ES_tradnl" w:eastAsia="es-MX"/>
        </w:rPr>
        <w:t>.</w:t>
      </w:r>
      <w:r w:rsidR="008443DE" w:rsidRPr="008003B0">
        <w:rPr>
          <w:rFonts w:ascii="Trebuchet MS" w:eastAsia="Times New Roman" w:hAnsi="Trebuchet MS" w:cs="Arial"/>
          <w:b/>
          <w:sz w:val="24"/>
          <w:szCs w:val="24"/>
          <w:lang w:val="es-ES_tradnl" w:eastAsia="es-MX"/>
        </w:rPr>
        <w:t xml:space="preserve"> </w:t>
      </w:r>
      <w:r w:rsidR="008443DE" w:rsidRPr="008003B0"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  <w:t>E</w:t>
      </w:r>
      <w:r w:rsidR="002E4D77" w:rsidRPr="008003B0"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  <w:t xml:space="preserve">l </w:t>
      </w:r>
      <w:r w:rsidR="004F7F62"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  <w:t>treinta y uno</w:t>
      </w:r>
      <w:r w:rsidR="009D607A" w:rsidRPr="008003B0"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  <w:t xml:space="preserve"> de marzo de </w:t>
      </w:r>
      <w:r w:rsidR="004F7F62"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  <w:t>dos mil veintidós</w:t>
      </w:r>
      <w:r w:rsidR="009D607A" w:rsidRPr="008003B0"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  <w:t xml:space="preserve">, </w:t>
      </w:r>
      <w:r w:rsidR="004F7F62"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  <w:t>el Comité Editorial</w:t>
      </w:r>
      <w:r w:rsidR="009D607A" w:rsidRPr="008003B0"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  <w:t>,</w:t>
      </w:r>
      <w:r w:rsidR="004F7F62"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  <w:t xml:space="preserve"> en su segunda sesión ordinaria</w:t>
      </w:r>
      <w:r w:rsidR="005C1BCC"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  <w:t>,</w:t>
      </w:r>
      <w:r w:rsidR="004F7F62"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  <w:t xml:space="preserve"> </w:t>
      </w:r>
      <w:r w:rsidR="005C1BCC"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  <w:t xml:space="preserve">aprobó </w:t>
      </w:r>
      <w:r w:rsidR="009D607A" w:rsidRPr="008003B0"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  <w:t xml:space="preserve">el proyecto de </w:t>
      </w:r>
      <w:r w:rsidR="008443DE" w:rsidRPr="008003B0"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  <w:t>la nueva Conformación de las Colecciones</w:t>
      </w:r>
      <w:r w:rsidR="002E4D77" w:rsidRPr="008003B0"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  <w:t xml:space="preserve"> y Series</w:t>
      </w:r>
      <w:r w:rsidR="008443DE" w:rsidRPr="008003B0"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  <w:t xml:space="preserve"> del Catálogo de Publicaciones del Instituto</w:t>
      </w:r>
      <w:r w:rsidR="009D607A" w:rsidRPr="008003B0"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  <w:t xml:space="preserve"> Electoral.</w:t>
      </w:r>
    </w:p>
    <w:p w14:paraId="0586B8C8" w14:textId="77777777" w:rsidR="005C1BCC" w:rsidRDefault="005C1BCC" w:rsidP="009D607A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</w:pPr>
    </w:p>
    <w:p w14:paraId="31F03E3B" w14:textId="6EE57603" w:rsidR="009D607A" w:rsidRDefault="005C1BCC" w:rsidP="009D607A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</w:pPr>
      <w:r w:rsidRPr="005C1BCC">
        <w:rPr>
          <w:rFonts w:ascii="Trebuchet MS" w:eastAsia="Times New Roman" w:hAnsi="Trebuchet MS" w:cs="Arial"/>
          <w:b/>
          <w:bCs/>
          <w:sz w:val="24"/>
          <w:szCs w:val="24"/>
          <w:lang w:val="es-ES_tradnl" w:eastAsia="es-MX"/>
        </w:rPr>
        <w:t>8. SESIÓN DE LA COMISIÓN DE INVESTIGACIÓN Y ESTUDIOS ELECTORALES.</w:t>
      </w:r>
      <w:r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  <w:t xml:space="preserve"> </w:t>
      </w:r>
      <w:r w:rsidRPr="00E611A6"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  <w:t>En sesión del veinte de mayo, la Comisión de Investigación y Estudios Electorales aprobó proponer al Consejo General el proyecto</w:t>
      </w:r>
      <w:r w:rsidRPr="005C1BCC"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  <w:t xml:space="preserve"> </w:t>
      </w:r>
      <w:r w:rsidRPr="008003B0"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  <w:t>de</w:t>
      </w:r>
      <w:r w:rsidR="00AC5DA6"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  <w:t xml:space="preserve"> los Lineamientos Generales para la Política Editorial</w:t>
      </w:r>
      <w:r w:rsidR="00101AC3"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  <w:t>, así como de</w:t>
      </w:r>
      <w:r w:rsidRPr="008003B0"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  <w:t xml:space="preserve"> la nueva Conformación de las Colecciones y Series del Catálogo de Publicaciones del Instituto Electoral.</w:t>
      </w:r>
    </w:p>
    <w:p w14:paraId="57A5D604" w14:textId="77777777" w:rsidR="002A6EEA" w:rsidRDefault="002A6EEA" w:rsidP="009D607A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</w:pPr>
    </w:p>
    <w:p w14:paraId="10103E1C" w14:textId="1E7EEC09" w:rsidR="002A6EEA" w:rsidRPr="002A6EEA" w:rsidRDefault="002A6EEA" w:rsidP="009D607A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b/>
          <w:bCs/>
          <w:sz w:val="24"/>
          <w:szCs w:val="24"/>
          <w:lang w:val="es-ES_tradnl" w:eastAsia="es-MX"/>
        </w:rPr>
      </w:pPr>
      <w:r w:rsidRPr="002A6EEA">
        <w:rPr>
          <w:rFonts w:ascii="Trebuchet MS" w:eastAsia="Times New Roman" w:hAnsi="Trebuchet MS" w:cs="Arial"/>
          <w:b/>
          <w:bCs/>
          <w:sz w:val="24"/>
          <w:szCs w:val="24"/>
          <w:lang w:val="es-ES_tradnl" w:eastAsia="es-MX"/>
        </w:rPr>
        <w:t>9. APROBACIÓN DE LOS LINEAMIENTOS GENER</w:t>
      </w:r>
      <w:r>
        <w:rPr>
          <w:rFonts w:ascii="Trebuchet MS" w:eastAsia="Times New Roman" w:hAnsi="Trebuchet MS" w:cs="Arial"/>
          <w:b/>
          <w:bCs/>
          <w:sz w:val="24"/>
          <w:szCs w:val="24"/>
          <w:lang w:val="es-ES_tradnl" w:eastAsia="es-MX"/>
        </w:rPr>
        <w:t xml:space="preserve">ALES PARA LA POLÍTICA EDITORIAL. </w:t>
      </w:r>
      <w:r w:rsidRPr="00DE7656"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  <w:t>En esta misma fecha,</w:t>
      </w:r>
      <w:r w:rsidR="00DE7656"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  <w:t xml:space="preserve"> </w:t>
      </w:r>
      <w:r w:rsidRPr="00DE7656"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  <w:t>el Consejo General de este Instituto aprobó</w:t>
      </w:r>
      <w:r w:rsidR="00DE7656">
        <w:rPr>
          <w:rFonts w:ascii="Trebuchet MS" w:eastAsia="Times New Roman" w:hAnsi="Trebuchet MS" w:cs="Arial"/>
          <w:b/>
          <w:bCs/>
          <w:sz w:val="24"/>
          <w:szCs w:val="24"/>
          <w:lang w:val="es-ES_tradnl" w:eastAsia="es-MX"/>
        </w:rPr>
        <w:t xml:space="preserve"> </w:t>
      </w:r>
      <w:r w:rsidR="00DE7656" w:rsidRPr="00DE7656"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  <w:t>los Lineamientos Generales para la Política Editorial</w:t>
      </w:r>
      <w:r w:rsidR="00DE7656"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  <w:t xml:space="preserve"> del Instituto Electoral y de Participación Ciudadana del Estado de Jalisco.</w:t>
      </w:r>
    </w:p>
    <w:p w14:paraId="38D1CC22" w14:textId="77777777" w:rsidR="00683C01" w:rsidRPr="008003B0" w:rsidRDefault="00683C01" w:rsidP="005C1BCC">
      <w:pPr>
        <w:suppressAutoHyphens/>
        <w:snapToGrid w:val="0"/>
        <w:spacing w:after="0" w:line="276" w:lineRule="auto"/>
        <w:rPr>
          <w:rFonts w:ascii="Trebuchet MS" w:eastAsia="Times New Roman" w:hAnsi="Trebuchet MS" w:cs="Times New Roman"/>
          <w:b/>
          <w:sz w:val="24"/>
          <w:szCs w:val="24"/>
          <w:lang w:val="es-ES" w:eastAsia="ar-SA"/>
        </w:rPr>
      </w:pPr>
    </w:p>
    <w:p w14:paraId="63910400" w14:textId="33DFD816" w:rsidR="001A7BC8" w:rsidRPr="008003B0" w:rsidRDefault="001A7BC8" w:rsidP="001A7BC8">
      <w:pPr>
        <w:suppressAutoHyphens/>
        <w:snapToGrid w:val="0"/>
        <w:spacing w:after="0"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pt-BR" w:eastAsia="ar-SA"/>
        </w:rPr>
      </w:pPr>
      <w:r w:rsidRPr="008003B0">
        <w:rPr>
          <w:rFonts w:ascii="Trebuchet MS" w:eastAsia="Times New Roman" w:hAnsi="Trebuchet MS" w:cs="Times New Roman"/>
          <w:b/>
          <w:sz w:val="24"/>
          <w:szCs w:val="24"/>
          <w:lang w:val="pt-BR" w:eastAsia="ar-SA"/>
        </w:rPr>
        <w:t>C O N S I D E R A N D O</w:t>
      </w:r>
      <w:r w:rsidR="005F1290" w:rsidRPr="008003B0">
        <w:rPr>
          <w:rFonts w:ascii="Trebuchet MS" w:eastAsia="Times New Roman" w:hAnsi="Trebuchet MS" w:cs="Times New Roman"/>
          <w:b/>
          <w:sz w:val="24"/>
          <w:szCs w:val="24"/>
          <w:lang w:val="pt-BR" w:eastAsia="ar-SA"/>
        </w:rPr>
        <w:t xml:space="preserve"> S</w:t>
      </w:r>
    </w:p>
    <w:p w14:paraId="4D53510F" w14:textId="77777777" w:rsidR="001A7BC8" w:rsidRPr="008003B0" w:rsidRDefault="001A7BC8" w:rsidP="001A7BC8">
      <w:pPr>
        <w:suppressAutoHyphens/>
        <w:spacing w:after="0"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pt-BR" w:eastAsia="ar-SA"/>
        </w:rPr>
      </w:pPr>
    </w:p>
    <w:p w14:paraId="11F89EDB" w14:textId="77777777" w:rsidR="005C1BCC" w:rsidRPr="005C1BCC" w:rsidRDefault="00A25FF4" w:rsidP="005C1BCC">
      <w:pPr>
        <w:jc w:val="both"/>
        <w:rPr>
          <w:rFonts w:ascii="Trebuchet MS" w:eastAsia="Times New Roman" w:hAnsi="Trebuchet MS" w:cs="Tahoma"/>
          <w:bCs/>
          <w:sz w:val="24"/>
          <w:szCs w:val="24"/>
          <w:lang w:eastAsia="es-ES"/>
        </w:rPr>
      </w:pPr>
      <w:r w:rsidRPr="008003B0">
        <w:rPr>
          <w:rFonts w:ascii="Trebuchet MS" w:eastAsia="Calibri" w:hAnsi="Trebuchet MS" w:cs="Times New Roman"/>
          <w:b/>
          <w:sz w:val="24"/>
          <w:szCs w:val="24"/>
        </w:rPr>
        <w:t>I. DEL INSTITUTO ELECTORAL Y DE PARTICIPACIÓN CIUDADANA DEL ESTADO DE JALISCO.</w:t>
      </w:r>
      <w:r w:rsidRPr="008003B0">
        <w:rPr>
          <w:rFonts w:ascii="Trebuchet MS" w:eastAsia="Calibri" w:hAnsi="Trebuchet MS" w:cs="Times New Roman"/>
          <w:sz w:val="24"/>
          <w:szCs w:val="24"/>
        </w:rPr>
        <w:t xml:space="preserve"> </w:t>
      </w:r>
      <w:r w:rsidR="005C1BCC" w:rsidRPr="005C1BCC">
        <w:rPr>
          <w:rFonts w:ascii="Trebuchet MS" w:eastAsia="Times New Roman" w:hAnsi="Trebuchet MS" w:cs="Arial"/>
          <w:sz w:val="24"/>
          <w:szCs w:val="24"/>
          <w:lang w:eastAsia="ar-SA"/>
        </w:rPr>
        <w:t>Que es un organismo público local electoral, de carácter permanente, autónomo en su funcionamiento, independiente en sus decisiones, profesional en su desempeño, autoridad en la materia y dotado de personalidad jurídica y patrimonio propio; tiene como objetivos</w:t>
      </w:r>
      <w:r w:rsidR="005C1BCC" w:rsidRPr="005C1BCC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, entre otros, </w:t>
      </w:r>
      <w:r w:rsidR="005C1BCC" w:rsidRPr="005C1BCC">
        <w:rPr>
          <w:rFonts w:ascii="Trebuchet MS" w:eastAsia="Times New Roman" w:hAnsi="Trebuchet MS" w:cs="Arial"/>
          <w:bCs/>
          <w:sz w:val="24"/>
          <w:szCs w:val="24"/>
          <w:lang w:eastAsia="es-ES"/>
        </w:rPr>
        <w:t xml:space="preserve">participar en el ejercicio de la función electoral consistente en ejercer las actividades relativas para realizar los procesos electorales de renovación de los poderes Legislativo y Ejecutivo, así como los ayuntamientos de la entidad; </w:t>
      </w:r>
      <w:r w:rsidR="005C1BCC" w:rsidRPr="005C1BCC">
        <w:rPr>
          <w:rFonts w:ascii="Trebuchet MS" w:eastAsia="Times New Roman" w:hAnsi="Trebuchet MS" w:cs="Tahoma"/>
          <w:bCs/>
          <w:sz w:val="24"/>
          <w:szCs w:val="24"/>
          <w:lang w:eastAsia="ar-SA"/>
        </w:rPr>
        <w:t xml:space="preserve">vigilar en el ámbito electoral el cumplimiento de la Constitución Política de los Estados Unidos Mexicanos, la Constitución local y las leyes que se derivan de ambas, </w:t>
      </w:r>
      <w:r w:rsidR="005C1BCC" w:rsidRPr="005C1BCC">
        <w:rPr>
          <w:rFonts w:ascii="Trebuchet MS" w:eastAsia="Times New Roman" w:hAnsi="Trebuchet MS" w:cs="Tahoma"/>
          <w:bCs/>
          <w:sz w:val="24"/>
          <w:szCs w:val="24"/>
          <w:lang w:eastAsia="es-ES"/>
        </w:rPr>
        <w:t>de conformidad con los artículos 41, Base V, apartado C; y, 116, Base IV, inciso c) de la Constitución Política de los Estados Unidos Mexicanos; 12, Bases III y IV, de la Constitución Política Local; 115 y 116, párrafo 1 del Código Electoral del Estado de Jalisco.</w:t>
      </w:r>
    </w:p>
    <w:p w14:paraId="310C8918" w14:textId="38899A7E" w:rsidR="001A7BC8" w:rsidRPr="002A6EEA" w:rsidRDefault="001A7BC8" w:rsidP="002A6EEA">
      <w:pPr>
        <w:pStyle w:val="Sinespaciado"/>
      </w:pPr>
    </w:p>
    <w:p w14:paraId="53082631" w14:textId="3ED84ECD" w:rsidR="00100CF7" w:rsidRPr="008003B0" w:rsidRDefault="00A25FF4" w:rsidP="00100CF7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8003B0">
        <w:rPr>
          <w:rFonts w:ascii="Trebuchet MS" w:eastAsia="Times New Roman" w:hAnsi="Trebuchet MS" w:cs="Arial"/>
          <w:b/>
          <w:color w:val="000000"/>
          <w:sz w:val="24"/>
          <w:szCs w:val="24"/>
          <w:lang w:val="es-ES" w:eastAsia="es-ES"/>
        </w:rPr>
        <w:t>II. DEL CONSEJO GENERAL.</w:t>
      </w:r>
      <w:r w:rsidRPr="008003B0">
        <w:rPr>
          <w:rFonts w:ascii="Trebuchet MS" w:eastAsia="Times New Roman" w:hAnsi="Trebuchet MS" w:cs="Arial"/>
          <w:color w:val="000000"/>
          <w:sz w:val="24"/>
          <w:szCs w:val="24"/>
          <w:lang w:val="es-ES" w:eastAsia="es-ES"/>
        </w:rPr>
        <w:t xml:space="preserve"> </w:t>
      </w:r>
      <w:r w:rsidR="001A7BC8" w:rsidRPr="008003B0">
        <w:rPr>
          <w:rFonts w:ascii="Trebuchet MS" w:eastAsia="Times New Roman" w:hAnsi="Trebuchet MS" w:cs="Arial"/>
          <w:color w:val="000000"/>
          <w:sz w:val="24"/>
          <w:szCs w:val="24"/>
          <w:lang w:val="es-ES" w:eastAsia="es-ES"/>
        </w:rPr>
        <w:t xml:space="preserve">De conformidad con el artículo 134, numeral 1, </w:t>
      </w:r>
      <w:r w:rsidR="00214BF0" w:rsidRPr="008003B0">
        <w:rPr>
          <w:rFonts w:ascii="Trebuchet MS" w:eastAsia="Times New Roman" w:hAnsi="Trebuchet MS" w:cs="Arial"/>
          <w:color w:val="000000"/>
          <w:sz w:val="24"/>
          <w:szCs w:val="24"/>
          <w:lang w:val="es-ES" w:eastAsia="es-ES"/>
        </w:rPr>
        <w:t>fraccion</w:t>
      </w:r>
      <w:r w:rsidR="00214BF0">
        <w:rPr>
          <w:rFonts w:ascii="Trebuchet MS" w:eastAsia="Times New Roman" w:hAnsi="Trebuchet MS" w:cs="Arial"/>
          <w:color w:val="000000"/>
          <w:sz w:val="24"/>
          <w:szCs w:val="24"/>
          <w:lang w:val="es-ES" w:eastAsia="es-ES"/>
        </w:rPr>
        <w:t>es I y</w:t>
      </w:r>
      <w:r w:rsidR="001A7BC8" w:rsidRPr="008003B0">
        <w:rPr>
          <w:rFonts w:ascii="Trebuchet MS" w:eastAsia="Times New Roman" w:hAnsi="Trebuchet MS" w:cs="Arial"/>
          <w:color w:val="000000"/>
          <w:sz w:val="24"/>
          <w:szCs w:val="24"/>
          <w:lang w:val="es-ES" w:eastAsia="es-ES"/>
        </w:rPr>
        <w:t xml:space="preserve"> LVII, del Código Electoral del Estado de Jalisco, el Consejo General es el órgano responsable de aprobar y expedir los reglamentos interiores necesarios para el debido ejercicio de las facultades y atribuciones del Instituto.</w:t>
      </w:r>
    </w:p>
    <w:p w14:paraId="0137BC9D" w14:textId="77777777" w:rsidR="00100CF7" w:rsidRPr="008003B0" w:rsidRDefault="00100CF7" w:rsidP="00100CF7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</w:p>
    <w:p w14:paraId="193B034C" w14:textId="34E5DFAE" w:rsidR="00871DA4" w:rsidRDefault="00A25FF4" w:rsidP="002A6EE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8003B0">
        <w:rPr>
          <w:rFonts w:ascii="Trebuchet MS" w:eastAsia="Calibri" w:hAnsi="Trebuchet MS" w:cs="Times New Roman"/>
          <w:b/>
          <w:sz w:val="24"/>
          <w:szCs w:val="24"/>
        </w:rPr>
        <w:t>III. DE LAS COMISIONES INTERNAS DEL INSTITUTO ELECTORAL.</w:t>
      </w:r>
      <w:r w:rsidRPr="008003B0">
        <w:rPr>
          <w:rFonts w:ascii="Trebuchet MS" w:eastAsia="Calibri" w:hAnsi="Trebuchet MS" w:cs="Times New Roman"/>
          <w:sz w:val="24"/>
          <w:szCs w:val="24"/>
        </w:rPr>
        <w:t xml:space="preserve"> </w:t>
      </w:r>
      <w:r w:rsidR="001A7BC8" w:rsidRPr="008003B0">
        <w:rPr>
          <w:rFonts w:ascii="Trebuchet MS" w:eastAsia="Calibri" w:hAnsi="Trebuchet MS" w:cs="Times New Roman"/>
          <w:sz w:val="24"/>
          <w:szCs w:val="24"/>
        </w:rPr>
        <w:t xml:space="preserve">De conformidad con lo dispuesto en los artículos 118, párrafo 1, fracción III y 136, párrafos 1 y 2 del Código Electoral del Estado de Jalisco; </w:t>
      </w:r>
      <w:r w:rsidR="00100CF7" w:rsidRPr="008003B0">
        <w:rPr>
          <w:rFonts w:ascii="Trebuchet MS" w:eastAsia="Calibri" w:hAnsi="Trebuchet MS" w:cs="Times New Roman"/>
          <w:sz w:val="24"/>
          <w:szCs w:val="24"/>
        </w:rPr>
        <w:t>27</w:t>
      </w:r>
      <w:r w:rsidR="001A7BC8" w:rsidRPr="008003B0">
        <w:rPr>
          <w:rFonts w:ascii="Trebuchet MS" w:eastAsia="Calibri" w:hAnsi="Trebuchet MS" w:cs="Times New Roman"/>
          <w:sz w:val="24"/>
          <w:szCs w:val="24"/>
        </w:rPr>
        <w:t xml:space="preserve"> párrafo 1, del Reglamento Interior de este organismo electoral, las comisiones </w:t>
      </w:r>
      <w:r w:rsidR="00100CF7" w:rsidRPr="008003B0">
        <w:rPr>
          <w:rFonts w:ascii="Trebuchet MS" w:eastAsia="Calibri" w:hAnsi="Trebuchet MS" w:cs="Times New Roman"/>
          <w:sz w:val="24"/>
          <w:szCs w:val="24"/>
        </w:rPr>
        <w:t xml:space="preserve">contribuyen al desempeño de las atribuciones del Consejo General y ejercen las facultades que les confiere </w:t>
      </w:r>
      <w:r w:rsidR="000B0E9A" w:rsidRPr="008003B0">
        <w:rPr>
          <w:rFonts w:ascii="Trebuchet MS" w:eastAsia="Calibri" w:hAnsi="Trebuchet MS" w:cs="Times New Roman"/>
          <w:sz w:val="24"/>
          <w:szCs w:val="24"/>
        </w:rPr>
        <w:t xml:space="preserve">dicho </w:t>
      </w:r>
      <w:r w:rsidR="00100CF7" w:rsidRPr="008003B0">
        <w:rPr>
          <w:rFonts w:ascii="Trebuchet MS" w:eastAsia="Calibri" w:hAnsi="Trebuchet MS" w:cs="Times New Roman"/>
          <w:sz w:val="24"/>
          <w:szCs w:val="24"/>
        </w:rPr>
        <w:t xml:space="preserve"> Reglamento, el Código, los acuerdos y resoluciones que emita el propio Consejo General.</w:t>
      </w:r>
    </w:p>
    <w:p w14:paraId="3C4AB381" w14:textId="77777777" w:rsidR="00DE7656" w:rsidRPr="002A6EEA" w:rsidRDefault="00DE7656" w:rsidP="002A6EEA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</w:p>
    <w:p w14:paraId="3E17E08F" w14:textId="65E2F798" w:rsidR="002A6EEA" w:rsidRPr="008003B0" w:rsidRDefault="00A25FF4" w:rsidP="002A6EEA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sz w:val="24"/>
          <w:szCs w:val="24"/>
          <w:lang w:val="es-ES" w:eastAsia="es-MX"/>
        </w:rPr>
      </w:pPr>
      <w:r w:rsidRPr="008003B0">
        <w:rPr>
          <w:rFonts w:ascii="Trebuchet MS" w:eastAsia="Calibri" w:hAnsi="Trebuchet MS" w:cs="Arial"/>
          <w:b/>
          <w:sz w:val="24"/>
          <w:szCs w:val="24"/>
        </w:rPr>
        <w:t xml:space="preserve">IV. </w:t>
      </w:r>
      <w:r w:rsidR="002A6EEA" w:rsidRPr="008003B0">
        <w:rPr>
          <w:rFonts w:ascii="Trebuchet MS" w:eastAsia="Times New Roman" w:hAnsi="Trebuchet MS" w:cs="Arial"/>
          <w:b/>
          <w:sz w:val="24"/>
          <w:szCs w:val="24"/>
          <w:lang w:val="es-ES" w:eastAsia="es-MX"/>
        </w:rPr>
        <w:t>DE LAS ATRIBUCIONES DEL COMITÉ EDITORIAL.</w:t>
      </w:r>
      <w:r w:rsidR="002A6EEA" w:rsidRPr="008003B0">
        <w:rPr>
          <w:rFonts w:ascii="Trebuchet MS" w:eastAsia="Times New Roman" w:hAnsi="Trebuchet MS" w:cs="Arial"/>
          <w:sz w:val="24"/>
          <w:szCs w:val="24"/>
          <w:lang w:val="es-ES" w:eastAsia="es-MX"/>
        </w:rPr>
        <w:t xml:space="preserve"> De conformidad con lo dispuesto </w:t>
      </w:r>
      <w:r w:rsidR="003B1CA4">
        <w:rPr>
          <w:rFonts w:ascii="Trebuchet MS" w:eastAsia="Times New Roman" w:hAnsi="Trebuchet MS" w:cs="Arial"/>
          <w:sz w:val="24"/>
          <w:szCs w:val="24"/>
          <w:lang w:val="es-ES" w:eastAsia="es-MX"/>
        </w:rPr>
        <w:t xml:space="preserve">en </w:t>
      </w:r>
      <w:r w:rsidR="003B1CA4" w:rsidRPr="003B1CA4">
        <w:rPr>
          <w:rFonts w:ascii="Trebuchet MS" w:eastAsia="Times New Roman" w:hAnsi="Trebuchet MS" w:cs="Arial"/>
          <w:sz w:val="24"/>
          <w:szCs w:val="24"/>
          <w:lang w:val="es-ES" w:eastAsia="es-MX"/>
        </w:rPr>
        <w:t>el artículo 44, numeral I, fracción V del Reglamento Interior</w:t>
      </w:r>
      <w:r w:rsidR="003B1CA4">
        <w:rPr>
          <w:rFonts w:ascii="Trebuchet MS" w:eastAsia="Times New Roman" w:hAnsi="Trebuchet MS" w:cs="Arial"/>
          <w:sz w:val="24"/>
          <w:szCs w:val="24"/>
          <w:lang w:val="es-ES" w:eastAsia="es-MX"/>
        </w:rPr>
        <w:t xml:space="preserve"> de este Instituto, así como en</w:t>
      </w:r>
      <w:r w:rsidR="002A6EEA" w:rsidRPr="008003B0">
        <w:rPr>
          <w:rFonts w:ascii="Trebuchet MS" w:eastAsia="Times New Roman" w:hAnsi="Trebuchet MS" w:cs="Arial"/>
          <w:sz w:val="24"/>
          <w:szCs w:val="24"/>
          <w:lang w:val="es-ES" w:eastAsia="es-MX"/>
        </w:rPr>
        <w:t xml:space="preserve"> el </w:t>
      </w:r>
      <w:r w:rsidR="002A6EEA">
        <w:rPr>
          <w:rFonts w:ascii="Trebuchet MS" w:eastAsia="Times New Roman" w:hAnsi="Trebuchet MS" w:cs="Arial"/>
          <w:sz w:val="24"/>
          <w:szCs w:val="24"/>
          <w:lang w:val="es-ES" w:eastAsia="es-MX"/>
        </w:rPr>
        <w:t>punto 2.2 de los Lineamientos del Comité Editorial</w:t>
      </w:r>
      <w:r w:rsidR="002A6EEA" w:rsidRPr="008003B0">
        <w:rPr>
          <w:rFonts w:ascii="Trebuchet MS" w:eastAsia="Times New Roman" w:hAnsi="Trebuchet MS" w:cs="Arial"/>
          <w:sz w:val="24"/>
          <w:szCs w:val="24"/>
          <w:lang w:val="es-ES" w:eastAsia="es-MX"/>
        </w:rPr>
        <w:t xml:space="preserve"> del Instituto Electoral</w:t>
      </w:r>
      <w:r w:rsidR="002A6EEA">
        <w:rPr>
          <w:rFonts w:ascii="Trebuchet MS" w:eastAsia="Times New Roman" w:hAnsi="Trebuchet MS" w:cs="Arial"/>
          <w:sz w:val="24"/>
          <w:szCs w:val="24"/>
          <w:lang w:val="es-ES" w:eastAsia="es-MX"/>
        </w:rPr>
        <w:t xml:space="preserve"> y de Participación Ciudadana del Estado de Jalisco</w:t>
      </w:r>
      <w:r w:rsidR="002A6EEA" w:rsidRPr="008003B0">
        <w:rPr>
          <w:rFonts w:ascii="Trebuchet MS" w:eastAsia="Times New Roman" w:hAnsi="Trebuchet MS" w:cs="Arial"/>
          <w:sz w:val="24"/>
          <w:szCs w:val="24"/>
          <w:lang w:val="es-ES" w:eastAsia="es-MX"/>
        </w:rPr>
        <w:t>, es atribución del Comité Editorial</w:t>
      </w:r>
      <w:r w:rsidR="002A6EEA">
        <w:rPr>
          <w:rFonts w:ascii="Trebuchet MS" w:eastAsia="Times New Roman" w:hAnsi="Trebuchet MS" w:cs="Arial"/>
          <w:sz w:val="24"/>
          <w:szCs w:val="24"/>
          <w:lang w:val="es-ES" w:eastAsia="es-MX"/>
        </w:rPr>
        <w:t>,</w:t>
      </w:r>
      <w:r w:rsidR="002A6EEA" w:rsidRPr="008003B0">
        <w:rPr>
          <w:rFonts w:ascii="Trebuchet MS" w:eastAsia="Times New Roman" w:hAnsi="Trebuchet MS" w:cs="Arial"/>
          <w:sz w:val="24"/>
          <w:szCs w:val="24"/>
          <w:lang w:val="es-ES" w:eastAsia="es-MX"/>
        </w:rPr>
        <w:t xml:space="preserve"> </w:t>
      </w:r>
      <w:r w:rsidR="002A6EEA">
        <w:rPr>
          <w:rFonts w:ascii="Trebuchet MS" w:eastAsia="Times New Roman" w:hAnsi="Trebuchet MS" w:cs="Arial"/>
          <w:sz w:val="24"/>
          <w:szCs w:val="24"/>
          <w:lang w:val="es-ES" w:eastAsia="es-MX"/>
        </w:rPr>
        <w:t xml:space="preserve">brindar asesoría técnica </w:t>
      </w:r>
      <w:r w:rsidR="002A6EEA" w:rsidRPr="008003B0">
        <w:rPr>
          <w:rFonts w:ascii="Trebuchet MS" w:eastAsia="Times New Roman" w:hAnsi="Trebuchet MS" w:cs="Arial"/>
          <w:sz w:val="24"/>
          <w:szCs w:val="24"/>
          <w:lang w:val="es-ES" w:eastAsia="es-MX"/>
        </w:rPr>
        <w:t>a la Comisión de Investigación y Estudios Electorales</w:t>
      </w:r>
      <w:r w:rsidR="002A6EEA">
        <w:rPr>
          <w:rFonts w:ascii="Trebuchet MS" w:eastAsia="Times New Roman" w:hAnsi="Trebuchet MS" w:cs="Arial"/>
          <w:sz w:val="24"/>
          <w:szCs w:val="24"/>
          <w:lang w:val="es-ES" w:eastAsia="es-MX"/>
        </w:rPr>
        <w:t>, a fin de robustecer las colecciones editoriales y materiales de divulgación de la cultura democrática y la participación ciudadana</w:t>
      </w:r>
      <w:r w:rsidR="002A6EEA" w:rsidRPr="008003B0">
        <w:rPr>
          <w:rFonts w:ascii="Trebuchet MS" w:eastAsia="Times New Roman" w:hAnsi="Trebuchet MS" w:cs="Arial"/>
          <w:sz w:val="24"/>
          <w:szCs w:val="24"/>
          <w:lang w:val="es-ES" w:eastAsia="es-MX"/>
        </w:rPr>
        <w:t xml:space="preserve">. </w:t>
      </w:r>
    </w:p>
    <w:p w14:paraId="7BCFC351" w14:textId="0E28237B" w:rsidR="00871DA4" w:rsidRPr="002A6EEA" w:rsidRDefault="00871DA4" w:rsidP="002A6EEA">
      <w:pPr>
        <w:spacing w:after="0" w:line="276" w:lineRule="auto"/>
        <w:jc w:val="both"/>
        <w:rPr>
          <w:rFonts w:ascii="Trebuchet MS" w:eastAsia="Calibri" w:hAnsi="Trebuchet MS" w:cs="Arial"/>
          <w:sz w:val="24"/>
          <w:szCs w:val="24"/>
        </w:rPr>
      </w:pPr>
    </w:p>
    <w:p w14:paraId="76938349" w14:textId="77777777" w:rsidR="002A6EEA" w:rsidRPr="008003B0" w:rsidRDefault="002A6EEA" w:rsidP="002A6EEA">
      <w:pPr>
        <w:spacing w:after="0" w:line="276" w:lineRule="auto"/>
        <w:jc w:val="both"/>
        <w:rPr>
          <w:rFonts w:ascii="Trebuchet MS" w:eastAsia="Calibri" w:hAnsi="Trebuchet MS" w:cs="Arial"/>
          <w:sz w:val="24"/>
          <w:szCs w:val="24"/>
        </w:rPr>
      </w:pPr>
      <w:r w:rsidRPr="008003B0">
        <w:rPr>
          <w:rFonts w:ascii="Trebuchet MS" w:eastAsia="Times New Roman" w:hAnsi="Trebuchet MS" w:cs="Arial"/>
          <w:b/>
          <w:sz w:val="24"/>
          <w:szCs w:val="24"/>
          <w:lang w:val="es-ES" w:eastAsia="es-MX"/>
        </w:rPr>
        <w:t xml:space="preserve">V. </w:t>
      </w:r>
      <w:r w:rsidRPr="008003B0">
        <w:rPr>
          <w:rFonts w:ascii="Trebuchet MS" w:eastAsia="Calibri" w:hAnsi="Trebuchet MS" w:cs="Arial"/>
          <w:b/>
          <w:sz w:val="24"/>
          <w:szCs w:val="24"/>
        </w:rPr>
        <w:t>DE LAS ATRIBUCIONES DE LA COMISIÓN DE INVESTIGACIÓN Y ESTUDIOS ELECTORALES.</w:t>
      </w:r>
      <w:r w:rsidRPr="008003B0">
        <w:rPr>
          <w:rFonts w:ascii="Trebuchet MS" w:eastAsia="Calibri" w:hAnsi="Trebuchet MS" w:cs="Arial"/>
          <w:sz w:val="24"/>
          <w:szCs w:val="24"/>
        </w:rPr>
        <w:t xml:space="preserve"> Acorde a lo previsto en el artículo 34, numeral 1, fracción VI</w:t>
      </w:r>
      <w:r>
        <w:rPr>
          <w:rFonts w:ascii="Trebuchet MS" w:eastAsia="Calibri" w:hAnsi="Trebuchet MS" w:cs="Arial"/>
          <w:sz w:val="24"/>
          <w:szCs w:val="24"/>
        </w:rPr>
        <w:t>II</w:t>
      </w:r>
      <w:r w:rsidRPr="008003B0">
        <w:rPr>
          <w:rFonts w:ascii="Trebuchet MS" w:eastAsia="Calibri" w:hAnsi="Trebuchet MS" w:cs="Arial"/>
          <w:sz w:val="24"/>
          <w:szCs w:val="24"/>
        </w:rPr>
        <w:t xml:space="preserve">, del Reglamento Interior del Instituto Electoral </w:t>
      </w:r>
      <w:r w:rsidRPr="008003B0">
        <w:rPr>
          <w:rFonts w:ascii="Trebuchet MS" w:eastAsia="Times New Roman" w:hAnsi="Trebuchet MS" w:cs="Arial"/>
          <w:sz w:val="24"/>
          <w:szCs w:val="24"/>
          <w:lang w:val="es-ES" w:eastAsia="es-MX"/>
        </w:rPr>
        <w:t xml:space="preserve">y de Participación Ciudadana del Estado de Jalisco, la Comisión de Investigación y Estudios Electorales, tiene la atribución de </w:t>
      </w:r>
      <w:r>
        <w:rPr>
          <w:rFonts w:ascii="Trebuchet MS" w:eastAsia="Times New Roman" w:hAnsi="Trebuchet MS" w:cs="Arial"/>
          <w:sz w:val="24"/>
          <w:szCs w:val="24"/>
          <w:lang w:val="es-ES" w:eastAsia="es-MX"/>
        </w:rPr>
        <w:t>recibir y analizar las opiniones y propuestas del Comité Editorial y de las áreas del Instituto</w:t>
      </w:r>
      <w:r w:rsidRPr="008003B0">
        <w:rPr>
          <w:rFonts w:ascii="Trebuchet MS" w:eastAsia="Times New Roman" w:hAnsi="Trebuchet MS" w:cs="Arial"/>
          <w:sz w:val="24"/>
          <w:szCs w:val="24"/>
          <w:lang w:val="es-ES" w:eastAsia="es-MX"/>
        </w:rPr>
        <w:t xml:space="preserve">. </w:t>
      </w:r>
    </w:p>
    <w:p w14:paraId="0BD43AB5" w14:textId="24790B35" w:rsidR="00DE7656" w:rsidRDefault="00DE7656" w:rsidP="008003B0">
      <w:pPr>
        <w:widowControl w:val="0"/>
        <w:suppressAutoHyphens/>
        <w:spacing w:after="0" w:line="276" w:lineRule="auto"/>
        <w:jc w:val="both"/>
        <w:rPr>
          <w:rFonts w:ascii="Trebuchet MS" w:eastAsia="Times New Roman" w:hAnsi="Trebuchet MS" w:cs="Arial"/>
          <w:b/>
          <w:sz w:val="24"/>
          <w:szCs w:val="24"/>
          <w:lang w:val="es-ES_tradnl" w:eastAsia="es-MX"/>
        </w:rPr>
      </w:pPr>
    </w:p>
    <w:p w14:paraId="17808F2A" w14:textId="52AFC5F9" w:rsidR="008003B0" w:rsidRDefault="00DE7656" w:rsidP="008003B0">
      <w:pPr>
        <w:widowControl w:val="0"/>
        <w:suppressAutoHyphens/>
        <w:spacing w:after="0" w:line="276" w:lineRule="auto"/>
        <w:jc w:val="both"/>
        <w:rPr>
          <w:rFonts w:ascii="Trebuchet MS" w:eastAsia="Times New Roman" w:hAnsi="Trebuchet MS" w:cs="Times New Roman"/>
          <w:bCs/>
          <w:sz w:val="24"/>
          <w:szCs w:val="24"/>
          <w:lang w:eastAsia="ar-SA"/>
        </w:rPr>
      </w:pPr>
      <w:r>
        <w:rPr>
          <w:rFonts w:ascii="Trebuchet MS" w:eastAsia="Times New Roman" w:hAnsi="Trebuchet MS" w:cs="Arial"/>
          <w:b/>
          <w:sz w:val="24"/>
          <w:szCs w:val="24"/>
          <w:lang w:val="es-ES_tradnl" w:eastAsia="es-MX"/>
        </w:rPr>
        <w:t xml:space="preserve">VI. </w:t>
      </w:r>
      <w:r w:rsidR="002A6EEA" w:rsidRPr="008003B0">
        <w:rPr>
          <w:rFonts w:ascii="Trebuchet MS" w:eastAsia="Times New Roman" w:hAnsi="Trebuchet MS" w:cs="Arial"/>
          <w:b/>
          <w:sz w:val="24"/>
          <w:szCs w:val="24"/>
          <w:lang w:val="es-ES_tradnl" w:eastAsia="es-MX"/>
        </w:rPr>
        <w:t>PROPUESTA DE NUEVA CONFORMACIÓN DE COLECCIONES Y SERIES DEL CATÁLOGO DE PUBLICACIONES (NUEVAS COLECCIONES Y SERIES).</w:t>
      </w:r>
      <w:r w:rsidR="002A6EEA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</w:t>
      </w:r>
      <w:r w:rsidR="008003B0" w:rsidRPr="008003B0">
        <w:rPr>
          <w:rFonts w:ascii="Trebuchet MS" w:eastAsia="Times New Roman" w:hAnsi="Trebuchet MS" w:cs="Times New Roman"/>
          <w:bCs/>
          <w:sz w:val="24"/>
          <w:szCs w:val="24"/>
          <w:lang w:eastAsia="ar-SA"/>
        </w:rPr>
        <w:t xml:space="preserve">El Instituto Electoral rige sus publicaciones a través de los lineamientos de la política editorial que determina la conformación de un catálogo de colecciones y series editoriales cuyas obras estarán orientadas a la reflexión y divulgación de los temas propios de la democracia y la participación cívica. </w:t>
      </w:r>
    </w:p>
    <w:p w14:paraId="51D64480" w14:textId="77777777" w:rsidR="008003B0" w:rsidRDefault="008003B0" w:rsidP="008003B0">
      <w:pPr>
        <w:widowControl w:val="0"/>
        <w:suppressAutoHyphens/>
        <w:spacing w:after="0" w:line="276" w:lineRule="auto"/>
        <w:jc w:val="both"/>
        <w:rPr>
          <w:rFonts w:ascii="Trebuchet MS" w:eastAsia="Times New Roman" w:hAnsi="Trebuchet MS" w:cs="Times New Roman"/>
          <w:bCs/>
          <w:sz w:val="24"/>
          <w:szCs w:val="24"/>
          <w:lang w:eastAsia="ar-SA"/>
        </w:rPr>
      </w:pPr>
    </w:p>
    <w:p w14:paraId="1BCCF189" w14:textId="3A00F57B" w:rsidR="008003B0" w:rsidRPr="008003B0" w:rsidRDefault="008003B0" w:rsidP="008003B0">
      <w:pPr>
        <w:widowControl w:val="0"/>
        <w:suppressAutoHyphens/>
        <w:spacing w:after="0" w:line="276" w:lineRule="auto"/>
        <w:jc w:val="both"/>
        <w:rPr>
          <w:rFonts w:ascii="Trebuchet MS" w:eastAsia="Times New Roman" w:hAnsi="Trebuchet MS" w:cs="Times New Roman"/>
          <w:bCs/>
          <w:sz w:val="24"/>
          <w:szCs w:val="24"/>
          <w:lang w:eastAsia="ar-SA"/>
        </w:rPr>
      </w:pPr>
      <w:r w:rsidRPr="008003B0">
        <w:rPr>
          <w:rFonts w:ascii="Trebuchet MS" w:eastAsia="Times New Roman" w:hAnsi="Trebuchet MS" w:cs="Times New Roman"/>
          <w:bCs/>
          <w:sz w:val="24"/>
          <w:szCs w:val="24"/>
          <w:lang w:eastAsia="ar-SA"/>
        </w:rPr>
        <w:t xml:space="preserve">El Catálogo de Publicaciones vigente está conformado por nueve colecciones: Caleidoscopio, Clásicos de la democracia, Futuros (E)lectores, Estudios Electorales, Institucional, Lex, Reflexiones sobre la democracia y Folios Sueltos; y las series: Pensamiento democrático en México, Utopía y Entendiendo los valores democráticos; así como la revista Folios. </w:t>
      </w:r>
    </w:p>
    <w:p w14:paraId="3D3D7CF9" w14:textId="77777777" w:rsidR="008003B0" w:rsidRPr="008003B0" w:rsidRDefault="008003B0" w:rsidP="00AF2998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sz w:val="24"/>
          <w:szCs w:val="24"/>
          <w:lang w:val="es-ES_tradnl" w:eastAsia="es-MX"/>
        </w:rPr>
      </w:pPr>
    </w:p>
    <w:p w14:paraId="748B549F" w14:textId="7468E5E1" w:rsidR="00101AC3" w:rsidRDefault="00101AC3" w:rsidP="00AF2998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sz w:val="24"/>
          <w:szCs w:val="24"/>
          <w:lang w:val="es-ES_tradnl" w:eastAsia="es-MX"/>
        </w:rPr>
      </w:pPr>
      <w:r>
        <w:rPr>
          <w:rFonts w:ascii="Trebuchet MS" w:eastAsia="Times New Roman" w:hAnsi="Trebuchet MS" w:cs="Arial"/>
          <w:sz w:val="24"/>
          <w:szCs w:val="24"/>
          <w:lang w:val="es-ES_tradnl" w:eastAsia="es-MX"/>
        </w:rPr>
        <w:t>De conformidad a lo previsto por el artículo 44, numeral I, fracción V del Reglamento Interior del Instituto Electoral y de Participación Ciudadana del Estado de Jalisco</w:t>
      </w:r>
      <w:r w:rsidR="00275DE7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, es atribución del Comité Editorial de este Instituto, brindar asesoría técnica a la Comisión de Investigación y Estudios Electorales en los asuntos que le encomiende. </w:t>
      </w:r>
      <w:r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</w:t>
      </w:r>
    </w:p>
    <w:p w14:paraId="2F2B153C" w14:textId="77777777" w:rsidR="00101AC3" w:rsidRDefault="00101AC3" w:rsidP="00AF2998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sz w:val="24"/>
          <w:szCs w:val="24"/>
          <w:lang w:val="es-ES_tradnl" w:eastAsia="es-MX"/>
        </w:rPr>
      </w:pPr>
    </w:p>
    <w:p w14:paraId="46C70586" w14:textId="592AE718" w:rsidR="00AF2998" w:rsidRPr="008003B0" w:rsidRDefault="00275DE7" w:rsidP="00AF2998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sz w:val="24"/>
          <w:szCs w:val="24"/>
          <w:lang w:val="es-ES_tradnl" w:eastAsia="es-MX"/>
        </w:rPr>
      </w:pPr>
      <w:r>
        <w:rPr>
          <w:rFonts w:ascii="Trebuchet MS" w:eastAsia="Times New Roman" w:hAnsi="Trebuchet MS" w:cs="Arial"/>
          <w:sz w:val="24"/>
          <w:szCs w:val="24"/>
          <w:lang w:val="es-ES_tradnl" w:eastAsia="es-MX"/>
        </w:rPr>
        <w:t>Bajo ese contexto</w:t>
      </w:r>
      <w:r w:rsid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>, d</w:t>
      </w:r>
      <w:r w:rsidR="000D30D8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erivado de </w:t>
      </w:r>
      <w:r w:rsidR="007B75B9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>los trabajos de</w:t>
      </w:r>
      <w:r w:rsidR="000D30D8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valoración y diagnóstico por parte de las y los integrantes del Comité Editorial al Catálogo de Publicaciones vigente</w:t>
      </w:r>
      <w:r w:rsidR="00AF2998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>,</w:t>
      </w:r>
      <w:r w:rsidR="00D41E5B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</w:t>
      </w:r>
      <w:r w:rsidR="007B75B9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en la sesión citada en los antecedentes, </w:t>
      </w:r>
      <w:r w:rsidR="00D41E5B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>estimaron</w:t>
      </w:r>
      <w:r w:rsidR="00AF2998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necesari</w:t>
      </w:r>
      <w:r w:rsidR="00D41E5B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>a</w:t>
      </w:r>
      <w:r w:rsidR="00AF2998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</w:t>
      </w:r>
      <w:r w:rsidR="007B75B9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su </w:t>
      </w:r>
      <w:r w:rsidR="00D41E5B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>adecuación y actualización</w:t>
      </w:r>
      <w:r w:rsidR="007B75B9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>.</w:t>
      </w:r>
    </w:p>
    <w:p w14:paraId="162859F0" w14:textId="77777777" w:rsidR="00AF2998" w:rsidRPr="008003B0" w:rsidRDefault="00AF2998" w:rsidP="00AF2998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sz w:val="24"/>
          <w:szCs w:val="24"/>
          <w:lang w:val="es-ES_tradnl" w:eastAsia="es-MX"/>
        </w:rPr>
      </w:pPr>
    </w:p>
    <w:p w14:paraId="3534C10E" w14:textId="7E049ACD" w:rsidR="00F51817" w:rsidRDefault="00D41E5B" w:rsidP="00AF2998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sz w:val="24"/>
          <w:szCs w:val="24"/>
          <w:lang w:val="es-ES_tradnl" w:eastAsia="es-MX"/>
        </w:rPr>
      </w:pPr>
      <w:r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>Como</w:t>
      </w:r>
      <w:r w:rsidR="00C2486B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producto de dicho trabajo,</w:t>
      </w:r>
      <w:r w:rsidR="00E105A9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</w:t>
      </w:r>
      <w:r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>el Comité Editorial propone</w:t>
      </w:r>
      <w:r w:rsidR="00E105A9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</w:t>
      </w:r>
      <w:r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>a</w:t>
      </w:r>
      <w:r w:rsidR="00C2486B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este organismo electoral</w:t>
      </w:r>
      <w:r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</w:t>
      </w:r>
      <w:r w:rsidR="007B75B9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>la conformación de tres colecciones</w:t>
      </w:r>
      <w:r w:rsidR="000D2039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(Futuros (E)lectores, Caleidoscopio e Institucional)</w:t>
      </w:r>
      <w:r w:rsidR="007B75B9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y </w:t>
      </w:r>
      <w:r w:rsidR="00B124C4">
        <w:rPr>
          <w:rFonts w:ascii="Trebuchet MS" w:eastAsia="Times New Roman" w:hAnsi="Trebuchet MS" w:cs="Arial"/>
          <w:sz w:val="24"/>
          <w:szCs w:val="24"/>
          <w:lang w:val="es-ES_tradnl" w:eastAsia="es-MX"/>
        </w:rPr>
        <w:t>siete</w:t>
      </w:r>
      <w:r w:rsidR="007B75B9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series</w:t>
      </w:r>
      <w:r w:rsidR="000D2039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(Utopía, Entendiendo los valores de la democracia, Debate democrático, Para entender-nos, (E)lectores, Lex y Memoria)</w:t>
      </w:r>
      <w:r w:rsidR="00E105A9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, </w:t>
      </w:r>
      <w:r w:rsidR="00856266">
        <w:rPr>
          <w:rFonts w:ascii="Trebuchet MS" w:eastAsia="Times New Roman" w:hAnsi="Trebuchet MS" w:cs="Arial"/>
          <w:sz w:val="24"/>
          <w:szCs w:val="24"/>
          <w:lang w:val="es-ES_tradnl" w:eastAsia="es-MX"/>
        </w:rPr>
        <w:t>cuyo contenid</w:t>
      </w:r>
      <w:r w:rsidR="00DE7656">
        <w:rPr>
          <w:rFonts w:ascii="Trebuchet MS" w:eastAsia="Times New Roman" w:hAnsi="Trebuchet MS" w:cs="Arial"/>
          <w:sz w:val="24"/>
          <w:szCs w:val="24"/>
          <w:lang w:val="es-ES_tradnl" w:eastAsia="es-MX"/>
        </w:rPr>
        <w:t>o ha sido analizado previamente</w:t>
      </w:r>
      <w:r w:rsidR="00F51817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por</w:t>
      </w:r>
      <w:r w:rsidR="00DE7656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</w:t>
      </w:r>
      <w:r w:rsidR="00F51817">
        <w:rPr>
          <w:rFonts w:ascii="Trebuchet MS" w:eastAsia="Times New Roman" w:hAnsi="Trebuchet MS" w:cs="Arial"/>
          <w:sz w:val="24"/>
          <w:szCs w:val="24"/>
          <w:lang w:val="es-ES_tradnl" w:eastAsia="es-MX"/>
        </w:rPr>
        <w:t>las y los</w:t>
      </w:r>
      <w:r w:rsidR="00DE7656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integrantes de la  C</w:t>
      </w:r>
      <w:r w:rsidR="00856266">
        <w:rPr>
          <w:rFonts w:ascii="Trebuchet MS" w:eastAsia="Times New Roman" w:hAnsi="Trebuchet MS" w:cs="Arial"/>
          <w:sz w:val="24"/>
          <w:szCs w:val="24"/>
          <w:lang w:val="es-ES_tradnl" w:eastAsia="es-MX"/>
        </w:rPr>
        <w:t>omisión</w:t>
      </w:r>
      <w:r w:rsidR="00F51817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de Investigación y Estudios Electorales</w:t>
      </w:r>
      <w:r w:rsidR="00856266">
        <w:rPr>
          <w:rFonts w:ascii="Trebuchet MS" w:eastAsia="Times New Roman" w:hAnsi="Trebuchet MS" w:cs="Arial"/>
          <w:sz w:val="24"/>
          <w:szCs w:val="24"/>
          <w:lang w:val="es-ES_tradnl" w:eastAsia="es-MX"/>
        </w:rPr>
        <w:t>, coincidien</w:t>
      </w:r>
      <w:r w:rsidR="00F51817">
        <w:rPr>
          <w:rFonts w:ascii="Trebuchet MS" w:eastAsia="Times New Roman" w:hAnsi="Trebuchet MS" w:cs="Arial"/>
          <w:sz w:val="24"/>
          <w:szCs w:val="24"/>
          <w:lang w:val="es-ES_tradnl" w:eastAsia="es-MX"/>
        </w:rPr>
        <w:t>do con la propuesta que realiza</w:t>
      </w:r>
      <w:r w:rsidR="00856266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el Comité Editorial</w:t>
      </w:r>
      <w:r w:rsidR="00C2486B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.  </w:t>
      </w:r>
    </w:p>
    <w:p w14:paraId="5B53D83B" w14:textId="77777777" w:rsidR="00F51817" w:rsidRDefault="00F51817" w:rsidP="00AF2998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sz w:val="24"/>
          <w:szCs w:val="24"/>
          <w:lang w:val="es-ES_tradnl" w:eastAsia="es-MX"/>
        </w:rPr>
      </w:pPr>
    </w:p>
    <w:p w14:paraId="3A9B3915" w14:textId="748C6E5D" w:rsidR="00F51817" w:rsidRPr="00A7737E" w:rsidRDefault="00F51817" w:rsidP="00F51817">
      <w:pPr>
        <w:spacing w:after="0" w:line="276" w:lineRule="auto"/>
        <w:ind w:right="51"/>
        <w:jc w:val="both"/>
        <w:rPr>
          <w:rFonts w:ascii="Trebuchet MS" w:eastAsia="Times New Roman" w:hAnsi="Trebuchet MS" w:cs="Arial"/>
          <w:b/>
          <w:sz w:val="24"/>
          <w:szCs w:val="24"/>
          <w:lang w:val="es-ES" w:eastAsia="es-ES"/>
        </w:rPr>
      </w:pPr>
      <w:r w:rsidRPr="00A7737E">
        <w:rPr>
          <w:rFonts w:ascii="Trebuchet MS" w:eastAsia="Times New Roman" w:hAnsi="Trebuchet MS" w:cs="Times New Roman"/>
          <w:sz w:val="24"/>
          <w:szCs w:val="24"/>
          <w:lang w:eastAsia="es-MX"/>
        </w:rPr>
        <w:t>En ese sentido,</w:t>
      </w:r>
      <w:r w:rsidRPr="00A7737E">
        <w:rPr>
          <w:rFonts w:ascii="Calibri" w:eastAsia="Times New Roman" w:hAnsi="Calibri" w:cs="Times New Roman"/>
          <w:sz w:val="24"/>
          <w:szCs w:val="24"/>
          <w:lang w:eastAsia="es-MX"/>
        </w:rPr>
        <w:t xml:space="preserve"> </w:t>
      </w:r>
      <w:r w:rsidRPr="00A7737E">
        <w:rPr>
          <w:rFonts w:ascii="Trebuchet MS" w:eastAsia="Times New Roman" w:hAnsi="Trebuchet MS" w:cs="Arial"/>
          <w:kern w:val="2"/>
          <w:sz w:val="24"/>
          <w:szCs w:val="24"/>
          <w:lang w:val="es-ES_tradnl" w:eastAsia="ar-SA"/>
        </w:rPr>
        <w:t>resulta procedente someter a la consideración de este Consejo General para su análisis, discusión y en su caso aprobación</w:t>
      </w:r>
      <w:r w:rsidRPr="00A7737E">
        <w:rPr>
          <w:rFonts w:ascii="Trebuchet MS" w:eastAsia="Times New Roman" w:hAnsi="Trebuchet MS" w:cs="Arial"/>
          <w:b/>
          <w:sz w:val="24"/>
          <w:szCs w:val="24"/>
          <w:lang w:val="es-ES_tradnl" w:eastAsia="es-ES"/>
        </w:rPr>
        <w:t>,</w:t>
      </w:r>
      <w:r>
        <w:rPr>
          <w:rFonts w:ascii="Trebuchet MS" w:eastAsia="Times New Roman" w:hAnsi="Trebuchet MS" w:cs="Arial"/>
          <w:b/>
          <w:sz w:val="24"/>
          <w:szCs w:val="24"/>
          <w:lang w:val="es-ES_tradnl" w:eastAsia="es-ES"/>
        </w:rPr>
        <w:t xml:space="preserve"> </w:t>
      </w:r>
      <w:r w:rsidRPr="00F51817">
        <w:rPr>
          <w:rFonts w:ascii="Trebuchet MS" w:eastAsia="Times New Roman" w:hAnsi="Trebuchet MS" w:cs="Times New Roman"/>
          <w:sz w:val="24"/>
          <w:szCs w:val="24"/>
          <w:lang w:eastAsia="ar-SA"/>
        </w:rPr>
        <w:t>la nueva conformación de colecciones y series para el catálogo de publicaciones del Instituto Electoral y de Participación Ciudadana del Estado de Jalisco</w:t>
      </w:r>
      <w:r w:rsidRPr="00A7737E">
        <w:rPr>
          <w:rFonts w:ascii="Trebuchet MS" w:eastAsia="Trebuchet MS" w:hAnsi="Trebuchet MS" w:cs="Trebuchet MS"/>
          <w:sz w:val="24"/>
          <w:szCs w:val="24"/>
          <w:lang w:eastAsia="es-MX"/>
        </w:rPr>
        <w:t xml:space="preserve">, </w:t>
      </w:r>
      <w:r w:rsidRPr="00A7737E">
        <w:rPr>
          <w:rFonts w:ascii="Trebuchet MS" w:eastAsia="Times New Roman" w:hAnsi="Trebuchet MS" w:cs="Arial"/>
          <w:kern w:val="2"/>
          <w:sz w:val="24"/>
          <w:szCs w:val="24"/>
          <w:lang w:val="es-ES_tradnl" w:eastAsia="ar-SA"/>
        </w:rPr>
        <w:t>en términos de</w:t>
      </w:r>
      <w:r>
        <w:rPr>
          <w:rFonts w:ascii="Trebuchet MS" w:eastAsia="Times New Roman" w:hAnsi="Trebuchet MS" w:cs="Arial"/>
          <w:kern w:val="2"/>
          <w:sz w:val="24"/>
          <w:szCs w:val="24"/>
          <w:lang w:val="es-ES_tradnl" w:eastAsia="ar-SA"/>
        </w:rPr>
        <w:t xml:space="preserve">l </w:t>
      </w:r>
      <w:r w:rsidRPr="0005103A">
        <w:rPr>
          <w:rFonts w:ascii="Trebuchet MS" w:eastAsia="Times New Roman" w:hAnsi="Trebuchet MS" w:cs="Arial"/>
          <w:b/>
          <w:kern w:val="2"/>
          <w:sz w:val="24"/>
          <w:szCs w:val="24"/>
          <w:lang w:val="es-ES_tradnl" w:eastAsia="ar-SA"/>
        </w:rPr>
        <w:t>ANEXO</w:t>
      </w:r>
      <w:r w:rsidRPr="00A7737E">
        <w:rPr>
          <w:rFonts w:ascii="Trebuchet MS" w:eastAsia="Times New Roman" w:hAnsi="Trebuchet MS" w:cs="Arial"/>
          <w:kern w:val="2"/>
          <w:sz w:val="24"/>
          <w:szCs w:val="24"/>
          <w:lang w:val="es-ES_tradnl" w:eastAsia="ar-SA"/>
        </w:rPr>
        <w:t xml:space="preserve"> que se acompaña, mismo que forma parte integral del presente acuerdo.</w:t>
      </w:r>
    </w:p>
    <w:p w14:paraId="428F0E01" w14:textId="73AD3569" w:rsidR="00DE2B63" w:rsidRPr="00D839E3" w:rsidRDefault="00C2486B" w:rsidP="00DE2B63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sz w:val="24"/>
          <w:szCs w:val="24"/>
          <w:lang w:val="es-ES_tradnl" w:eastAsia="es-MX"/>
        </w:rPr>
      </w:pPr>
      <w:r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</w:t>
      </w:r>
      <w:r w:rsidR="00AF2998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 </w:t>
      </w:r>
    </w:p>
    <w:p w14:paraId="6B8688A7" w14:textId="05191D06" w:rsidR="009D607A" w:rsidRPr="008003B0" w:rsidRDefault="00DE2B63" w:rsidP="00DE2B63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sz w:val="24"/>
          <w:szCs w:val="24"/>
          <w:lang w:val="es-ES_tradnl" w:eastAsia="es-MX"/>
        </w:rPr>
      </w:pPr>
      <w:r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>En virtud de lo anterior, se proponen los siguientes puntos de</w:t>
      </w:r>
    </w:p>
    <w:p w14:paraId="1EDBCC90" w14:textId="5DF05743" w:rsidR="001A7BC8" w:rsidRPr="008003B0" w:rsidRDefault="001A7BC8" w:rsidP="001A7BC8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</w:pPr>
    </w:p>
    <w:p w14:paraId="71438368" w14:textId="314D950C" w:rsidR="001A7BC8" w:rsidRPr="008003B0" w:rsidRDefault="001A7BC8" w:rsidP="001A7BC8">
      <w:pPr>
        <w:suppressAutoHyphens/>
        <w:spacing w:after="0"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ar-SA"/>
        </w:rPr>
      </w:pPr>
      <w:r w:rsidRPr="008003B0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>A C U E R D O</w:t>
      </w:r>
      <w:r w:rsidR="00683DC0" w:rsidRPr="008003B0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 xml:space="preserve"> </w:t>
      </w:r>
    </w:p>
    <w:p w14:paraId="4615177B" w14:textId="77777777" w:rsidR="001A7BC8" w:rsidRPr="008003B0" w:rsidRDefault="001A7BC8" w:rsidP="001A7BC8">
      <w:pPr>
        <w:suppressAutoHyphens/>
        <w:spacing w:after="0" w:line="276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pt-BR" w:eastAsia="ar-SA"/>
        </w:rPr>
      </w:pPr>
    </w:p>
    <w:p w14:paraId="56EBDC81" w14:textId="36886C6C" w:rsidR="0081626E" w:rsidRDefault="0081626E" w:rsidP="0081626E">
      <w:pPr>
        <w:suppressAutoHyphens/>
        <w:spacing w:after="0" w:line="276" w:lineRule="auto"/>
        <w:jc w:val="both"/>
        <w:rPr>
          <w:rFonts w:ascii="Trebuchet MS" w:eastAsia="Times New Roman" w:hAnsi="Trebuchet MS" w:cs="Times New Roman"/>
          <w:lang w:eastAsia="ar-SA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>PRIMERO</w:t>
      </w:r>
      <w:r w:rsidR="001A7BC8" w:rsidRPr="008003B0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>.</w:t>
      </w:r>
      <w:r w:rsidR="001A7BC8" w:rsidRPr="008003B0"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 Se </w:t>
      </w:r>
      <w:r w:rsidR="00D839E3"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aprueba </w:t>
      </w:r>
      <w:r w:rsidR="00D839E3" w:rsidRPr="0081626E">
        <w:rPr>
          <w:rFonts w:ascii="Trebuchet MS" w:eastAsia="Times New Roman" w:hAnsi="Trebuchet MS" w:cs="Times New Roman"/>
          <w:sz w:val="24"/>
          <w:szCs w:val="24"/>
          <w:lang w:eastAsia="ar-SA"/>
        </w:rPr>
        <w:t>la nueva conformación de Colecciones y Series para el Cat</w:t>
      </w:r>
      <w:r w:rsidR="002C6618">
        <w:rPr>
          <w:rFonts w:ascii="Trebuchet MS" w:eastAsia="Times New Roman" w:hAnsi="Trebuchet MS" w:cs="Times New Roman"/>
          <w:sz w:val="24"/>
          <w:szCs w:val="24"/>
          <w:lang w:eastAsia="ar-SA"/>
        </w:rPr>
        <w:t>á</w:t>
      </w:r>
      <w:r w:rsidR="00D839E3" w:rsidRPr="0081626E">
        <w:rPr>
          <w:rFonts w:ascii="Trebuchet MS" w:eastAsia="Times New Roman" w:hAnsi="Trebuchet MS" w:cs="Times New Roman"/>
          <w:sz w:val="24"/>
          <w:szCs w:val="24"/>
          <w:lang w:eastAsia="ar-SA"/>
        </w:rPr>
        <w:t>logo de Publicaciones del Instituto Electoral y de Participación Ciudadana del Estado de Jalisco</w:t>
      </w:r>
      <w:r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, </w:t>
      </w:r>
      <w:r w:rsidRPr="00A7737E"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contenidos en el documento </w:t>
      </w:r>
      <w:r w:rsidRPr="00A7737E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>ANEXO</w:t>
      </w:r>
      <w:r w:rsidRPr="00A7737E"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, </w:t>
      </w:r>
      <w:r>
        <w:rPr>
          <w:rFonts w:ascii="Trebuchet MS" w:eastAsia="Times New Roman" w:hAnsi="Trebuchet MS" w:cs="Times New Roman"/>
          <w:sz w:val="24"/>
          <w:szCs w:val="24"/>
          <w:lang w:eastAsia="ar-SA"/>
        </w:rPr>
        <w:t>en términos del considerando VI del presente acuerdo.</w:t>
      </w:r>
    </w:p>
    <w:p w14:paraId="59BE341D" w14:textId="77777777" w:rsidR="001A7BC8" w:rsidRPr="008003B0" w:rsidRDefault="001A7BC8" w:rsidP="001A7BC8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color w:val="222222"/>
          <w:sz w:val="24"/>
          <w:szCs w:val="24"/>
          <w:lang w:val="es-ES" w:eastAsia="es-MX"/>
        </w:rPr>
      </w:pPr>
    </w:p>
    <w:p w14:paraId="4182125F" w14:textId="77777777" w:rsidR="0081626E" w:rsidRDefault="0081626E" w:rsidP="0081626E">
      <w:pPr>
        <w:suppressAutoHyphens/>
        <w:spacing w:after="0" w:line="276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MX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>SEGUNDO</w:t>
      </w:r>
      <w:r w:rsidR="001A7BC8" w:rsidRPr="008003B0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>.</w:t>
      </w:r>
      <w:r w:rsidR="001A7BC8" w:rsidRPr="008003B0"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 </w:t>
      </w:r>
      <w:r w:rsidRPr="00B31A06">
        <w:rPr>
          <w:rFonts w:ascii="Trebuchet MS" w:eastAsia="Times New Roman" w:hAnsi="Trebuchet MS" w:cs="Times New Roman"/>
          <w:sz w:val="24"/>
          <w:szCs w:val="24"/>
          <w:lang w:eastAsia="es-MX"/>
        </w:rPr>
        <w:t xml:space="preserve">Hágase del conocimiento del Instituto Nacional Electoral, el presente acuerdo, a través </w:t>
      </w:r>
      <w:r w:rsidRPr="00B31A06">
        <w:rPr>
          <w:rFonts w:ascii="Trebuchet MS" w:eastAsia="Trebuchet MS" w:hAnsi="Trebuchet MS" w:cs="Trebuchet MS"/>
          <w:sz w:val="24"/>
          <w:szCs w:val="24"/>
          <w:lang w:eastAsia="es-MX"/>
        </w:rPr>
        <w:t>del Sistema de Vinculación con los Organismos Públicos Locales Electorales</w:t>
      </w:r>
      <w:r w:rsidRPr="00B31A06">
        <w:rPr>
          <w:rFonts w:ascii="Trebuchet MS" w:eastAsia="Times New Roman" w:hAnsi="Trebuchet MS" w:cs="Times New Roman"/>
          <w:sz w:val="24"/>
          <w:szCs w:val="24"/>
          <w:lang w:eastAsia="es-MX"/>
        </w:rPr>
        <w:t>, para los efectos correspondientes</w:t>
      </w:r>
      <w:r>
        <w:rPr>
          <w:rFonts w:ascii="Trebuchet MS" w:eastAsia="Times New Roman" w:hAnsi="Trebuchet MS" w:cs="Times New Roman"/>
          <w:sz w:val="24"/>
          <w:szCs w:val="24"/>
          <w:lang w:eastAsia="es-MX"/>
        </w:rPr>
        <w:t>.</w:t>
      </w:r>
    </w:p>
    <w:p w14:paraId="360795DD" w14:textId="77777777" w:rsidR="0081626E" w:rsidRDefault="0081626E" w:rsidP="0081626E">
      <w:pPr>
        <w:suppressAutoHyphens/>
        <w:spacing w:after="0" w:line="276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MX"/>
        </w:rPr>
      </w:pPr>
    </w:p>
    <w:p w14:paraId="5C0D0079" w14:textId="2BF87414" w:rsidR="0081626E" w:rsidRDefault="0081626E" w:rsidP="0081626E">
      <w:pPr>
        <w:suppressAutoHyphens/>
        <w:spacing w:after="0" w:line="276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MX"/>
        </w:rPr>
      </w:pPr>
      <w:r w:rsidRPr="0081626E">
        <w:rPr>
          <w:rFonts w:ascii="Trebuchet MS" w:eastAsia="Times New Roman" w:hAnsi="Trebuchet MS" w:cs="Times New Roman"/>
          <w:b/>
          <w:sz w:val="24"/>
          <w:szCs w:val="24"/>
          <w:lang w:eastAsia="es-MX"/>
        </w:rPr>
        <w:t>TERCERO.</w:t>
      </w:r>
      <w:r>
        <w:rPr>
          <w:rFonts w:ascii="Trebuchet MS" w:eastAsia="Times New Roman" w:hAnsi="Trebuchet MS" w:cs="Times New Roman"/>
          <w:b/>
          <w:sz w:val="24"/>
          <w:szCs w:val="24"/>
          <w:lang w:eastAsia="es-MX"/>
        </w:rPr>
        <w:t xml:space="preserve"> </w:t>
      </w:r>
      <w:r w:rsidRPr="00B31A06">
        <w:rPr>
          <w:rFonts w:ascii="Trebuchet MS" w:eastAsia="Times New Roman" w:hAnsi="Trebuchet MS" w:cs="Times New Roman"/>
          <w:sz w:val="24"/>
          <w:szCs w:val="24"/>
          <w:lang w:eastAsia="es-MX"/>
        </w:rPr>
        <w:t>Notifíquese el contenido de este acuerdo a los partidos políticos registrados y acreditados, mediante el correo electrónico registrado en este Instituto y publíquese en el Periódico Oficial “El Estado de Jalisco”, así como en la página oficial de internet de este Instituto.</w:t>
      </w:r>
    </w:p>
    <w:p w14:paraId="7589DADC" w14:textId="77777777" w:rsidR="0081626E" w:rsidRDefault="0081626E" w:rsidP="0081626E">
      <w:pPr>
        <w:suppressAutoHyphens/>
        <w:spacing w:after="0" w:line="276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MX"/>
        </w:rPr>
      </w:pPr>
    </w:p>
    <w:p w14:paraId="449E2195" w14:textId="51017979" w:rsidR="0081626E" w:rsidRDefault="0081626E" w:rsidP="0081626E">
      <w:pPr>
        <w:suppressAutoHyphens/>
        <w:spacing w:after="0" w:line="276" w:lineRule="auto"/>
        <w:jc w:val="both"/>
        <w:rPr>
          <w:rFonts w:ascii="Trebuchet MS" w:eastAsia="Times New Roman" w:hAnsi="Trebuchet MS" w:cs="Times New Roman"/>
          <w:sz w:val="24"/>
          <w:szCs w:val="24"/>
          <w:lang w:eastAsia="ar-SA"/>
        </w:rPr>
      </w:pPr>
      <w:r w:rsidRPr="0081626E">
        <w:rPr>
          <w:rFonts w:ascii="Trebuchet MS" w:eastAsia="Times New Roman" w:hAnsi="Trebuchet MS" w:cs="Times New Roman"/>
          <w:b/>
          <w:sz w:val="24"/>
          <w:szCs w:val="24"/>
          <w:lang w:eastAsia="es-MX"/>
        </w:rPr>
        <w:t xml:space="preserve">CUARTO. </w:t>
      </w:r>
      <w:r w:rsidRPr="0081626E">
        <w:rPr>
          <w:rFonts w:ascii="Trebuchet MS" w:eastAsia="Times New Roman" w:hAnsi="Trebuchet MS" w:cs="Times New Roman"/>
          <w:sz w:val="24"/>
          <w:szCs w:val="24"/>
          <w:lang w:eastAsia="es-MX"/>
        </w:rPr>
        <w:t>Se instruye a la Dirección</w:t>
      </w:r>
      <w:r>
        <w:rPr>
          <w:rFonts w:ascii="Trebuchet MS" w:eastAsia="Times New Roman" w:hAnsi="Trebuchet MS" w:cs="Times New Roman"/>
          <w:b/>
          <w:sz w:val="24"/>
          <w:szCs w:val="24"/>
          <w:lang w:eastAsia="es-MX"/>
        </w:rPr>
        <w:t xml:space="preserve"> </w:t>
      </w:r>
      <w:r w:rsidRPr="0081626E">
        <w:rPr>
          <w:rFonts w:ascii="Trebuchet MS" w:eastAsia="Times New Roman" w:hAnsi="Trebuchet MS" w:cs="Times New Roman"/>
          <w:sz w:val="24"/>
          <w:szCs w:val="24"/>
          <w:lang w:eastAsia="es-MX"/>
        </w:rPr>
        <w:t xml:space="preserve">de Comunicación Social </w:t>
      </w:r>
      <w:r w:rsidR="00B124C4">
        <w:rPr>
          <w:rFonts w:ascii="Trebuchet MS" w:eastAsia="Times New Roman" w:hAnsi="Trebuchet MS" w:cs="Times New Roman"/>
          <w:sz w:val="24"/>
          <w:szCs w:val="24"/>
          <w:lang w:eastAsia="es-MX"/>
        </w:rPr>
        <w:t xml:space="preserve"> a efecto de coordinar</w:t>
      </w:r>
      <w:r w:rsidR="002C72B6">
        <w:rPr>
          <w:rFonts w:ascii="Trebuchet MS" w:eastAsia="Times New Roman" w:hAnsi="Trebuchet MS" w:cs="Times New Roman"/>
          <w:sz w:val="24"/>
          <w:szCs w:val="24"/>
          <w:lang w:eastAsia="es-MX"/>
        </w:rPr>
        <w:t xml:space="preserve"> la</w:t>
      </w:r>
      <w:r w:rsidR="00B124C4">
        <w:rPr>
          <w:rFonts w:ascii="Trebuchet MS" w:eastAsia="Times New Roman" w:hAnsi="Trebuchet MS" w:cs="Times New Roman"/>
          <w:sz w:val="24"/>
          <w:szCs w:val="24"/>
          <w:lang w:eastAsia="es-MX"/>
        </w:rPr>
        <w:t xml:space="preserve"> publicación de </w:t>
      </w:r>
      <w:r w:rsidR="00B124C4" w:rsidRPr="0081626E">
        <w:rPr>
          <w:rFonts w:ascii="Trebuchet MS" w:eastAsia="Times New Roman" w:hAnsi="Trebuchet MS" w:cs="Times New Roman"/>
          <w:sz w:val="24"/>
          <w:szCs w:val="24"/>
          <w:lang w:eastAsia="ar-SA"/>
        </w:rPr>
        <w:t>la nueva conformación de Colecciones y Series para el Catalogo de Publicaciones</w:t>
      </w:r>
      <w:r w:rsidR="00B124C4"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 en el portal de internet de este Instituto.</w:t>
      </w:r>
    </w:p>
    <w:p w14:paraId="4FEBA517" w14:textId="77777777" w:rsidR="00B124C4" w:rsidRDefault="00B124C4" w:rsidP="0081626E">
      <w:pPr>
        <w:suppressAutoHyphens/>
        <w:spacing w:after="0" w:line="276" w:lineRule="auto"/>
        <w:jc w:val="both"/>
        <w:rPr>
          <w:rFonts w:ascii="Trebuchet MS" w:eastAsia="Times New Roman" w:hAnsi="Trebuchet MS" w:cs="Times New Roman"/>
          <w:sz w:val="24"/>
          <w:szCs w:val="24"/>
          <w:lang w:eastAsia="ar-SA"/>
        </w:rPr>
      </w:pPr>
    </w:p>
    <w:p w14:paraId="2D5FFB45" w14:textId="7636D655" w:rsidR="00B124C4" w:rsidRDefault="00B124C4" w:rsidP="00B124C4">
      <w:pPr>
        <w:suppressAutoHyphens/>
        <w:spacing w:after="0" w:line="276" w:lineRule="auto"/>
        <w:jc w:val="center"/>
        <w:rPr>
          <w:rFonts w:ascii="Trebuchet MS" w:eastAsia="Times New Roman" w:hAnsi="Trebuchet MS" w:cs="Times New Roman"/>
          <w:sz w:val="24"/>
          <w:szCs w:val="24"/>
          <w:lang w:eastAsia="es-MX"/>
        </w:rPr>
      </w:pPr>
      <w:r>
        <w:rPr>
          <w:rFonts w:ascii="Trebuchet MS" w:eastAsia="Times New Roman" w:hAnsi="Trebuchet MS" w:cs="Times New Roman"/>
          <w:sz w:val="24"/>
          <w:szCs w:val="24"/>
          <w:lang w:eastAsia="es-MX"/>
        </w:rPr>
        <w:t xml:space="preserve">Guadalajara, Jalisco; </w:t>
      </w:r>
      <w:r w:rsidR="00101AC3">
        <w:rPr>
          <w:rFonts w:ascii="Trebuchet MS" w:eastAsia="Times New Roman" w:hAnsi="Trebuchet MS" w:cs="Times New Roman"/>
          <w:sz w:val="24"/>
          <w:szCs w:val="24"/>
          <w:lang w:eastAsia="es-MX"/>
        </w:rPr>
        <w:t xml:space="preserve">27 </w:t>
      </w:r>
      <w:r>
        <w:rPr>
          <w:rFonts w:ascii="Trebuchet MS" w:eastAsia="Times New Roman" w:hAnsi="Trebuchet MS" w:cs="Times New Roman"/>
          <w:sz w:val="24"/>
          <w:szCs w:val="24"/>
          <w:lang w:eastAsia="es-MX"/>
        </w:rPr>
        <w:t>de mayo de 2022.</w:t>
      </w:r>
    </w:p>
    <w:p w14:paraId="56374D3F" w14:textId="77777777" w:rsidR="00B124C4" w:rsidRDefault="00B124C4" w:rsidP="00B124C4">
      <w:pPr>
        <w:suppressAutoHyphens/>
        <w:spacing w:after="0" w:line="276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MX"/>
        </w:rPr>
      </w:pPr>
    </w:p>
    <w:tbl>
      <w:tblPr>
        <w:tblW w:w="10655" w:type="dxa"/>
        <w:tblInd w:w="-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433"/>
        <w:gridCol w:w="222"/>
      </w:tblGrid>
      <w:tr w:rsidR="00B124C4" w:rsidRPr="00AE0BE5" w14:paraId="02FDCC48" w14:textId="77777777" w:rsidTr="007F3E27">
        <w:tc>
          <w:tcPr>
            <w:tcW w:w="10433" w:type="dxa"/>
            <w:shd w:val="clear" w:color="auto" w:fill="auto"/>
          </w:tcPr>
          <w:tbl>
            <w:tblPr>
              <w:tblW w:w="10207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5070"/>
              <w:gridCol w:w="5137"/>
            </w:tblGrid>
            <w:tr w:rsidR="00B124C4" w:rsidRPr="00AE0BE5" w14:paraId="7961455D" w14:textId="77777777" w:rsidTr="007F3E27">
              <w:tc>
                <w:tcPr>
                  <w:tcW w:w="5070" w:type="dxa"/>
                  <w:shd w:val="clear" w:color="auto" w:fill="auto"/>
                </w:tcPr>
                <w:p w14:paraId="229B5928" w14:textId="77777777" w:rsidR="00B124C4" w:rsidRPr="00AE0BE5" w:rsidRDefault="00B124C4" w:rsidP="007F3E2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18"/>
                      <w:sz w:val="24"/>
                      <w:szCs w:val="24"/>
                      <w:lang w:val="pt-BR" w:eastAsia="es-ES"/>
                    </w:rPr>
                  </w:pPr>
                </w:p>
                <w:p w14:paraId="3CB82341" w14:textId="77777777" w:rsidR="00B124C4" w:rsidRPr="00AE0BE5" w:rsidRDefault="00B124C4" w:rsidP="007F3E2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18"/>
                      <w:sz w:val="24"/>
                      <w:szCs w:val="24"/>
                      <w:lang w:eastAsia="es-ES"/>
                    </w:rPr>
                  </w:pPr>
                  <w:r w:rsidRPr="00AE0BE5">
                    <w:rPr>
                      <w:rFonts w:ascii="Trebuchet MS" w:eastAsia="Trebuchet MS" w:hAnsi="Trebuchet MS" w:cs="Trebuchet MS"/>
                      <w:color w:val="000000"/>
                      <w:sz w:val="24"/>
                      <w:szCs w:val="24"/>
                      <w:lang w:eastAsia="es-MX"/>
                    </w:rPr>
                    <w:t>Paula Ramírez Höhne</w:t>
                  </w:r>
                  <w:r w:rsidRPr="00AE0BE5">
                    <w:rPr>
                      <w:rFonts w:ascii="Trebuchet MS" w:eastAsia="Times New Roman" w:hAnsi="Trebuchet MS" w:cs="Times New Roman"/>
                      <w:kern w:val="18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  <w:p w14:paraId="7F2D58A4" w14:textId="77777777" w:rsidR="00B124C4" w:rsidRPr="00AE0BE5" w:rsidRDefault="00B124C4" w:rsidP="007F3E2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18"/>
                      <w:sz w:val="24"/>
                      <w:szCs w:val="24"/>
                      <w:lang w:eastAsia="es-ES"/>
                    </w:rPr>
                  </w:pPr>
                  <w:r w:rsidRPr="00AE0BE5">
                    <w:rPr>
                      <w:rFonts w:ascii="Trebuchet MS" w:eastAsia="Times New Roman" w:hAnsi="Trebuchet MS" w:cs="Times New Roman"/>
                      <w:kern w:val="18"/>
                      <w:sz w:val="24"/>
                      <w:szCs w:val="24"/>
                      <w:lang w:eastAsia="es-ES"/>
                    </w:rPr>
                    <w:t xml:space="preserve"> La consejera presidenta</w:t>
                  </w:r>
                </w:p>
              </w:tc>
              <w:tc>
                <w:tcPr>
                  <w:tcW w:w="5137" w:type="dxa"/>
                  <w:shd w:val="clear" w:color="auto" w:fill="auto"/>
                </w:tcPr>
                <w:p w14:paraId="09AE783A" w14:textId="77777777" w:rsidR="00B124C4" w:rsidRPr="00AE0BE5" w:rsidRDefault="00B124C4" w:rsidP="007F3E2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18"/>
                      <w:sz w:val="24"/>
                      <w:szCs w:val="24"/>
                      <w:lang w:eastAsia="es-ES"/>
                    </w:rPr>
                  </w:pPr>
                </w:p>
                <w:p w14:paraId="05470B3C" w14:textId="77777777" w:rsidR="00B124C4" w:rsidRPr="00AE0BE5" w:rsidRDefault="00B124C4" w:rsidP="007F3E2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18"/>
                      <w:sz w:val="24"/>
                      <w:szCs w:val="24"/>
                      <w:lang w:eastAsia="es-MX"/>
                    </w:rPr>
                  </w:pPr>
                  <w:r w:rsidRPr="00AE0BE5">
                    <w:rPr>
                      <w:rFonts w:ascii="Trebuchet MS" w:eastAsia="Times New Roman" w:hAnsi="Trebuchet MS" w:cs="Times New Roman"/>
                      <w:kern w:val="18"/>
                      <w:sz w:val="24"/>
                      <w:szCs w:val="24"/>
                      <w:lang w:eastAsia="es-MX"/>
                    </w:rPr>
                    <w:t>Christian Flores Garza</w:t>
                  </w:r>
                </w:p>
                <w:p w14:paraId="1186BF30" w14:textId="77777777" w:rsidR="00B124C4" w:rsidRPr="00AE0BE5" w:rsidRDefault="00B124C4" w:rsidP="007F3E27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kern w:val="18"/>
                      <w:sz w:val="24"/>
                      <w:szCs w:val="24"/>
                      <w:lang w:eastAsia="es-ES"/>
                    </w:rPr>
                  </w:pPr>
                  <w:r w:rsidRPr="00AE0BE5">
                    <w:rPr>
                      <w:rFonts w:ascii="Trebuchet MS" w:eastAsia="Times New Roman" w:hAnsi="Trebuchet MS" w:cs="Times New Roman"/>
                      <w:kern w:val="18"/>
                      <w:sz w:val="24"/>
                      <w:szCs w:val="24"/>
                      <w:lang w:eastAsia="es-MX"/>
                    </w:rPr>
                    <w:t>El secretario ejecutivo</w:t>
                  </w:r>
                </w:p>
              </w:tc>
            </w:tr>
          </w:tbl>
          <w:p w14:paraId="23AEF214" w14:textId="77777777" w:rsidR="00B124C4" w:rsidRPr="00AE0BE5" w:rsidRDefault="00B124C4" w:rsidP="007F3E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18"/>
                <w:sz w:val="24"/>
                <w:szCs w:val="24"/>
                <w:lang w:eastAsia="es-ES"/>
              </w:rPr>
            </w:pPr>
          </w:p>
        </w:tc>
        <w:tc>
          <w:tcPr>
            <w:tcW w:w="222" w:type="dxa"/>
            <w:shd w:val="clear" w:color="auto" w:fill="auto"/>
          </w:tcPr>
          <w:p w14:paraId="0989B552" w14:textId="77777777" w:rsidR="00B124C4" w:rsidRPr="00AE0BE5" w:rsidRDefault="00B124C4" w:rsidP="007F3E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kern w:val="18"/>
                <w:sz w:val="24"/>
                <w:szCs w:val="24"/>
                <w:lang w:eastAsia="es-ES"/>
              </w:rPr>
            </w:pPr>
          </w:p>
        </w:tc>
      </w:tr>
    </w:tbl>
    <w:p w14:paraId="5D929031" w14:textId="77777777" w:rsidR="00B124C4" w:rsidRDefault="00B124C4" w:rsidP="00B124C4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14:paraId="3BCE8E73" w14:textId="77777777" w:rsidR="00275DE7" w:rsidRPr="00AE0BE5" w:rsidRDefault="00275DE7" w:rsidP="00B124C4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tbl>
      <w:tblPr>
        <w:tblW w:w="136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756"/>
      </w:tblGrid>
      <w:tr w:rsidR="00B124C4" w:rsidRPr="00AE0BE5" w14:paraId="07326806" w14:textId="77777777" w:rsidTr="007F3E27">
        <w:trPr>
          <w:trHeight w:val="247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27DD2" w14:textId="77777777" w:rsidR="00B124C4" w:rsidRPr="00AE0BE5" w:rsidRDefault="00B124C4" w:rsidP="007F3E27">
            <w:pPr>
              <w:spacing w:after="0" w:line="240" w:lineRule="auto"/>
              <w:rPr>
                <w:rFonts w:ascii="Trebuchet MS" w:eastAsia="Times New Roman" w:hAnsi="Trebuchet MS" w:cs="Times New Roman"/>
                <w:sz w:val="14"/>
                <w:szCs w:val="14"/>
                <w:lang w:eastAsia="es-ES"/>
              </w:rPr>
            </w:pPr>
            <w:r w:rsidRPr="00AE0BE5">
              <w:rPr>
                <w:rFonts w:ascii="Trebuchet MS" w:eastAsia="Times New Roman" w:hAnsi="Trebuchet MS" w:cs="Times New Roman"/>
                <w:sz w:val="14"/>
                <w:szCs w:val="14"/>
                <w:lang w:eastAsia="es-ES"/>
              </w:rPr>
              <w:t>CMT</w:t>
            </w:r>
          </w:p>
          <w:p w14:paraId="0C91BFDA" w14:textId="77777777" w:rsidR="00B124C4" w:rsidRPr="00AE0BE5" w:rsidRDefault="00B124C4" w:rsidP="007F3E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4"/>
                <w:szCs w:val="14"/>
                <w:lang w:eastAsia="es-ES"/>
              </w:rPr>
            </w:pPr>
            <w:r w:rsidRPr="00AE0BE5">
              <w:rPr>
                <w:rFonts w:ascii="Trebuchet MS" w:eastAsia="Times New Roman" w:hAnsi="Trebuchet MS" w:cs="Times New Roman"/>
                <w:sz w:val="14"/>
                <w:szCs w:val="14"/>
                <w:lang w:eastAsia="es-ES"/>
              </w:rPr>
              <w:t>VoBo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9CA83" w14:textId="77777777" w:rsidR="00B124C4" w:rsidRPr="00AE0BE5" w:rsidRDefault="00B124C4" w:rsidP="007F3E27">
            <w:pPr>
              <w:spacing w:after="0" w:line="240" w:lineRule="auto"/>
              <w:rPr>
                <w:rFonts w:ascii="Trebuchet MS" w:eastAsia="Times New Roman" w:hAnsi="Trebuchet MS" w:cs="Times New Roman"/>
                <w:sz w:val="14"/>
                <w:szCs w:val="14"/>
                <w:lang w:eastAsia="es-ES"/>
              </w:rPr>
            </w:pPr>
            <w:r>
              <w:rPr>
                <w:rFonts w:ascii="Trebuchet MS" w:eastAsia="Times New Roman" w:hAnsi="Trebuchet MS" w:cs="Times New Roman"/>
                <w:sz w:val="14"/>
                <w:szCs w:val="14"/>
                <w:lang w:eastAsia="es-ES"/>
              </w:rPr>
              <w:t>AACV</w:t>
            </w:r>
          </w:p>
          <w:p w14:paraId="315AE5E6" w14:textId="77777777" w:rsidR="00B124C4" w:rsidRPr="00AE0BE5" w:rsidRDefault="00B124C4" w:rsidP="007F3E2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4"/>
                <w:szCs w:val="14"/>
                <w:lang w:eastAsia="es-ES"/>
              </w:rPr>
            </w:pPr>
            <w:r w:rsidRPr="00AE0BE5">
              <w:rPr>
                <w:rFonts w:ascii="Trebuchet MS" w:eastAsia="Times New Roman" w:hAnsi="Trebuchet MS" w:cs="Times New Roman"/>
                <w:sz w:val="14"/>
                <w:szCs w:val="14"/>
                <w:lang w:eastAsia="es-ES"/>
              </w:rPr>
              <w:t>Elaboró</w:t>
            </w:r>
          </w:p>
        </w:tc>
      </w:tr>
    </w:tbl>
    <w:p w14:paraId="33CD5BE3" w14:textId="77777777" w:rsidR="00B124C4" w:rsidRDefault="00B124C4" w:rsidP="00B124C4">
      <w:pPr>
        <w:suppressAutoHyphens/>
        <w:spacing w:after="0" w:line="276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MX"/>
        </w:rPr>
      </w:pPr>
    </w:p>
    <w:p w14:paraId="684AE5A9" w14:textId="77777777" w:rsidR="00B124C4" w:rsidRPr="00B31A06" w:rsidRDefault="00B124C4" w:rsidP="00B124C4">
      <w:pPr>
        <w:suppressAutoHyphens/>
        <w:spacing w:after="0" w:line="276" w:lineRule="auto"/>
        <w:jc w:val="both"/>
        <w:rPr>
          <w:rFonts w:ascii="Trebuchet MS" w:eastAsia="Times New Roman" w:hAnsi="Trebuchet MS" w:cs="Tahoma"/>
          <w:lang w:val="es-ES" w:eastAsia="ar-SA"/>
        </w:rPr>
      </w:pPr>
    </w:p>
    <w:p w14:paraId="1828DFC3" w14:textId="77777777" w:rsidR="000B2F94" w:rsidRPr="007D470E" w:rsidRDefault="000B2F94" w:rsidP="000B2F94">
      <w:pPr>
        <w:pStyle w:val="Sinespaciado"/>
        <w:jc w:val="both"/>
        <w:rPr>
          <w:rFonts w:ascii="Trebuchet MS" w:hAnsi="Trebuchet MS"/>
          <w:sz w:val="16"/>
          <w:szCs w:val="16"/>
        </w:rPr>
      </w:pPr>
      <w:r w:rsidRPr="007D470E">
        <w:rPr>
          <w:rFonts w:ascii="Trebuchet MS" w:hAnsi="Trebuchet MS"/>
          <w:sz w:val="16"/>
          <w:szCs w:val="16"/>
        </w:rPr>
        <w:t xml:space="preserve">El suscrito secretario ejecutivo del Instituto Electoral y de Participación Ciudadana del Estado de Jalisco, con fundamento en lo establecido por los artículos 143, párrafo 2, fracción XXX del Código Electoral  del Estado de Jalisco y 10, párrafo 1, fracción V y 45, párrafos 1, 3, 5 y 6 del Reglamento de Sesiones del Consejo General de este organismo electoral, hago constar que el presente acuerdo fue aprobado en sesión </w:t>
      </w:r>
      <w:r>
        <w:rPr>
          <w:rFonts w:ascii="Trebuchet MS" w:hAnsi="Trebuchet MS"/>
          <w:sz w:val="16"/>
          <w:szCs w:val="16"/>
        </w:rPr>
        <w:t>extrao</w:t>
      </w:r>
      <w:r w:rsidRPr="007D470E">
        <w:rPr>
          <w:rFonts w:ascii="Trebuchet MS" w:hAnsi="Trebuchet MS"/>
          <w:sz w:val="16"/>
          <w:szCs w:val="16"/>
        </w:rPr>
        <w:t xml:space="preserve">rdinaria del Consejo General celebrada el </w:t>
      </w:r>
      <w:r>
        <w:rPr>
          <w:rFonts w:ascii="Trebuchet MS" w:hAnsi="Trebuchet MS"/>
          <w:sz w:val="16"/>
          <w:szCs w:val="16"/>
        </w:rPr>
        <w:t xml:space="preserve">veintisiete de mayo </w:t>
      </w:r>
      <w:r w:rsidRPr="007D470E">
        <w:rPr>
          <w:rFonts w:ascii="Trebuchet MS" w:hAnsi="Trebuchet MS"/>
          <w:sz w:val="16"/>
          <w:szCs w:val="16"/>
        </w:rPr>
        <w:t>de dos mil veinti</w:t>
      </w:r>
      <w:r>
        <w:rPr>
          <w:rFonts w:ascii="Trebuchet MS" w:hAnsi="Trebuchet MS"/>
          <w:sz w:val="16"/>
          <w:szCs w:val="16"/>
        </w:rPr>
        <w:t>dós</w:t>
      </w:r>
      <w:r w:rsidRPr="007D470E">
        <w:rPr>
          <w:rFonts w:ascii="Trebuchet MS" w:hAnsi="Trebuchet MS"/>
          <w:sz w:val="16"/>
          <w:szCs w:val="16"/>
        </w:rPr>
        <w:t>, por votación unánime de las y los consejeros electorales Silvia Guadalupe Bustos Vásquez</w:t>
      </w:r>
      <w:r w:rsidRPr="007D470E">
        <w:rPr>
          <w:rFonts w:ascii="Trebuchet MS" w:hAnsi="Trebuchet MS"/>
          <w:bCs/>
          <w:sz w:val="16"/>
          <w:szCs w:val="16"/>
        </w:rPr>
        <w:t>,</w:t>
      </w:r>
      <w:r w:rsidRPr="007D470E">
        <w:rPr>
          <w:rFonts w:ascii="Trebuchet MS" w:hAnsi="Trebuchet MS"/>
          <w:sz w:val="16"/>
          <w:szCs w:val="16"/>
        </w:rPr>
        <w:t xml:space="preserve"> Zoad Jeanine García González, Miguel Godínez Terríquez</w:t>
      </w:r>
      <w:r w:rsidRPr="007D470E">
        <w:rPr>
          <w:rFonts w:ascii="Trebuchet MS" w:hAnsi="Trebuchet MS"/>
          <w:bCs/>
          <w:sz w:val="16"/>
          <w:szCs w:val="16"/>
        </w:rPr>
        <w:t>,</w:t>
      </w:r>
      <w:r w:rsidRPr="007D470E">
        <w:rPr>
          <w:rFonts w:ascii="Trebuchet MS" w:hAnsi="Trebuchet MS"/>
          <w:sz w:val="16"/>
          <w:szCs w:val="16"/>
        </w:rPr>
        <w:t xml:space="preserve"> </w:t>
      </w:r>
      <w:r w:rsidRPr="007D470E">
        <w:rPr>
          <w:rFonts w:ascii="Trebuchet MS" w:hAnsi="Trebuchet MS"/>
          <w:bCs/>
          <w:sz w:val="16"/>
          <w:szCs w:val="16"/>
        </w:rPr>
        <w:t xml:space="preserve">Moisés Pérez Vega, Brenda Judith Serafín Morfín, Claudia Alejandra Vargas Bautista y de la consejera presidenta </w:t>
      </w:r>
      <w:r w:rsidRPr="007D470E">
        <w:rPr>
          <w:rFonts w:ascii="Trebuchet MS" w:hAnsi="Trebuchet MS"/>
          <w:sz w:val="16"/>
          <w:szCs w:val="16"/>
        </w:rPr>
        <w:t>Paula Ramírez Höhne. Doy fe.</w:t>
      </w:r>
    </w:p>
    <w:p w14:paraId="731D0B1C" w14:textId="77777777" w:rsidR="000B2F94" w:rsidRPr="007D470E" w:rsidRDefault="000B2F94" w:rsidP="000B2F94">
      <w:pPr>
        <w:jc w:val="both"/>
        <w:rPr>
          <w:rFonts w:ascii="Trebuchet MS" w:hAnsi="Trebuchet MS"/>
          <w:sz w:val="16"/>
          <w:szCs w:val="16"/>
        </w:rPr>
      </w:pPr>
    </w:p>
    <w:p w14:paraId="3C40381E" w14:textId="77777777" w:rsidR="000B2F94" w:rsidRPr="007D470E" w:rsidRDefault="000B2F94" w:rsidP="000B2F94">
      <w:pPr>
        <w:jc w:val="both"/>
        <w:rPr>
          <w:rFonts w:ascii="Trebuchet MS" w:hAnsi="Trebuchet MS"/>
          <w:sz w:val="16"/>
          <w:szCs w:val="16"/>
        </w:rPr>
      </w:pPr>
    </w:p>
    <w:p w14:paraId="06B5B5FC" w14:textId="77777777" w:rsidR="000B2F94" w:rsidRPr="00E2663F" w:rsidRDefault="000B2F94" w:rsidP="000B2F94">
      <w:pPr>
        <w:pStyle w:val="Textoindependiente"/>
        <w:spacing w:after="0" w:line="240" w:lineRule="auto"/>
        <w:jc w:val="center"/>
        <w:rPr>
          <w:rFonts w:ascii="Trebuchet MS" w:hAnsi="Trebuchet MS"/>
          <w:b/>
          <w:sz w:val="16"/>
          <w:szCs w:val="16"/>
        </w:rPr>
      </w:pPr>
      <w:r w:rsidRPr="00E2663F">
        <w:rPr>
          <w:rFonts w:ascii="Trebuchet MS" w:hAnsi="Trebuchet MS"/>
          <w:b/>
          <w:sz w:val="16"/>
          <w:szCs w:val="16"/>
        </w:rPr>
        <w:t>Mtro. Christian Flores Garza</w:t>
      </w:r>
    </w:p>
    <w:p w14:paraId="04134B48" w14:textId="77777777" w:rsidR="000B2F94" w:rsidRPr="00E2663F" w:rsidRDefault="000B2F94" w:rsidP="000B2F94">
      <w:pPr>
        <w:pStyle w:val="Textoindependiente"/>
        <w:spacing w:after="0" w:line="240" w:lineRule="auto"/>
        <w:jc w:val="center"/>
        <w:rPr>
          <w:rFonts w:ascii="Trebuchet MS" w:hAnsi="Trebuchet MS"/>
          <w:b/>
          <w:sz w:val="16"/>
          <w:szCs w:val="16"/>
        </w:rPr>
      </w:pPr>
      <w:r w:rsidRPr="00E2663F">
        <w:rPr>
          <w:rFonts w:ascii="Trebuchet MS" w:hAnsi="Trebuchet MS"/>
          <w:b/>
          <w:sz w:val="16"/>
          <w:szCs w:val="16"/>
        </w:rPr>
        <w:t>El secretario ejecutivo</w:t>
      </w:r>
    </w:p>
    <w:sectPr w:rsidR="000B2F94" w:rsidRPr="00E2663F" w:rsidSect="00586DF1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255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E48E5" w14:textId="77777777" w:rsidR="00CD5DD0" w:rsidRDefault="00CD5DD0" w:rsidP="001A7BC8">
      <w:pPr>
        <w:spacing w:after="0" w:line="240" w:lineRule="auto"/>
      </w:pPr>
      <w:r>
        <w:separator/>
      </w:r>
    </w:p>
  </w:endnote>
  <w:endnote w:type="continuationSeparator" w:id="0">
    <w:p w14:paraId="1ED71B15" w14:textId="77777777" w:rsidR="00CD5DD0" w:rsidRDefault="00CD5DD0" w:rsidP="001A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E91D8" w14:textId="77777777" w:rsidR="001A7BC8" w:rsidRPr="001A7BC8" w:rsidRDefault="001A7BC8" w:rsidP="001A7BC8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8"/>
        <w:szCs w:val="18"/>
        <w:lang w:val="es-ES" w:eastAsia="ar-SA"/>
      </w:rPr>
    </w:pPr>
    <w:r w:rsidRPr="001A7BC8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7B8DF138" w14:textId="77777777" w:rsidR="001A7BC8" w:rsidRPr="001A7BC8" w:rsidRDefault="0047736F" w:rsidP="001A7BC8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8"/>
        <w:szCs w:val="18"/>
        <w:lang w:val="es-ES" w:eastAsia="ar-SA"/>
      </w:rPr>
    </w:pPr>
    <w:r>
      <w:rPr>
        <w:rFonts w:ascii="Trebuchet MS" w:eastAsia="Times New Roman" w:hAnsi="Trebuchet MS" w:cs="Tahoma"/>
        <w:bCs/>
        <w:noProof/>
        <w:color w:val="A6A6A6"/>
        <w:sz w:val="18"/>
        <w:szCs w:val="18"/>
        <w:lang w:val="es-ES" w:eastAsia="ar-SA"/>
      </w:rPr>
      <w:pict w14:anchorId="2F5A5C95">
        <v:rect id="_x0000_i1025" alt="" style="width:437.05pt;height:.25pt;mso-width-percent:0;mso-height-percent:0;mso-width-percent:0;mso-height-percent:0" o:hrpct="989" o:hralign="center" o:hrstd="t" o:hr="t" fillcolor="#a0a0a0" stroked="f"/>
      </w:pict>
    </w:r>
  </w:p>
  <w:p w14:paraId="0F6BE4D0" w14:textId="77777777" w:rsidR="001A7BC8" w:rsidRPr="001A7BC8" w:rsidRDefault="001A7BC8" w:rsidP="001A7BC8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Trebuchet MS" w:eastAsia="Times New Roman" w:hAnsi="Trebuchet MS" w:cs="Times New Roman"/>
        <w:sz w:val="18"/>
        <w:szCs w:val="18"/>
        <w:lang w:val="es-ES" w:eastAsia="ar-SA"/>
      </w:rPr>
    </w:pPr>
    <w:r w:rsidRPr="001A7BC8">
      <w:rPr>
        <w:rFonts w:ascii="Trebuchet MS" w:eastAsia="Times New Roman" w:hAnsi="Trebuchet MS" w:cs="Tahoma"/>
        <w:b/>
        <w:bCs/>
        <w:color w:val="7030A0"/>
        <w:sz w:val="18"/>
        <w:szCs w:val="18"/>
        <w:lang w:eastAsia="ar-SA"/>
      </w:rPr>
      <w:t>www.iepcjalisco.org.mx</w:t>
    </w:r>
  </w:p>
  <w:p w14:paraId="3935AF98" w14:textId="77777777" w:rsidR="001A7BC8" w:rsidRPr="001A7BC8" w:rsidRDefault="001A7BC8" w:rsidP="001A7BC8">
    <w:pPr>
      <w:pStyle w:val="Piedepgina"/>
      <w:jc w:val="right"/>
      <w:rPr>
        <w:sz w:val="18"/>
        <w:szCs w:val="18"/>
      </w:rPr>
    </w:pPr>
    <w:r w:rsidRPr="001A7BC8">
      <w:rPr>
        <w:rFonts w:ascii="Trebuchet MS" w:hAnsi="Trebuchet MS"/>
        <w:sz w:val="18"/>
        <w:szCs w:val="18"/>
        <w:lang w:eastAsia="es-ES"/>
      </w:rPr>
      <w:t xml:space="preserve">Página | </w:t>
    </w:r>
    <w:r w:rsidRPr="001A7BC8">
      <w:rPr>
        <w:rFonts w:ascii="Trebuchet MS" w:hAnsi="Trebuchet MS"/>
        <w:sz w:val="18"/>
        <w:szCs w:val="18"/>
        <w:lang w:eastAsia="es-ES"/>
      </w:rPr>
      <w:fldChar w:fldCharType="begin"/>
    </w:r>
    <w:r w:rsidRPr="001A7BC8">
      <w:rPr>
        <w:rFonts w:ascii="Trebuchet MS" w:hAnsi="Trebuchet MS"/>
        <w:sz w:val="18"/>
        <w:szCs w:val="18"/>
        <w:lang w:eastAsia="es-ES"/>
      </w:rPr>
      <w:instrText>PAGE   \* MERGEFORMAT</w:instrText>
    </w:r>
    <w:r w:rsidRPr="001A7BC8">
      <w:rPr>
        <w:rFonts w:ascii="Trebuchet MS" w:hAnsi="Trebuchet MS"/>
        <w:sz w:val="18"/>
        <w:szCs w:val="18"/>
        <w:lang w:eastAsia="es-ES"/>
      </w:rPr>
      <w:fldChar w:fldCharType="separate"/>
    </w:r>
    <w:r w:rsidR="0047736F" w:rsidRPr="0047736F">
      <w:rPr>
        <w:rFonts w:ascii="Trebuchet MS" w:hAnsi="Trebuchet MS"/>
        <w:noProof/>
        <w:sz w:val="18"/>
        <w:szCs w:val="18"/>
        <w:lang w:val="es-ES" w:eastAsia="es-ES"/>
      </w:rPr>
      <w:t>1</w:t>
    </w:r>
    <w:r w:rsidRPr="001A7BC8">
      <w:rPr>
        <w:rFonts w:ascii="Trebuchet MS" w:hAnsi="Trebuchet MS"/>
        <w:sz w:val="18"/>
        <w:szCs w:val="18"/>
        <w:lang w:eastAsia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4565F" w14:textId="77777777" w:rsidR="00CD5DD0" w:rsidRDefault="00CD5DD0" w:rsidP="001A7BC8">
      <w:pPr>
        <w:spacing w:after="0" w:line="240" w:lineRule="auto"/>
      </w:pPr>
      <w:r>
        <w:separator/>
      </w:r>
    </w:p>
  </w:footnote>
  <w:footnote w:type="continuationSeparator" w:id="0">
    <w:p w14:paraId="49EB5926" w14:textId="77777777" w:rsidR="00CD5DD0" w:rsidRDefault="00CD5DD0" w:rsidP="001A7BC8">
      <w:pPr>
        <w:spacing w:after="0" w:line="240" w:lineRule="auto"/>
      </w:pPr>
      <w:r>
        <w:continuationSeparator/>
      </w:r>
    </w:p>
  </w:footnote>
  <w:footnote w:id="1">
    <w:p w14:paraId="45189132" w14:textId="2029C2AE" w:rsidR="007B080C" w:rsidRPr="007B080C" w:rsidRDefault="007B080C" w:rsidP="007B080C">
      <w:pPr>
        <w:pStyle w:val="Textonotapie"/>
        <w:jc w:val="both"/>
        <w:rPr>
          <w:rFonts w:ascii="Trebuchet MS" w:hAnsi="Trebuchet MS"/>
          <w:sz w:val="16"/>
          <w:szCs w:val="16"/>
        </w:rPr>
      </w:pPr>
      <w:r w:rsidRPr="007B080C">
        <w:rPr>
          <w:rStyle w:val="Refdenotaalpie"/>
          <w:rFonts w:ascii="Trebuchet MS" w:hAnsi="Trebuchet MS"/>
          <w:sz w:val="16"/>
          <w:szCs w:val="16"/>
        </w:rPr>
        <w:footnoteRef/>
      </w:r>
      <w:r w:rsidRPr="007B080C">
        <w:rPr>
          <w:rFonts w:ascii="Trebuchet MS" w:hAnsi="Trebuchet MS"/>
          <w:sz w:val="16"/>
          <w:szCs w:val="16"/>
        </w:rPr>
        <w:t xml:space="preserve"> El acuerdo y los Lineamientos </w:t>
      </w:r>
      <w:r w:rsidR="00F3660C">
        <w:rPr>
          <w:rFonts w:ascii="Trebuchet MS" w:hAnsi="Trebuchet MS"/>
          <w:sz w:val="16"/>
          <w:szCs w:val="16"/>
        </w:rPr>
        <w:t>se publicaron el 23 de julio de 2011 en el periódico oficial “El Estado de Jalisco”, y se pueden consultar en en</w:t>
      </w:r>
      <w:r w:rsidRPr="007B080C">
        <w:rPr>
          <w:rFonts w:ascii="Trebuchet MS" w:hAnsi="Trebuchet MS"/>
          <w:sz w:val="16"/>
          <w:szCs w:val="16"/>
        </w:rPr>
        <w:t xml:space="preserve">lace: </w:t>
      </w:r>
      <w:r w:rsidR="00F3660C" w:rsidRPr="00F3660C">
        <w:rPr>
          <w:rFonts w:ascii="Trebuchet MS" w:hAnsi="Trebuchet MS"/>
          <w:sz w:val="16"/>
          <w:szCs w:val="16"/>
        </w:rPr>
        <w:t>https://periodicooficial.jalisco.gob.mx/sites/periodicooficial.jalisco.gob.mx/files/07-23-11-iii.pdf</w:t>
      </w:r>
    </w:p>
  </w:footnote>
  <w:footnote w:id="2">
    <w:p w14:paraId="7CEC9A19" w14:textId="77777777" w:rsidR="001A7BC8" w:rsidRPr="002C4E8C" w:rsidRDefault="001A7BC8" w:rsidP="001A7BC8">
      <w:pPr>
        <w:pStyle w:val="Textonotapie"/>
        <w:jc w:val="both"/>
        <w:rPr>
          <w:rFonts w:ascii="Trebuchet MS" w:hAnsi="Trebuchet MS"/>
          <w:sz w:val="16"/>
          <w:szCs w:val="16"/>
          <w:lang w:val="es-MX"/>
        </w:rPr>
      </w:pPr>
      <w:r w:rsidRPr="002C4E8C">
        <w:rPr>
          <w:rStyle w:val="Refdenotaalpie"/>
          <w:rFonts w:ascii="Trebuchet MS" w:hAnsi="Trebuchet MS"/>
          <w:sz w:val="16"/>
          <w:szCs w:val="16"/>
        </w:rPr>
        <w:footnoteRef/>
      </w:r>
      <w:r w:rsidRPr="002C4E8C">
        <w:rPr>
          <w:rFonts w:ascii="Trebuchet MS" w:hAnsi="Trebuchet MS"/>
          <w:sz w:val="16"/>
          <w:szCs w:val="16"/>
        </w:rPr>
        <w:t xml:space="preserve"> El acuerdo fue publicado el 10 de octubre de 2020, en el periódico oficial “El Estado de Jalisco” y, su contenido puede ser consultado en el enlace siguiente:  https://periodicooficial.jalisco.gob.mx/sites/periodicooficial.jalisco.gob.mx/files/10-10-20-x.pdf</w:t>
      </w:r>
    </w:p>
  </w:footnote>
  <w:footnote w:id="3">
    <w:p w14:paraId="6AA8B196" w14:textId="79430CCA" w:rsidR="000B0E9A" w:rsidRPr="000B0E9A" w:rsidRDefault="000B0E9A" w:rsidP="000B0E9A">
      <w:pPr>
        <w:pStyle w:val="Textonotapie"/>
        <w:jc w:val="both"/>
        <w:rPr>
          <w:rFonts w:ascii="Trebuchet MS" w:hAnsi="Trebuchet MS"/>
          <w:sz w:val="16"/>
          <w:szCs w:val="16"/>
        </w:rPr>
      </w:pPr>
      <w:r w:rsidRPr="000B0E9A">
        <w:rPr>
          <w:rStyle w:val="Refdenotaalpie"/>
          <w:rFonts w:ascii="Trebuchet MS" w:hAnsi="Trebuchet MS"/>
          <w:sz w:val="16"/>
          <w:szCs w:val="16"/>
        </w:rPr>
        <w:footnoteRef/>
      </w:r>
      <w:r w:rsidRPr="000B0E9A">
        <w:rPr>
          <w:rFonts w:ascii="Trebuchet MS" w:hAnsi="Trebuchet MS"/>
          <w:sz w:val="16"/>
          <w:szCs w:val="16"/>
        </w:rPr>
        <w:t xml:space="preserve"> El acuerdo se publicó el 03 de junio de 2021 en el periódico oficial “El Estado de Jalisco”, y se puede consultar en el enlace siguiente: https://periodicooficial.jalisco.gob.mx/sites/periodicooficial.jalisco.gob.mx/files/06-03-2i-vi.pdf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DF886" w14:textId="1176C9A3" w:rsidR="00A67483" w:rsidRDefault="0047736F">
    <w:pPr>
      <w:pStyle w:val="Encabezado"/>
    </w:pPr>
    <w:r>
      <w:rPr>
        <w:noProof/>
      </w:rPr>
      <w:pict w14:anchorId="4775E8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159188" o:spid="_x0000_s2051" type="#_x0000_t136" style="position:absolute;margin-left:0;margin-top:0;width:498.4pt;height:12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8171C" w14:textId="1D29CC3B" w:rsidR="000B2F94" w:rsidRDefault="000B2F94" w:rsidP="000B2F94">
    <w:pPr>
      <w:pStyle w:val="Encabezado"/>
      <w:jc w:val="right"/>
    </w:pPr>
    <w:r w:rsidRPr="001A7BC8">
      <w:rPr>
        <w:rFonts w:ascii="Times New Roman" w:eastAsia="Times New Roman" w:hAnsi="Times New Roman" w:cs="Times New Roman"/>
        <w:noProof/>
        <w:sz w:val="24"/>
        <w:szCs w:val="24"/>
        <w:lang w:eastAsia="es-MX"/>
      </w:rPr>
      <w:drawing>
        <wp:anchor distT="0" distB="0" distL="114300" distR="114300" simplePos="0" relativeHeight="251662336" behindDoc="0" locked="0" layoutInCell="1" allowOverlap="1" wp14:anchorId="41D743CE" wp14:editId="00FFE281">
          <wp:simplePos x="0" y="0"/>
          <wp:positionH relativeFrom="column">
            <wp:posOffset>-60960</wp:posOffset>
          </wp:positionH>
          <wp:positionV relativeFrom="paragraph">
            <wp:posOffset>-14605</wp:posOffset>
          </wp:positionV>
          <wp:extent cx="1746885" cy="1028700"/>
          <wp:effectExtent l="0" t="0" r="571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7B5D80" w14:textId="77777777" w:rsidR="000B2F94" w:rsidRDefault="000B2F94" w:rsidP="000B2F94">
    <w:pPr>
      <w:pStyle w:val="Encabezado"/>
      <w:jc w:val="right"/>
    </w:pPr>
  </w:p>
  <w:p w14:paraId="68BEA02F" w14:textId="77777777" w:rsidR="000B2F94" w:rsidRDefault="000B2F94" w:rsidP="000B2F94">
    <w:pPr>
      <w:pStyle w:val="Encabezado"/>
      <w:jc w:val="right"/>
    </w:pPr>
  </w:p>
  <w:p w14:paraId="54E4A8BF" w14:textId="24DF14B3" w:rsidR="001A7BC8" w:rsidRDefault="001A7BC8" w:rsidP="000B2F94">
    <w:pPr>
      <w:pStyle w:val="Encabezado"/>
      <w:jc w:val="right"/>
    </w:pPr>
  </w:p>
  <w:p w14:paraId="19B84CA6" w14:textId="401C48FD" w:rsidR="000B2F94" w:rsidRPr="000B2F94" w:rsidRDefault="000B2F94" w:rsidP="000B2F94">
    <w:pPr>
      <w:pStyle w:val="Encabezado"/>
      <w:jc w:val="right"/>
      <w:rPr>
        <w:rFonts w:ascii="Trebuchet MS" w:hAnsi="Trebuchet MS"/>
        <w:b/>
        <w:sz w:val="24"/>
      </w:rPr>
    </w:pPr>
    <w:r>
      <w:rPr>
        <w:rFonts w:ascii="Trebuchet MS" w:hAnsi="Trebuchet MS"/>
        <w:b/>
        <w:sz w:val="24"/>
      </w:rPr>
      <w:t>IEPC-ACG-034/2022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71A19" w14:textId="28F52B53" w:rsidR="00A67483" w:rsidRDefault="0047736F">
    <w:pPr>
      <w:pStyle w:val="Encabezado"/>
    </w:pPr>
    <w:r>
      <w:rPr>
        <w:noProof/>
      </w:rPr>
      <w:pict w14:anchorId="1927DA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159187" o:spid="_x0000_s2050" type="#_x0000_t136" style="position:absolute;margin-left:0;margin-top:0;width:498.4pt;height:124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5356D"/>
    <w:multiLevelType w:val="hybridMultilevel"/>
    <w:tmpl w:val="7EB0C7B4"/>
    <w:lvl w:ilvl="0" w:tplc="FFFFFFFF">
      <w:start w:val="1"/>
      <w:numFmt w:val="upperRoman"/>
      <w:lvlText w:val="%1."/>
      <w:lvlJc w:val="right"/>
      <w:pPr>
        <w:ind w:left="716" w:hanging="360"/>
      </w:p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</w:lvl>
    <w:lvl w:ilvl="3" w:tplc="FFFFFFFF" w:tentative="1">
      <w:start w:val="1"/>
      <w:numFmt w:val="decimal"/>
      <w:lvlText w:val="%4."/>
      <w:lvlJc w:val="left"/>
      <w:pPr>
        <w:ind w:left="2876" w:hanging="360"/>
      </w:p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</w:lvl>
    <w:lvl w:ilvl="6" w:tplc="FFFFFFFF" w:tentative="1">
      <w:start w:val="1"/>
      <w:numFmt w:val="decimal"/>
      <w:lvlText w:val="%7."/>
      <w:lvlJc w:val="left"/>
      <w:pPr>
        <w:ind w:left="5036" w:hanging="360"/>
      </w:p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">
    <w:nsid w:val="327729A6"/>
    <w:multiLevelType w:val="hybridMultilevel"/>
    <w:tmpl w:val="13F4CE5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449C4"/>
    <w:multiLevelType w:val="hybridMultilevel"/>
    <w:tmpl w:val="1BD65E4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B6F7B"/>
    <w:multiLevelType w:val="hybridMultilevel"/>
    <w:tmpl w:val="314A29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A718F"/>
    <w:multiLevelType w:val="hybridMultilevel"/>
    <w:tmpl w:val="4C50F636"/>
    <w:lvl w:ilvl="0" w:tplc="15DE2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260D1"/>
    <w:multiLevelType w:val="hybridMultilevel"/>
    <w:tmpl w:val="3FD06426"/>
    <w:lvl w:ilvl="0" w:tplc="890CF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05A48"/>
    <w:multiLevelType w:val="hybridMultilevel"/>
    <w:tmpl w:val="D02834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64BA7"/>
    <w:multiLevelType w:val="hybridMultilevel"/>
    <w:tmpl w:val="16C02A2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C5D25"/>
    <w:multiLevelType w:val="hybridMultilevel"/>
    <w:tmpl w:val="1FE86A8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pt-BR" w:vendorID="64" w:dllVersion="131078" w:nlCheck="1" w:checkStyle="0"/>
  <w:activeWritingStyle w:appName="MSWord" w:lang="es-ES" w:vendorID="64" w:dllVersion="131078" w:nlCheck="1" w:checkStyle="1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08"/>
    <w:rsid w:val="000125F7"/>
    <w:rsid w:val="00043126"/>
    <w:rsid w:val="00095ADC"/>
    <w:rsid w:val="000A70E7"/>
    <w:rsid w:val="000B0E9A"/>
    <w:rsid w:val="000B2F94"/>
    <w:rsid w:val="000B3F42"/>
    <w:rsid w:val="000D2039"/>
    <w:rsid w:val="000D30D8"/>
    <w:rsid w:val="000E726C"/>
    <w:rsid w:val="00100CF7"/>
    <w:rsid w:val="00101AC3"/>
    <w:rsid w:val="00136BA7"/>
    <w:rsid w:val="0014253F"/>
    <w:rsid w:val="001A7BC8"/>
    <w:rsid w:val="00214BF0"/>
    <w:rsid w:val="00230DDD"/>
    <w:rsid w:val="00254FFD"/>
    <w:rsid w:val="00275DE7"/>
    <w:rsid w:val="002A6EEA"/>
    <w:rsid w:val="002B26F8"/>
    <w:rsid w:val="002C6618"/>
    <w:rsid w:val="002C72B6"/>
    <w:rsid w:val="002D5116"/>
    <w:rsid w:val="002E4D77"/>
    <w:rsid w:val="003036BA"/>
    <w:rsid w:val="00306B49"/>
    <w:rsid w:val="003216D3"/>
    <w:rsid w:val="00384721"/>
    <w:rsid w:val="00385F21"/>
    <w:rsid w:val="00386BE1"/>
    <w:rsid w:val="003A1916"/>
    <w:rsid w:val="003B1CA4"/>
    <w:rsid w:val="003D4D7D"/>
    <w:rsid w:val="00403234"/>
    <w:rsid w:val="00443AB1"/>
    <w:rsid w:val="00456B78"/>
    <w:rsid w:val="00457593"/>
    <w:rsid w:val="0047736F"/>
    <w:rsid w:val="004B55DA"/>
    <w:rsid w:val="004E714C"/>
    <w:rsid w:val="004F7F62"/>
    <w:rsid w:val="00526564"/>
    <w:rsid w:val="0054360A"/>
    <w:rsid w:val="00586DF1"/>
    <w:rsid w:val="005951A9"/>
    <w:rsid w:val="00597355"/>
    <w:rsid w:val="005A172A"/>
    <w:rsid w:val="005C1BCC"/>
    <w:rsid w:val="005C5A7F"/>
    <w:rsid w:val="005D00FD"/>
    <w:rsid w:val="005F1290"/>
    <w:rsid w:val="00603678"/>
    <w:rsid w:val="00611DA7"/>
    <w:rsid w:val="00640008"/>
    <w:rsid w:val="00667DCF"/>
    <w:rsid w:val="0068011F"/>
    <w:rsid w:val="00683C01"/>
    <w:rsid w:val="00683DC0"/>
    <w:rsid w:val="00696424"/>
    <w:rsid w:val="0072033C"/>
    <w:rsid w:val="007302F0"/>
    <w:rsid w:val="00794A9E"/>
    <w:rsid w:val="007B080C"/>
    <w:rsid w:val="007B75B9"/>
    <w:rsid w:val="007E4102"/>
    <w:rsid w:val="007F7C46"/>
    <w:rsid w:val="008003B0"/>
    <w:rsid w:val="0081626E"/>
    <w:rsid w:val="008443DE"/>
    <w:rsid w:val="00854242"/>
    <w:rsid w:val="00856266"/>
    <w:rsid w:val="008572BE"/>
    <w:rsid w:val="00871DA4"/>
    <w:rsid w:val="008A7A63"/>
    <w:rsid w:val="008E6731"/>
    <w:rsid w:val="00907250"/>
    <w:rsid w:val="00936229"/>
    <w:rsid w:val="009442A8"/>
    <w:rsid w:val="00974E08"/>
    <w:rsid w:val="00986CC5"/>
    <w:rsid w:val="00996B78"/>
    <w:rsid w:val="009A08E9"/>
    <w:rsid w:val="009D607A"/>
    <w:rsid w:val="00A07CF1"/>
    <w:rsid w:val="00A1091A"/>
    <w:rsid w:val="00A11B9D"/>
    <w:rsid w:val="00A25FF4"/>
    <w:rsid w:val="00A56DF5"/>
    <w:rsid w:val="00A67483"/>
    <w:rsid w:val="00A74A7C"/>
    <w:rsid w:val="00A81F11"/>
    <w:rsid w:val="00A91CB1"/>
    <w:rsid w:val="00AB45ED"/>
    <w:rsid w:val="00AC2883"/>
    <w:rsid w:val="00AC5DA6"/>
    <w:rsid w:val="00AD081B"/>
    <w:rsid w:val="00AD7FD5"/>
    <w:rsid w:val="00AE23A4"/>
    <w:rsid w:val="00AF2998"/>
    <w:rsid w:val="00B124C4"/>
    <w:rsid w:val="00B464E8"/>
    <w:rsid w:val="00B53F08"/>
    <w:rsid w:val="00B961AD"/>
    <w:rsid w:val="00BE1260"/>
    <w:rsid w:val="00BE7457"/>
    <w:rsid w:val="00BE799C"/>
    <w:rsid w:val="00C030AD"/>
    <w:rsid w:val="00C2486B"/>
    <w:rsid w:val="00C41A96"/>
    <w:rsid w:val="00C518A4"/>
    <w:rsid w:val="00CA53DA"/>
    <w:rsid w:val="00CD5DD0"/>
    <w:rsid w:val="00CE64BE"/>
    <w:rsid w:val="00D41E5B"/>
    <w:rsid w:val="00D839E3"/>
    <w:rsid w:val="00DE2A70"/>
    <w:rsid w:val="00DE2B63"/>
    <w:rsid w:val="00DE39AF"/>
    <w:rsid w:val="00DE7656"/>
    <w:rsid w:val="00E03AAD"/>
    <w:rsid w:val="00E0628E"/>
    <w:rsid w:val="00E105A9"/>
    <w:rsid w:val="00E81426"/>
    <w:rsid w:val="00EA26D5"/>
    <w:rsid w:val="00EB4EFB"/>
    <w:rsid w:val="00EE1A10"/>
    <w:rsid w:val="00F3660C"/>
    <w:rsid w:val="00F36B3F"/>
    <w:rsid w:val="00F51817"/>
    <w:rsid w:val="00F5564B"/>
    <w:rsid w:val="00FC73BA"/>
    <w:rsid w:val="00FC77B9"/>
    <w:rsid w:val="00FD4228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1F34E96"/>
  <w15:docId w15:val="{AAE83DA1-0454-4CBE-A867-65F93A56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A7BC8"/>
    <w:pPr>
      <w:spacing w:after="0" w:line="240" w:lineRule="auto"/>
    </w:pPr>
  </w:style>
  <w:style w:type="paragraph" w:styleId="Textonotapie">
    <w:name w:val="footnote text"/>
    <w:basedOn w:val="Normal"/>
    <w:link w:val="TextonotapieCar"/>
    <w:unhideWhenUsed/>
    <w:rsid w:val="001A7B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1A7BC8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uiPriority w:val="99"/>
    <w:unhideWhenUsed/>
    <w:rsid w:val="001A7BC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A7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7BC8"/>
  </w:style>
  <w:style w:type="paragraph" w:styleId="Piedepgina">
    <w:name w:val="footer"/>
    <w:basedOn w:val="Normal"/>
    <w:link w:val="PiedepginaCar"/>
    <w:uiPriority w:val="99"/>
    <w:unhideWhenUsed/>
    <w:rsid w:val="001A7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BC8"/>
  </w:style>
  <w:style w:type="paragraph" w:styleId="Prrafodelista">
    <w:name w:val="List Paragraph"/>
    <w:basedOn w:val="Normal"/>
    <w:uiPriority w:val="34"/>
    <w:qFormat/>
    <w:rsid w:val="00BE79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6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229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DE39AF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unhideWhenUsed/>
    <w:rsid w:val="000B2F94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B2F94"/>
  </w:style>
  <w:style w:type="character" w:customStyle="1" w:styleId="SinespaciadoCar">
    <w:name w:val="Sin espaciado Car"/>
    <w:link w:val="Sinespaciado"/>
    <w:uiPriority w:val="1"/>
    <w:qFormat/>
    <w:locked/>
    <w:rsid w:val="000B2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EF25A-7110-4889-867B-3755583D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1701</Words>
  <Characters>9357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IEPC-USUARIO</dc:creator>
  <cp:keywords/>
  <dc:description/>
  <cp:lastModifiedBy>Ricardo Escobar Cibrian</cp:lastModifiedBy>
  <cp:revision>6</cp:revision>
  <cp:lastPrinted>2022-05-31T18:46:00Z</cp:lastPrinted>
  <dcterms:created xsi:type="dcterms:W3CDTF">2022-05-26T15:41:00Z</dcterms:created>
  <dcterms:modified xsi:type="dcterms:W3CDTF">2022-05-31T19:49:00Z</dcterms:modified>
</cp:coreProperties>
</file>