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3135F" w14:textId="502FF8CF" w:rsidR="001A7BC8" w:rsidRPr="0022619A" w:rsidRDefault="009F6225" w:rsidP="002F388B">
      <w:pPr>
        <w:pStyle w:val="Sinespaciado"/>
        <w:jc w:val="both"/>
        <w:rPr>
          <w:rFonts w:ascii="Trebuchet MS" w:hAnsi="Trebuchet MS" w:cs="Arial"/>
          <w:b/>
          <w:sz w:val="23"/>
          <w:szCs w:val="23"/>
          <w:lang w:val="es-ES" w:eastAsia="ar-SA"/>
        </w:rPr>
      </w:pPr>
      <w:bookmarkStart w:id="0" w:name="_GoBack"/>
      <w:bookmarkEnd w:id="0"/>
      <w:r w:rsidRPr="0022619A">
        <w:rPr>
          <w:rFonts w:ascii="Trebuchet MS" w:hAnsi="Trebuchet MS" w:cs="Arial"/>
          <w:b/>
          <w:sz w:val="23"/>
          <w:szCs w:val="23"/>
          <w:lang w:eastAsia="ar-SA"/>
        </w:rPr>
        <w:t xml:space="preserve">ACUERDO DEL </w:t>
      </w:r>
      <w:r w:rsidR="00BA73EB" w:rsidRPr="0022619A">
        <w:rPr>
          <w:rFonts w:ascii="Trebuchet MS" w:hAnsi="Trebuchet MS" w:cs="Arial"/>
          <w:b/>
          <w:sz w:val="23"/>
          <w:szCs w:val="23"/>
          <w:lang w:eastAsia="ar-SA"/>
        </w:rPr>
        <w:t xml:space="preserve">CONSEJO GENERAL DEL INSTITUTO ELECTORAL Y DE PARTICIPACIÓN CIUDADANA DEL ESTADO DE JALISCO, </w:t>
      </w:r>
      <w:r w:rsidR="00590679" w:rsidRPr="0022619A">
        <w:rPr>
          <w:rFonts w:ascii="Trebuchet MS" w:hAnsi="Trebuchet MS" w:cs="Arial"/>
          <w:b/>
          <w:sz w:val="23"/>
          <w:szCs w:val="23"/>
          <w:lang w:eastAsia="ar-SA"/>
        </w:rPr>
        <w:t xml:space="preserve">POR EL QUE SE DESIGNA </w:t>
      </w:r>
      <w:r w:rsidR="00BA73EB" w:rsidRPr="0022619A">
        <w:rPr>
          <w:rFonts w:ascii="Trebuchet MS" w:hAnsi="Trebuchet MS" w:cs="Arial"/>
          <w:b/>
          <w:sz w:val="23"/>
          <w:szCs w:val="23"/>
          <w:lang w:eastAsia="ar-SA"/>
        </w:rPr>
        <w:t>A LAS PERSONAS PARA INTEGRAR EL CONSEJO EDITORIAL DE LA REVISTA FOLIOS.</w:t>
      </w:r>
    </w:p>
    <w:p w14:paraId="3431510E" w14:textId="77777777" w:rsidR="002F388B" w:rsidRPr="0022619A" w:rsidRDefault="002F388B" w:rsidP="002F388B">
      <w:pPr>
        <w:pStyle w:val="Sinespaciado"/>
        <w:jc w:val="center"/>
        <w:rPr>
          <w:rFonts w:ascii="Trebuchet MS" w:hAnsi="Trebuchet MS" w:cs="Arial"/>
          <w:b/>
          <w:sz w:val="23"/>
          <w:szCs w:val="23"/>
          <w:lang w:val="pt-BR" w:eastAsia="ar-SA"/>
        </w:rPr>
      </w:pPr>
    </w:p>
    <w:p w14:paraId="5AFB3443" w14:textId="70129D77" w:rsidR="001A7BC8" w:rsidRPr="0022619A" w:rsidRDefault="001A7BC8" w:rsidP="002F388B">
      <w:pPr>
        <w:pStyle w:val="Sinespaciado"/>
        <w:jc w:val="center"/>
        <w:rPr>
          <w:rFonts w:ascii="Trebuchet MS" w:hAnsi="Trebuchet MS" w:cs="Arial"/>
          <w:b/>
          <w:sz w:val="23"/>
          <w:szCs w:val="23"/>
          <w:lang w:val="pt-BR" w:eastAsia="ar-SA"/>
        </w:rPr>
      </w:pPr>
      <w:r w:rsidRPr="0022619A">
        <w:rPr>
          <w:rFonts w:ascii="Trebuchet MS" w:hAnsi="Trebuchet MS" w:cs="Arial"/>
          <w:b/>
          <w:sz w:val="23"/>
          <w:szCs w:val="23"/>
          <w:lang w:val="pt-BR" w:eastAsia="ar-SA"/>
        </w:rPr>
        <w:t>A N T E C E D E N T E S</w:t>
      </w:r>
    </w:p>
    <w:p w14:paraId="7210D7E9" w14:textId="77777777" w:rsidR="001A7BC8" w:rsidRPr="0022619A" w:rsidRDefault="001A7BC8" w:rsidP="002F388B">
      <w:pPr>
        <w:pStyle w:val="Sinespaciado"/>
        <w:jc w:val="both"/>
        <w:rPr>
          <w:rFonts w:ascii="Trebuchet MS" w:hAnsi="Trebuchet MS" w:cs="Arial"/>
          <w:sz w:val="23"/>
          <w:szCs w:val="23"/>
          <w:lang w:val="pt-BR" w:eastAsia="ar-SA"/>
        </w:rPr>
      </w:pPr>
    </w:p>
    <w:p w14:paraId="15175422" w14:textId="65C5DD88" w:rsidR="006C7E39" w:rsidRPr="0022619A" w:rsidRDefault="005929E1" w:rsidP="002F388B">
      <w:pPr>
        <w:pStyle w:val="Sinespaciado"/>
        <w:numPr>
          <w:ilvl w:val="0"/>
          <w:numId w:val="17"/>
        </w:numPr>
        <w:jc w:val="both"/>
        <w:rPr>
          <w:rFonts w:ascii="Trebuchet MS" w:hAnsi="Trebuchet MS" w:cs="Arial"/>
          <w:sz w:val="23"/>
          <w:szCs w:val="23"/>
          <w:lang w:eastAsia="ar-SA"/>
        </w:rPr>
      </w:pPr>
      <w:r w:rsidRPr="0022619A">
        <w:rPr>
          <w:rFonts w:ascii="Trebuchet MS" w:hAnsi="Trebuchet MS" w:cs="Arial"/>
          <w:b/>
          <w:sz w:val="23"/>
          <w:szCs w:val="23"/>
          <w:lang w:eastAsia="ar-SA"/>
        </w:rPr>
        <w:t>Edición y publicación.</w:t>
      </w:r>
      <w:r w:rsidRPr="0022619A">
        <w:rPr>
          <w:rFonts w:ascii="Trebuchet MS" w:hAnsi="Trebuchet MS" w:cs="Arial"/>
          <w:sz w:val="23"/>
          <w:szCs w:val="23"/>
          <w:lang w:eastAsia="ar-SA"/>
        </w:rPr>
        <w:t xml:space="preserve"> </w:t>
      </w:r>
      <w:r w:rsidR="006C7E39" w:rsidRPr="0022619A">
        <w:rPr>
          <w:rFonts w:ascii="Trebuchet MS" w:hAnsi="Trebuchet MS" w:cs="Arial"/>
          <w:sz w:val="23"/>
          <w:szCs w:val="23"/>
          <w:lang w:eastAsia="ar-SA"/>
        </w:rPr>
        <w:t xml:space="preserve">La revista </w:t>
      </w:r>
      <w:r w:rsidR="005E2113" w:rsidRPr="0022619A">
        <w:rPr>
          <w:rFonts w:ascii="Trebuchet MS" w:hAnsi="Trebuchet MS" w:cs="Arial"/>
          <w:sz w:val="23"/>
          <w:szCs w:val="23"/>
          <w:lang w:eastAsia="ar-SA"/>
        </w:rPr>
        <w:t xml:space="preserve">Folios </w:t>
      </w:r>
      <w:r w:rsidR="006C7E39" w:rsidRPr="0022619A">
        <w:rPr>
          <w:rFonts w:ascii="Trebuchet MS" w:hAnsi="Trebuchet MS" w:cs="Arial"/>
          <w:sz w:val="23"/>
          <w:szCs w:val="23"/>
          <w:lang w:eastAsia="ar-SA"/>
        </w:rPr>
        <w:t xml:space="preserve">se </w:t>
      </w:r>
      <w:r w:rsidR="005E2113" w:rsidRPr="0022619A">
        <w:rPr>
          <w:rFonts w:ascii="Trebuchet MS" w:hAnsi="Trebuchet MS" w:cs="Arial"/>
          <w:sz w:val="23"/>
          <w:szCs w:val="23"/>
          <w:lang w:eastAsia="ar-SA"/>
        </w:rPr>
        <w:t xml:space="preserve">edita desde febrero de 2006. </w:t>
      </w:r>
      <w:r w:rsidR="00BA73EB" w:rsidRPr="0022619A">
        <w:rPr>
          <w:rFonts w:ascii="Trebuchet MS" w:hAnsi="Trebuchet MS" w:cs="Arial"/>
          <w:sz w:val="23"/>
          <w:szCs w:val="23"/>
          <w:lang w:eastAsia="ar-SA"/>
        </w:rPr>
        <w:t>Actualmente se han publicado 39</w:t>
      </w:r>
      <w:r w:rsidR="006C7E39" w:rsidRPr="0022619A">
        <w:rPr>
          <w:rFonts w:ascii="Trebuchet MS" w:hAnsi="Trebuchet MS" w:cs="Arial"/>
          <w:sz w:val="23"/>
          <w:szCs w:val="23"/>
          <w:lang w:eastAsia="ar-SA"/>
        </w:rPr>
        <w:t xml:space="preserve"> números</w:t>
      </w:r>
      <w:r w:rsidR="009F24E8" w:rsidRPr="0022619A">
        <w:rPr>
          <w:rFonts w:ascii="Trebuchet MS" w:hAnsi="Trebuchet MS" w:cs="Arial"/>
          <w:sz w:val="23"/>
          <w:szCs w:val="23"/>
          <w:lang w:eastAsia="ar-SA"/>
        </w:rPr>
        <w:t xml:space="preserve">, en las fechas, </w:t>
      </w:r>
      <w:r w:rsidR="001A3D31" w:rsidRPr="0022619A">
        <w:rPr>
          <w:rFonts w:ascii="Trebuchet MS" w:hAnsi="Trebuchet MS" w:cs="Arial"/>
          <w:sz w:val="23"/>
          <w:szCs w:val="23"/>
          <w:lang w:eastAsia="ar-SA"/>
        </w:rPr>
        <w:t xml:space="preserve">con los </w:t>
      </w:r>
      <w:r w:rsidR="009F24E8" w:rsidRPr="0022619A">
        <w:rPr>
          <w:rFonts w:ascii="Trebuchet MS" w:hAnsi="Trebuchet MS" w:cs="Arial"/>
          <w:sz w:val="23"/>
          <w:szCs w:val="23"/>
          <w:lang w:eastAsia="ar-SA"/>
        </w:rPr>
        <w:t xml:space="preserve">títulos y en los </w:t>
      </w:r>
      <w:r w:rsidR="001A3D31" w:rsidRPr="0022619A">
        <w:rPr>
          <w:rFonts w:ascii="Trebuchet MS" w:hAnsi="Trebuchet MS" w:cs="Arial"/>
          <w:sz w:val="23"/>
          <w:szCs w:val="23"/>
          <w:lang w:eastAsia="ar-SA"/>
        </w:rPr>
        <w:t xml:space="preserve">enlaces </w:t>
      </w:r>
      <w:r w:rsidR="009F24E8" w:rsidRPr="0022619A">
        <w:rPr>
          <w:rFonts w:ascii="Trebuchet MS" w:hAnsi="Trebuchet MS" w:cs="Arial"/>
          <w:sz w:val="23"/>
          <w:szCs w:val="23"/>
          <w:lang w:eastAsia="ar-SA"/>
        </w:rPr>
        <w:t xml:space="preserve">que se </w:t>
      </w:r>
      <w:r w:rsidR="001A3D31" w:rsidRPr="0022619A">
        <w:rPr>
          <w:rFonts w:ascii="Trebuchet MS" w:hAnsi="Trebuchet MS" w:cs="Arial"/>
          <w:sz w:val="23"/>
          <w:szCs w:val="23"/>
          <w:lang w:eastAsia="ar-SA"/>
        </w:rPr>
        <w:t xml:space="preserve">describen </w:t>
      </w:r>
      <w:r w:rsidR="009F24E8" w:rsidRPr="0022619A">
        <w:rPr>
          <w:rFonts w:ascii="Trebuchet MS" w:hAnsi="Trebuchet MS" w:cs="Arial"/>
          <w:sz w:val="23"/>
          <w:szCs w:val="23"/>
          <w:lang w:eastAsia="ar-SA"/>
        </w:rPr>
        <w:t>en la tabla siguiente:</w:t>
      </w:r>
      <w:r w:rsidR="006C7E39" w:rsidRPr="0022619A">
        <w:rPr>
          <w:rFonts w:ascii="Trebuchet MS" w:hAnsi="Trebuchet MS" w:cs="Arial"/>
          <w:sz w:val="23"/>
          <w:szCs w:val="23"/>
          <w:lang w:eastAsia="ar-SA"/>
        </w:rPr>
        <w:t xml:space="preserve"> </w:t>
      </w:r>
    </w:p>
    <w:p w14:paraId="189063A9" w14:textId="77777777" w:rsidR="009A480C" w:rsidRPr="00B84FE1" w:rsidRDefault="009A480C" w:rsidP="009A480C">
      <w:pPr>
        <w:pStyle w:val="Sinespaciado"/>
        <w:ind w:left="720"/>
        <w:jc w:val="both"/>
        <w:rPr>
          <w:rFonts w:ascii="Trebuchet MS" w:hAnsi="Trebuchet MS" w:cs="Arial"/>
          <w:sz w:val="24"/>
          <w:szCs w:val="24"/>
          <w:lang w:eastAsia="ar-SA"/>
        </w:rPr>
      </w:pPr>
    </w:p>
    <w:p w14:paraId="0A3C9CA1" w14:textId="77777777" w:rsidR="006C7E39" w:rsidRPr="00B84FE1" w:rsidRDefault="006C7E39" w:rsidP="002F388B">
      <w:pPr>
        <w:pStyle w:val="Sinespaciado"/>
        <w:ind w:left="720"/>
        <w:jc w:val="both"/>
        <w:rPr>
          <w:rFonts w:ascii="Trebuchet MS" w:hAnsi="Trebuchet MS" w:cs="Arial"/>
          <w:sz w:val="24"/>
          <w:szCs w:val="24"/>
          <w:lang w:eastAsia="ar-SA"/>
        </w:rPr>
      </w:pPr>
    </w:p>
    <w:tbl>
      <w:tblPr>
        <w:tblStyle w:val="Tablaconcuadrcul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260"/>
        <w:gridCol w:w="2126"/>
        <w:gridCol w:w="4722"/>
      </w:tblGrid>
      <w:tr w:rsidR="009F24E8" w:rsidRPr="00B84FE1" w14:paraId="01806581" w14:textId="77777777" w:rsidTr="00E10F83">
        <w:trPr>
          <w:trHeight w:val="454"/>
        </w:trPr>
        <w:tc>
          <w:tcPr>
            <w:tcW w:w="1260" w:type="dxa"/>
            <w:shd w:val="clear" w:color="auto" w:fill="7030A0"/>
            <w:vAlign w:val="center"/>
          </w:tcPr>
          <w:p w14:paraId="762BC79D" w14:textId="7F6E14EC" w:rsidR="009F24E8" w:rsidRPr="00B84FE1" w:rsidRDefault="009F24E8" w:rsidP="002F388B">
            <w:pPr>
              <w:pStyle w:val="Sinespaciado"/>
              <w:jc w:val="center"/>
              <w:rPr>
                <w:rFonts w:ascii="Trebuchet MS" w:hAnsi="Trebuchet MS" w:cs="Arial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b/>
                <w:color w:val="FFFFFF" w:themeColor="background1"/>
                <w:sz w:val="18"/>
                <w:szCs w:val="18"/>
                <w:lang w:eastAsia="ar-SA"/>
              </w:rPr>
              <w:t>Número</w:t>
            </w:r>
          </w:p>
        </w:tc>
        <w:tc>
          <w:tcPr>
            <w:tcW w:w="2126" w:type="dxa"/>
            <w:shd w:val="clear" w:color="auto" w:fill="7030A0"/>
            <w:vAlign w:val="center"/>
          </w:tcPr>
          <w:p w14:paraId="0895C7AD" w14:textId="68633EB1" w:rsidR="009F24E8" w:rsidRPr="00B84FE1" w:rsidRDefault="009F24E8" w:rsidP="002F388B">
            <w:pPr>
              <w:pStyle w:val="Sinespaciado"/>
              <w:jc w:val="center"/>
              <w:rPr>
                <w:rFonts w:ascii="Trebuchet MS" w:hAnsi="Trebuchet MS" w:cs="Arial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b/>
                <w:color w:val="FFFFFF" w:themeColor="background1"/>
                <w:sz w:val="18"/>
                <w:szCs w:val="18"/>
                <w:lang w:eastAsia="ar-SA"/>
              </w:rPr>
              <w:t>Título</w:t>
            </w:r>
          </w:p>
        </w:tc>
        <w:tc>
          <w:tcPr>
            <w:tcW w:w="4722" w:type="dxa"/>
            <w:shd w:val="clear" w:color="auto" w:fill="7030A0"/>
            <w:vAlign w:val="center"/>
          </w:tcPr>
          <w:p w14:paraId="6E8BBA8B" w14:textId="79B4E80D" w:rsidR="009F24E8" w:rsidRPr="00B84FE1" w:rsidRDefault="001A3D31" w:rsidP="002F388B">
            <w:pPr>
              <w:pStyle w:val="Sinespaciado"/>
              <w:jc w:val="center"/>
              <w:rPr>
                <w:rFonts w:ascii="Trebuchet MS" w:hAnsi="Trebuchet MS" w:cs="Arial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b/>
                <w:color w:val="FFFFFF" w:themeColor="background1"/>
                <w:sz w:val="18"/>
                <w:szCs w:val="18"/>
                <w:lang w:eastAsia="ar-SA"/>
              </w:rPr>
              <w:t>Enlace o l</w:t>
            </w:r>
            <w:r w:rsidR="009F24E8" w:rsidRPr="00B84FE1">
              <w:rPr>
                <w:rFonts w:ascii="Trebuchet MS" w:hAnsi="Trebuchet MS" w:cs="Arial"/>
                <w:b/>
                <w:color w:val="FFFFFF" w:themeColor="background1"/>
                <w:sz w:val="18"/>
                <w:szCs w:val="18"/>
                <w:lang w:eastAsia="ar-SA"/>
              </w:rPr>
              <w:t>ink</w:t>
            </w:r>
          </w:p>
        </w:tc>
      </w:tr>
      <w:tr w:rsidR="009F24E8" w:rsidRPr="00B84FE1" w14:paraId="07F35B12" w14:textId="77777777" w:rsidTr="00E10F83">
        <w:tc>
          <w:tcPr>
            <w:tcW w:w="1260" w:type="dxa"/>
          </w:tcPr>
          <w:p w14:paraId="4EB3243D" w14:textId="5B09DC9A" w:rsidR="009F24E8" w:rsidRPr="00B84FE1" w:rsidRDefault="00CC545C" w:rsidP="002F388B">
            <w:pPr>
              <w:pStyle w:val="Sinespaciado"/>
              <w:jc w:val="center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0, año I, marzo de 2006</w:t>
            </w:r>
          </w:p>
        </w:tc>
        <w:tc>
          <w:tcPr>
            <w:tcW w:w="2126" w:type="dxa"/>
          </w:tcPr>
          <w:p w14:paraId="49821A17" w14:textId="5A184974" w:rsidR="009F24E8" w:rsidRPr="00B84FE1" w:rsidRDefault="00CC545C" w:rsidP="002F388B">
            <w:pPr>
              <w:pStyle w:val="Sinespaciado"/>
              <w:jc w:val="both"/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  <w:t>Elecciones y consolidación democrática en México</w:t>
            </w:r>
          </w:p>
        </w:tc>
        <w:tc>
          <w:tcPr>
            <w:tcW w:w="4722" w:type="dxa"/>
          </w:tcPr>
          <w:p w14:paraId="1F2FCDB5" w14:textId="28EEF3F2" w:rsidR="009F24E8" w:rsidRPr="00B84FE1" w:rsidRDefault="00CC545C" w:rsidP="002F388B">
            <w:pPr>
              <w:pStyle w:val="Sinespaciado"/>
              <w:jc w:val="both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https://www2.iepcjalisco.org.mx/publicaciones/?product=folios-0-elecciones-y-consolidacion-democratica-en-mexico</w:t>
            </w:r>
          </w:p>
        </w:tc>
      </w:tr>
      <w:tr w:rsidR="00CC545C" w:rsidRPr="00B84FE1" w14:paraId="5414833D" w14:textId="77777777" w:rsidTr="00E10F83">
        <w:tc>
          <w:tcPr>
            <w:tcW w:w="1260" w:type="dxa"/>
          </w:tcPr>
          <w:p w14:paraId="25BA1C92" w14:textId="31FB9E37" w:rsidR="00CC545C" w:rsidRPr="00B84FE1" w:rsidRDefault="00CC545C" w:rsidP="002F388B">
            <w:pPr>
              <w:pStyle w:val="Sinespaciado"/>
              <w:jc w:val="center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1, año I, junio de 2006</w:t>
            </w:r>
          </w:p>
        </w:tc>
        <w:tc>
          <w:tcPr>
            <w:tcW w:w="2126" w:type="dxa"/>
          </w:tcPr>
          <w:p w14:paraId="6FE6CC5A" w14:textId="4129AD8A" w:rsidR="00CC545C" w:rsidRPr="00B84FE1" w:rsidRDefault="00CC545C" w:rsidP="002F388B">
            <w:pPr>
              <w:pStyle w:val="Sinespaciado"/>
              <w:jc w:val="both"/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  <w:t>La participación ciudadana y sus formas</w:t>
            </w:r>
          </w:p>
        </w:tc>
        <w:tc>
          <w:tcPr>
            <w:tcW w:w="4722" w:type="dxa"/>
          </w:tcPr>
          <w:p w14:paraId="043A8532" w14:textId="49D488AF" w:rsidR="00CC545C" w:rsidRPr="00B84FE1" w:rsidRDefault="00CC545C" w:rsidP="002F388B">
            <w:pPr>
              <w:pStyle w:val="Sinespaciado"/>
              <w:jc w:val="both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https://www2.iepcjalisco.org.mx/publicaciones/?product=folios-1-la-participacion-ciudadana-y-sus-formas</w:t>
            </w:r>
          </w:p>
        </w:tc>
      </w:tr>
      <w:tr w:rsidR="00CC545C" w:rsidRPr="00B84FE1" w14:paraId="3DD2CCDC" w14:textId="77777777" w:rsidTr="00E10F83">
        <w:tc>
          <w:tcPr>
            <w:tcW w:w="1260" w:type="dxa"/>
          </w:tcPr>
          <w:p w14:paraId="316A9598" w14:textId="1F18F4C5" w:rsidR="00CC545C" w:rsidRPr="00B84FE1" w:rsidRDefault="0033103D" w:rsidP="002F388B">
            <w:pPr>
              <w:pStyle w:val="Sinespaciado"/>
              <w:jc w:val="center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2, año I, septiembre de 2006</w:t>
            </w:r>
          </w:p>
        </w:tc>
        <w:tc>
          <w:tcPr>
            <w:tcW w:w="2126" w:type="dxa"/>
          </w:tcPr>
          <w:p w14:paraId="60F9A9EE" w14:textId="44C84B18" w:rsidR="00CC545C" w:rsidRPr="00B84FE1" w:rsidRDefault="0033103D" w:rsidP="002F388B">
            <w:pPr>
              <w:pStyle w:val="Sinespaciado"/>
              <w:jc w:val="both"/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  <w:t xml:space="preserve">Democracia en Do Bemol </w:t>
            </w:r>
          </w:p>
        </w:tc>
        <w:tc>
          <w:tcPr>
            <w:tcW w:w="4722" w:type="dxa"/>
          </w:tcPr>
          <w:p w14:paraId="64F8F4C3" w14:textId="6FC8B388" w:rsidR="00CC545C" w:rsidRPr="00B84FE1" w:rsidRDefault="0022619A" w:rsidP="002F388B">
            <w:pPr>
              <w:pStyle w:val="Sinespaciado"/>
              <w:jc w:val="both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hyperlink r:id="rId8" w:history="1">
              <w:r w:rsidR="0033103D" w:rsidRPr="00B84FE1">
                <w:rPr>
                  <w:rStyle w:val="Hipervnculo"/>
                  <w:rFonts w:ascii="Trebuchet MS" w:hAnsi="Trebuchet MS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https://www2.iepcjalisco.org.mx/publicaciones/?product=folios-2-democracia-en-do-bemol</w:t>
              </w:r>
            </w:hyperlink>
          </w:p>
        </w:tc>
      </w:tr>
      <w:tr w:rsidR="0033103D" w:rsidRPr="00B84FE1" w14:paraId="0C7947E1" w14:textId="77777777" w:rsidTr="00E10F83">
        <w:tc>
          <w:tcPr>
            <w:tcW w:w="1260" w:type="dxa"/>
          </w:tcPr>
          <w:p w14:paraId="33CB723A" w14:textId="6882B920" w:rsidR="0033103D" w:rsidRPr="00B84FE1" w:rsidRDefault="0033103D" w:rsidP="002F388B">
            <w:pPr>
              <w:pStyle w:val="Sinespaciado"/>
              <w:jc w:val="center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3, año I, enero de 2007</w:t>
            </w:r>
          </w:p>
        </w:tc>
        <w:tc>
          <w:tcPr>
            <w:tcW w:w="2126" w:type="dxa"/>
          </w:tcPr>
          <w:p w14:paraId="1EE9F2D0" w14:textId="27CABE08" w:rsidR="0033103D" w:rsidRPr="00B84FE1" w:rsidRDefault="0033103D" w:rsidP="002F388B">
            <w:pPr>
              <w:pStyle w:val="Sinespaciado"/>
              <w:jc w:val="both"/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  <w:t>Nuevos rostros de lo político</w:t>
            </w:r>
          </w:p>
        </w:tc>
        <w:tc>
          <w:tcPr>
            <w:tcW w:w="4722" w:type="dxa"/>
          </w:tcPr>
          <w:p w14:paraId="1014E3F1" w14:textId="4C282325" w:rsidR="0033103D" w:rsidRPr="00B84FE1" w:rsidRDefault="0033103D" w:rsidP="002F388B">
            <w:pPr>
              <w:pStyle w:val="Sinespaciado"/>
              <w:jc w:val="both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https://www2.iepcjalisco.org.mx/publicaciones/?product=folios-3-nuevos-rostros-de-lo-politico</w:t>
            </w:r>
          </w:p>
        </w:tc>
      </w:tr>
      <w:tr w:rsidR="0033103D" w:rsidRPr="00B84FE1" w14:paraId="46894B01" w14:textId="77777777" w:rsidTr="00E10F83">
        <w:tc>
          <w:tcPr>
            <w:tcW w:w="1260" w:type="dxa"/>
          </w:tcPr>
          <w:p w14:paraId="34CCFBC5" w14:textId="0ECD8D04" w:rsidR="0033103D" w:rsidRPr="00B84FE1" w:rsidRDefault="0033103D" w:rsidP="002F388B">
            <w:pPr>
              <w:pStyle w:val="Sinespaciado"/>
              <w:jc w:val="center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4, año I, marzo de 2007</w:t>
            </w:r>
          </w:p>
        </w:tc>
        <w:tc>
          <w:tcPr>
            <w:tcW w:w="2126" w:type="dxa"/>
          </w:tcPr>
          <w:p w14:paraId="36E37827" w14:textId="7CB58286" w:rsidR="0033103D" w:rsidRPr="00B84FE1" w:rsidRDefault="0033103D" w:rsidP="002F388B">
            <w:pPr>
              <w:pStyle w:val="Sinespaciado"/>
              <w:jc w:val="both"/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  <w:t>La crisis de los partidos políticos</w:t>
            </w:r>
          </w:p>
        </w:tc>
        <w:tc>
          <w:tcPr>
            <w:tcW w:w="4722" w:type="dxa"/>
          </w:tcPr>
          <w:p w14:paraId="4F8543DD" w14:textId="750D4166" w:rsidR="0033103D" w:rsidRPr="00B84FE1" w:rsidRDefault="0022619A" w:rsidP="002F388B">
            <w:pPr>
              <w:pStyle w:val="Sinespaciado"/>
              <w:jc w:val="both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hyperlink r:id="rId9" w:history="1">
              <w:r w:rsidR="0033103D" w:rsidRPr="00B84FE1">
                <w:rPr>
                  <w:rStyle w:val="Hipervnculo"/>
                  <w:rFonts w:ascii="Trebuchet MS" w:hAnsi="Trebuchet MS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https://www2.iepcjalisco.org.mx/publicaciones/?product=folios-4-la-crisis-de-los-partidos-politicos</w:t>
              </w:r>
            </w:hyperlink>
          </w:p>
        </w:tc>
      </w:tr>
      <w:tr w:rsidR="0033103D" w:rsidRPr="00B84FE1" w14:paraId="28F1B24F" w14:textId="77777777" w:rsidTr="00E10F83">
        <w:tc>
          <w:tcPr>
            <w:tcW w:w="1260" w:type="dxa"/>
          </w:tcPr>
          <w:p w14:paraId="12DB7236" w14:textId="1892D194" w:rsidR="0033103D" w:rsidRPr="00B84FE1" w:rsidRDefault="0033103D" w:rsidP="002F388B">
            <w:pPr>
              <w:pStyle w:val="Sinespaciado"/>
              <w:jc w:val="center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5, año I, mayo de 2007</w:t>
            </w:r>
          </w:p>
        </w:tc>
        <w:tc>
          <w:tcPr>
            <w:tcW w:w="2126" w:type="dxa"/>
          </w:tcPr>
          <w:p w14:paraId="07B94E0C" w14:textId="55553CD1" w:rsidR="0033103D" w:rsidRPr="00B84FE1" w:rsidRDefault="0033103D" w:rsidP="002F388B">
            <w:pPr>
              <w:pStyle w:val="Sinespaciado"/>
              <w:jc w:val="both"/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  <w:t>Transparencia y rendición de cuentas en México</w:t>
            </w:r>
          </w:p>
        </w:tc>
        <w:tc>
          <w:tcPr>
            <w:tcW w:w="4722" w:type="dxa"/>
          </w:tcPr>
          <w:p w14:paraId="6AF3E053" w14:textId="6C67EE6E" w:rsidR="0033103D" w:rsidRPr="00B84FE1" w:rsidRDefault="0022619A" w:rsidP="002F388B">
            <w:pPr>
              <w:pStyle w:val="Sinespaciado"/>
              <w:jc w:val="both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hyperlink r:id="rId10" w:history="1">
              <w:r w:rsidR="0033103D" w:rsidRPr="00B84FE1">
                <w:rPr>
                  <w:rStyle w:val="Hipervnculo"/>
                  <w:rFonts w:ascii="Trebuchet MS" w:hAnsi="Trebuchet MS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https://www2.iepcjalisco.org.mx/publicaciones/?product=folios-5-transparencia-y-rendicion-de-cuentas-en-mexico</w:t>
              </w:r>
            </w:hyperlink>
          </w:p>
        </w:tc>
      </w:tr>
      <w:tr w:rsidR="0033103D" w:rsidRPr="00B84FE1" w14:paraId="636CFDDE" w14:textId="77777777" w:rsidTr="00E10F83">
        <w:tc>
          <w:tcPr>
            <w:tcW w:w="1260" w:type="dxa"/>
          </w:tcPr>
          <w:p w14:paraId="71061F8A" w14:textId="6A32D2EA" w:rsidR="0033103D" w:rsidRPr="00B84FE1" w:rsidRDefault="0033103D" w:rsidP="002F388B">
            <w:pPr>
              <w:pStyle w:val="Sinespaciado"/>
              <w:jc w:val="center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6, año II, julio 2007</w:t>
            </w:r>
          </w:p>
        </w:tc>
        <w:tc>
          <w:tcPr>
            <w:tcW w:w="2126" w:type="dxa"/>
          </w:tcPr>
          <w:p w14:paraId="12F4E5E0" w14:textId="4438F5A6" w:rsidR="0033103D" w:rsidRPr="00B84FE1" w:rsidRDefault="0033103D" w:rsidP="002F388B">
            <w:pPr>
              <w:pStyle w:val="Sinespaciado"/>
              <w:jc w:val="both"/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  <w:t xml:space="preserve">Movimientos sociales: los rostros de la acción colectiva </w:t>
            </w:r>
          </w:p>
        </w:tc>
        <w:tc>
          <w:tcPr>
            <w:tcW w:w="4722" w:type="dxa"/>
          </w:tcPr>
          <w:p w14:paraId="582375D9" w14:textId="25A0FCDF" w:rsidR="0033103D" w:rsidRPr="00B84FE1" w:rsidRDefault="0033103D" w:rsidP="002F388B">
            <w:pPr>
              <w:pStyle w:val="Sinespaciado"/>
              <w:jc w:val="both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https://www2.iepcjalisco.org.mx/publicaciones/?product=folios-6-movimientos-sociales-los-rostros-de-la-accion-colectiva</w:t>
            </w:r>
          </w:p>
        </w:tc>
      </w:tr>
      <w:tr w:rsidR="0033103D" w:rsidRPr="00B84FE1" w14:paraId="5CE90FBF" w14:textId="77777777" w:rsidTr="00E10F83">
        <w:tc>
          <w:tcPr>
            <w:tcW w:w="1260" w:type="dxa"/>
          </w:tcPr>
          <w:p w14:paraId="3B35EBE2" w14:textId="3EDEF71A" w:rsidR="0033103D" w:rsidRPr="00B84FE1" w:rsidRDefault="0033103D" w:rsidP="002F388B">
            <w:pPr>
              <w:pStyle w:val="Sinespaciado"/>
              <w:jc w:val="center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7, año II, septiembre de 2007</w:t>
            </w:r>
          </w:p>
        </w:tc>
        <w:tc>
          <w:tcPr>
            <w:tcW w:w="2126" w:type="dxa"/>
          </w:tcPr>
          <w:p w14:paraId="1EA70CE7" w14:textId="2DF7FF72" w:rsidR="0033103D" w:rsidRPr="00B84FE1" w:rsidRDefault="0033103D" w:rsidP="002F388B">
            <w:pPr>
              <w:pStyle w:val="Sinespaciado"/>
              <w:jc w:val="both"/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  <w:t>Laberintos de la educación</w:t>
            </w:r>
          </w:p>
        </w:tc>
        <w:tc>
          <w:tcPr>
            <w:tcW w:w="4722" w:type="dxa"/>
          </w:tcPr>
          <w:p w14:paraId="09A6BE8E" w14:textId="6B82DA30" w:rsidR="0033103D" w:rsidRPr="00B84FE1" w:rsidRDefault="0033103D" w:rsidP="002F388B">
            <w:pPr>
              <w:pStyle w:val="Sinespaciado"/>
              <w:jc w:val="both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https://www2.iepcjalisco.org.mx/publicaciones/?product=folios-7-laberintos-de-la-educacion</w:t>
            </w:r>
          </w:p>
          <w:p w14:paraId="52966562" w14:textId="6EBC5231" w:rsidR="0033103D" w:rsidRPr="00B84FE1" w:rsidRDefault="0033103D" w:rsidP="002F388B">
            <w:pPr>
              <w:tabs>
                <w:tab w:val="left" w:pos="1916"/>
              </w:tabs>
              <w:rPr>
                <w:rFonts w:ascii="Trebuchet MS" w:hAnsi="Trebuchet MS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/>
                <w:sz w:val="18"/>
                <w:szCs w:val="18"/>
                <w:lang w:eastAsia="ar-SA"/>
              </w:rPr>
              <w:tab/>
            </w:r>
          </w:p>
        </w:tc>
      </w:tr>
      <w:tr w:rsidR="0033103D" w:rsidRPr="00B84FE1" w14:paraId="5E01B5C4" w14:textId="77777777" w:rsidTr="00E10F83">
        <w:tc>
          <w:tcPr>
            <w:tcW w:w="1260" w:type="dxa"/>
          </w:tcPr>
          <w:p w14:paraId="2A59F83E" w14:textId="02A706EF" w:rsidR="0033103D" w:rsidRPr="00B84FE1" w:rsidRDefault="0033103D" w:rsidP="002F388B">
            <w:pPr>
              <w:pStyle w:val="Sinespaciado"/>
              <w:jc w:val="center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8, año II, noviembre de 2007</w:t>
            </w:r>
          </w:p>
        </w:tc>
        <w:tc>
          <w:tcPr>
            <w:tcW w:w="2126" w:type="dxa"/>
          </w:tcPr>
          <w:p w14:paraId="58951ADE" w14:textId="5CC1B36C" w:rsidR="0033103D" w:rsidRPr="00B84FE1" w:rsidRDefault="0033103D" w:rsidP="002F388B">
            <w:pPr>
              <w:pStyle w:val="Sinespaciado"/>
              <w:jc w:val="both"/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  <w:t>Reforma electoral ¿Avances o retrocesos?</w:t>
            </w:r>
          </w:p>
        </w:tc>
        <w:tc>
          <w:tcPr>
            <w:tcW w:w="4722" w:type="dxa"/>
          </w:tcPr>
          <w:p w14:paraId="6B34A743" w14:textId="33C85E64" w:rsidR="0033103D" w:rsidRPr="00B84FE1" w:rsidRDefault="0033103D" w:rsidP="002F388B">
            <w:pPr>
              <w:pStyle w:val="Sinespaciado"/>
              <w:jc w:val="both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https://www2.iepcjalisco.org.mx/publicaciones/?product=folios-8-reforma-electoral-avances-o-retroceso</w:t>
            </w:r>
          </w:p>
        </w:tc>
      </w:tr>
      <w:tr w:rsidR="0033103D" w:rsidRPr="00B84FE1" w14:paraId="288FE754" w14:textId="77777777" w:rsidTr="00E10F83">
        <w:tc>
          <w:tcPr>
            <w:tcW w:w="1260" w:type="dxa"/>
          </w:tcPr>
          <w:p w14:paraId="32161FF6" w14:textId="33AA5463" w:rsidR="0033103D" w:rsidRPr="00B84FE1" w:rsidRDefault="0033103D" w:rsidP="002F388B">
            <w:pPr>
              <w:pStyle w:val="Sinespaciado"/>
              <w:jc w:val="center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9, año II, enero de 2008</w:t>
            </w:r>
          </w:p>
        </w:tc>
        <w:tc>
          <w:tcPr>
            <w:tcW w:w="2126" w:type="dxa"/>
          </w:tcPr>
          <w:p w14:paraId="15D4F377" w14:textId="119C43AD" w:rsidR="0033103D" w:rsidRPr="00B84FE1" w:rsidRDefault="0033103D" w:rsidP="002F388B">
            <w:pPr>
              <w:pStyle w:val="Sinespaciado"/>
              <w:jc w:val="both"/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  <w:t>Representación política y democracia: entre el anhelo y  la decepción</w:t>
            </w:r>
          </w:p>
        </w:tc>
        <w:tc>
          <w:tcPr>
            <w:tcW w:w="4722" w:type="dxa"/>
          </w:tcPr>
          <w:p w14:paraId="258CE091" w14:textId="6F7D426E" w:rsidR="0033103D" w:rsidRPr="00B84FE1" w:rsidRDefault="0033103D" w:rsidP="002F388B">
            <w:pPr>
              <w:pStyle w:val="Sinespaciado"/>
              <w:jc w:val="both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https://www2.iepcjalisco.org.mx/publicaciones/?product=folios-9-representacion-politica-y-democracia-entre-el-anhelo-y-la-decepcion</w:t>
            </w:r>
          </w:p>
        </w:tc>
      </w:tr>
      <w:tr w:rsidR="0033103D" w:rsidRPr="00B84FE1" w14:paraId="678671D3" w14:textId="77777777" w:rsidTr="00E10F83">
        <w:tc>
          <w:tcPr>
            <w:tcW w:w="1260" w:type="dxa"/>
          </w:tcPr>
          <w:p w14:paraId="358455E4" w14:textId="2BC9A350" w:rsidR="0033103D" w:rsidRPr="00B84FE1" w:rsidRDefault="0033103D" w:rsidP="002F388B">
            <w:pPr>
              <w:pStyle w:val="Sinespaciado"/>
              <w:jc w:val="center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10, año II, marzo de 2008</w:t>
            </w:r>
          </w:p>
        </w:tc>
        <w:tc>
          <w:tcPr>
            <w:tcW w:w="2126" w:type="dxa"/>
          </w:tcPr>
          <w:p w14:paraId="30DFCF44" w14:textId="30E5F7D7" w:rsidR="0033103D" w:rsidRPr="00B84FE1" w:rsidRDefault="0033103D" w:rsidP="002F388B">
            <w:pPr>
              <w:pStyle w:val="Sinespaciado"/>
              <w:jc w:val="both"/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  <w:t>Educación cívica y democracia: ¿vino nuevo en odres viejos?</w:t>
            </w:r>
          </w:p>
        </w:tc>
        <w:tc>
          <w:tcPr>
            <w:tcW w:w="4722" w:type="dxa"/>
          </w:tcPr>
          <w:p w14:paraId="151F2977" w14:textId="41433D15" w:rsidR="0033103D" w:rsidRPr="00B84FE1" w:rsidRDefault="0022619A" w:rsidP="002F388B">
            <w:pPr>
              <w:pStyle w:val="Sinespaciado"/>
              <w:jc w:val="both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hyperlink r:id="rId11" w:history="1">
              <w:r w:rsidR="0033103D" w:rsidRPr="00B84FE1">
                <w:rPr>
                  <w:rStyle w:val="Hipervnculo"/>
                  <w:rFonts w:ascii="Trebuchet MS" w:hAnsi="Trebuchet MS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https://www2.iepcjalisco.org.mx/publicaciones/?product=folios-10-educacion-civica-y-democracia-vino-nuevo-en-odres-viejos</w:t>
              </w:r>
            </w:hyperlink>
          </w:p>
        </w:tc>
      </w:tr>
      <w:tr w:rsidR="0033103D" w:rsidRPr="00B84FE1" w14:paraId="079181ED" w14:textId="77777777" w:rsidTr="00E10F83">
        <w:tc>
          <w:tcPr>
            <w:tcW w:w="1260" w:type="dxa"/>
          </w:tcPr>
          <w:p w14:paraId="7BF35713" w14:textId="4B8B2745" w:rsidR="0033103D" w:rsidRPr="00B84FE1" w:rsidRDefault="0033103D" w:rsidP="002F388B">
            <w:pPr>
              <w:pStyle w:val="Sinespaciado"/>
              <w:jc w:val="center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11, año II, invierno de 2008</w:t>
            </w:r>
          </w:p>
        </w:tc>
        <w:tc>
          <w:tcPr>
            <w:tcW w:w="2126" w:type="dxa"/>
          </w:tcPr>
          <w:p w14:paraId="41606F3C" w14:textId="6B2B2AC3" w:rsidR="0033103D" w:rsidRPr="00B84FE1" w:rsidRDefault="0033103D" w:rsidP="002F388B">
            <w:pPr>
              <w:pStyle w:val="Sinespaciado"/>
              <w:jc w:val="both"/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  <w:t>Ecología, política y ética: democratizando el medio ambiente</w:t>
            </w:r>
          </w:p>
        </w:tc>
        <w:tc>
          <w:tcPr>
            <w:tcW w:w="4722" w:type="dxa"/>
          </w:tcPr>
          <w:p w14:paraId="2B982A0A" w14:textId="0A207C79" w:rsidR="0033103D" w:rsidRPr="00B84FE1" w:rsidRDefault="0022619A" w:rsidP="002F388B">
            <w:pPr>
              <w:pStyle w:val="Sinespaciado"/>
              <w:jc w:val="both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hyperlink r:id="rId12" w:history="1">
              <w:r w:rsidR="0033103D" w:rsidRPr="00B84FE1">
                <w:rPr>
                  <w:rStyle w:val="Hipervnculo"/>
                  <w:rFonts w:ascii="Trebuchet MS" w:hAnsi="Trebuchet MS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https://www2.iepcjalisco.org.mx/publicaciones/?product=folios-11-ecologia-politica-y-etica-democratizando-el-medio-ambiente</w:t>
              </w:r>
            </w:hyperlink>
          </w:p>
        </w:tc>
      </w:tr>
      <w:tr w:rsidR="0033103D" w:rsidRPr="00B84FE1" w14:paraId="11BD7077" w14:textId="77777777" w:rsidTr="00E10F83">
        <w:tc>
          <w:tcPr>
            <w:tcW w:w="1260" w:type="dxa"/>
          </w:tcPr>
          <w:p w14:paraId="00059F64" w14:textId="1B53DCF1" w:rsidR="0033103D" w:rsidRPr="00B84FE1" w:rsidRDefault="0033103D" w:rsidP="002F388B">
            <w:pPr>
              <w:pStyle w:val="Sinespaciado"/>
              <w:jc w:val="center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lastRenderedPageBreak/>
              <w:t>12, año II, primavera de 2009</w:t>
            </w:r>
          </w:p>
        </w:tc>
        <w:tc>
          <w:tcPr>
            <w:tcW w:w="2126" w:type="dxa"/>
          </w:tcPr>
          <w:p w14:paraId="72C07859" w14:textId="6F33690C" w:rsidR="0033103D" w:rsidRPr="00B84FE1" w:rsidRDefault="0033103D" w:rsidP="002F388B">
            <w:pPr>
              <w:pStyle w:val="Sinespaciado"/>
              <w:jc w:val="both"/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  <w:t>Crisis global…Al calor de las elecciones</w:t>
            </w:r>
          </w:p>
        </w:tc>
        <w:tc>
          <w:tcPr>
            <w:tcW w:w="4722" w:type="dxa"/>
          </w:tcPr>
          <w:p w14:paraId="5CD5D0F0" w14:textId="2C6749E3" w:rsidR="0033103D" w:rsidRPr="00B84FE1" w:rsidRDefault="0033103D" w:rsidP="002F388B">
            <w:pPr>
              <w:pStyle w:val="Sinespaciado"/>
              <w:jc w:val="both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https://www2.iepcjalisco.org.mx/publicaciones/?product=folios-12-crisis-global-al-calor-de-las-elecciones</w:t>
            </w:r>
          </w:p>
          <w:p w14:paraId="3B488319" w14:textId="67DA1C5D" w:rsidR="0033103D" w:rsidRPr="00B84FE1" w:rsidRDefault="0033103D" w:rsidP="002F388B">
            <w:pPr>
              <w:tabs>
                <w:tab w:val="left" w:pos="1190"/>
              </w:tabs>
              <w:rPr>
                <w:rFonts w:ascii="Trebuchet MS" w:hAnsi="Trebuchet MS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/>
                <w:sz w:val="18"/>
                <w:szCs w:val="18"/>
                <w:lang w:eastAsia="ar-SA"/>
              </w:rPr>
              <w:tab/>
            </w:r>
          </w:p>
        </w:tc>
      </w:tr>
      <w:tr w:rsidR="0033103D" w:rsidRPr="00B84FE1" w14:paraId="61ACF430" w14:textId="77777777" w:rsidTr="00E10F83">
        <w:tc>
          <w:tcPr>
            <w:tcW w:w="1260" w:type="dxa"/>
          </w:tcPr>
          <w:p w14:paraId="75D408B0" w14:textId="7443FE25" w:rsidR="0033103D" w:rsidRPr="00B84FE1" w:rsidRDefault="006E44B7" w:rsidP="002F388B">
            <w:pPr>
              <w:pStyle w:val="Sinespaciado"/>
              <w:jc w:val="center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13, año II, primavera-verano de 2009</w:t>
            </w:r>
          </w:p>
        </w:tc>
        <w:tc>
          <w:tcPr>
            <w:tcW w:w="2126" w:type="dxa"/>
          </w:tcPr>
          <w:p w14:paraId="625E3841" w14:textId="22E5D0B9" w:rsidR="0033103D" w:rsidRPr="00B84FE1" w:rsidRDefault="006E44B7" w:rsidP="002F388B">
            <w:pPr>
              <w:pStyle w:val="Sinespaciado"/>
              <w:jc w:val="both"/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  <w:t>De la cultura política a las políticas culturales</w:t>
            </w:r>
          </w:p>
        </w:tc>
        <w:tc>
          <w:tcPr>
            <w:tcW w:w="4722" w:type="dxa"/>
          </w:tcPr>
          <w:p w14:paraId="53A0FA3E" w14:textId="4B3B080B" w:rsidR="0033103D" w:rsidRPr="00B84FE1" w:rsidRDefault="0022619A" w:rsidP="002F388B">
            <w:pPr>
              <w:pStyle w:val="Sinespaciado"/>
              <w:jc w:val="both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hyperlink r:id="rId13" w:history="1">
              <w:r w:rsidR="006E44B7" w:rsidRPr="00B84FE1">
                <w:rPr>
                  <w:rStyle w:val="Hipervnculo"/>
                  <w:rFonts w:ascii="Trebuchet MS" w:hAnsi="Trebuchet MS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https://www2.iepcjalisco.org.mx/publicaciones/?product=folios-13-de-la-cultura-politica-a-las-politicas-culturales</w:t>
              </w:r>
            </w:hyperlink>
          </w:p>
        </w:tc>
      </w:tr>
      <w:tr w:rsidR="006E44B7" w:rsidRPr="00B84FE1" w14:paraId="6787AA11" w14:textId="77777777" w:rsidTr="00E10F83">
        <w:tc>
          <w:tcPr>
            <w:tcW w:w="1260" w:type="dxa"/>
          </w:tcPr>
          <w:p w14:paraId="30665EDE" w14:textId="32B075EC" w:rsidR="006E44B7" w:rsidRPr="00B84FE1" w:rsidRDefault="006E44B7" w:rsidP="002F388B">
            <w:pPr>
              <w:pStyle w:val="Sinespaciado"/>
              <w:jc w:val="center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14, año II, verano de 2009</w:t>
            </w:r>
          </w:p>
        </w:tc>
        <w:tc>
          <w:tcPr>
            <w:tcW w:w="2126" w:type="dxa"/>
          </w:tcPr>
          <w:p w14:paraId="62522A69" w14:textId="4FFE57C8" w:rsidR="006E44B7" w:rsidRPr="00B84FE1" w:rsidRDefault="006E44B7" w:rsidP="002F388B">
            <w:pPr>
              <w:pStyle w:val="Sinespaciado"/>
              <w:jc w:val="both"/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  <w:t>Derechos humanos: debate contemporáneos</w:t>
            </w:r>
          </w:p>
        </w:tc>
        <w:tc>
          <w:tcPr>
            <w:tcW w:w="4722" w:type="dxa"/>
          </w:tcPr>
          <w:p w14:paraId="0531EE17" w14:textId="54094DBF" w:rsidR="006E44B7" w:rsidRPr="00B84FE1" w:rsidRDefault="006E44B7" w:rsidP="002F388B">
            <w:pPr>
              <w:pStyle w:val="Sinespaciado"/>
              <w:jc w:val="both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https://www2.iepcjalisco.org.mx/publicaciones/?product=folios-14-derechos-humanos-debates-contemporaneos</w:t>
            </w:r>
          </w:p>
        </w:tc>
      </w:tr>
      <w:tr w:rsidR="006E44B7" w:rsidRPr="00B84FE1" w14:paraId="03D44780" w14:textId="77777777" w:rsidTr="00E10F83">
        <w:tc>
          <w:tcPr>
            <w:tcW w:w="1260" w:type="dxa"/>
          </w:tcPr>
          <w:p w14:paraId="009CB9B6" w14:textId="78F0F210" w:rsidR="006E44B7" w:rsidRPr="00B84FE1" w:rsidRDefault="006E44B7" w:rsidP="002F388B">
            <w:pPr>
              <w:pStyle w:val="Sinespaciado"/>
              <w:jc w:val="center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15, año II, otoño-invierno de 2009</w:t>
            </w:r>
          </w:p>
        </w:tc>
        <w:tc>
          <w:tcPr>
            <w:tcW w:w="2126" w:type="dxa"/>
          </w:tcPr>
          <w:p w14:paraId="178D2528" w14:textId="1AD5E6EA" w:rsidR="006E44B7" w:rsidRPr="00B84FE1" w:rsidRDefault="006E44B7" w:rsidP="002F388B">
            <w:pPr>
              <w:pStyle w:val="Sinespaciado"/>
              <w:jc w:val="both"/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  <w:t>Rostros de la revolución cubana en el cincuentenario de su triunfo</w:t>
            </w:r>
          </w:p>
        </w:tc>
        <w:tc>
          <w:tcPr>
            <w:tcW w:w="4722" w:type="dxa"/>
          </w:tcPr>
          <w:p w14:paraId="1CD71F30" w14:textId="1D75A2BD" w:rsidR="006E44B7" w:rsidRPr="00B84FE1" w:rsidRDefault="0022619A" w:rsidP="002F388B">
            <w:pPr>
              <w:pStyle w:val="Sinespaciado"/>
              <w:jc w:val="both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hyperlink r:id="rId14" w:history="1">
              <w:r w:rsidR="006E44B7" w:rsidRPr="00B84FE1">
                <w:rPr>
                  <w:rStyle w:val="Hipervnculo"/>
                  <w:rFonts w:ascii="Trebuchet MS" w:hAnsi="Trebuchet MS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https://www2.iepcjalisco.org.mx/publicaciones/?product=folios-15-rostros-de-la-revolucion-cubana-en-el-cincuentenario-de-su-triunfo</w:t>
              </w:r>
            </w:hyperlink>
          </w:p>
        </w:tc>
      </w:tr>
      <w:tr w:rsidR="006E44B7" w:rsidRPr="00B84FE1" w14:paraId="19B275A4" w14:textId="77777777" w:rsidTr="00E10F83">
        <w:tc>
          <w:tcPr>
            <w:tcW w:w="1260" w:type="dxa"/>
          </w:tcPr>
          <w:p w14:paraId="22ED25E0" w14:textId="44F0FFC1" w:rsidR="006E44B7" w:rsidRPr="00B84FE1" w:rsidRDefault="006E44B7" w:rsidP="002F388B">
            <w:pPr>
              <w:pStyle w:val="Sinespaciado"/>
              <w:jc w:val="center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16, año III, invierno de 2009</w:t>
            </w:r>
          </w:p>
        </w:tc>
        <w:tc>
          <w:tcPr>
            <w:tcW w:w="2126" w:type="dxa"/>
          </w:tcPr>
          <w:p w14:paraId="7ED2D252" w14:textId="27FA2B66" w:rsidR="006E44B7" w:rsidRPr="00B84FE1" w:rsidRDefault="006E44B7" w:rsidP="002F388B">
            <w:pPr>
              <w:pStyle w:val="Sinespaciado"/>
              <w:jc w:val="both"/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  <w:t>El futuro dejó de ser lo que era utopías, asesorías e ironías de lo correcto (1959-2009)</w:t>
            </w:r>
          </w:p>
        </w:tc>
        <w:tc>
          <w:tcPr>
            <w:tcW w:w="4722" w:type="dxa"/>
          </w:tcPr>
          <w:p w14:paraId="78DB8CB8" w14:textId="14A6EE00" w:rsidR="006E44B7" w:rsidRPr="00B84FE1" w:rsidRDefault="0022619A" w:rsidP="002F388B">
            <w:pPr>
              <w:pStyle w:val="Sinespaciado"/>
              <w:jc w:val="both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hyperlink r:id="rId15" w:history="1">
              <w:r w:rsidR="006E44B7" w:rsidRPr="00B84FE1">
                <w:rPr>
                  <w:rStyle w:val="Hipervnculo"/>
                  <w:rFonts w:ascii="Trebuchet MS" w:hAnsi="Trebuchet MS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https://www2.iepcjalisco.org.mx/publicaciones/?product=folios-16-el-futuro-dejo-de-ser-lo-que-era-utopias-asesorias-e-ironias-de-lo-correcto-1959-2009</w:t>
              </w:r>
            </w:hyperlink>
          </w:p>
        </w:tc>
      </w:tr>
      <w:tr w:rsidR="006E44B7" w:rsidRPr="00B84FE1" w14:paraId="082D6769" w14:textId="77777777" w:rsidTr="00E10F83">
        <w:tc>
          <w:tcPr>
            <w:tcW w:w="1260" w:type="dxa"/>
          </w:tcPr>
          <w:p w14:paraId="5EBDF451" w14:textId="58571C04" w:rsidR="006E44B7" w:rsidRPr="00B84FE1" w:rsidRDefault="006E44B7" w:rsidP="002F388B">
            <w:pPr>
              <w:pStyle w:val="Sinespaciado"/>
              <w:jc w:val="center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17, año III, primavera de 2010</w:t>
            </w:r>
          </w:p>
        </w:tc>
        <w:tc>
          <w:tcPr>
            <w:tcW w:w="2126" w:type="dxa"/>
          </w:tcPr>
          <w:p w14:paraId="3852A28A" w14:textId="01178FA7" w:rsidR="006E44B7" w:rsidRPr="00B84FE1" w:rsidRDefault="006E44B7" w:rsidP="002F388B">
            <w:pPr>
              <w:pStyle w:val="Sinespaciado"/>
              <w:jc w:val="both"/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  <w:t>Cultura y poder. El arte en la vida política</w:t>
            </w:r>
          </w:p>
        </w:tc>
        <w:tc>
          <w:tcPr>
            <w:tcW w:w="4722" w:type="dxa"/>
          </w:tcPr>
          <w:p w14:paraId="55325D2D" w14:textId="4E304770" w:rsidR="006E44B7" w:rsidRPr="00B84FE1" w:rsidRDefault="0022619A" w:rsidP="002F388B">
            <w:pPr>
              <w:pStyle w:val="Sinespaciado"/>
              <w:jc w:val="both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hyperlink r:id="rId16" w:history="1">
              <w:r w:rsidR="006E44B7" w:rsidRPr="00B84FE1">
                <w:rPr>
                  <w:rStyle w:val="Hipervnculo"/>
                  <w:rFonts w:ascii="Trebuchet MS" w:hAnsi="Trebuchet MS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https://www2.iepcjalisco.org.mx/publicaciones/?product=folios-17-cultura-y-poder-el-arte-en-la-vida-politica</w:t>
              </w:r>
            </w:hyperlink>
          </w:p>
        </w:tc>
      </w:tr>
      <w:tr w:rsidR="006E44B7" w:rsidRPr="00B84FE1" w14:paraId="178271CA" w14:textId="77777777" w:rsidTr="00E10F83">
        <w:tc>
          <w:tcPr>
            <w:tcW w:w="1260" w:type="dxa"/>
          </w:tcPr>
          <w:p w14:paraId="4CEF6ACA" w14:textId="6EBC36D0" w:rsidR="006E44B7" w:rsidRPr="00B84FE1" w:rsidRDefault="006E44B7" w:rsidP="002F388B">
            <w:pPr>
              <w:pStyle w:val="Sinespaciado"/>
              <w:jc w:val="center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18, año III, primavera-verano de 2010</w:t>
            </w:r>
          </w:p>
        </w:tc>
        <w:tc>
          <w:tcPr>
            <w:tcW w:w="2126" w:type="dxa"/>
          </w:tcPr>
          <w:p w14:paraId="17E0A7F8" w14:textId="742A638B" w:rsidR="006E44B7" w:rsidRPr="00B84FE1" w:rsidRDefault="006E44B7" w:rsidP="002F388B">
            <w:pPr>
              <w:pStyle w:val="Sinespaciado"/>
              <w:jc w:val="both"/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  <w:t>La reforma política 2010: ¿Representación o gobernabilidad?</w:t>
            </w:r>
          </w:p>
        </w:tc>
        <w:tc>
          <w:tcPr>
            <w:tcW w:w="4722" w:type="dxa"/>
          </w:tcPr>
          <w:p w14:paraId="20988DBE" w14:textId="0D777922" w:rsidR="006E44B7" w:rsidRPr="00B84FE1" w:rsidRDefault="0022619A" w:rsidP="002F388B">
            <w:pPr>
              <w:pStyle w:val="Sinespaciado"/>
              <w:jc w:val="both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hyperlink r:id="rId17" w:history="1">
              <w:r w:rsidR="006E44B7" w:rsidRPr="00B84FE1">
                <w:rPr>
                  <w:rStyle w:val="Hipervnculo"/>
                  <w:rFonts w:ascii="Trebuchet MS" w:hAnsi="Trebuchet MS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https://www2.iepcjalisco.org.mx/publicaciones/?product=folios-18-la-reforma-politica-2010-representacion-o-gobernabilidad</w:t>
              </w:r>
            </w:hyperlink>
          </w:p>
        </w:tc>
      </w:tr>
      <w:tr w:rsidR="006E44B7" w:rsidRPr="00B84FE1" w14:paraId="66B1AB71" w14:textId="77777777" w:rsidTr="00E10F83">
        <w:tc>
          <w:tcPr>
            <w:tcW w:w="1260" w:type="dxa"/>
          </w:tcPr>
          <w:p w14:paraId="316E2DBC" w14:textId="261E71B4" w:rsidR="006E44B7" w:rsidRPr="00B84FE1" w:rsidRDefault="006E44B7" w:rsidP="002F388B">
            <w:pPr>
              <w:pStyle w:val="Sinespaciado"/>
              <w:jc w:val="center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19, año III, verano de 2010</w:t>
            </w:r>
          </w:p>
        </w:tc>
        <w:tc>
          <w:tcPr>
            <w:tcW w:w="2126" w:type="dxa"/>
          </w:tcPr>
          <w:p w14:paraId="6ADD613B" w14:textId="752838DA" w:rsidR="006E44B7" w:rsidRPr="00B84FE1" w:rsidRDefault="006E44B7" w:rsidP="002F388B">
            <w:pPr>
              <w:pStyle w:val="Sinespaciado"/>
              <w:jc w:val="both"/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  <w:t>Bicentenario y centenario</w:t>
            </w:r>
            <w:r w:rsidR="003C25DB" w:rsidRPr="00B84FE1"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  <w:t>: festejos de una nación inconclusa</w:t>
            </w:r>
            <w:r w:rsidRPr="00B84FE1"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4722" w:type="dxa"/>
          </w:tcPr>
          <w:p w14:paraId="49E80FC4" w14:textId="4C76090F" w:rsidR="006E44B7" w:rsidRPr="00B84FE1" w:rsidRDefault="0022619A" w:rsidP="002F388B">
            <w:pPr>
              <w:pStyle w:val="Sinespaciado"/>
              <w:jc w:val="both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hyperlink r:id="rId18" w:history="1">
              <w:r w:rsidR="003C25DB" w:rsidRPr="00B84FE1">
                <w:rPr>
                  <w:rStyle w:val="Hipervnculo"/>
                  <w:rFonts w:ascii="Trebuchet MS" w:hAnsi="Trebuchet MS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https://www2.iepcjalisco.org.mx/publicaciones/?product=folios-19-bicentenario-y-centenario-festejos-de-una-nacion-inconclusa</w:t>
              </w:r>
            </w:hyperlink>
          </w:p>
        </w:tc>
      </w:tr>
      <w:tr w:rsidR="003C25DB" w:rsidRPr="00B84FE1" w14:paraId="15B64D3D" w14:textId="77777777" w:rsidTr="00E10F83">
        <w:tc>
          <w:tcPr>
            <w:tcW w:w="1260" w:type="dxa"/>
          </w:tcPr>
          <w:p w14:paraId="26B7BAF2" w14:textId="67466A0D" w:rsidR="003C25DB" w:rsidRPr="00B84FE1" w:rsidRDefault="003C25DB" w:rsidP="002F388B">
            <w:pPr>
              <w:pStyle w:val="Sinespaciado"/>
              <w:jc w:val="center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20, año III, otoño de 2010</w:t>
            </w:r>
          </w:p>
        </w:tc>
        <w:tc>
          <w:tcPr>
            <w:tcW w:w="2126" w:type="dxa"/>
          </w:tcPr>
          <w:p w14:paraId="718B9274" w14:textId="6F932EF6" w:rsidR="003C25DB" w:rsidRPr="00B84FE1" w:rsidRDefault="003C25DB" w:rsidP="002F388B">
            <w:pPr>
              <w:pStyle w:val="Sinespaciado"/>
              <w:jc w:val="both"/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  <w:t>Monsiváis a varias voces: coincidencias y disidencias</w:t>
            </w:r>
          </w:p>
        </w:tc>
        <w:tc>
          <w:tcPr>
            <w:tcW w:w="4722" w:type="dxa"/>
          </w:tcPr>
          <w:p w14:paraId="127E635B" w14:textId="3D36F749" w:rsidR="003C25DB" w:rsidRPr="00B84FE1" w:rsidRDefault="0022619A" w:rsidP="002F388B">
            <w:pPr>
              <w:pStyle w:val="Sinespaciado"/>
              <w:jc w:val="both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hyperlink r:id="rId19" w:history="1">
              <w:r w:rsidR="003C25DB" w:rsidRPr="00B84FE1">
                <w:rPr>
                  <w:rStyle w:val="Hipervnculo"/>
                  <w:rFonts w:ascii="Trebuchet MS" w:hAnsi="Trebuchet MS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https://www2.iepcjalisco.org.mx/publicaciones/?product=folios-20-monsivais-a-varias-voces-coincidencias-y-disidencias</w:t>
              </w:r>
            </w:hyperlink>
          </w:p>
        </w:tc>
      </w:tr>
      <w:tr w:rsidR="003C25DB" w:rsidRPr="00B84FE1" w14:paraId="4450D2F7" w14:textId="77777777" w:rsidTr="00E10F83">
        <w:tc>
          <w:tcPr>
            <w:tcW w:w="1260" w:type="dxa"/>
          </w:tcPr>
          <w:p w14:paraId="3285C63E" w14:textId="5EABDD22" w:rsidR="003C25DB" w:rsidRPr="00B84FE1" w:rsidRDefault="003C25DB" w:rsidP="002F388B">
            <w:pPr>
              <w:pStyle w:val="Sinespaciado"/>
              <w:jc w:val="center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21, año III, invierno de 2011</w:t>
            </w:r>
          </w:p>
        </w:tc>
        <w:tc>
          <w:tcPr>
            <w:tcW w:w="2126" w:type="dxa"/>
          </w:tcPr>
          <w:p w14:paraId="51130759" w14:textId="08BE351A" w:rsidR="003C25DB" w:rsidRPr="00B84FE1" w:rsidRDefault="003C25DB" w:rsidP="002F388B">
            <w:pPr>
              <w:pStyle w:val="Sinespaciado"/>
              <w:jc w:val="both"/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  <w:t xml:space="preserve">Visiones del desencanto contemporáneo </w:t>
            </w:r>
          </w:p>
        </w:tc>
        <w:tc>
          <w:tcPr>
            <w:tcW w:w="4722" w:type="dxa"/>
          </w:tcPr>
          <w:p w14:paraId="620DBE77" w14:textId="1B09B78A" w:rsidR="003C25DB" w:rsidRPr="00B84FE1" w:rsidRDefault="0022619A" w:rsidP="002F388B">
            <w:pPr>
              <w:pStyle w:val="Sinespaciado"/>
              <w:jc w:val="both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hyperlink r:id="rId20" w:history="1">
              <w:r w:rsidR="003C25DB" w:rsidRPr="00B84FE1">
                <w:rPr>
                  <w:rStyle w:val="Hipervnculo"/>
                  <w:rFonts w:ascii="Trebuchet MS" w:hAnsi="Trebuchet MS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https://www2.iepcjalisco.org.mx/publicaciones/?product=folios-21-visiones-del-desencanto-contemporaneo</w:t>
              </w:r>
            </w:hyperlink>
          </w:p>
        </w:tc>
      </w:tr>
      <w:tr w:rsidR="003C25DB" w:rsidRPr="00B84FE1" w14:paraId="3E7D04B0" w14:textId="77777777" w:rsidTr="00E10F83">
        <w:tc>
          <w:tcPr>
            <w:tcW w:w="1260" w:type="dxa"/>
          </w:tcPr>
          <w:p w14:paraId="3C842841" w14:textId="5ED2F91E" w:rsidR="003C25DB" w:rsidRPr="00B84FE1" w:rsidRDefault="003C25DB" w:rsidP="002F388B">
            <w:pPr>
              <w:pStyle w:val="Sinespaciado"/>
              <w:jc w:val="center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22, año IV, primavera de 2011</w:t>
            </w:r>
          </w:p>
        </w:tc>
        <w:tc>
          <w:tcPr>
            <w:tcW w:w="2126" w:type="dxa"/>
          </w:tcPr>
          <w:p w14:paraId="35092260" w14:textId="73F07EE8" w:rsidR="003C25DB" w:rsidRPr="00B84FE1" w:rsidRDefault="003C25DB" w:rsidP="002F388B">
            <w:pPr>
              <w:pStyle w:val="Sinespaciado"/>
              <w:jc w:val="both"/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  <w:t>Poesía y política: el poder de la palabra. La palabra del poder</w:t>
            </w:r>
          </w:p>
        </w:tc>
        <w:tc>
          <w:tcPr>
            <w:tcW w:w="4722" w:type="dxa"/>
          </w:tcPr>
          <w:p w14:paraId="3A7891C5" w14:textId="3562BF6B" w:rsidR="003C25DB" w:rsidRPr="00B84FE1" w:rsidRDefault="0022619A" w:rsidP="002F388B">
            <w:pPr>
              <w:pStyle w:val="Sinespaciado"/>
              <w:jc w:val="both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hyperlink r:id="rId21" w:history="1">
              <w:r w:rsidR="003C25DB" w:rsidRPr="00B84FE1">
                <w:rPr>
                  <w:rStyle w:val="Hipervnculo"/>
                  <w:rFonts w:ascii="Trebuchet MS" w:hAnsi="Trebuchet MS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https://www2.iepcjalisco.org.mx/publicaciones/?product=folios-22-poesia-y-politica-el-poder-de-la-palabra-la-palabra-del-poder</w:t>
              </w:r>
            </w:hyperlink>
          </w:p>
        </w:tc>
      </w:tr>
      <w:tr w:rsidR="003C25DB" w:rsidRPr="00B84FE1" w14:paraId="07A53C9E" w14:textId="77777777" w:rsidTr="00E10F83">
        <w:tc>
          <w:tcPr>
            <w:tcW w:w="1260" w:type="dxa"/>
          </w:tcPr>
          <w:p w14:paraId="0E2312AC" w14:textId="28564244" w:rsidR="003C25DB" w:rsidRPr="00B84FE1" w:rsidRDefault="003C25DB" w:rsidP="002F388B">
            <w:pPr>
              <w:pStyle w:val="Sinespaciado"/>
              <w:jc w:val="center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23, año IV, verano del 2011</w:t>
            </w:r>
          </w:p>
        </w:tc>
        <w:tc>
          <w:tcPr>
            <w:tcW w:w="2126" w:type="dxa"/>
          </w:tcPr>
          <w:p w14:paraId="72900708" w14:textId="6B9E5ED3" w:rsidR="003C25DB" w:rsidRPr="00B84FE1" w:rsidRDefault="003C25DB" w:rsidP="002F388B">
            <w:pPr>
              <w:pStyle w:val="Sinespaciado"/>
              <w:jc w:val="both"/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  <w:t>Música y política: entre el ruido y la constancia</w:t>
            </w:r>
          </w:p>
        </w:tc>
        <w:tc>
          <w:tcPr>
            <w:tcW w:w="4722" w:type="dxa"/>
          </w:tcPr>
          <w:p w14:paraId="1A6AA0BD" w14:textId="1D679167" w:rsidR="003C25DB" w:rsidRPr="00B84FE1" w:rsidRDefault="0022619A" w:rsidP="002F388B">
            <w:pPr>
              <w:pStyle w:val="Sinespaciado"/>
              <w:jc w:val="both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hyperlink r:id="rId22" w:history="1">
              <w:r w:rsidR="003C25DB" w:rsidRPr="00B84FE1">
                <w:rPr>
                  <w:rStyle w:val="Hipervnculo"/>
                  <w:rFonts w:ascii="Trebuchet MS" w:hAnsi="Trebuchet MS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https://www2.iepcjalisco.org.mx/publicaciones/?product=folios-23-musica-y-politica-entre-el-ruido-y-la-constancia</w:t>
              </w:r>
            </w:hyperlink>
          </w:p>
        </w:tc>
      </w:tr>
      <w:tr w:rsidR="003C25DB" w:rsidRPr="00B84FE1" w14:paraId="6BBFF29F" w14:textId="77777777" w:rsidTr="00E10F83">
        <w:tc>
          <w:tcPr>
            <w:tcW w:w="1260" w:type="dxa"/>
          </w:tcPr>
          <w:p w14:paraId="1F3EB7CC" w14:textId="2941D477" w:rsidR="003C25DB" w:rsidRPr="00B84FE1" w:rsidRDefault="003C25DB" w:rsidP="002F388B">
            <w:pPr>
              <w:pStyle w:val="Sinespaciado"/>
              <w:jc w:val="center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24, año IV, otoño de 2011</w:t>
            </w:r>
          </w:p>
        </w:tc>
        <w:tc>
          <w:tcPr>
            <w:tcW w:w="2126" w:type="dxa"/>
          </w:tcPr>
          <w:p w14:paraId="441DD26B" w14:textId="5D80ADF9" w:rsidR="003C25DB" w:rsidRPr="00B84FE1" w:rsidRDefault="003C25DB" w:rsidP="002F388B">
            <w:pPr>
              <w:pStyle w:val="Sinespaciado"/>
              <w:jc w:val="both"/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  <w:t>Seguridad y justicia penal: papel y realidad</w:t>
            </w:r>
          </w:p>
        </w:tc>
        <w:tc>
          <w:tcPr>
            <w:tcW w:w="4722" w:type="dxa"/>
          </w:tcPr>
          <w:p w14:paraId="471E2D62" w14:textId="6D6C5A1E" w:rsidR="003C25DB" w:rsidRPr="00B84FE1" w:rsidRDefault="0022619A" w:rsidP="002F388B">
            <w:pPr>
              <w:pStyle w:val="Sinespaciado"/>
              <w:jc w:val="both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hyperlink r:id="rId23" w:history="1">
              <w:r w:rsidR="003C25DB" w:rsidRPr="00B84FE1">
                <w:rPr>
                  <w:rStyle w:val="Hipervnculo"/>
                  <w:rFonts w:ascii="Trebuchet MS" w:hAnsi="Trebuchet MS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https://www2.iepcjalisco.org.mx/publicaciones/?product=folios-24-seguridad-y-justicia-penal-papel-y-realidad</w:t>
              </w:r>
            </w:hyperlink>
          </w:p>
        </w:tc>
      </w:tr>
      <w:tr w:rsidR="003C25DB" w:rsidRPr="00B84FE1" w14:paraId="78561338" w14:textId="77777777" w:rsidTr="00E10F83">
        <w:tc>
          <w:tcPr>
            <w:tcW w:w="1260" w:type="dxa"/>
          </w:tcPr>
          <w:p w14:paraId="554C309C" w14:textId="70CA1620" w:rsidR="003C25DB" w:rsidRPr="00B84FE1" w:rsidRDefault="003C25DB" w:rsidP="002F388B">
            <w:pPr>
              <w:pStyle w:val="Sinespaciado"/>
              <w:jc w:val="center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25, año IV, invierno de 2011</w:t>
            </w:r>
          </w:p>
        </w:tc>
        <w:tc>
          <w:tcPr>
            <w:tcW w:w="2126" w:type="dxa"/>
          </w:tcPr>
          <w:p w14:paraId="66F1BA9E" w14:textId="4ECBB82E" w:rsidR="003C25DB" w:rsidRPr="00B84FE1" w:rsidRDefault="003C25DB" w:rsidP="002F388B">
            <w:pPr>
              <w:pStyle w:val="Sinespaciado"/>
              <w:jc w:val="both"/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  <w:t>No discriminación e igualdad: retos para la construcción</w:t>
            </w:r>
          </w:p>
        </w:tc>
        <w:tc>
          <w:tcPr>
            <w:tcW w:w="4722" w:type="dxa"/>
          </w:tcPr>
          <w:p w14:paraId="62913974" w14:textId="25498293" w:rsidR="003C25DB" w:rsidRPr="00B84FE1" w:rsidRDefault="003C25DB" w:rsidP="002F388B">
            <w:pPr>
              <w:pStyle w:val="Sinespaciado"/>
              <w:jc w:val="both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https://www2.iepcjalisco.org.mx/publicaciones/?product=folios-25-no-discriminacion-e-igualdad-retos-para-la-construccion</w:t>
            </w:r>
          </w:p>
        </w:tc>
      </w:tr>
      <w:tr w:rsidR="003C25DB" w:rsidRPr="00B84FE1" w14:paraId="6D7A3BF7" w14:textId="77777777" w:rsidTr="00E10F83">
        <w:tc>
          <w:tcPr>
            <w:tcW w:w="1260" w:type="dxa"/>
          </w:tcPr>
          <w:p w14:paraId="7323DA10" w14:textId="136F1A77" w:rsidR="003C25DB" w:rsidRPr="00B84FE1" w:rsidRDefault="003C25DB" w:rsidP="002F388B">
            <w:pPr>
              <w:pStyle w:val="Sinespaciado"/>
              <w:jc w:val="center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26, año V, primavera de 2012</w:t>
            </w:r>
          </w:p>
        </w:tc>
        <w:tc>
          <w:tcPr>
            <w:tcW w:w="2126" w:type="dxa"/>
          </w:tcPr>
          <w:p w14:paraId="41717F4A" w14:textId="2B718273" w:rsidR="003C25DB" w:rsidRPr="00B84FE1" w:rsidRDefault="003C25DB" w:rsidP="002F388B">
            <w:pPr>
              <w:pStyle w:val="Sinespaciado"/>
              <w:jc w:val="both"/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  <w:t>Cine y política: la militancia de la ficción</w:t>
            </w:r>
          </w:p>
        </w:tc>
        <w:tc>
          <w:tcPr>
            <w:tcW w:w="4722" w:type="dxa"/>
          </w:tcPr>
          <w:p w14:paraId="3A2D0DE1" w14:textId="34F2E7F7" w:rsidR="003C25DB" w:rsidRPr="00B84FE1" w:rsidRDefault="003C25DB" w:rsidP="002F388B">
            <w:pPr>
              <w:pStyle w:val="Sinespaciado"/>
              <w:jc w:val="both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https://www2.iepcjalisco.org.mx/publicaciones/?product=folios-26-cine-y-politica-la-militancia-de-la-ficcion</w:t>
            </w:r>
          </w:p>
        </w:tc>
      </w:tr>
      <w:tr w:rsidR="003C25DB" w:rsidRPr="00B84FE1" w14:paraId="3B91E554" w14:textId="77777777" w:rsidTr="00E10F83">
        <w:tc>
          <w:tcPr>
            <w:tcW w:w="1260" w:type="dxa"/>
          </w:tcPr>
          <w:p w14:paraId="063F2568" w14:textId="0EB8C734" w:rsidR="003C25DB" w:rsidRPr="00B84FE1" w:rsidRDefault="003C25DB" w:rsidP="002F388B">
            <w:pPr>
              <w:pStyle w:val="Sinespaciado"/>
              <w:jc w:val="center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27, año V, verano de 2012</w:t>
            </w:r>
          </w:p>
        </w:tc>
        <w:tc>
          <w:tcPr>
            <w:tcW w:w="2126" w:type="dxa"/>
          </w:tcPr>
          <w:p w14:paraId="3F8AAABF" w14:textId="611EFFBC" w:rsidR="003C25DB" w:rsidRPr="00B84FE1" w:rsidRDefault="003C25DB" w:rsidP="002F388B">
            <w:pPr>
              <w:pStyle w:val="Sinespaciado"/>
              <w:jc w:val="both"/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  <w:t>México elecciones 2012 ¿Nuevas reglas, viejas prácticas?</w:t>
            </w:r>
          </w:p>
        </w:tc>
        <w:tc>
          <w:tcPr>
            <w:tcW w:w="4722" w:type="dxa"/>
          </w:tcPr>
          <w:p w14:paraId="45C5426B" w14:textId="1592B535" w:rsidR="003C25DB" w:rsidRPr="00B84FE1" w:rsidRDefault="0022619A" w:rsidP="002F388B">
            <w:pPr>
              <w:pStyle w:val="Sinespaciado"/>
              <w:jc w:val="both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hyperlink r:id="rId24" w:history="1">
              <w:r w:rsidR="003C25DB" w:rsidRPr="00B84FE1">
                <w:rPr>
                  <w:rStyle w:val="Hipervnculo"/>
                  <w:rFonts w:ascii="Trebuchet MS" w:hAnsi="Trebuchet MS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https://www2.iepcjalisco.org.mx/publicaciones/?product=folios-27-mexico-elecciones-2012-nuevas-reglas-viejas-practicas</w:t>
              </w:r>
            </w:hyperlink>
          </w:p>
        </w:tc>
      </w:tr>
      <w:tr w:rsidR="003C25DB" w:rsidRPr="00B84FE1" w14:paraId="11B40CCB" w14:textId="77777777" w:rsidTr="00E10F83">
        <w:tc>
          <w:tcPr>
            <w:tcW w:w="1260" w:type="dxa"/>
          </w:tcPr>
          <w:p w14:paraId="4B155049" w14:textId="383E6967" w:rsidR="003C25DB" w:rsidRPr="00B84FE1" w:rsidRDefault="003C25DB" w:rsidP="002F388B">
            <w:pPr>
              <w:pStyle w:val="Sinespaciado"/>
              <w:jc w:val="center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 xml:space="preserve">28, año V, </w:t>
            </w: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lastRenderedPageBreak/>
              <w:t>otoño de 2012</w:t>
            </w:r>
          </w:p>
        </w:tc>
        <w:tc>
          <w:tcPr>
            <w:tcW w:w="2126" w:type="dxa"/>
          </w:tcPr>
          <w:p w14:paraId="0BB5EDC5" w14:textId="38ECC057" w:rsidR="003C25DB" w:rsidRPr="00B84FE1" w:rsidRDefault="003C25DB" w:rsidP="002F388B">
            <w:pPr>
              <w:pStyle w:val="Sinespaciado"/>
              <w:jc w:val="both"/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  <w:lastRenderedPageBreak/>
              <w:t xml:space="preserve">El error como </w:t>
            </w:r>
            <w:r w:rsidRPr="00B84FE1"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  <w:lastRenderedPageBreak/>
              <w:t>conocimiento político</w:t>
            </w:r>
          </w:p>
        </w:tc>
        <w:tc>
          <w:tcPr>
            <w:tcW w:w="4722" w:type="dxa"/>
          </w:tcPr>
          <w:p w14:paraId="5D6F4B99" w14:textId="26F826F2" w:rsidR="003C25DB" w:rsidRPr="00B84FE1" w:rsidRDefault="0022619A" w:rsidP="002F388B">
            <w:pPr>
              <w:pStyle w:val="Sinespaciado"/>
              <w:jc w:val="both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hyperlink r:id="rId25" w:history="1">
              <w:r w:rsidR="003C25DB" w:rsidRPr="00B84FE1">
                <w:rPr>
                  <w:rStyle w:val="Hipervnculo"/>
                  <w:rFonts w:ascii="Trebuchet MS" w:hAnsi="Trebuchet MS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</w:t>
              </w:r>
              <w:r w:rsidR="003C25DB" w:rsidRPr="00B84FE1">
                <w:rPr>
                  <w:rStyle w:val="Hipervnculo"/>
                  <w:rFonts w:ascii="Trebuchet MS" w:hAnsi="Trebuchet MS" w:cs="Arial"/>
                  <w:color w:val="auto"/>
                  <w:sz w:val="18"/>
                  <w:szCs w:val="18"/>
                  <w:u w:val="none"/>
                  <w:lang w:eastAsia="ar-SA"/>
                </w:rPr>
                <w:lastRenderedPageBreak/>
                <w:t>uct=folios-28-el-error-como-conocimiento-politico</w:t>
              </w:r>
            </w:hyperlink>
          </w:p>
        </w:tc>
      </w:tr>
      <w:tr w:rsidR="003C25DB" w:rsidRPr="00B84FE1" w14:paraId="5902FC17" w14:textId="77777777" w:rsidTr="00E10F83">
        <w:tc>
          <w:tcPr>
            <w:tcW w:w="1260" w:type="dxa"/>
          </w:tcPr>
          <w:p w14:paraId="45E27E81" w14:textId="18FAD5E0" w:rsidR="003C25DB" w:rsidRPr="00B84FE1" w:rsidRDefault="003C25DB" w:rsidP="002F388B">
            <w:pPr>
              <w:pStyle w:val="Sinespaciado"/>
              <w:jc w:val="center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lastRenderedPageBreak/>
              <w:t>29, año V, otoño de 2015</w:t>
            </w:r>
          </w:p>
        </w:tc>
        <w:tc>
          <w:tcPr>
            <w:tcW w:w="2126" w:type="dxa"/>
          </w:tcPr>
          <w:p w14:paraId="1D1BF4C8" w14:textId="1F9CA565" w:rsidR="003C25DB" w:rsidRPr="00B84FE1" w:rsidRDefault="0068481C" w:rsidP="002F388B">
            <w:pPr>
              <w:pStyle w:val="Sinespaciado"/>
              <w:jc w:val="both"/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  <w:t>Democracia ¿Sin periodismo libre?</w:t>
            </w:r>
          </w:p>
        </w:tc>
        <w:tc>
          <w:tcPr>
            <w:tcW w:w="4722" w:type="dxa"/>
          </w:tcPr>
          <w:p w14:paraId="548A4EEF" w14:textId="4F2F35D2" w:rsidR="003C25DB" w:rsidRPr="00B84FE1" w:rsidRDefault="0068481C" w:rsidP="002F388B">
            <w:pPr>
              <w:pStyle w:val="Sinespaciado"/>
              <w:jc w:val="both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https://www2.iepcjalisco.org.mx/publicaciones/?product=folios-29-democracia-sin-periodismo-libre</w:t>
            </w:r>
          </w:p>
        </w:tc>
      </w:tr>
      <w:tr w:rsidR="0068481C" w:rsidRPr="00B84FE1" w14:paraId="357927A4" w14:textId="77777777" w:rsidTr="00E10F83">
        <w:tc>
          <w:tcPr>
            <w:tcW w:w="1260" w:type="dxa"/>
          </w:tcPr>
          <w:p w14:paraId="42A6CFC7" w14:textId="03F29580" w:rsidR="0068481C" w:rsidRPr="00B84FE1" w:rsidRDefault="0068481C" w:rsidP="002F388B">
            <w:pPr>
              <w:pStyle w:val="Sinespaciado"/>
              <w:jc w:val="center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30, año V, otoño de 2015</w:t>
            </w:r>
          </w:p>
        </w:tc>
        <w:tc>
          <w:tcPr>
            <w:tcW w:w="2126" w:type="dxa"/>
          </w:tcPr>
          <w:p w14:paraId="147DF038" w14:textId="0BF01627" w:rsidR="0068481C" w:rsidRPr="00B84FE1" w:rsidRDefault="0068481C" w:rsidP="002F388B">
            <w:pPr>
              <w:pStyle w:val="Sinespaciado"/>
              <w:jc w:val="both"/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  <w:t>México. La democracia que queremos</w:t>
            </w:r>
          </w:p>
        </w:tc>
        <w:tc>
          <w:tcPr>
            <w:tcW w:w="4722" w:type="dxa"/>
          </w:tcPr>
          <w:p w14:paraId="3E754F8A" w14:textId="4586D07C" w:rsidR="0068481C" w:rsidRPr="00B84FE1" w:rsidRDefault="0068481C" w:rsidP="002F388B">
            <w:pPr>
              <w:pStyle w:val="Sinespaciado"/>
              <w:jc w:val="both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https://www2.iepcjalisco.org.mx/publicaciones/?product=folios-30-mexico-la-democracia-que-queremos</w:t>
            </w:r>
          </w:p>
        </w:tc>
      </w:tr>
      <w:tr w:rsidR="0068481C" w:rsidRPr="00B84FE1" w14:paraId="3A16B283" w14:textId="77777777" w:rsidTr="00E10F83">
        <w:tc>
          <w:tcPr>
            <w:tcW w:w="1260" w:type="dxa"/>
          </w:tcPr>
          <w:p w14:paraId="027B9372" w14:textId="48792464" w:rsidR="0068481C" w:rsidRPr="00B84FE1" w:rsidRDefault="0068481C" w:rsidP="002F388B">
            <w:pPr>
              <w:pStyle w:val="Sinespaciado"/>
              <w:jc w:val="center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 xml:space="preserve">30 edición especial, año X, noviembre de 2016 </w:t>
            </w:r>
          </w:p>
        </w:tc>
        <w:tc>
          <w:tcPr>
            <w:tcW w:w="2126" w:type="dxa"/>
          </w:tcPr>
          <w:p w14:paraId="59D42480" w14:textId="018C5E57" w:rsidR="0068481C" w:rsidRPr="00B84FE1" w:rsidRDefault="0068481C" w:rsidP="002F388B">
            <w:pPr>
              <w:pStyle w:val="Sinespaciado"/>
              <w:jc w:val="both"/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  <w:t>Cine y política. Edición especial</w:t>
            </w:r>
          </w:p>
        </w:tc>
        <w:tc>
          <w:tcPr>
            <w:tcW w:w="4722" w:type="dxa"/>
          </w:tcPr>
          <w:p w14:paraId="3A892329" w14:textId="61D55C3D" w:rsidR="0068481C" w:rsidRPr="00B84FE1" w:rsidRDefault="0022619A" w:rsidP="002F388B">
            <w:pPr>
              <w:pStyle w:val="Sinespaciado"/>
              <w:jc w:val="both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hyperlink r:id="rId26" w:history="1">
              <w:r w:rsidR="0068481C" w:rsidRPr="00B84FE1">
                <w:rPr>
                  <w:rStyle w:val="Hipervnculo"/>
                  <w:rFonts w:ascii="Trebuchet MS" w:hAnsi="Trebuchet MS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https://www2.iepcjalisco.org.mx/publicaciones/?product=folios-30-cine-y-politica-edicion-especial</w:t>
              </w:r>
            </w:hyperlink>
          </w:p>
        </w:tc>
      </w:tr>
      <w:tr w:rsidR="0068481C" w:rsidRPr="00B84FE1" w14:paraId="547F1F55" w14:textId="77777777" w:rsidTr="00E10F83">
        <w:tc>
          <w:tcPr>
            <w:tcW w:w="1260" w:type="dxa"/>
          </w:tcPr>
          <w:p w14:paraId="5AA19CAB" w14:textId="080E5C12" w:rsidR="0068481C" w:rsidRPr="00B84FE1" w:rsidRDefault="0068481C" w:rsidP="002F388B">
            <w:pPr>
              <w:pStyle w:val="Sinespaciado"/>
              <w:jc w:val="center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31, año X, invierno de 2016</w:t>
            </w:r>
          </w:p>
        </w:tc>
        <w:tc>
          <w:tcPr>
            <w:tcW w:w="2126" w:type="dxa"/>
          </w:tcPr>
          <w:p w14:paraId="0504412A" w14:textId="660DF9C8" w:rsidR="0068481C" w:rsidRPr="00B84FE1" w:rsidRDefault="0068481C" w:rsidP="002F388B">
            <w:pPr>
              <w:pStyle w:val="Sinespaciado"/>
              <w:jc w:val="both"/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  <w:t>Mujeres y participación política</w:t>
            </w:r>
          </w:p>
        </w:tc>
        <w:tc>
          <w:tcPr>
            <w:tcW w:w="4722" w:type="dxa"/>
          </w:tcPr>
          <w:p w14:paraId="0F449119" w14:textId="60032D44" w:rsidR="0068481C" w:rsidRPr="00B84FE1" w:rsidRDefault="0022619A" w:rsidP="002F388B">
            <w:pPr>
              <w:pStyle w:val="Sinespaciado"/>
              <w:jc w:val="both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hyperlink r:id="rId27" w:history="1">
              <w:r w:rsidR="0068481C" w:rsidRPr="00B84FE1">
                <w:rPr>
                  <w:rStyle w:val="Hipervnculo"/>
                  <w:rFonts w:ascii="Trebuchet MS" w:hAnsi="Trebuchet MS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https://www2.iepcjalisco.org.mx/publicaciones/?product=folios-31-mujeres-y-participacion-politica</w:t>
              </w:r>
            </w:hyperlink>
          </w:p>
        </w:tc>
      </w:tr>
      <w:tr w:rsidR="0068481C" w:rsidRPr="00B84FE1" w14:paraId="41F190CD" w14:textId="77777777" w:rsidTr="00E10F83">
        <w:tc>
          <w:tcPr>
            <w:tcW w:w="1260" w:type="dxa"/>
          </w:tcPr>
          <w:p w14:paraId="004AAC1F" w14:textId="74EC83E9" w:rsidR="0068481C" w:rsidRPr="00B84FE1" w:rsidRDefault="0068481C" w:rsidP="002F388B">
            <w:pPr>
              <w:pStyle w:val="Sinespaciado"/>
              <w:jc w:val="center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32, año XI, septiembre de 2017</w:t>
            </w:r>
          </w:p>
        </w:tc>
        <w:tc>
          <w:tcPr>
            <w:tcW w:w="2126" w:type="dxa"/>
          </w:tcPr>
          <w:p w14:paraId="4BB9BEB5" w14:textId="308D654D" w:rsidR="0068481C" w:rsidRPr="00B84FE1" w:rsidRDefault="0068481C" w:rsidP="002F388B">
            <w:pPr>
              <w:pStyle w:val="Sinespaciado"/>
              <w:jc w:val="both"/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  <w:t>El derecho a la ciudad</w:t>
            </w:r>
          </w:p>
        </w:tc>
        <w:tc>
          <w:tcPr>
            <w:tcW w:w="4722" w:type="dxa"/>
          </w:tcPr>
          <w:p w14:paraId="2FD60E5B" w14:textId="770AC576" w:rsidR="0068481C" w:rsidRPr="00B84FE1" w:rsidRDefault="0022619A" w:rsidP="002F388B">
            <w:pPr>
              <w:pStyle w:val="Sinespaciado"/>
              <w:jc w:val="both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hyperlink r:id="rId28" w:history="1">
              <w:r w:rsidR="0068481C" w:rsidRPr="00B84FE1">
                <w:rPr>
                  <w:rStyle w:val="Hipervnculo"/>
                  <w:rFonts w:ascii="Trebuchet MS" w:hAnsi="Trebuchet MS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https://www2.iepcjalisco.org.mx/publicaciones/?product=folios-32-el-derecho-a-la-ciudad</w:t>
              </w:r>
            </w:hyperlink>
          </w:p>
        </w:tc>
      </w:tr>
      <w:tr w:rsidR="0068481C" w:rsidRPr="00B84FE1" w14:paraId="09647C3B" w14:textId="77777777" w:rsidTr="00E10F83">
        <w:tc>
          <w:tcPr>
            <w:tcW w:w="1260" w:type="dxa"/>
          </w:tcPr>
          <w:p w14:paraId="3C2CD9AE" w14:textId="693182FE" w:rsidR="0068481C" w:rsidRPr="00B84FE1" w:rsidRDefault="0068481C" w:rsidP="002F388B">
            <w:pPr>
              <w:pStyle w:val="Sinespaciado"/>
              <w:jc w:val="center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33, año XII, noviembre de 2018, nueva época</w:t>
            </w:r>
          </w:p>
        </w:tc>
        <w:tc>
          <w:tcPr>
            <w:tcW w:w="2126" w:type="dxa"/>
          </w:tcPr>
          <w:p w14:paraId="1FA7CCEB" w14:textId="6F90FF2D" w:rsidR="0068481C" w:rsidRPr="00B84FE1" w:rsidRDefault="0068481C" w:rsidP="002F388B">
            <w:pPr>
              <w:pStyle w:val="Sinespaciado"/>
              <w:jc w:val="both"/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  <w:t>Alternancia 2018: agendas democráticas en México</w:t>
            </w:r>
          </w:p>
        </w:tc>
        <w:tc>
          <w:tcPr>
            <w:tcW w:w="4722" w:type="dxa"/>
          </w:tcPr>
          <w:p w14:paraId="036D0BA5" w14:textId="2472FD51" w:rsidR="0068481C" w:rsidRPr="00B84FE1" w:rsidRDefault="0022619A" w:rsidP="002F388B">
            <w:pPr>
              <w:pStyle w:val="Sinespaciado"/>
              <w:jc w:val="both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hyperlink r:id="rId29" w:history="1">
              <w:r w:rsidR="0068481C" w:rsidRPr="00B84FE1">
                <w:rPr>
                  <w:rStyle w:val="Hipervnculo"/>
                  <w:rFonts w:ascii="Trebuchet MS" w:hAnsi="Trebuchet MS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https://www2.iepcjalisco.org.mx/publicaciones/?product=folios-33-alternancia-2018-agendas-democraticas-en-mexico</w:t>
              </w:r>
            </w:hyperlink>
          </w:p>
        </w:tc>
      </w:tr>
      <w:tr w:rsidR="0068481C" w:rsidRPr="00B84FE1" w14:paraId="3069A46C" w14:textId="77777777" w:rsidTr="00E10F83">
        <w:tc>
          <w:tcPr>
            <w:tcW w:w="1260" w:type="dxa"/>
          </w:tcPr>
          <w:p w14:paraId="3DDC7A95" w14:textId="6C692BCA" w:rsidR="0068481C" w:rsidRPr="00B84FE1" w:rsidRDefault="0068481C" w:rsidP="002F388B">
            <w:pPr>
              <w:pStyle w:val="Sinespaciado"/>
              <w:jc w:val="center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34, nueva época, noviembre de 2019</w:t>
            </w:r>
          </w:p>
        </w:tc>
        <w:tc>
          <w:tcPr>
            <w:tcW w:w="2126" w:type="dxa"/>
          </w:tcPr>
          <w:p w14:paraId="4E577D58" w14:textId="3D0C7004" w:rsidR="0068481C" w:rsidRPr="00B84FE1" w:rsidRDefault="0068481C" w:rsidP="002F388B">
            <w:pPr>
              <w:pStyle w:val="Sinespaciado"/>
              <w:jc w:val="both"/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  <w:t xml:space="preserve">Nuevas agendas de la participación ciudadana </w:t>
            </w:r>
          </w:p>
        </w:tc>
        <w:tc>
          <w:tcPr>
            <w:tcW w:w="4722" w:type="dxa"/>
          </w:tcPr>
          <w:p w14:paraId="0D70834C" w14:textId="612DFC8F" w:rsidR="0068481C" w:rsidRPr="00B84FE1" w:rsidRDefault="0022619A" w:rsidP="002F388B">
            <w:pPr>
              <w:pStyle w:val="Sinespaciado"/>
              <w:jc w:val="both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hyperlink r:id="rId30" w:history="1">
              <w:r w:rsidR="0068481C" w:rsidRPr="00B84FE1">
                <w:rPr>
                  <w:rStyle w:val="Hipervnculo"/>
                  <w:rFonts w:ascii="Trebuchet MS" w:hAnsi="Trebuchet MS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https://www2.iepcjalisco.org.mx/publicaciones/?product=folios-34-nuevas-agendas-de-la-participacion-ciudadana</w:t>
              </w:r>
            </w:hyperlink>
          </w:p>
        </w:tc>
      </w:tr>
      <w:tr w:rsidR="0068481C" w:rsidRPr="00B84FE1" w14:paraId="3E0CC84D" w14:textId="77777777" w:rsidTr="00E10F83">
        <w:tc>
          <w:tcPr>
            <w:tcW w:w="1260" w:type="dxa"/>
          </w:tcPr>
          <w:p w14:paraId="4ED1095A" w14:textId="51AE99C9" w:rsidR="0068481C" w:rsidRPr="00B84FE1" w:rsidRDefault="0068481C" w:rsidP="002F388B">
            <w:pPr>
              <w:pStyle w:val="Sinespaciado"/>
              <w:jc w:val="center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35, nueva época, agosto de 2020</w:t>
            </w:r>
          </w:p>
        </w:tc>
        <w:tc>
          <w:tcPr>
            <w:tcW w:w="2126" w:type="dxa"/>
          </w:tcPr>
          <w:p w14:paraId="44609A43" w14:textId="3FD13FCA" w:rsidR="0068481C" w:rsidRPr="00B84FE1" w:rsidRDefault="0068481C" w:rsidP="002F388B">
            <w:pPr>
              <w:pStyle w:val="Sinespaciado"/>
              <w:jc w:val="both"/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  <w:t>El poder de la naturaleza</w:t>
            </w:r>
          </w:p>
        </w:tc>
        <w:tc>
          <w:tcPr>
            <w:tcW w:w="4722" w:type="dxa"/>
          </w:tcPr>
          <w:p w14:paraId="490ACAA4" w14:textId="62A03EF4" w:rsidR="0068481C" w:rsidRPr="00B84FE1" w:rsidRDefault="0022619A" w:rsidP="002F388B">
            <w:pPr>
              <w:pStyle w:val="Sinespaciado"/>
              <w:jc w:val="both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hyperlink r:id="rId31" w:history="1">
              <w:r w:rsidR="0068481C" w:rsidRPr="00B84FE1">
                <w:rPr>
                  <w:rStyle w:val="Hipervnculo"/>
                  <w:rFonts w:ascii="Trebuchet MS" w:hAnsi="Trebuchet MS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https://www2.iepcjalisco.org.mx/publicaciones/?product=folios-35-el-poder-de-la-naturaleza</w:t>
              </w:r>
            </w:hyperlink>
          </w:p>
        </w:tc>
      </w:tr>
      <w:tr w:rsidR="0068481C" w:rsidRPr="00B84FE1" w14:paraId="2B5AD94C" w14:textId="77777777" w:rsidTr="00E10F83">
        <w:tc>
          <w:tcPr>
            <w:tcW w:w="1260" w:type="dxa"/>
          </w:tcPr>
          <w:p w14:paraId="0F7405DF" w14:textId="5661B6EF" w:rsidR="0068481C" w:rsidRPr="00B84FE1" w:rsidRDefault="0068481C" w:rsidP="002F388B">
            <w:pPr>
              <w:pStyle w:val="Sinespaciado"/>
              <w:jc w:val="center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36, nueva época, enero de 2021</w:t>
            </w:r>
          </w:p>
        </w:tc>
        <w:tc>
          <w:tcPr>
            <w:tcW w:w="2126" w:type="dxa"/>
          </w:tcPr>
          <w:p w14:paraId="7111E9DD" w14:textId="7DB3D3E6" w:rsidR="0068481C" w:rsidRPr="00B84FE1" w:rsidRDefault="0068481C" w:rsidP="002F388B">
            <w:pPr>
              <w:pStyle w:val="Sinespaciado"/>
              <w:jc w:val="both"/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  <w:t>Interculturalidad, un debate abierto</w:t>
            </w:r>
          </w:p>
        </w:tc>
        <w:tc>
          <w:tcPr>
            <w:tcW w:w="4722" w:type="dxa"/>
          </w:tcPr>
          <w:p w14:paraId="5745C9C8" w14:textId="0A34DD50" w:rsidR="0068481C" w:rsidRPr="00B84FE1" w:rsidRDefault="0068481C" w:rsidP="002F388B">
            <w:pPr>
              <w:pStyle w:val="Sinespaciado"/>
              <w:jc w:val="both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https://www2.iepcjalisco.org.mx/publicaciones/?product=interculturalidad-un-debate-abierto</w:t>
            </w:r>
          </w:p>
        </w:tc>
      </w:tr>
      <w:tr w:rsidR="0068481C" w:rsidRPr="00B84FE1" w14:paraId="6A527EA7" w14:textId="77777777" w:rsidTr="00E10F83">
        <w:tc>
          <w:tcPr>
            <w:tcW w:w="1260" w:type="dxa"/>
          </w:tcPr>
          <w:p w14:paraId="4A662649" w14:textId="46E65E49" w:rsidR="0068481C" w:rsidRPr="00B84FE1" w:rsidRDefault="0068481C" w:rsidP="002F388B">
            <w:pPr>
              <w:pStyle w:val="Sinespaciado"/>
              <w:jc w:val="center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37, nueva época, octubre de 2021</w:t>
            </w:r>
          </w:p>
        </w:tc>
        <w:tc>
          <w:tcPr>
            <w:tcW w:w="2126" w:type="dxa"/>
          </w:tcPr>
          <w:p w14:paraId="4BD7A5BC" w14:textId="5CF9F777" w:rsidR="0068481C" w:rsidRPr="00B84FE1" w:rsidRDefault="0068481C" w:rsidP="002F388B">
            <w:pPr>
              <w:pStyle w:val="Sinespaciado"/>
              <w:jc w:val="both"/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b/>
                <w:sz w:val="18"/>
                <w:szCs w:val="18"/>
                <w:lang w:eastAsia="ar-SA"/>
              </w:rPr>
              <w:t>Repensar la democracia después del “Fin de la Historia”</w:t>
            </w:r>
          </w:p>
        </w:tc>
        <w:tc>
          <w:tcPr>
            <w:tcW w:w="4722" w:type="dxa"/>
          </w:tcPr>
          <w:p w14:paraId="2AFDEBF9" w14:textId="7BA309BE" w:rsidR="0068481C" w:rsidRPr="00B84FE1" w:rsidRDefault="0068481C" w:rsidP="002F388B">
            <w:pPr>
              <w:pStyle w:val="Sinespaciado"/>
              <w:jc w:val="both"/>
              <w:rPr>
                <w:rFonts w:ascii="Trebuchet MS" w:hAnsi="Trebuchet MS" w:cs="Arial"/>
                <w:sz w:val="18"/>
                <w:szCs w:val="18"/>
                <w:lang w:eastAsia="ar-SA"/>
              </w:rPr>
            </w:pPr>
            <w:r w:rsidRPr="00B84FE1">
              <w:rPr>
                <w:rFonts w:ascii="Trebuchet MS" w:hAnsi="Trebuchet MS" w:cs="Arial"/>
                <w:sz w:val="18"/>
                <w:szCs w:val="18"/>
                <w:lang w:eastAsia="ar-SA"/>
              </w:rPr>
              <w:t>https://www2.iepcjalisco.org.mx/publicaciones/?product=folios-37</w:t>
            </w:r>
          </w:p>
        </w:tc>
      </w:tr>
    </w:tbl>
    <w:p w14:paraId="764C06EF" w14:textId="77777777" w:rsidR="009A480C" w:rsidRDefault="009A480C" w:rsidP="002F388B">
      <w:pPr>
        <w:pStyle w:val="Sinespaciado"/>
        <w:ind w:left="720"/>
        <w:jc w:val="both"/>
        <w:rPr>
          <w:rFonts w:ascii="Trebuchet MS" w:hAnsi="Trebuchet MS" w:cs="Arial"/>
          <w:sz w:val="24"/>
          <w:szCs w:val="24"/>
          <w:lang w:eastAsia="ar-SA"/>
        </w:rPr>
      </w:pPr>
    </w:p>
    <w:p w14:paraId="1E15C157" w14:textId="77523DE9" w:rsidR="006C7E39" w:rsidRPr="0022619A" w:rsidRDefault="006C7E39" w:rsidP="002F388B">
      <w:pPr>
        <w:pStyle w:val="Sinespaciado"/>
        <w:ind w:left="720"/>
        <w:jc w:val="both"/>
        <w:rPr>
          <w:rFonts w:ascii="Trebuchet MS" w:hAnsi="Trebuchet MS" w:cs="Arial"/>
          <w:sz w:val="23"/>
          <w:szCs w:val="23"/>
          <w:lang w:val="es-ES" w:eastAsia="ar-SA"/>
        </w:rPr>
      </w:pPr>
      <w:r w:rsidRPr="0022619A">
        <w:rPr>
          <w:rFonts w:ascii="Trebuchet MS" w:hAnsi="Trebuchet MS" w:cs="Arial"/>
          <w:sz w:val="23"/>
          <w:szCs w:val="23"/>
          <w:lang w:eastAsia="ar-SA"/>
        </w:rPr>
        <w:t xml:space="preserve">Los </w:t>
      </w:r>
      <w:r w:rsidR="005E2113" w:rsidRPr="0022619A">
        <w:rPr>
          <w:rFonts w:ascii="Trebuchet MS" w:hAnsi="Trebuchet MS" w:cs="Arial"/>
          <w:sz w:val="23"/>
          <w:szCs w:val="23"/>
          <w:lang w:eastAsia="ar-SA"/>
        </w:rPr>
        <w:t xml:space="preserve">temas </w:t>
      </w:r>
      <w:r w:rsidRPr="0022619A">
        <w:rPr>
          <w:rFonts w:ascii="Trebuchet MS" w:hAnsi="Trebuchet MS" w:cs="Arial"/>
          <w:sz w:val="23"/>
          <w:szCs w:val="23"/>
          <w:lang w:eastAsia="ar-SA"/>
        </w:rPr>
        <w:t xml:space="preserve">que se publican en sus páginas, </w:t>
      </w:r>
      <w:r w:rsidR="005E2113" w:rsidRPr="0022619A">
        <w:rPr>
          <w:rFonts w:ascii="Trebuchet MS" w:hAnsi="Trebuchet MS" w:cs="Arial"/>
          <w:sz w:val="23"/>
          <w:szCs w:val="23"/>
          <w:lang w:eastAsia="ar-SA"/>
        </w:rPr>
        <w:t>son de interés público desde una perspectiva abierta, multidisciplinaria, plural y crítica, abordados de manera prioritaria (</w:t>
      </w:r>
      <w:r w:rsidR="00B00000" w:rsidRPr="0022619A">
        <w:rPr>
          <w:rFonts w:ascii="Trebuchet MS" w:hAnsi="Trebuchet MS" w:cs="Arial"/>
          <w:sz w:val="23"/>
          <w:szCs w:val="23"/>
          <w:lang w:eastAsia="ar-SA"/>
        </w:rPr>
        <w:t xml:space="preserve">más no indispensable) desde la visión </w:t>
      </w:r>
      <w:r w:rsidR="005E2113" w:rsidRPr="0022619A">
        <w:rPr>
          <w:rFonts w:ascii="Trebuchet MS" w:hAnsi="Trebuchet MS" w:cs="Arial"/>
          <w:sz w:val="23"/>
          <w:szCs w:val="23"/>
          <w:lang w:eastAsia="ar-SA"/>
        </w:rPr>
        <w:t>de la cultura democrática y de la participación ciudadana.</w:t>
      </w:r>
      <w:r w:rsidRPr="0022619A">
        <w:rPr>
          <w:rFonts w:ascii="Trebuchet MS" w:hAnsi="Trebuchet MS" w:cs="Arial"/>
          <w:sz w:val="23"/>
          <w:szCs w:val="23"/>
          <w:lang w:eastAsia="ar-SA"/>
        </w:rPr>
        <w:t xml:space="preserve"> </w:t>
      </w:r>
    </w:p>
    <w:p w14:paraId="747ED87C" w14:textId="77777777" w:rsidR="006C7E39" w:rsidRPr="0022619A" w:rsidRDefault="006C7E39" w:rsidP="002F388B">
      <w:pPr>
        <w:pStyle w:val="Sinespaciado"/>
        <w:ind w:left="720"/>
        <w:jc w:val="both"/>
        <w:rPr>
          <w:rFonts w:ascii="Trebuchet MS" w:hAnsi="Trebuchet MS" w:cs="Arial"/>
          <w:sz w:val="23"/>
          <w:szCs w:val="23"/>
          <w:lang w:val="es-ES" w:eastAsia="ar-SA"/>
        </w:rPr>
      </w:pPr>
    </w:p>
    <w:p w14:paraId="1BB7B885" w14:textId="74B7744E" w:rsidR="006C7E39" w:rsidRPr="0022619A" w:rsidRDefault="005929E1" w:rsidP="002F388B">
      <w:pPr>
        <w:pStyle w:val="Sinespaciado"/>
        <w:numPr>
          <w:ilvl w:val="0"/>
          <w:numId w:val="17"/>
        </w:numPr>
        <w:jc w:val="both"/>
        <w:rPr>
          <w:rFonts w:ascii="Trebuchet MS" w:hAnsi="Trebuchet MS" w:cs="Arial"/>
          <w:sz w:val="23"/>
          <w:szCs w:val="23"/>
          <w:lang w:val="es-ES" w:eastAsia="ar-SA"/>
        </w:rPr>
      </w:pPr>
      <w:r w:rsidRPr="0022619A">
        <w:rPr>
          <w:rFonts w:ascii="Trebuchet MS" w:hAnsi="Trebuchet MS" w:cs="Arial"/>
          <w:b/>
          <w:sz w:val="23"/>
          <w:szCs w:val="23"/>
          <w:lang w:val="es-ES" w:eastAsia="ar-SA"/>
        </w:rPr>
        <w:t xml:space="preserve">Integración de </w:t>
      </w:r>
      <w:r w:rsidR="00925506" w:rsidRPr="0022619A">
        <w:rPr>
          <w:rFonts w:ascii="Trebuchet MS" w:hAnsi="Trebuchet MS" w:cs="Arial"/>
          <w:b/>
          <w:sz w:val="23"/>
          <w:szCs w:val="23"/>
          <w:lang w:val="es-ES" w:eastAsia="ar-SA"/>
        </w:rPr>
        <w:t>la c</w:t>
      </w:r>
      <w:r w:rsidRPr="0022619A">
        <w:rPr>
          <w:rFonts w:ascii="Trebuchet MS" w:hAnsi="Trebuchet MS" w:cs="Arial"/>
          <w:b/>
          <w:sz w:val="23"/>
          <w:szCs w:val="23"/>
          <w:lang w:val="es-ES" w:eastAsia="ar-SA"/>
        </w:rPr>
        <w:t>omisión.</w:t>
      </w:r>
      <w:r w:rsidRPr="0022619A">
        <w:rPr>
          <w:rFonts w:ascii="Trebuchet MS" w:hAnsi="Trebuchet MS" w:cs="Arial"/>
          <w:sz w:val="23"/>
          <w:szCs w:val="23"/>
          <w:lang w:val="es-ES" w:eastAsia="ar-SA"/>
        </w:rPr>
        <w:t xml:space="preserve"> </w:t>
      </w:r>
      <w:r w:rsidR="001A7BC8" w:rsidRPr="0022619A">
        <w:rPr>
          <w:rFonts w:ascii="Trebuchet MS" w:hAnsi="Trebuchet MS" w:cs="Arial"/>
          <w:sz w:val="23"/>
          <w:szCs w:val="23"/>
          <w:lang w:val="es-ES" w:eastAsia="ar-SA"/>
        </w:rPr>
        <w:t>El 8 de octubre de 2020, mediante acuerdo identificado con la clave IEPC-ACG-032/2020</w:t>
      </w:r>
      <w:r w:rsidR="001A7BC8" w:rsidRPr="0022619A">
        <w:rPr>
          <w:rFonts w:ascii="Trebuchet MS" w:hAnsi="Trebuchet MS" w:cs="Arial"/>
          <w:sz w:val="23"/>
          <w:szCs w:val="23"/>
          <w:vertAlign w:val="superscript"/>
          <w:lang w:val="es-ES" w:eastAsia="ar-SA"/>
        </w:rPr>
        <w:footnoteReference w:id="1"/>
      </w:r>
      <w:r w:rsidR="001A7BC8" w:rsidRPr="0022619A">
        <w:rPr>
          <w:rFonts w:ascii="Trebuchet MS" w:hAnsi="Trebuchet MS" w:cs="Arial"/>
          <w:sz w:val="23"/>
          <w:szCs w:val="23"/>
          <w:lang w:val="es-ES" w:eastAsia="ar-SA"/>
        </w:rPr>
        <w:t xml:space="preserve">, el Consejo General de este Instituto aprobó la integración de la Comisión de Investigación y Estudios Electorales, habiéndose designado al consejero electoral Moisés Pérez </w:t>
      </w:r>
      <w:r w:rsidR="001A7BC8" w:rsidRPr="0022619A">
        <w:rPr>
          <w:rFonts w:ascii="Trebuchet MS" w:hAnsi="Trebuchet MS" w:cs="Arial"/>
          <w:sz w:val="23"/>
          <w:szCs w:val="23"/>
          <w:lang w:val="es-ES" w:eastAsia="ar-SA"/>
        </w:rPr>
        <w:lastRenderedPageBreak/>
        <w:t xml:space="preserve">Vega y a las consejeras electorales Brenda Judith Serafín </w:t>
      </w:r>
      <w:proofErr w:type="spellStart"/>
      <w:r w:rsidR="001A7BC8" w:rsidRPr="0022619A">
        <w:rPr>
          <w:rFonts w:ascii="Trebuchet MS" w:hAnsi="Trebuchet MS" w:cs="Arial"/>
          <w:sz w:val="23"/>
          <w:szCs w:val="23"/>
          <w:lang w:val="es-ES" w:eastAsia="ar-SA"/>
        </w:rPr>
        <w:t>Morfín</w:t>
      </w:r>
      <w:proofErr w:type="spellEnd"/>
      <w:r w:rsidR="001A7BC8" w:rsidRPr="0022619A">
        <w:rPr>
          <w:rFonts w:ascii="Trebuchet MS" w:hAnsi="Trebuchet MS" w:cs="Arial"/>
          <w:sz w:val="23"/>
          <w:szCs w:val="23"/>
          <w:lang w:val="es-ES" w:eastAsia="ar-SA"/>
        </w:rPr>
        <w:t xml:space="preserve"> y Claudia Alejandra Vargas Bautista</w:t>
      </w:r>
      <w:r w:rsidR="001A7BC8" w:rsidRPr="0022619A">
        <w:rPr>
          <w:rFonts w:ascii="Trebuchet MS" w:hAnsi="Trebuchet MS" w:cs="Arial"/>
          <w:bCs/>
          <w:sz w:val="23"/>
          <w:szCs w:val="23"/>
          <w:lang w:val="es-ES" w:eastAsia="es-ES"/>
        </w:rPr>
        <w:t>,</w:t>
      </w:r>
      <w:r w:rsidR="001A7BC8" w:rsidRPr="0022619A">
        <w:rPr>
          <w:rFonts w:ascii="Trebuchet MS" w:hAnsi="Trebuchet MS" w:cs="Arial"/>
          <w:sz w:val="23"/>
          <w:szCs w:val="23"/>
          <w:lang w:val="es-ES" w:eastAsia="ar-SA"/>
        </w:rPr>
        <w:t xml:space="preserve"> </w:t>
      </w:r>
      <w:r w:rsidR="00BA73EB" w:rsidRPr="0022619A">
        <w:rPr>
          <w:rFonts w:ascii="Trebuchet MS" w:hAnsi="Trebuchet MS" w:cs="Arial"/>
          <w:sz w:val="23"/>
          <w:szCs w:val="23"/>
          <w:lang w:val="es-ES" w:eastAsia="ar-SA"/>
        </w:rPr>
        <w:t xml:space="preserve">quien </w:t>
      </w:r>
      <w:r w:rsidR="001A7BC8" w:rsidRPr="0022619A">
        <w:rPr>
          <w:rFonts w:ascii="Trebuchet MS" w:hAnsi="Trebuchet MS" w:cs="Arial"/>
          <w:sz w:val="23"/>
          <w:szCs w:val="23"/>
          <w:lang w:val="es-ES" w:eastAsia="ar-SA"/>
        </w:rPr>
        <w:t>fungi</w:t>
      </w:r>
      <w:r w:rsidR="00BA73EB" w:rsidRPr="0022619A">
        <w:rPr>
          <w:rFonts w:ascii="Trebuchet MS" w:hAnsi="Trebuchet MS" w:cs="Arial"/>
          <w:sz w:val="23"/>
          <w:szCs w:val="23"/>
          <w:lang w:val="es-ES" w:eastAsia="ar-SA"/>
        </w:rPr>
        <w:t xml:space="preserve">ó </w:t>
      </w:r>
      <w:r w:rsidR="001A7BC8" w:rsidRPr="0022619A">
        <w:rPr>
          <w:rFonts w:ascii="Trebuchet MS" w:hAnsi="Trebuchet MS" w:cs="Arial"/>
          <w:sz w:val="23"/>
          <w:szCs w:val="23"/>
          <w:lang w:val="es-ES" w:eastAsia="ar-SA"/>
        </w:rPr>
        <w:t xml:space="preserve">como presidenta de </w:t>
      </w:r>
      <w:r w:rsidR="00386BE1" w:rsidRPr="0022619A">
        <w:rPr>
          <w:rFonts w:ascii="Trebuchet MS" w:hAnsi="Trebuchet MS" w:cs="Arial"/>
          <w:sz w:val="23"/>
          <w:szCs w:val="23"/>
          <w:lang w:val="es-ES" w:eastAsia="ar-SA"/>
        </w:rPr>
        <w:t>la misma.</w:t>
      </w:r>
    </w:p>
    <w:p w14:paraId="7BC6D521" w14:textId="77777777" w:rsidR="006C7E39" w:rsidRPr="0022619A" w:rsidRDefault="006C7E39" w:rsidP="002F388B">
      <w:pPr>
        <w:pStyle w:val="Sinespaciado"/>
        <w:ind w:left="720"/>
        <w:jc w:val="both"/>
        <w:rPr>
          <w:rFonts w:ascii="Trebuchet MS" w:hAnsi="Trebuchet MS" w:cs="Arial"/>
          <w:sz w:val="23"/>
          <w:szCs w:val="23"/>
          <w:lang w:val="es-ES" w:eastAsia="ar-SA"/>
        </w:rPr>
      </w:pPr>
    </w:p>
    <w:p w14:paraId="4C775FD7" w14:textId="77777777" w:rsidR="00911F3F" w:rsidRPr="0022619A" w:rsidRDefault="00925506" w:rsidP="002F388B">
      <w:pPr>
        <w:pStyle w:val="Sinespaciado"/>
        <w:numPr>
          <w:ilvl w:val="0"/>
          <w:numId w:val="17"/>
        </w:numPr>
        <w:jc w:val="both"/>
        <w:rPr>
          <w:rFonts w:ascii="Trebuchet MS" w:hAnsi="Trebuchet MS" w:cs="Arial"/>
          <w:bCs/>
          <w:sz w:val="23"/>
          <w:szCs w:val="23"/>
          <w:lang w:val="es-ES_tradnl" w:eastAsia="es-MX"/>
        </w:rPr>
      </w:pPr>
      <w:r w:rsidRPr="0022619A">
        <w:rPr>
          <w:rFonts w:ascii="Trebuchet MS" w:eastAsia="Calibri" w:hAnsi="Trebuchet MS" w:cs="Arial"/>
          <w:b/>
          <w:sz w:val="23"/>
          <w:szCs w:val="23"/>
        </w:rPr>
        <w:t xml:space="preserve">Rotación </w:t>
      </w:r>
      <w:r w:rsidR="005929E1" w:rsidRPr="0022619A">
        <w:rPr>
          <w:rFonts w:ascii="Trebuchet MS" w:eastAsia="Calibri" w:hAnsi="Trebuchet MS" w:cs="Arial"/>
          <w:b/>
          <w:sz w:val="23"/>
          <w:szCs w:val="23"/>
        </w:rPr>
        <w:t>e</w:t>
      </w:r>
      <w:r w:rsidRPr="0022619A">
        <w:rPr>
          <w:rFonts w:ascii="Trebuchet MS" w:eastAsia="Calibri" w:hAnsi="Trebuchet MS" w:cs="Arial"/>
          <w:b/>
          <w:sz w:val="23"/>
          <w:szCs w:val="23"/>
        </w:rPr>
        <w:t>n</w:t>
      </w:r>
      <w:r w:rsidR="005929E1" w:rsidRPr="0022619A">
        <w:rPr>
          <w:rFonts w:ascii="Trebuchet MS" w:eastAsia="Calibri" w:hAnsi="Trebuchet MS" w:cs="Arial"/>
          <w:b/>
          <w:sz w:val="23"/>
          <w:szCs w:val="23"/>
        </w:rPr>
        <w:t xml:space="preserve"> la presidencia de las comisiones.</w:t>
      </w:r>
      <w:r w:rsidR="005929E1" w:rsidRPr="0022619A">
        <w:rPr>
          <w:rFonts w:ascii="Trebuchet MS" w:eastAsia="Calibri" w:hAnsi="Trebuchet MS" w:cs="Arial"/>
          <w:sz w:val="23"/>
          <w:szCs w:val="23"/>
        </w:rPr>
        <w:t xml:space="preserve"> </w:t>
      </w:r>
      <w:r w:rsidR="000A70E7" w:rsidRPr="0022619A">
        <w:rPr>
          <w:rFonts w:ascii="Trebuchet MS" w:eastAsia="Calibri" w:hAnsi="Trebuchet MS" w:cs="Arial"/>
          <w:sz w:val="23"/>
          <w:szCs w:val="23"/>
        </w:rPr>
        <w:t>El 15 de febrero de 2022, mediante acuerdo identificado con la clave IEPC-ACG-010/2022, el Consejo General de este Instituto aprobó la rotación en la presidencia de las comisiones de este organismo electoral,</w:t>
      </w:r>
      <w:r w:rsidR="000A70E7" w:rsidRPr="0022619A">
        <w:rPr>
          <w:rFonts w:ascii="Trebuchet MS" w:hAnsi="Trebuchet MS" w:cs="Arial"/>
          <w:sz w:val="23"/>
          <w:szCs w:val="23"/>
        </w:rPr>
        <w:t xml:space="preserve"> </w:t>
      </w:r>
      <w:r w:rsidR="000A70E7" w:rsidRPr="0022619A">
        <w:rPr>
          <w:rFonts w:ascii="Trebuchet MS" w:eastAsia="Calibri" w:hAnsi="Trebuchet MS" w:cs="Arial"/>
          <w:sz w:val="23"/>
          <w:szCs w:val="23"/>
        </w:rPr>
        <w:t>habiéndose determinado que el consejero electoral Moisés Pérez Vega, será quien presida la Comisión de Investigación y Estudios Electorales, hasta febrero de 2023.</w:t>
      </w:r>
    </w:p>
    <w:p w14:paraId="21AD2DD7" w14:textId="77777777" w:rsidR="00911F3F" w:rsidRPr="0022619A" w:rsidRDefault="00911F3F" w:rsidP="002F388B">
      <w:pPr>
        <w:pStyle w:val="Prrafodelista"/>
        <w:spacing w:line="240" w:lineRule="auto"/>
        <w:rPr>
          <w:rFonts w:ascii="Trebuchet MS" w:hAnsi="Trebuchet MS" w:cs="Arial"/>
          <w:bCs/>
          <w:sz w:val="23"/>
          <w:szCs w:val="23"/>
          <w:lang w:val="es-ES_tradnl" w:eastAsia="es-MX"/>
        </w:rPr>
      </w:pPr>
    </w:p>
    <w:p w14:paraId="54C4EC61" w14:textId="1D6188C5" w:rsidR="00911F3F" w:rsidRPr="0022619A" w:rsidRDefault="00911F3F" w:rsidP="002F388B">
      <w:pPr>
        <w:pStyle w:val="Sinespaciado"/>
        <w:numPr>
          <w:ilvl w:val="0"/>
          <w:numId w:val="17"/>
        </w:numPr>
        <w:jc w:val="both"/>
        <w:rPr>
          <w:rFonts w:ascii="Trebuchet MS" w:hAnsi="Trebuchet MS" w:cs="Arial"/>
          <w:bCs/>
          <w:sz w:val="23"/>
          <w:szCs w:val="23"/>
          <w:lang w:val="es-ES_tradnl" w:eastAsia="es-MX"/>
        </w:rPr>
      </w:pPr>
      <w:r w:rsidRPr="0022619A">
        <w:rPr>
          <w:rFonts w:ascii="Trebuchet MS" w:hAnsi="Trebuchet MS" w:cs="Arial"/>
          <w:b/>
          <w:bCs/>
          <w:sz w:val="23"/>
          <w:szCs w:val="23"/>
          <w:lang w:val="es-ES_tradnl" w:eastAsia="es-MX"/>
        </w:rPr>
        <w:t>Propuesta de Lineamientos de la revista.</w:t>
      </w:r>
      <w:r w:rsidRPr="0022619A">
        <w:rPr>
          <w:rFonts w:ascii="Trebuchet MS" w:hAnsi="Trebuchet MS" w:cs="Arial"/>
          <w:bCs/>
          <w:sz w:val="23"/>
          <w:szCs w:val="23"/>
          <w:lang w:val="es-ES_tradnl" w:eastAsia="es-MX"/>
        </w:rPr>
        <w:t xml:space="preserve"> </w:t>
      </w:r>
      <w:r w:rsidR="008810FE" w:rsidRPr="0022619A">
        <w:rPr>
          <w:rFonts w:ascii="Trebuchet MS" w:hAnsi="Trebuchet MS" w:cs="Arial"/>
          <w:bCs/>
          <w:sz w:val="23"/>
          <w:szCs w:val="23"/>
          <w:lang w:val="es-ES_tradnl" w:eastAsia="es-MX"/>
        </w:rPr>
        <w:t xml:space="preserve">El 1º de julio de 2022, la Comisión de Investigación y Estudios Electorales, en sesión extraordinaria, aprobó someter a consideración del Consejo General del este organismo electoral, el presente proyecto de acuerdo y los Lineamientos para la Gestión de la revista Folios, así como la </w:t>
      </w:r>
      <w:proofErr w:type="spellStart"/>
      <w:r w:rsidR="008810FE" w:rsidRPr="0022619A">
        <w:rPr>
          <w:rFonts w:ascii="Trebuchet MS" w:hAnsi="Trebuchet MS" w:cs="Arial"/>
          <w:bCs/>
          <w:sz w:val="23"/>
          <w:szCs w:val="23"/>
          <w:lang w:val="es-ES_tradnl" w:eastAsia="es-MX"/>
        </w:rPr>
        <w:t>prouesta</w:t>
      </w:r>
      <w:proofErr w:type="spellEnd"/>
      <w:r w:rsidR="008810FE" w:rsidRPr="0022619A">
        <w:rPr>
          <w:rFonts w:ascii="Trebuchet MS" w:hAnsi="Trebuchet MS" w:cs="Arial"/>
          <w:bCs/>
          <w:sz w:val="23"/>
          <w:szCs w:val="23"/>
          <w:lang w:val="es-ES_tradnl" w:eastAsia="es-MX"/>
        </w:rPr>
        <w:t xml:space="preserve"> de las personas para integrar el Consejo Editorial de la revista</w:t>
      </w:r>
      <w:r w:rsidRPr="0022619A">
        <w:rPr>
          <w:rFonts w:ascii="Trebuchet MS" w:hAnsi="Trebuchet MS" w:cs="Arial"/>
          <w:bCs/>
          <w:sz w:val="23"/>
          <w:szCs w:val="23"/>
          <w:lang w:val="es-ES_tradnl" w:eastAsia="es-MX"/>
        </w:rPr>
        <w:t xml:space="preserve">.  </w:t>
      </w:r>
    </w:p>
    <w:p w14:paraId="5DB2F609" w14:textId="77777777" w:rsidR="009A480C" w:rsidRPr="0022619A" w:rsidRDefault="009A480C" w:rsidP="009A480C">
      <w:pPr>
        <w:pStyle w:val="Sinespaciado"/>
        <w:ind w:left="720"/>
        <w:jc w:val="both"/>
        <w:rPr>
          <w:rFonts w:ascii="Trebuchet MS" w:hAnsi="Trebuchet MS" w:cs="Arial"/>
          <w:bCs/>
          <w:sz w:val="23"/>
          <w:szCs w:val="23"/>
          <w:lang w:val="es-ES_tradnl" w:eastAsia="es-MX"/>
        </w:rPr>
      </w:pPr>
    </w:p>
    <w:p w14:paraId="3E7AB767" w14:textId="2D22121B" w:rsidR="004C2210" w:rsidRPr="0022619A" w:rsidRDefault="006C7E39" w:rsidP="002F388B">
      <w:pPr>
        <w:pStyle w:val="Sinespaciado"/>
        <w:jc w:val="both"/>
        <w:rPr>
          <w:rFonts w:ascii="Trebuchet MS" w:hAnsi="Trebuchet MS" w:cs="Arial"/>
          <w:bCs/>
          <w:sz w:val="23"/>
          <w:szCs w:val="23"/>
          <w:lang w:val="es-ES_tradnl" w:eastAsia="es-MX"/>
        </w:rPr>
      </w:pPr>
      <w:r w:rsidRPr="0022619A">
        <w:rPr>
          <w:rFonts w:ascii="Trebuchet MS" w:eastAsia="Calibri" w:hAnsi="Trebuchet MS" w:cs="Arial"/>
          <w:sz w:val="23"/>
          <w:szCs w:val="23"/>
        </w:rPr>
        <w:t xml:space="preserve"> </w:t>
      </w:r>
    </w:p>
    <w:p w14:paraId="63910400" w14:textId="33DFD816" w:rsidR="001A7BC8" w:rsidRPr="0022619A" w:rsidRDefault="001A7BC8" w:rsidP="002F388B">
      <w:pPr>
        <w:pStyle w:val="Sinespaciado"/>
        <w:jc w:val="center"/>
        <w:rPr>
          <w:rFonts w:ascii="Trebuchet MS" w:hAnsi="Trebuchet MS" w:cs="Arial"/>
          <w:b/>
          <w:sz w:val="23"/>
          <w:szCs w:val="23"/>
          <w:lang w:val="pt-BR" w:eastAsia="ar-SA"/>
        </w:rPr>
      </w:pPr>
      <w:r w:rsidRPr="0022619A">
        <w:rPr>
          <w:rFonts w:ascii="Trebuchet MS" w:hAnsi="Trebuchet MS" w:cs="Arial"/>
          <w:b/>
          <w:sz w:val="23"/>
          <w:szCs w:val="23"/>
          <w:lang w:val="pt-BR" w:eastAsia="ar-SA"/>
        </w:rPr>
        <w:t>C O N S I D E R A N D O</w:t>
      </w:r>
      <w:r w:rsidR="005F1290" w:rsidRPr="0022619A">
        <w:rPr>
          <w:rFonts w:ascii="Trebuchet MS" w:hAnsi="Trebuchet MS" w:cs="Arial"/>
          <w:b/>
          <w:sz w:val="23"/>
          <w:szCs w:val="23"/>
          <w:lang w:val="pt-BR" w:eastAsia="ar-SA"/>
        </w:rPr>
        <w:t xml:space="preserve"> S</w:t>
      </w:r>
    </w:p>
    <w:p w14:paraId="45E1315C" w14:textId="77777777" w:rsidR="009A480C" w:rsidRPr="0022619A" w:rsidRDefault="009A480C" w:rsidP="002F388B">
      <w:pPr>
        <w:pStyle w:val="Sinespaciado"/>
        <w:jc w:val="center"/>
        <w:rPr>
          <w:rFonts w:ascii="Trebuchet MS" w:hAnsi="Trebuchet MS" w:cs="Arial"/>
          <w:b/>
          <w:sz w:val="23"/>
          <w:szCs w:val="23"/>
          <w:lang w:val="pt-BR" w:eastAsia="ar-SA"/>
        </w:rPr>
      </w:pPr>
    </w:p>
    <w:p w14:paraId="4D53510F" w14:textId="77777777" w:rsidR="001A7BC8" w:rsidRPr="0022619A" w:rsidRDefault="001A7BC8" w:rsidP="002F388B">
      <w:pPr>
        <w:pStyle w:val="Sinespaciado"/>
        <w:jc w:val="both"/>
        <w:rPr>
          <w:rFonts w:ascii="Trebuchet MS" w:hAnsi="Trebuchet MS" w:cs="Arial"/>
          <w:sz w:val="23"/>
          <w:szCs w:val="23"/>
          <w:lang w:val="pt-BR" w:eastAsia="ar-SA"/>
        </w:rPr>
      </w:pPr>
    </w:p>
    <w:p w14:paraId="0CCECB0F" w14:textId="77777777" w:rsidR="005929E1" w:rsidRPr="0022619A" w:rsidRDefault="005929E1" w:rsidP="002F388B">
      <w:pPr>
        <w:pStyle w:val="Sinespaciado"/>
        <w:jc w:val="both"/>
        <w:rPr>
          <w:rFonts w:ascii="Trebuchet MS" w:eastAsia="Calibri" w:hAnsi="Trebuchet MS" w:cs="Arial"/>
          <w:b/>
          <w:sz w:val="23"/>
          <w:szCs w:val="23"/>
        </w:rPr>
      </w:pPr>
      <w:r w:rsidRPr="0022619A">
        <w:rPr>
          <w:rFonts w:ascii="Trebuchet MS" w:eastAsia="Calibri" w:hAnsi="Trebuchet MS" w:cs="Arial"/>
          <w:b/>
          <w:sz w:val="23"/>
          <w:szCs w:val="23"/>
        </w:rPr>
        <w:t>Primero. Competencia.</w:t>
      </w:r>
    </w:p>
    <w:p w14:paraId="04DABE44" w14:textId="77777777" w:rsidR="004C2210" w:rsidRPr="0022619A" w:rsidRDefault="004C2210" w:rsidP="002F388B">
      <w:pPr>
        <w:pStyle w:val="Sinespaciado"/>
        <w:jc w:val="both"/>
        <w:rPr>
          <w:rFonts w:ascii="Trebuchet MS" w:eastAsia="Calibri" w:hAnsi="Trebuchet MS" w:cs="Arial"/>
          <w:b/>
          <w:sz w:val="23"/>
          <w:szCs w:val="23"/>
        </w:rPr>
      </w:pPr>
    </w:p>
    <w:p w14:paraId="293A9F36" w14:textId="4859A40B" w:rsidR="009C6FFC" w:rsidRPr="0022619A" w:rsidRDefault="005929E1" w:rsidP="002F388B">
      <w:pPr>
        <w:pStyle w:val="Sinespaciado"/>
        <w:numPr>
          <w:ilvl w:val="0"/>
          <w:numId w:val="19"/>
        </w:numPr>
        <w:jc w:val="both"/>
        <w:rPr>
          <w:rFonts w:ascii="Trebuchet MS" w:eastAsia="Calibri" w:hAnsi="Trebuchet MS" w:cs="Arial"/>
          <w:sz w:val="23"/>
          <w:szCs w:val="23"/>
        </w:rPr>
      </w:pPr>
      <w:r w:rsidRPr="0022619A">
        <w:rPr>
          <w:rFonts w:ascii="Trebuchet MS" w:eastAsia="Calibri" w:hAnsi="Trebuchet MS" w:cs="Arial"/>
          <w:sz w:val="23"/>
          <w:szCs w:val="23"/>
        </w:rPr>
        <w:t xml:space="preserve">De conformidad con los artículos 41, base V, apartado C; y 116, base IV, inciso c), de la Constitución Política de los Estados Unidos Mexicanos; 12, bases </w:t>
      </w:r>
      <w:r w:rsidR="00472B47" w:rsidRPr="0022619A">
        <w:rPr>
          <w:rFonts w:ascii="Trebuchet MS" w:eastAsia="Calibri" w:hAnsi="Trebuchet MS" w:cs="Arial"/>
          <w:sz w:val="23"/>
          <w:szCs w:val="23"/>
        </w:rPr>
        <w:t>III</w:t>
      </w:r>
      <w:r w:rsidRPr="0022619A">
        <w:rPr>
          <w:rFonts w:ascii="Trebuchet MS" w:eastAsia="Calibri" w:hAnsi="Trebuchet MS" w:cs="Arial"/>
          <w:sz w:val="23"/>
          <w:szCs w:val="23"/>
        </w:rPr>
        <w:t xml:space="preserve"> y IV, de la Constitución Política del Estado de Jalisco; 115 y 116, párrafo 1, del Código Electoral del Estado de Jalisco, el</w:t>
      </w:r>
      <w:r w:rsidR="001A7BC8" w:rsidRPr="0022619A">
        <w:rPr>
          <w:rFonts w:ascii="Trebuchet MS" w:eastAsia="Calibri" w:hAnsi="Trebuchet MS" w:cs="Arial"/>
          <w:sz w:val="23"/>
          <w:szCs w:val="23"/>
        </w:rPr>
        <w:t xml:space="preserve"> Instituto Electoral y de Participación Ciudadana del Estado de Jalisco</w:t>
      </w:r>
      <w:r w:rsidRPr="0022619A">
        <w:rPr>
          <w:rFonts w:ascii="Trebuchet MS" w:eastAsia="Calibri" w:hAnsi="Trebuchet MS" w:cs="Arial"/>
          <w:sz w:val="23"/>
          <w:szCs w:val="23"/>
        </w:rPr>
        <w:t>, e</w:t>
      </w:r>
      <w:r w:rsidR="001A7BC8" w:rsidRPr="0022619A">
        <w:rPr>
          <w:rFonts w:ascii="Trebuchet MS" w:eastAsia="Calibri" w:hAnsi="Trebuchet MS" w:cs="Arial"/>
          <w:sz w:val="23"/>
          <w:szCs w:val="23"/>
        </w:rPr>
        <w:t>s un organismo público local electoral, de carácter permanente, autónomo en su funcionamiento, independiente en sus decisiones, profesional en su desempeño, autoridad en la materia y dotado de personalidad jurídica y patrimonio propios; tiene como objetivos, entre otros, participar en el ejercicio de la función electoral consistente en ejercer las actividades relativas para realizar los procesos electorales de renovación de los poderes Legislativo y Ejecutivo, así como los ayuntamientos de la entidad; vigilar en el ámbito electoral</w:t>
      </w:r>
      <w:r w:rsidRPr="0022619A">
        <w:rPr>
          <w:rFonts w:ascii="Trebuchet MS" w:eastAsia="Calibri" w:hAnsi="Trebuchet MS" w:cs="Arial"/>
          <w:sz w:val="23"/>
          <w:szCs w:val="23"/>
        </w:rPr>
        <w:t>,</w:t>
      </w:r>
      <w:r w:rsidR="001A7BC8" w:rsidRPr="0022619A">
        <w:rPr>
          <w:rFonts w:ascii="Trebuchet MS" w:eastAsia="Calibri" w:hAnsi="Trebuchet MS" w:cs="Arial"/>
          <w:sz w:val="23"/>
          <w:szCs w:val="23"/>
        </w:rPr>
        <w:t xml:space="preserve"> el cumplimiento de la Constitución General de la República, la Constitución local y las leyes que se deriv</w:t>
      </w:r>
      <w:r w:rsidRPr="0022619A">
        <w:rPr>
          <w:rFonts w:ascii="Trebuchet MS" w:eastAsia="Calibri" w:hAnsi="Trebuchet MS" w:cs="Arial"/>
          <w:sz w:val="23"/>
          <w:szCs w:val="23"/>
        </w:rPr>
        <w:t>e</w:t>
      </w:r>
      <w:r w:rsidR="001A7BC8" w:rsidRPr="0022619A">
        <w:rPr>
          <w:rFonts w:ascii="Trebuchet MS" w:eastAsia="Calibri" w:hAnsi="Trebuchet MS" w:cs="Arial"/>
          <w:sz w:val="23"/>
          <w:szCs w:val="23"/>
        </w:rPr>
        <w:t xml:space="preserve">n de ambas. </w:t>
      </w:r>
      <w:r w:rsidR="009C6FFC" w:rsidRPr="0022619A">
        <w:rPr>
          <w:rFonts w:ascii="Trebuchet MS" w:eastAsia="Calibri" w:hAnsi="Trebuchet MS" w:cs="Arial"/>
          <w:sz w:val="23"/>
          <w:szCs w:val="23"/>
        </w:rPr>
        <w:t>Todas las actividades del Instituto se regirán por los principios de certeza, legalidad, independencia, imparcialidad, máxima publicidad, objetividad, paridad, y se realizarán con perspectiva de género.</w:t>
      </w:r>
    </w:p>
    <w:p w14:paraId="54B60081" w14:textId="77777777" w:rsidR="009C6FFC" w:rsidRPr="0022619A" w:rsidRDefault="009C6FFC" w:rsidP="002F388B">
      <w:pPr>
        <w:pStyle w:val="Sinespaciado"/>
        <w:ind w:left="720"/>
        <w:jc w:val="both"/>
        <w:rPr>
          <w:rFonts w:ascii="Trebuchet MS" w:eastAsia="Calibri" w:hAnsi="Trebuchet MS" w:cs="Arial"/>
          <w:sz w:val="23"/>
          <w:szCs w:val="23"/>
        </w:rPr>
      </w:pPr>
    </w:p>
    <w:p w14:paraId="59B1FC63" w14:textId="2E24B116" w:rsidR="009C6FFC" w:rsidRPr="0022619A" w:rsidRDefault="001A7BC8" w:rsidP="002F388B">
      <w:pPr>
        <w:pStyle w:val="Sinespaciado"/>
        <w:numPr>
          <w:ilvl w:val="0"/>
          <w:numId w:val="19"/>
        </w:numPr>
        <w:jc w:val="both"/>
        <w:rPr>
          <w:rFonts w:ascii="Trebuchet MS" w:eastAsia="Calibri" w:hAnsi="Trebuchet MS" w:cs="Arial"/>
          <w:sz w:val="23"/>
          <w:szCs w:val="23"/>
        </w:rPr>
      </w:pPr>
      <w:r w:rsidRPr="0022619A">
        <w:rPr>
          <w:rFonts w:ascii="Trebuchet MS" w:hAnsi="Trebuchet MS" w:cs="Arial"/>
          <w:color w:val="000000"/>
          <w:sz w:val="23"/>
          <w:szCs w:val="23"/>
          <w:lang w:val="es-ES" w:eastAsia="es-ES"/>
        </w:rPr>
        <w:lastRenderedPageBreak/>
        <w:t xml:space="preserve">De </w:t>
      </w:r>
      <w:r w:rsidR="009C6FFC" w:rsidRPr="0022619A">
        <w:rPr>
          <w:rFonts w:ascii="Trebuchet MS" w:hAnsi="Trebuchet MS" w:cs="Arial"/>
          <w:color w:val="000000"/>
          <w:sz w:val="23"/>
          <w:szCs w:val="23"/>
          <w:lang w:val="es-ES" w:eastAsia="es-ES"/>
        </w:rPr>
        <w:t xml:space="preserve">acuerdo </w:t>
      </w:r>
      <w:r w:rsidR="005068A2" w:rsidRPr="0022619A">
        <w:rPr>
          <w:rFonts w:ascii="Trebuchet MS" w:hAnsi="Trebuchet MS" w:cs="Arial"/>
          <w:color w:val="000000"/>
          <w:sz w:val="23"/>
          <w:szCs w:val="23"/>
          <w:lang w:val="es-ES" w:eastAsia="es-ES"/>
        </w:rPr>
        <w:t>con a</w:t>
      </w:r>
      <w:r w:rsidRPr="0022619A">
        <w:rPr>
          <w:rFonts w:ascii="Trebuchet MS" w:hAnsi="Trebuchet MS" w:cs="Arial"/>
          <w:color w:val="000000"/>
          <w:sz w:val="23"/>
          <w:szCs w:val="23"/>
          <w:lang w:val="es-ES" w:eastAsia="es-ES"/>
        </w:rPr>
        <w:t xml:space="preserve">l artículo </w:t>
      </w:r>
      <w:r w:rsidR="005068A2" w:rsidRPr="0022619A">
        <w:rPr>
          <w:rFonts w:ascii="Trebuchet MS" w:hAnsi="Trebuchet MS" w:cs="Arial"/>
          <w:color w:val="000000"/>
          <w:sz w:val="23"/>
          <w:szCs w:val="23"/>
          <w:lang w:val="es-ES" w:eastAsia="es-ES"/>
        </w:rPr>
        <w:t>6, numeral II</w:t>
      </w:r>
      <w:r w:rsidRPr="0022619A">
        <w:rPr>
          <w:rFonts w:ascii="Trebuchet MS" w:hAnsi="Trebuchet MS" w:cs="Arial"/>
          <w:color w:val="000000"/>
          <w:sz w:val="23"/>
          <w:szCs w:val="23"/>
          <w:lang w:val="es-ES" w:eastAsia="es-ES"/>
        </w:rPr>
        <w:t xml:space="preserve"> de</w:t>
      </w:r>
      <w:r w:rsidR="005068A2" w:rsidRPr="0022619A">
        <w:rPr>
          <w:rFonts w:ascii="Trebuchet MS" w:hAnsi="Trebuchet MS" w:cs="Arial"/>
          <w:color w:val="000000"/>
          <w:sz w:val="23"/>
          <w:szCs w:val="23"/>
          <w:lang w:val="es-ES" w:eastAsia="es-ES"/>
        </w:rPr>
        <w:t xml:space="preserve"> </w:t>
      </w:r>
      <w:r w:rsidRPr="0022619A">
        <w:rPr>
          <w:rFonts w:ascii="Trebuchet MS" w:hAnsi="Trebuchet MS" w:cs="Arial"/>
          <w:color w:val="000000"/>
          <w:sz w:val="23"/>
          <w:szCs w:val="23"/>
          <w:lang w:val="es-ES" w:eastAsia="es-ES"/>
        </w:rPr>
        <w:t>l</w:t>
      </w:r>
      <w:r w:rsidR="005068A2" w:rsidRPr="0022619A">
        <w:rPr>
          <w:rFonts w:ascii="Trebuchet MS" w:hAnsi="Trebuchet MS" w:cs="Arial"/>
          <w:color w:val="000000"/>
          <w:sz w:val="23"/>
          <w:szCs w:val="23"/>
          <w:lang w:val="es-ES" w:eastAsia="es-ES"/>
        </w:rPr>
        <w:t>os</w:t>
      </w:r>
      <w:r w:rsidRPr="0022619A">
        <w:rPr>
          <w:rFonts w:ascii="Trebuchet MS" w:hAnsi="Trebuchet MS" w:cs="Arial"/>
          <w:color w:val="000000"/>
          <w:sz w:val="23"/>
          <w:szCs w:val="23"/>
          <w:lang w:val="es-ES" w:eastAsia="es-ES"/>
        </w:rPr>
        <w:t xml:space="preserve"> </w:t>
      </w:r>
      <w:r w:rsidR="005068A2" w:rsidRPr="0022619A">
        <w:rPr>
          <w:rFonts w:ascii="Trebuchet MS" w:hAnsi="Trebuchet MS" w:cs="Arial"/>
          <w:color w:val="000000"/>
          <w:sz w:val="23"/>
          <w:szCs w:val="23"/>
          <w:lang w:val="es-ES" w:eastAsia="es-ES"/>
        </w:rPr>
        <w:t xml:space="preserve">Lineamientos para la Gestión de la revista Folios (Lineamientos), </w:t>
      </w:r>
      <w:r w:rsidRPr="0022619A">
        <w:rPr>
          <w:rFonts w:ascii="Trebuchet MS" w:hAnsi="Trebuchet MS" w:cs="Arial"/>
          <w:color w:val="000000"/>
          <w:sz w:val="23"/>
          <w:szCs w:val="23"/>
          <w:lang w:val="es-ES" w:eastAsia="es-ES"/>
        </w:rPr>
        <w:t xml:space="preserve">el Consejo General es el órgano responsable de </w:t>
      </w:r>
      <w:r w:rsidR="005068A2" w:rsidRPr="0022619A">
        <w:rPr>
          <w:rFonts w:ascii="Trebuchet MS" w:hAnsi="Trebuchet MS" w:cs="Arial"/>
          <w:color w:val="000000"/>
          <w:sz w:val="23"/>
          <w:szCs w:val="23"/>
          <w:lang w:val="es-ES" w:eastAsia="es-ES"/>
        </w:rPr>
        <w:t>nombrar a las y los integrantes del Consejo Editorial de la revista, a propuesta de la Comisión de Investigación y Estudios Electorales</w:t>
      </w:r>
      <w:r w:rsidRPr="0022619A">
        <w:rPr>
          <w:rFonts w:ascii="Trebuchet MS" w:hAnsi="Trebuchet MS" w:cs="Arial"/>
          <w:color w:val="000000"/>
          <w:sz w:val="23"/>
          <w:szCs w:val="23"/>
          <w:lang w:val="es-ES" w:eastAsia="es-ES"/>
        </w:rPr>
        <w:t>.</w:t>
      </w:r>
      <w:r w:rsidR="009C6FFC" w:rsidRPr="0022619A">
        <w:rPr>
          <w:rFonts w:ascii="Trebuchet MS" w:hAnsi="Trebuchet MS" w:cs="Arial"/>
          <w:color w:val="000000"/>
          <w:sz w:val="23"/>
          <w:szCs w:val="23"/>
          <w:lang w:val="es-ES" w:eastAsia="es-ES"/>
        </w:rPr>
        <w:t xml:space="preserve"> </w:t>
      </w:r>
    </w:p>
    <w:p w14:paraId="2146BF1A" w14:textId="77777777" w:rsidR="009C6FFC" w:rsidRPr="0022619A" w:rsidRDefault="009C6FFC" w:rsidP="002F388B">
      <w:pPr>
        <w:pStyle w:val="Sinespaciado"/>
        <w:ind w:left="720"/>
        <w:jc w:val="both"/>
        <w:rPr>
          <w:rFonts w:ascii="Trebuchet MS" w:eastAsia="Calibri" w:hAnsi="Trebuchet MS" w:cs="Arial"/>
          <w:sz w:val="23"/>
          <w:szCs w:val="23"/>
        </w:rPr>
      </w:pPr>
    </w:p>
    <w:p w14:paraId="39394F08" w14:textId="34A856B3" w:rsidR="005068A2" w:rsidRPr="0022619A" w:rsidRDefault="009C6FFC" w:rsidP="002F388B">
      <w:pPr>
        <w:pStyle w:val="Sinespaciado"/>
        <w:numPr>
          <w:ilvl w:val="0"/>
          <w:numId w:val="19"/>
        </w:numPr>
        <w:jc w:val="both"/>
        <w:rPr>
          <w:rFonts w:ascii="Trebuchet MS" w:eastAsia="Calibri" w:hAnsi="Trebuchet MS" w:cs="Arial"/>
          <w:sz w:val="23"/>
          <w:szCs w:val="23"/>
        </w:rPr>
      </w:pPr>
      <w:r w:rsidRPr="0022619A">
        <w:rPr>
          <w:rFonts w:ascii="Trebuchet MS" w:eastAsia="Calibri" w:hAnsi="Trebuchet MS" w:cs="Arial"/>
          <w:sz w:val="23"/>
          <w:szCs w:val="23"/>
        </w:rPr>
        <w:t xml:space="preserve">Conforme </w:t>
      </w:r>
      <w:r w:rsidR="001A7BC8" w:rsidRPr="0022619A">
        <w:rPr>
          <w:rFonts w:ascii="Trebuchet MS" w:eastAsia="Calibri" w:hAnsi="Trebuchet MS" w:cs="Arial"/>
          <w:sz w:val="23"/>
          <w:szCs w:val="23"/>
        </w:rPr>
        <w:t xml:space="preserve">con lo dispuesto en los artículos 118, párrafo 1, fracción III y 136, párrafos 1 y 2 del Código Electoral del Estado de Jalisco; </w:t>
      </w:r>
      <w:r w:rsidR="00100CF7" w:rsidRPr="0022619A">
        <w:rPr>
          <w:rFonts w:ascii="Trebuchet MS" w:eastAsia="Calibri" w:hAnsi="Trebuchet MS" w:cs="Arial"/>
          <w:sz w:val="23"/>
          <w:szCs w:val="23"/>
        </w:rPr>
        <w:t>27</w:t>
      </w:r>
      <w:r w:rsidR="00997D3F" w:rsidRPr="0022619A">
        <w:rPr>
          <w:rFonts w:ascii="Trebuchet MS" w:eastAsia="Calibri" w:hAnsi="Trebuchet MS" w:cs="Arial"/>
          <w:sz w:val="23"/>
          <w:szCs w:val="23"/>
        </w:rPr>
        <w:t xml:space="preserve"> párrafo 1</w:t>
      </w:r>
      <w:r w:rsidR="001A7BC8" w:rsidRPr="0022619A">
        <w:rPr>
          <w:rFonts w:ascii="Trebuchet MS" w:eastAsia="Calibri" w:hAnsi="Trebuchet MS" w:cs="Arial"/>
          <w:sz w:val="23"/>
          <w:szCs w:val="23"/>
        </w:rPr>
        <w:t xml:space="preserve"> del Reglamento Interior de este organismo electoral, las comisiones </w:t>
      </w:r>
      <w:r w:rsidR="00100CF7" w:rsidRPr="0022619A">
        <w:rPr>
          <w:rFonts w:ascii="Trebuchet MS" w:eastAsia="Calibri" w:hAnsi="Trebuchet MS" w:cs="Arial"/>
          <w:sz w:val="23"/>
          <w:szCs w:val="23"/>
        </w:rPr>
        <w:t xml:space="preserve">contribuyen al desempeño de las atribuciones del Consejo General y ejercen las facultades que les confiere </w:t>
      </w:r>
      <w:r w:rsidR="000B0E9A" w:rsidRPr="0022619A">
        <w:rPr>
          <w:rFonts w:ascii="Trebuchet MS" w:eastAsia="Calibri" w:hAnsi="Trebuchet MS" w:cs="Arial"/>
          <w:sz w:val="23"/>
          <w:szCs w:val="23"/>
        </w:rPr>
        <w:t xml:space="preserve">dicho </w:t>
      </w:r>
      <w:r w:rsidRPr="0022619A">
        <w:rPr>
          <w:rFonts w:ascii="Trebuchet MS" w:eastAsia="Calibri" w:hAnsi="Trebuchet MS" w:cs="Arial"/>
          <w:sz w:val="23"/>
          <w:szCs w:val="23"/>
        </w:rPr>
        <w:t>r</w:t>
      </w:r>
      <w:r w:rsidR="00100CF7" w:rsidRPr="0022619A">
        <w:rPr>
          <w:rFonts w:ascii="Trebuchet MS" w:eastAsia="Calibri" w:hAnsi="Trebuchet MS" w:cs="Arial"/>
          <w:sz w:val="23"/>
          <w:szCs w:val="23"/>
        </w:rPr>
        <w:t xml:space="preserve">eglamento, el </w:t>
      </w:r>
      <w:r w:rsidRPr="0022619A">
        <w:rPr>
          <w:rFonts w:ascii="Trebuchet MS" w:eastAsia="Calibri" w:hAnsi="Trebuchet MS" w:cs="Arial"/>
          <w:sz w:val="23"/>
          <w:szCs w:val="23"/>
        </w:rPr>
        <w:t>c</w:t>
      </w:r>
      <w:r w:rsidR="00100CF7" w:rsidRPr="0022619A">
        <w:rPr>
          <w:rFonts w:ascii="Trebuchet MS" w:eastAsia="Calibri" w:hAnsi="Trebuchet MS" w:cs="Arial"/>
          <w:sz w:val="23"/>
          <w:szCs w:val="23"/>
        </w:rPr>
        <w:t>ódigo, los acuerdos y resoluciones que emita el propio Consejo General.</w:t>
      </w:r>
    </w:p>
    <w:p w14:paraId="02772357" w14:textId="77777777" w:rsidR="005068A2" w:rsidRPr="0022619A" w:rsidRDefault="005068A2" w:rsidP="002F388B">
      <w:pPr>
        <w:pStyle w:val="Sinespaciado"/>
        <w:ind w:left="720"/>
        <w:jc w:val="both"/>
        <w:rPr>
          <w:rFonts w:ascii="Trebuchet MS" w:eastAsia="Calibri" w:hAnsi="Trebuchet MS" w:cs="Arial"/>
          <w:sz w:val="23"/>
          <w:szCs w:val="23"/>
        </w:rPr>
      </w:pPr>
    </w:p>
    <w:p w14:paraId="246B8743" w14:textId="1E72982F" w:rsidR="005068A2" w:rsidRPr="0022619A" w:rsidRDefault="005068A2" w:rsidP="002F388B">
      <w:pPr>
        <w:pStyle w:val="Sinespaciado"/>
        <w:numPr>
          <w:ilvl w:val="0"/>
          <w:numId w:val="19"/>
        </w:numPr>
        <w:jc w:val="both"/>
        <w:rPr>
          <w:rFonts w:ascii="Trebuchet MS" w:eastAsia="Calibri" w:hAnsi="Trebuchet MS" w:cs="Arial"/>
          <w:sz w:val="23"/>
          <w:szCs w:val="23"/>
        </w:rPr>
      </w:pPr>
      <w:r w:rsidRPr="0022619A">
        <w:rPr>
          <w:rFonts w:ascii="Trebuchet MS" w:eastAsia="Calibri" w:hAnsi="Trebuchet MS" w:cs="Arial"/>
          <w:sz w:val="23"/>
          <w:szCs w:val="23"/>
        </w:rPr>
        <w:t>Acorde a lo previs</w:t>
      </w:r>
      <w:r w:rsidR="00C920EC" w:rsidRPr="0022619A">
        <w:rPr>
          <w:rFonts w:ascii="Trebuchet MS" w:eastAsia="Calibri" w:hAnsi="Trebuchet MS" w:cs="Arial"/>
          <w:sz w:val="23"/>
          <w:szCs w:val="23"/>
        </w:rPr>
        <w:t>to en el artículo 6, numeral II</w:t>
      </w:r>
      <w:r w:rsidRPr="0022619A">
        <w:rPr>
          <w:rFonts w:ascii="Trebuchet MS" w:eastAsia="Calibri" w:hAnsi="Trebuchet MS" w:cs="Arial"/>
          <w:sz w:val="23"/>
          <w:szCs w:val="23"/>
        </w:rPr>
        <w:t xml:space="preserve"> de los Lineamientos, la Comisión de Investigación y Estudios Electorales, es el órgano facultado para proponer al Consejo General, a las y los integrantes del Consejo Editorial de la revista Folios</w:t>
      </w:r>
      <w:r w:rsidR="00894C7C" w:rsidRPr="0022619A">
        <w:rPr>
          <w:rFonts w:ascii="Trebuchet MS" w:eastAsia="Calibri" w:hAnsi="Trebuchet MS" w:cs="Arial"/>
          <w:sz w:val="23"/>
          <w:szCs w:val="23"/>
        </w:rPr>
        <w:t xml:space="preserve">, quienes durarán dos años en su encargo; sin embargo, </w:t>
      </w:r>
      <w:r w:rsidRPr="0022619A">
        <w:rPr>
          <w:rFonts w:ascii="Trebuchet MS" w:eastAsia="Calibri" w:hAnsi="Trebuchet MS" w:cs="Arial"/>
          <w:sz w:val="23"/>
          <w:szCs w:val="23"/>
        </w:rPr>
        <w:t>a fin de garantizar la conformación escalonada del Consejo Editorial de la revista, se propondrá a c</w:t>
      </w:r>
      <w:r w:rsidR="00C77BC3" w:rsidRPr="0022619A">
        <w:rPr>
          <w:rFonts w:ascii="Trebuchet MS" w:eastAsia="Calibri" w:hAnsi="Trebuchet MS" w:cs="Arial"/>
          <w:sz w:val="23"/>
          <w:szCs w:val="23"/>
        </w:rPr>
        <w:t>inco</w:t>
      </w:r>
      <w:r w:rsidRPr="0022619A">
        <w:rPr>
          <w:rFonts w:ascii="Trebuchet MS" w:eastAsia="Calibri" w:hAnsi="Trebuchet MS" w:cs="Arial"/>
          <w:sz w:val="23"/>
          <w:szCs w:val="23"/>
        </w:rPr>
        <w:t xml:space="preserve"> de sus integrantes para un periodo de </w:t>
      </w:r>
      <w:r w:rsidR="00894C7C" w:rsidRPr="0022619A">
        <w:rPr>
          <w:rFonts w:ascii="Trebuchet MS" w:eastAsia="Calibri" w:hAnsi="Trebuchet MS" w:cs="Arial"/>
          <w:sz w:val="23"/>
          <w:szCs w:val="23"/>
        </w:rPr>
        <w:t>un año, lo anterior de conformidad con lo dispuesto en el artículo segundo transitorio de los Lineamientos.</w:t>
      </w:r>
    </w:p>
    <w:p w14:paraId="56C1F3FE" w14:textId="77777777" w:rsidR="004C2210" w:rsidRPr="0022619A" w:rsidRDefault="004C2210" w:rsidP="002F388B">
      <w:pPr>
        <w:spacing w:line="240" w:lineRule="auto"/>
        <w:jc w:val="both"/>
        <w:rPr>
          <w:rFonts w:ascii="Trebuchet MS" w:hAnsi="Trebuchet MS" w:cs="Arial"/>
          <w:b/>
          <w:sz w:val="23"/>
          <w:szCs w:val="23"/>
          <w:lang w:val="es-ES_tradnl" w:eastAsia="es-MX"/>
        </w:rPr>
      </w:pPr>
    </w:p>
    <w:p w14:paraId="6AF9B983" w14:textId="4C30D9C0" w:rsidR="009C6FFC" w:rsidRPr="0022619A" w:rsidRDefault="009C6FFC" w:rsidP="002F388B">
      <w:pPr>
        <w:spacing w:line="240" w:lineRule="auto"/>
        <w:jc w:val="both"/>
        <w:rPr>
          <w:rFonts w:ascii="Trebuchet MS" w:hAnsi="Trebuchet MS" w:cs="Arial"/>
          <w:b/>
          <w:sz w:val="23"/>
          <w:szCs w:val="23"/>
          <w:lang w:val="es-ES_tradnl" w:eastAsia="es-MX"/>
        </w:rPr>
      </w:pPr>
      <w:r w:rsidRPr="0022619A">
        <w:rPr>
          <w:rFonts w:ascii="Trebuchet MS" w:hAnsi="Trebuchet MS" w:cs="Arial"/>
          <w:b/>
          <w:sz w:val="23"/>
          <w:szCs w:val="23"/>
          <w:lang w:val="es-ES_tradnl" w:eastAsia="es-MX"/>
        </w:rPr>
        <w:t xml:space="preserve">Segundo. Propuesta de </w:t>
      </w:r>
      <w:r w:rsidR="00911F3F" w:rsidRPr="0022619A">
        <w:rPr>
          <w:rFonts w:ascii="Trebuchet MS" w:hAnsi="Trebuchet MS" w:cs="Arial"/>
          <w:b/>
          <w:sz w:val="23"/>
          <w:szCs w:val="23"/>
          <w:lang w:val="es-ES_tradnl" w:eastAsia="es-MX"/>
        </w:rPr>
        <w:t xml:space="preserve">personas para integrar el Consejo Editorial </w:t>
      </w:r>
      <w:r w:rsidRPr="0022619A">
        <w:rPr>
          <w:rFonts w:ascii="Trebuchet MS" w:hAnsi="Trebuchet MS" w:cs="Arial"/>
          <w:b/>
          <w:sz w:val="23"/>
          <w:szCs w:val="23"/>
          <w:lang w:val="es-ES_tradnl" w:eastAsia="es-MX"/>
        </w:rPr>
        <w:t xml:space="preserve">de la revista Folios. </w:t>
      </w:r>
    </w:p>
    <w:p w14:paraId="762FEC99" w14:textId="77777777" w:rsidR="009C6FFC" w:rsidRPr="0022619A" w:rsidRDefault="009C6FFC" w:rsidP="002F388B">
      <w:pPr>
        <w:pStyle w:val="Sinespaciado"/>
        <w:ind w:left="720"/>
        <w:jc w:val="both"/>
        <w:rPr>
          <w:rFonts w:ascii="Trebuchet MS" w:hAnsi="Trebuchet MS" w:cs="Arial"/>
          <w:sz w:val="23"/>
          <w:szCs w:val="23"/>
          <w:lang w:val="es-ES_tradnl" w:eastAsia="es-MX"/>
        </w:rPr>
      </w:pPr>
    </w:p>
    <w:p w14:paraId="143841B6" w14:textId="28898CC8" w:rsidR="00894C7C" w:rsidRPr="0022619A" w:rsidRDefault="00894C7C" w:rsidP="002F388B">
      <w:pPr>
        <w:pStyle w:val="Sinespaciado"/>
        <w:numPr>
          <w:ilvl w:val="0"/>
          <w:numId w:val="19"/>
        </w:numPr>
        <w:jc w:val="both"/>
        <w:rPr>
          <w:rFonts w:ascii="Trebuchet MS" w:hAnsi="Trebuchet MS" w:cs="Arial"/>
          <w:sz w:val="23"/>
          <w:szCs w:val="23"/>
          <w:lang w:val="es-ES_tradnl" w:eastAsia="es-MX"/>
        </w:rPr>
      </w:pP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>Atendiendo a lo previsto en los Lineamientos, y tomando en consideración el destacado ejercicio en los ámbitos académico y profesional, así como a su reconocido presti</w:t>
      </w:r>
      <w:r w:rsidR="00ED1744" w:rsidRPr="0022619A">
        <w:rPr>
          <w:rFonts w:ascii="Trebuchet MS" w:hAnsi="Trebuchet MS" w:cs="Arial"/>
          <w:sz w:val="23"/>
          <w:szCs w:val="23"/>
          <w:lang w:val="es-ES_tradnl" w:eastAsia="es-MX"/>
        </w:rPr>
        <w:t>gio a nivel local y</w:t>
      </w: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 nacional en las áreas de las ciencias sociales, las humanidades, el periodismo y el quehacer editorial; esta comisión propone a las personas que a continuación se </w:t>
      </w:r>
      <w:r w:rsidR="00ED1744" w:rsidRPr="0022619A">
        <w:rPr>
          <w:rFonts w:ascii="Trebuchet MS" w:hAnsi="Trebuchet MS" w:cs="Arial"/>
          <w:sz w:val="23"/>
          <w:szCs w:val="23"/>
          <w:lang w:val="es-ES_tradnl" w:eastAsia="es-MX"/>
        </w:rPr>
        <w:t>listan</w:t>
      </w: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>, para integrar el Consejo Editorial de la revista Folios:</w:t>
      </w:r>
    </w:p>
    <w:p w14:paraId="5233CF72" w14:textId="77777777" w:rsidR="00894C7C" w:rsidRPr="0022619A" w:rsidRDefault="00894C7C" w:rsidP="002F388B">
      <w:pPr>
        <w:pStyle w:val="Sinespaciado"/>
        <w:ind w:left="720"/>
        <w:jc w:val="both"/>
        <w:rPr>
          <w:rFonts w:ascii="Trebuchet MS" w:hAnsi="Trebuchet MS" w:cs="Arial"/>
          <w:sz w:val="23"/>
          <w:szCs w:val="23"/>
          <w:lang w:val="es-ES_tradnl" w:eastAsia="es-MX"/>
        </w:rPr>
      </w:pPr>
    </w:p>
    <w:p w14:paraId="56BDE7EB" w14:textId="77777777" w:rsidR="000A4B5F" w:rsidRPr="0022619A" w:rsidRDefault="000A4B5F" w:rsidP="002F388B">
      <w:pPr>
        <w:pStyle w:val="Sinespaciado"/>
        <w:numPr>
          <w:ilvl w:val="0"/>
          <w:numId w:val="21"/>
        </w:numPr>
        <w:ind w:left="1134"/>
        <w:jc w:val="both"/>
        <w:rPr>
          <w:rFonts w:ascii="Trebuchet MS" w:hAnsi="Trebuchet MS" w:cs="Arial"/>
          <w:sz w:val="23"/>
          <w:szCs w:val="23"/>
          <w:lang w:val="es-ES_tradnl" w:eastAsia="es-MX"/>
        </w:rPr>
      </w:pP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Melissa Amezcua </w:t>
      </w:r>
      <w:proofErr w:type="spellStart"/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>Yépiz</w:t>
      </w:r>
      <w:proofErr w:type="spellEnd"/>
    </w:p>
    <w:p w14:paraId="5EE82268" w14:textId="77777777" w:rsidR="000A4B5F" w:rsidRPr="0022619A" w:rsidRDefault="000A4B5F" w:rsidP="002F388B">
      <w:pPr>
        <w:pStyle w:val="Sinespaciado"/>
        <w:numPr>
          <w:ilvl w:val="0"/>
          <w:numId w:val="21"/>
        </w:numPr>
        <w:ind w:left="1134"/>
        <w:jc w:val="both"/>
        <w:rPr>
          <w:rFonts w:ascii="Trebuchet MS" w:hAnsi="Trebuchet MS" w:cs="Arial"/>
          <w:sz w:val="23"/>
          <w:szCs w:val="23"/>
          <w:lang w:val="es-ES_tradnl" w:eastAsia="es-MX"/>
        </w:rPr>
      </w:pPr>
      <w:proofErr w:type="spellStart"/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>Ivabelle</w:t>
      </w:r>
      <w:proofErr w:type="spellEnd"/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 Arroyo</w:t>
      </w:r>
    </w:p>
    <w:p w14:paraId="7F4E5111" w14:textId="77777777" w:rsidR="000A4B5F" w:rsidRPr="0022619A" w:rsidRDefault="000A4B5F" w:rsidP="002F388B">
      <w:pPr>
        <w:pStyle w:val="Sinespaciado"/>
        <w:numPr>
          <w:ilvl w:val="0"/>
          <w:numId w:val="21"/>
        </w:numPr>
        <w:ind w:left="1134"/>
        <w:jc w:val="both"/>
        <w:rPr>
          <w:rFonts w:ascii="Trebuchet MS" w:hAnsi="Trebuchet MS" w:cs="Arial"/>
          <w:sz w:val="23"/>
          <w:szCs w:val="23"/>
          <w:lang w:val="es-ES_tradnl" w:eastAsia="es-MX"/>
        </w:rPr>
      </w:pP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>Mario Edgar López Ramírez</w:t>
      </w:r>
    </w:p>
    <w:p w14:paraId="6214F837" w14:textId="77777777" w:rsidR="000A4B5F" w:rsidRPr="0022619A" w:rsidRDefault="000A4B5F" w:rsidP="002F388B">
      <w:pPr>
        <w:pStyle w:val="Sinespaciado"/>
        <w:numPr>
          <w:ilvl w:val="0"/>
          <w:numId w:val="21"/>
        </w:numPr>
        <w:ind w:left="1134"/>
        <w:jc w:val="both"/>
        <w:rPr>
          <w:rFonts w:ascii="Trebuchet MS" w:hAnsi="Trebuchet MS" w:cs="Arial"/>
          <w:sz w:val="23"/>
          <w:szCs w:val="23"/>
          <w:lang w:val="es-ES_tradnl" w:eastAsia="es-MX"/>
        </w:rPr>
      </w:pP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>Víctor Hugo Martínez González</w:t>
      </w:r>
    </w:p>
    <w:p w14:paraId="125F0DCB" w14:textId="77777777" w:rsidR="000A4B5F" w:rsidRPr="0022619A" w:rsidRDefault="000A4B5F" w:rsidP="002F388B">
      <w:pPr>
        <w:pStyle w:val="Sinespaciado"/>
        <w:numPr>
          <w:ilvl w:val="0"/>
          <w:numId w:val="21"/>
        </w:numPr>
        <w:ind w:left="1134"/>
        <w:jc w:val="both"/>
        <w:rPr>
          <w:rFonts w:ascii="Trebuchet MS" w:hAnsi="Trebuchet MS" w:cs="Arial"/>
          <w:sz w:val="23"/>
          <w:szCs w:val="23"/>
          <w:lang w:val="es-ES_tradnl" w:eastAsia="es-MX"/>
        </w:rPr>
      </w:pP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Sergio Ortiz </w:t>
      </w:r>
      <w:proofErr w:type="spellStart"/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>Leroux</w:t>
      </w:r>
      <w:proofErr w:type="spellEnd"/>
    </w:p>
    <w:p w14:paraId="166AE0C0" w14:textId="77777777" w:rsidR="000A4B5F" w:rsidRPr="0022619A" w:rsidRDefault="000A4B5F" w:rsidP="002F388B">
      <w:pPr>
        <w:pStyle w:val="Sinespaciado"/>
        <w:numPr>
          <w:ilvl w:val="0"/>
          <w:numId w:val="21"/>
        </w:numPr>
        <w:ind w:left="1134"/>
        <w:jc w:val="both"/>
        <w:rPr>
          <w:rFonts w:ascii="Trebuchet MS" w:hAnsi="Trebuchet MS" w:cs="Arial"/>
          <w:sz w:val="23"/>
          <w:szCs w:val="23"/>
          <w:lang w:val="es-ES_tradnl" w:eastAsia="es-MX"/>
        </w:rPr>
      </w:pP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Azul A. </w:t>
      </w:r>
      <w:proofErr w:type="spellStart"/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>Aguiar</w:t>
      </w:r>
      <w:proofErr w:type="spellEnd"/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 Aguilar</w:t>
      </w:r>
    </w:p>
    <w:p w14:paraId="717EDD32" w14:textId="77777777" w:rsidR="000A4B5F" w:rsidRPr="0022619A" w:rsidRDefault="000A4B5F" w:rsidP="002F388B">
      <w:pPr>
        <w:pStyle w:val="Sinespaciado"/>
        <w:numPr>
          <w:ilvl w:val="0"/>
          <w:numId w:val="21"/>
        </w:numPr>
        <w:ind w:left="1134"/>
        <w:jc w:val="both"/>
        <w:rPr>
          <w:rFonts w:ascii="Trebuchet MS" w:hAnsi="Trebuchet MS" w:cs="Arial"/>
          <w:sz w:val="23"/>
          <w:szCs w:val="23"/>
          <w:lang w:val="es-ES_tradnl" w:eastAsia="es-MX"/>
        </w:rPr>
      </w:pP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>Mónica Montaño Reyes</w:t>
      </w:r>
    </w:p>
    <w:p w14:paraId="28DFAD1C" w14:textId="77777777" w:rsidR="000A4B5F" w:rsidRPr="0022619A" w:rsidRDefault="000A4B5F" w:rsidP="002F388B">
      <w:pPr>
        <w:pStyle w:val="Sinespaciado"/>
        <w:numPr>
          <w:ilvl w:val="0"/>
          <w:numId w:val="21"/>
        </w:numPr>
        <w:ind w:left="1134"/>
        <w:jc w:val="both"/>
        <w:rPr>
          <w:rFonts w:ascii="Trebuchet MS" w:hAnsi="Trebuchet MS" w:cs="Arial"/>
          <w:sz w:val="23"/>
          <w:szCs w:val="23"/>
          <w:lang w:val="es-ES_tradnl" w:eastAsia="es-MX"/>
        </w:rPr>
      </w:pP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>Asmara González Rojas</w:t>
      </w:r>
    </w:p>
    <w:p w14:paraId="1DC94F4C" w14:textId="20BDFE73" w:rsidR="00610432" w:rsidRPr="0022619A" w:rsidRDefault="00F43258" w:rsidP="002F388B">
      <w:pPr>
        <w:pStyle w:val="Sinespaciado"/>
        <w:numPr>
          <w:ilvl w:val="0"/>
          <w:numId w:val="21"/>
        </w:numPr>
        <w:ind w:left="1134"/>
        <w:jc w:val="both"/>
        <w:rPr>
          <w:rFonts w:ascii="Trebuchet MS" w:hAnsi="Trebuchet MS" w:cs="Arial"/>
          <w:sz w:val="23"/>
          <w:szCs w:val="23"/>
          <w:lang w:val="es-ES_tradnl" w:eastAsia="es-MX"/>
        </w:rPr>
      </w:pP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>Lourdes Morales Canales</w:t>
      </w:r>
      <w:r w:rsidR="000A4B5F"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  </w:t>
      </w:r>
      <w:r w:rsidR="00894C7C"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 </w:t>
      </w:r>
    </w:p>
    <w:p w14:paraId="734B6550" w14:textId="77777777" w:rsidR="00894C7C" w:rsidRPr="0022619A" w:rsidRDefault="00894C7C" w:rsidP="002F388B">
      <w:pPr>
        <w:pStyle w:val="Sinespaciado"/>
        <w:ind w:left="720"/>
        <w:jc w:val="both"/>
        <w:rPr>
          <w:rFonts w:ascii="Trebuchet MS" w:hAnsi="Trebuchet MS" w:cs="Arial"/>
          <w:sz w:val="23"/>
          <w:szCs w:val="23"/>
          <w:lang w:val="es-ES_tradnl" w:eastAsia="es-MX"/>
        </w:rPr>
      </w:pPr>
    </w:p>
    <w:p w14:paraId="04B82740" w14:textId="49DBAF42" w:rsidR="000A4B5F" w:rsidRPr="0022619A" w:rsidRDefault="000A4B5F" w:rsidP="002F388B">
      <w:pPr>
        <w:pStyle w:val="Sinespaciado"/>
        <w:numPr>
          <w:ilvl w:val="0"/>
          <w:numId w:val="19"/>
        </w:numPr>
        <w:jc w:val="both"/>
        <w:rPr>
          <w:rFonts w:ascii="Trebuchet MS" w:hAnsi="Trebuchet MS" w:cs="Arial"/>
          <w:sz w:val="23"/>
          <w:szCs w:val="23"/>
          <w:lang w:val="es-ES_tradnl" w:eastAsia="es-MX"/>
        </w:rPr>
      </w:pP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Las siguientes personas: Melissa Amezcua </w:t>
      </w:r>
      <w:proofErr w:type="spellStart"/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>Yépiz</w:t>
      </w:r>
      <w:proofErr w:type="spellEnd"/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, </w:t>
      </w:r>
      <w:proofErr w:type="spellStart"/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>Ivabelle</w:t>
      </w:r>
      <w:proofErr w:type="spellEnd"/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 Arroyo, Mario Edgar López Ramírez, Víctor Hugo Martínez González y Sergio Ortiz </w:t>
      </w:r>
      <w:proofErr w:type="spellStart"/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>Leroux</w:t>
      </w:r>
      <w:proofErr w:type="spellEnd"/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, integrarán el Consejo Editorial de la revista, por </w:t>
      </w:r>
      <w:r w:rsidR="00F43258" w:rsidRPr="0022619A">
        <w:rPr>
          <w:rFonts w:ascii="Trebuchet MS" w:hAnsi="Trebuchet MS" w:cs="Arial"/>
          <w:sz w:val="23"/>
          <w:szCs w:val="23"/>
          <w:lang w:val="es-ES_tradnl" w:eastAsia="es-MX"/>
        </w:rPr>
        <w:t>un</w:t>
      </w: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 año, a partir de la aprobación que realice el Consejo General; mientras que </w:t>
      </w:r>
      <w:r w:rsidR="00ED1744"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Azul A. </w:t>
      </w:r>
      <w:proofErr w:type="spellStart"/>
      <w:r w:rsidR="00ED1744" w:rsidRPr="0022619A">
        <w:rPr>
          <w:rFonts w:ascii="Trebuchet MS" w:hAnsi="Trebuchet MS" w:cs="Arial"/>
          <w:sz w:val="23"/>
          <w:szCs w:val="23"/>
          <w:lang w:val="es-ES_tradnl" w:eastAsia="es-MX"/>
        </w:rPr>
        <w:t>Aguiar</w:t>
      </w:r>
      <w:proofErr w:type="spellEnd"/>
      <w:r w:rsidR="00ED1744"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 Aguilar, </w:t>
      </w: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Mónica Montaño Reyes, Asmara González Rojas y </w:t>
      </w:r>
      <w:r w:rsidR="00F43258" w:rsidRPr="0022619A">
        <w:rPr>
          <w:rFonts w:ascii="Trebuchet MS" w:hAnsi="Trebuchet MS" w:cs="Arial"/>
          <w:sz w:val="23"/>
          <w:szCs w:val="23"/>
          <w:lang w:val="es-ES_tradnl" w:eastAsia="es-MX"/>
        </w:rPr>
        <w:t>Lourdes Morales Canales</w:t>
      </w: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, integrarán dicho órgano, también a partir de la aprobación que haga al respecto el máximo órgano de dirección de este instituto electoral y hasta </w:t>
      </w:r>
      <w:r w:rsidR="00F43258" w:rsidRPr="0022619A">
        <w:rPr>
          <w:rFonts w:ascii="Trebuchet MS" w:hAnsi="Trebuchet MS" w:cs="Arial"/>
          <w:sz w:val="23"/>
          <w:szCs w:val="23"/>
          <w:lang w:val="es-ES_tradnl" w:eastAsia="es-MX"/>
        </w:rPr>
        <w:t>por dos años</w:t>
      </w: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.     </w:t>
      </w:r>
    </w:p>
    <w:p w14:paraId="00A60880" w14:textId="77777777" w:rsidR="000A4B5F" w:rsidRPr="0022619A" w:rsidRDefault="000A4B5F" w:rsidP="002F388B">
      <w:pPr>
        <w:pStyle w:val="Sinespaciado"/>
        <w:ind w:left="720"/>
        <w:jc w:val="both"/>
        <w:rPr>
          <w:rFonts w:ascii="Trebuchet MS" w:hAnsi="Trebuchet MS" w:cs="Arial"/>
          <w:sz w:val="23"/>
          <w:szCs w:val="23"/>
          <w:lang w:val="es-ES_tradnl" w:eastAsia="es-MX"/>
        </w:rPr>
      </w:pPr>
    </w:p>
    <w:p w14:paraId="51951D1A" w14:textId="28855D0B" w:rsidR="00610432" w:rsidRPr="0022619A" w:rsidRDefault="00ED1744" w:rsidP="002F388B">
      <w:pPr>
        <w:pStyle w:val="Sinespaciado"/>
        <w:numPr>
          <w:ilvl w:val="0"/>
          <w:numId w:val="19"/>
        </w:numPr>
        <w:jc w:val="both"/>
        <w:rPr>
          <w:rFonts w:ascii="Trebuchet MS" w:hAnsi="Trebuchet MS" w:cs="Arial"/>
          <w:sz w:val="23"/>
          <w:szCs w:val="23"/>
          <w:lang w:val="es-ES_tradnl" w:eastAsia="es-MX"/>
        </w:rPr>
      </w:pP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>A continuación, se inserta una síntesis curricular de las personas que se proponen para integrar el Consejo Editorial de la revista Folios.</w:t>
      </w:r>
    </w:p>
    <w:p w14:paraId="068829F0" w14:textId="77777777" w:rsidR="00ED1744" w:rsidRPr="0022619A" w:rsidRDefault="00ED1744" w:rsidP="002F388B">
      <w:pPr>
        <w:pStyle w:val="Prrafodelista"/>
        <w:spacing w:line="240" w:lineRule="auto"/>
        <w:rPr>
          <w:rFonts w:ascii="Trebuchet MS" w:hAnsi="Trebuchet MS" w:cs="Arial"/>
          <w:sz w:val="23"/>
          <w:szCs w:val="23"/>
          <w:lang w:val="es-ES_tradnl" w:eastAsia="es-MX"/>
        </w:rPr>
      </w:pPr>
    </w:p>
    <w:p w14:paraId="67440CC5" w14:textId="77777777" w:rsidR="00ED1744" w:rsidRPr="0022619A" w:rsidRDefault="00ED1744" w:rsidP="002F388B">
      <w:pPr>
        <w:pStyle w:val="Sinespaciado"/>
        <w:numPr>
          <w:ilvl w:val="0"/>
          <w:numId w:val="22"/>
        </w:numPr>
        <w:jc w:val="both"/>
        <w:rPr>
          <w:rFonts w:ascii="Trebuchet MS" w:hAnsi="Trebuchet MS" w:cs="Arial"/>
          <w:b/>
          <w:sz w:val="23"/>
          <w:szCs w:val="23"/>
          <w:lang w:val="es-ES_tradnl" w:eastAsia="es-MX"/>
        </w:rPr>
      </w:pPr>
      <w:r w:rsidRPr="0022619A">
        <w:rPr>
          <w:rFonts w:ascii="Trebuchet MS" w:hAnsi="Trebuchet MS" w:cs="Arial"/>
          <w:b/>
          <w:sz w:val="23"/>
          <w:szCs w:val="23"/>
          <w:lang w:val="es-ES_tradnl" w:eastAsia="es-MX"/>
        </w:rPr>
        <w:t xml:space="preserve">Melissa Amezcua </w:t>
      </w:r>
      <w:proofErr w:type="spellStart"/>
      <w:r w:rsidRPr="0022619A">
        <w:rPr>
          <w:rFonts w:ascii="Trebuchet MS" w:hAnsi="Trebuchet MS" w:cs="Arial"/>
          <w:b/>
          <w:sz w:val="23"/>
          <w:szCs w:val="23"/>
          <w:lang w:val="es-ES_tradnl" w:eastAsia="es-MX"/>
        </w:rPr>
        <w:t>Yépiz</w:t>
      </w:r>
      <w:proofErr w:type="spellEnd"/>
    </w:p>
    <w:p w14:paraId="38AACF30" w14:textId="3CEF23A3" w:rsidR="00ED1744" w:rsidRPr="0022619A" w:rsidRDefault="00E44538" w:rsidP="002F388B">
      <w:pPr>
        <w:pStyle w:val="Sinespaciado"/>
        <w:ind w:left="720"/>
        <w:jc w:val="both"/>
        <w:rPr>
          <w:rFonts w:ascii="Trebuchet MS" w:hAnsi="Trebuchet MS" w:cs="Arial"/>
          <w:sz w:val="23"/>
          <w:szCs w:val="23"/>
          <w:lang w:val="es-ES_tradnl" w:eastAsia="es-MX"/>
        </w:rPr>
      </w:pP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>Es M</w:t>
      </w:r>
      <w:r w:rsidR="00ED1744"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aestra en Sociología por la </w:t>
      </w:r>
      <w:r w:rsidR="00ED1744" w:rsidRPr="0022619A">
        <w:rPr>
          <w:rFonts w:ascii="Trebuchet MS" w:hAnsi="Trebuchet MS" w:cs="Arial"/>
          <w:i/>
          <w:sz w:val="23"/>
          <w:szCs w:val="23"/>
          <w:lang w:val="es-ES_tradnl" w:eastAsia="es-MX"/>
        </w:rPr>
        <w:t xml:space="preserve">New </w:t>
      </w:r>
      <w:proofErr w:type="spellStart"/>
      <w:r w:rsidR="00ED1744" w:rsidRPr="0022619A">
        <w:rPr>
          <w:rFonts w:ascii="Trebuchet MS" w:hAnsi="Trebuchet MS" w:cs="Arial"/>
          <w:i/>
          <w:sz w:val="23"/>
          <w:szCs w:val="23"/>
          <w:lang w:val="es-ES_tradnl" w:eastAsia="es-MX"/>
        </w:rPr>
        <w:t>School</w:t>
      </w:r>
      <w:proofErr w:type="spellEnd"/>
      <w:r w:rsidR="00ED1744" w:rsidRPr="0022619A">
        <w:rPr>
          <w:rFonts w:ascii="Trebuchet MS" w:hAnsi="Trebuchet MS" w:cs="Arial"/>
          <w:i/>
          <w:sz w:val="23"/>
          <w:szCs w:val="23"/>
          <w:lang w:val="es-ES_tradnl" w:eastAsia="es-MX"/>
        </w:rPr>
        <w:t xml:space="preserve"> </w:t>
      </w:r>
      <w:proofErr w:type="spellStart"/>
      <w:r w:rsidR="00ED1744" w:rsidRPr="0022619A">
        <w:rPr>
          <w:rFonts w:ascii="Trebuchet MS" w:hAnsi="Trebuchet MS" w:cs="Arial"/>
          <w:i/>
          <w:sz w:val="23"/>
          <w:szCs w:val="23"/>
          <w:lang w:val="es-ES_tradnl" w:eastAsia="es-MX"/>
        </w:rPr>
        <w:t>for</w:t>
      </w:r>
      <w:proofErr w:type="spellEnd"/>
      <w:r w:rsidR="00ED1744" w:rsidRPr="0022619A">
        <w:rPr>
          <w:rFonts w:ascii="Trebuchet MS" w:hAnsi="Trebuchet MS" w:cs="Arial"/>
          <w:i/>
          <w:sz w:val="23"/>
          <w:szCs w:val="23"/>
          <w:lang w:val="es-ES_tradnl" w:eastAsia="es-MX"/>
        </w:rPr>
        <w:t xml:space="preserve"> Social </w:t>
      </w:r>
      <w:proofErr w:type="spellStart"/>
      <w:r w:rsidR="00ED1744" w:rsidRPr="0022619A">
        <w:rPr>
          <w:rFonts w:ascii="Trebuchet MS" w:hAnsi="Trebuchet MS" w:cs="Arial"/>
          <w:i/>
          <w:sz w:val="23"/>
          <w:szCs w:val="23"/>
          <w:lang w:val="es-ES_tradnl" w:eastAsia="es-MX"/>
        </w:rPr>
        <w:t>Research</w:t>
      </w:r>
      <w:proofErr w:type="spellEnd"/>
      <w:r w:rsidR="00ED1744"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. Profesora investigadora del Departamento de Estudios Políticos y Gobierno del Centro Universitario de Ciencias Sociales y Humanidades (CUCSH) de la Universidad de Guadalajara en donde imparte cursos sobre teoría de la democracia y debates contemporáneos en teoría política. Co-coordinadora de la línea “Participación y Ciudadanía” del Observatorio de Procesos Políticos y Electorales de la Universidad de Guadalajara. Líneas de investigación sobre problemas teóricos y empíricos derivados del principio de la soberanía popular, sociología y teoría de la representación política, ciudadanía y participación política. Entre sus publicaciones recientes se encuentra: “El pueblo: claves sobre la función de un concepto elusivo en la teoría y práctica democrática”, en conceptos políticos. Herramientas teóricas y prácticas para el siglo XXI, editado por Melissa Amezcua </w:t>
      </w:r>
      <w:proofErr w:type="spellStart"/>
      <w:r w:rsidR="00ED1744" w:rsidRPr="0022619A">
        <w:rPr>
          <w:rFonts w:ascii="Trebuchet MS" w:hAnsi="Trebuchet MS" w:cs="Arial"/>
          <w:sz w:val="23"/>
          <w:szCs w:val="23"/>
          <w:lang w:val="es-ES_tradnl" w:eastAsia="es-MX"/>
        </w:rPr>
        <w:t>Yépiz</w:t>
      </w:r>
      <w:proofErr w:type="spellEnd"/>
      <w:r w:rsidR="00ED1744"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 y David </w:t>
      </w:r>
      <w:proofErr w:type="spellStart"/>
      <w:r w:rsidR="00ED1744" w:rsidRPr="0022619A">
        <w:rPr>
          <w:rFonts w:ascii="Trebuchet MS" w:hAnsi="Trebuchet MS" w:cs="Arial"/>
          <w:sz w:val="23"/>
          <w:szCs w:val="23"/>
          <w:lang w:val="es-ES_tradnl" w:eastAsia="es-MX"/>
        </w:rPr>
        <w:t>Bak</w:t>
      </w:r>
      <w:proofErr w:type="spellEnd"/>
      <w:r w:rsidR="00ED1744"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 </w:t>
      </w:r>
      <w:proofErr w:type="spellStart"/>
      <w:r w:rsidR="00ED1744" w:rsidRPr="0022619A">
        <w:rPr>
          <w:rFonts w:ascii="Trebuchet MS" w:hAnsi="Trebuchet MS" w:cs="Arial"/>
          <w:sz w:val="23"/>
          <w:szCs w:val="23"/>
          <w:lang w:val="es-ES_tradnl" w:eastAsia="es-MX"/>
        </w:rPr>
        <w:t>Geler</w:t>
      </w:r>
      <w:proofErr w:type="spellEnd"/>
      <w:r w:rsidR="00ED1744"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 Corona (2018). </w:t>
      </w:r>
    </w:p>
    <w:p w14:paraId="0027D63B" w14:textId="77777777" w:rsidR="008810FE" w:rsidRPr="0022619A" w:rsidRDefault="008810FE" w:rsidP="002F388B">
      <w:pPr>
        <w:pStyle w:val="Sinespaciado"/>
        <w:ind w:left="720"/>
        <w:jc w:val="both"/>
        <w:rPr>
          <w:rFonts w:ascii="Trebuchet MS" w:hAnsi="Trebuchet MS" w:cs="Arial"/>
          <w:sz w:val="23"/>
          <w:szCs w:val="23"/>
          <w:lang w:val="es-ES_tradnl" w:eastAsia="es-MX"/>
        </w:rPr>
      </w:pPr>
    </w:p>
    <w:p w14:paraId="7372ACAA" w14:textId="77777777" w:rsidR="00ED1744" w:rsidRPr="0022619A" w:rsidRDefault="00ED1744" w:rsidP="002F388B">
      <w:pPr>
        <w:pStyle w:val="Sinespaciado"/>
        <w:numPr>
          <w:ilvl w:val="0"/>
          <w:numId w:val="23"/>
        </w:numPr>
        <w:jc w:val="both"/>
        <w:rPr>
          <w:rFonts w:ascii="Trebuchet MS" w:hAnsi="Trebuchet MS" w:cs="Arial"/>
          <w:b/>
          <w:sz w:val="23"/>
          <w:szCs w:val="23"/>
          <w:lang w:val="es-ES_tradnl" w:eastAsia="es-MX"/>
        </w:rPr>
      </w:pPr>
      <w:proofErr w:type="spellStart"/>
      <w:r w:rsidRPr="0022619A">
        <w:rPr>
          <w:rFonts w:ascii="Trebuchet MS" w:hAnsi="Trebuchet MS" w:cs="Arial"/>
          <w:b/>
          <w:sz w:val="23"/>
          <w:szCs w:val="23"/>
          <w:lang w:val="es-ES_tradnl" w:eastAsia="es-MX"/>
        </w:rPr>
        <w:t>Ivabelle</w:t>
      </w:r>
      <w:proofErr w:type="spellEnd"/>
      <w:r w:rsidRPr="0022619A">
        <w:rPr>
          <w:rFonts w:ascii="Trebuchet MS" w:hAnsi="Trebuchet MS" w:cs="Arial"/>
          <w:b/>
          <w:sz w:val="23"/>
          <w:szCs w:val="23"/>
          <w:lang w:val="es-ES_tradnl" w:eastAsia="es-MX"/>
        </w:rPr>
        <w:t xml:space="preserve"> Arroyo</w:t>
      </w:r>
    </w:p>
    <w:p w14:paraId="1156DA2A" w14:textId="77777777" w:rsidR="00ED1744" w:rsidRPr="0022619A" w:rsidRDefault="00ED1744" w:rsidP="002F388B">
      <w:pPr>
        <w:pStyle w:val="Sinespaciado"/>
        <w:ind w:left="720"/>
        <w:jc w:val="both"/>
        <w:rPr>
          <w:rFonts w:ascii="Trebuchet MS" w:hAnsi="Trebuchet MS" w:cs="Arial"/>
          <w:sz w:val="23"/>
          <w:szCs w:val="23"/>
          <w:lang w:val="es-ES_tradnl" w:eastAsia="es-MX"/>
        </w:rPr>
      </w:pP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Es analista política, con una trayectoria de 25 años en el periodismo. Colabora para prestigiosos medios nacionales, dirige un diario digital en la Ciudad de México, escribe para reputadas revistas político-literarias y forma parte de los analistas de Canal 44-UdeG. Es jurado del premio alemán de periodismo en México, Walter Reuter y aliada de las fundaciones internacionales Friedrich </w:t>
      </w:r>
      <w:proofErr w:type="spellStart"/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>Naumann</w:t>
      </w:r>
      <w:proofErr w:type="spellEnd"/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 y </w:t>
      </w:r>
      <w:proofErr w:type="spellStart"/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>Liberty</w:t>
      </w:r>
      <w:proofErr w:type="spellEnd"/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 </w:t>
      </w:r>
      <w:proofErr w:type="spellStart"/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>Fund</w:t>
      </w:r>
      <w:proofErr w:type="spellEnd"/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>.</w:t>
      </w:r>
    </w:p>
    <w:p w14:paraId="4BFC4005" w14:textId="77777777" w:rsidR="00ED1744" w:rsidRPr="0022619A" w:rsidRDefault="00ED1744" w:rsidP="002F388B">
      <w:pPr>
        <w:pStyle w:val="Sinespaciado"/>
        <w:ind w:left="720"/>
        <w:jc w:val="both"/>
        <w:rPr>
          <w:rFonts w:ascii="Trebuchet MS" w:hAnsi="Trebuchet MS" w:cs="Arial"/>
          <w:sz w:val="23"/>
          <w:szCs w:val="23"/>
          <w:lang w:val="es-ES_tradnl" w:eastAsia="es-MX"/>
        </w:rPr>
      </w:pPr>
    </w:p>
    <w:p w14:paraId="020ACA51" w14:textId="77777777" w:rsidR="00D076F8" w:rsidRPr="0022619A" w:rsidRDefault="00D076F8" w:rsidP="002F388B">
      <w:pPr>
        <w:pStyle w:val="Sinespaciado"/>
        <w:ind w:left="720"/>
        <w:jc w:val="both"/>
        <w:rPr>
          <w:rFonts w:ascii="Trebuchet MS" w:hAnsi="Trebuchet MS" w:cs="Arial"/>
          <w:sz w:val="23"/>
          <w:szCs w:val="23"/>
          <w:lang w:val="es-ES_tradnl" w:eastAsia="es-MX"/>
        </w:rPr>
      </w:pPr>
    </w:p>
    <w:p w14:paraId="2730D397" w14:textId="77777777" w:rsidR="00ED1744" w:rsidRPr="0022619A" w:rsidRDefault="00ED1744" w:rsidP="002F388B">
      <w:pPr>
        <w:pStyle w:val="Sinespaciado"/>
        <w:numPr>
          <w:ilvl w:val="0"/>
          <w:numId w:val="24"/>
        </w:numPr>
        <w:jc w:val="both"/>
        <w:rPr>
          <w:rFonts w:ascii="Trebuchet MS" w:hAnsi="Trebuchet MS" w:cs="Arial"/>
          <w:b/>
          <w:sz w:val="23"/>
          <w:szCs w:val="23"/>
          <w:lang w:val="es-ES_tradnl" w:eastAsia="es-MX"/>
        </w:rPr>
      </w:pPr>
      <w:r w:rsidRPr="0022619A">
        <w:rPr>
          <w:rFonts w:ascii="Trebuchet MS" w:hAnsi="Trebuchet MS" w:cs="Arial"/>
          <w:b/>
          <w:sz w:val="23"/>
          <w:szCs w:val="23"/>
          <w:lang w:val="es-ES_tradnl" w:eastAsia="es-MX"/>
        </w:rPr>
        <w:t>Mario Edgar López Ramírez</w:t>
      </w:r>
    </w:p>
    <w:p w14:paraId="1731FE2E" w14:textId="59A00370" w:rsidR="00ED1744" w:rsidRPr="0022619A" w:rsidRDefault="00E44538" w:rsidP="002F388B">
      <w:pPr>
        <w:pStyle w:val="Sinespaciado"/>
        <w:ind w:left="720"/>
        <w:jc w:val="both"/>
        <w:rPr>
          <w:rFonts w:ascii="Trebuchet MS" w:hAnsi="Trebuchet MS" w:cs="Arial"/>
          <w:sz w:val="23"/>
          <w:szCs w:val="23"/>
          <w:lang w:val="es-ES_tradnl" w:eastAsia="es-MX"/>
        </w:rPr>
      </w:pP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>Es D</w:t>
      </w:r>
      <w:r w:rsidR="00ED1744"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octor en Ciencia Política por la Universidad de Guadalajara; Maestro en Política y Gestión Pública por el </w:t>
      </w: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Instituto Tecnológico de Estudios </w:t>
      </w: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lastRenderedPageBreak/>
        <w:t>Superiores de Occidente (</w:t>
      </w:r>
      <w:r w:rsidR="00ED1744" w:rsidRPr="0022619A">
        <w:rPr>
          <w:rFonts w:ascii="Trebuchet MS" w:hAnsi="Trebuchet MS" w:cs="Arial"/>
          <w:sz w:val="23"/>
          <w:szCs w:val="23"/>
          <w:lang w:val="es-ES_tradnl" w:eastAsia="es-MX"/>
        </w:rPr>
        <w:t>ITESO</w:t>
      </w: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>)</w:t>
      </w:r>
      <w:r w:rsidR="00ED1744"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 y Licenciado en Asuntos Internacionales por la Universidad de Guadalajara; ha realizado estudios en diplomados sobre Procesos Políticos y Democracia, en Gestión Ambiental y Gestión Sustentable del Agua. Profesor investigador en el Centro Interdisciplinario para la Formación y Vinculación Social del ITESO. Sus temas de especialidad son la geopolítica del medio ambiente y los procesos de integración regional. Co-autor de Sustentabilidad rural y desarrollo local en el sur de Jalisco (2006); coordinó, junto a Heliodoro Ochoa García el libro, Gobernanza y gestión del agua en el Occidente de México (2012). </w:t>
      </w:r>
    </w:p>
    <w:p w14:paraId="73F0F8A2" w14:textId="77777777" w:rsidR="00ED1744" w:rsidRPr="0022619A" w:rsidRDefault="00ED1744" w:rsidP="002F388B">
      <w:pPr>
        <w:pStyle w:val="Sinespaciado"/>
        <w:ind w:left="720"/>
        <w:jc w:val="both"/>
        <w:rPr>
          <w:rFonts w:ascii="Trebuchet MS" w:hAnsi="Trebuchet MS" w:cs="Arial"/>
          <w:sz w:val="23"/>
          <w:szCs w:val="23"/>
          <w:lang w:val="es-ES_tradnl" w:eastAsia="es-MX"/>
        </w:rPr>
      </w:pPr>
    </w:p>
    <w:p w14:paraId="7E7F5B74" w14:textId="77777777" w:rsidR="00ED1744" w:rsidRPr="0022619A" w:rsidRDefault="00ED1744" w:rsidP="002F388B">
      <w:pPr>
        <w:pStyle w:val="Sinespaciado"/>
        <w:numPr>
          <w:ilvl w:val="0"/>
          <w:numId w:val="25"/>
        </w:numPr>
        <w:jc w:val="both"/>
        <w:rPr>
          <w:rFonts w:ascii="Trebuchet MS" w:hAnsi="Trebuchet MS" w:cs="Arial"/>
          <w:b/>
          <w:sz w:val="23"/>
          <w:szCs w:val="23"/>
          <w:lang w:val="es-ES_tradnl" w:eastAsia="es-MX"/>
        </w:rPr>
      </w:pPr>
      <w:r w:rsidRPr="0022619A">
        <w:rPr>
          <w:rFonts w:ascii="Trebuchet MS" w:hAnsi="Trebuchet MS" w:cs="Arial"/>
          <w:b/>
          <w:sz w:val="23"/>
          <w:szCs w:val="23"/>
          <w:lang w:val="es-ES_tradnl" w:eastAsia="es-MX"/>
        </w:rPr>
        <w:t xml:space="preserve">Víctor Hugo Martínez González </w:t>
      </w:r>
    </w:p>
    <w:p w14:paraId="76E4740A" w14:textId="389D866A" w:rsidR="00ED1744" w:rsidRPr="0022619A" w:rsidRDefault="00E44538" w:rsidP="002F388B">
      <w:pPr>
        <w:pStyle w:val="Sinespaciado"/>
        <w:ind w:left="720"/>
        <w:jc w:val="both"/>
        <w:rPr>
          <w:rFonts w:ascii="Trebuchet MS" w:hAnsi="Trebuchet MS" w:cs="Arial"/>
          <w:sz w:val="23"/>
          <w:szCs w:val="23"/>
          <w:lang w:val="es-ES_tradnl" w:eastAsia="es-MX"/>
        </w:rPr>
      </w:pP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Es </w:t>
      </w:r>
      <w:r w:rsidR="00ED1744"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Doctor en Ciencia Política por </w:t>
      </w:r>
      <w:proofErr w:type="spellStart"/>
      <w:r w:rsidR="00ED1744" w:rsidRPr="0022619A">
        <w:rPr>
          <w:rFonts w:ascii="Trebuchet MS" w:hAnsi="Trebuchet MS" w:cs="Arial"/>
          <w:sz w:val="23"/>
          <w:szCs w:val="23"/>
          <w:lang w:val="es-ES_tradnl" w:eastAsia="es-MX"/>
        </w:rPr>
        <w:t>Flacso</w:t>
      </w:r>
      <w:proofErr w:type="spellEnd"/>
      <w:r w:rsidR="00ED1744" w:rsidRPr="0022619A">
        <w:rPr>
          <w:rFonts w:ascii="Trebuchet MS" w:hAnsi="Trebuchet MS" w:cs="Arial"/>
          <w:sz w:val="23"/>
          <w:szCs w:val="23"/>
          <w:lang w:val="es-ES_tradnl" w:eastAsia="es-MX"/>
        </w:rPr>
        <w:t>-México. Profesor-investigador de la Universidad Autónoma de la Ciudad de México, donde es miembro del Grupo de Investigación de Teoría y Filosofía Política. Autor de los libros Cómo leer, razonar y estudiar ciencia política (2021); Con el ánimo perplejo. Un ensayo sobre la izquierda en democracia (2019); Sergio Pitol. Una memoria soñada (2014); Fisiones y fusiones, divorcios y reconciliaciones: la dirigencia del PRD (2005). Coordinó los libros: Modernidad: racionalismo, romanticismo y conocimiento (2014) y, junto con Eduardo Villarreal, (Pre</w:t>
      </w:r>
      <w:proofErr w:type="gramStart"/>
      <w:r w:rsidR="00ED1744" w:rsidRPr="0022619A">
        <w:rPr>
          <w:rFonts w:ascii="Trebuchet MS" w:hAnsi="Trebuchet MS" w:cs="Arial"/>
          <w:sz w:val="23"/>
          <w:szCs w:val="23"/>
          <w:lang w:val="es-ES_tradnl" w:eastAsia="es-MX"/>
        </w:rPr>
        <w:t>)Textos</w:t>
      </w:r>
      <w:proofErr w:type="gramEnd"/>
      <w:r w:rsidR="00ED1744"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 para el análisis político. Disciplinas, reglas y procesos (2010). </w:t>
      </w:r>
    </w:p>
    <w:p w14:paraId="35448A10" w14:textId="77777777" w:rsidR="00ED1744" w:rsidRPr="0022619A" w:rsidRDefault="00ED1744" w:rsidP="002F388B">
      <w:pPr>
        <w:pStyle w:val="Sinespaciado"/>
        <w:ind w:left="720"/>
        <w:jc w:val="both"/>
        <w:rPr>
          <w:rFonts w:ascii="Trebuchet MS" w:hAnsi="Trebuchet MS" w:cs="Arial"/>
          <w:sz w:val="23"/>
          <w:szCs w:val="23"/>
          <w:lang w:val="es-ES_tradnl" w:eastAsia="es-MX"/>
        </w:rPr>
      </w:pPr>
    </w:p>
    <w:p w14:paraId="217146FB" w14:textId="77777777" w:rsidR="00ED1744" w:rsidRPr="0022619A" w:rsidRDefault="00ED1744" w:rsidP="002F388B">
      <w:pPr>
        <w:pStyle w:val="Sinespaciado"/>
        <w:numPr>
          <w:ilvl w:val="0"/>
          <w:numId w:val="26"/>
        </w:numPr>
        <w:jc w:val="both"/>
        <w:rPr>
          <w:rFonts w:ascii="Trebuchet MS" w:hAnsi="Trebuchet MS" w:cs="Arial"/>
          <w:b/>
          <w:sz w:val="23"/>
          <w:szCs w:val="23"/>
          <w:lang w:val="es-ES_tradnl" w:eastAsia="es-MX"/>
        </w:rPr>
      </w:pPr>
      <w:r w:rsidRPr="0022619A">
        <w:rPr>
          <w:rFonts w:ascii="Trebuchet MS" w:hAnsi="Trebuchet MS" w:cs="Arial"/>
          <w:b/>
          <w:sz w:val="23"/>
          <w:szCs w:val="23"/>
          <w:lang w:val="es-ES_tradnl" w:eastAsia="es-MX"/>
        </w:rPr>
        <w:t xml:space="preserve">Sergio Ortiz </w:t>
      </w:r>
      <w:proofErr w:type="spellStart"/>
      <w:r w:rsidRPr="0022619A">
        <w:rPr>
          <w:rFonts w:ascii="Trebuchet MS" w:hAnsi="Trebuchet MS" w:cs="Arial"/>
          <w:b/>
          <w:sz w:val="23"/>
          <w:szCs w:val="23"/>
          <w:lang w:val="es-ES_tradnl" w:eastAsia="es-MX"/>
        </w:rPr>
        <w:t>Leroux</w:t>
      </w:r>
      <w:proofErr w:type="spellEnd"/>
      <w:r w:rsidRPr="0022619A">
        <w:rPr>
          <w:rFonts w:ascii="Trebuchet MS" w:hAnsi="Trebuchet MS" w:cs="Arial"/>
          <w:b/>
          <w:sz w:val="23"/>
          <w:szCs w:val="23"/>
          <w:lang w:val="es-ES_tradnl" w:eastAsia="es-MX"/>
        </w:rPr>
        <w:t xml:space="preserve"> </w:t>
      </w:r>
    </w:p>
    <w:p w14:paraId="11BCC362" w14:textId="77777777" w:rsidR="00ED1744" w:rsidRPr="0022619A" w:rsidRDefault="00ED1744" w:rsidP="002F388B">
      <w:pPr>
        <w:pStyle w:val="Sinespaciado"/>
        <w:ind w:left="720"/>
        <w:jc w:val="both"/>
        <w:rPr>
          <w:rFonts w:ascii="Trebuchet MS" w:hAnsi="Trebuchet MS" w:cs="Arial"/>
          <w:sz w:val="23"/>
          <w:szCs w:val="23"/>
          <w:lang w:val="es-ES_tradnl" w:eastAsia="es-MX"/>
        </w:rPr>
      </w:pP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Doctor en Ciencias Sociales con especialidad en ciencia política por </w:t>
      </w:r>
      <w:proofErr w:type="spellStart"/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>Flacso</w:t>
      </w:r>
      <w:proofErr w:type="spellEnd"/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-México. Profesor investigador de la Universidad Autónoma de la Ciudad de México, donde integra el Grupo de Teoría y Filosofía Política. Profesor de asignatura de la Facultad de Ciencias Políticas y Sociales de la UNAM. Pertenece al SNI (nivel 1). Fundó la Revista </w:t>
      </w:r>
      <w:proofErr w:type="spellStart"/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>Metapolítica</w:t>
      </w:r>
      <w:proofErr w:type="spellEnd"/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 y dirigió Andamios. Revista de Investigación Social. Autor del libro En defensa de la República (2014); coordinó Democracia e integración social (2021); y Las formas de la fraternidad (2016). </w:t>
      </w:r>
    </w:p>
    <w:p w14:paraId="11A042EC" w14:textId="77777777" w:rsidR="00ED1744" w:rsidRPr="0022619A" w:rsidRDefault="00ED1744" w:rsidP="002F388B">
      <w:pPr>
        <w:pStyle w:val="Sinespaciado"/>
        <w:ind w:left="720"/>
        <w:jc w:val="both"/>
        <w:rPr>
          <w:rFonts w:ascii="Trebuchet MS" w:hAnsi="Trebuchet MS" w:cs="Arial"/>
          <w:sz w:val="23"/>
          <w:szCs w:val="23"/>
          <w:lang w:val="es-ES_tradnl" w:eastAsia="es-MX"/>
        </w:rPr>
      </w:pPr>
    </w:p>
    <w:p w14:paraId="4C3413AD" w14:textId="77777777" w:rsidR="00ED1744" w:rsidRPr="0022619A" w:rsidRDefault="00ED1744" w:rsidP="002F388B">
      <w:pPr>
        <w:pStyle w:val="Sinespaciado"/>
        <w:numPr>
          <w:ilvl w:val="0"/>
          <w:numId w:val="27"/>
        </w:numPr>
        <w:jc w:val="both"/>
        <w:rPr>
          <w:rFonts w:ascii="Trebuchet MS" w:hAnsi="Trebuchet MS" w:cs="Arial"/>
          <w:b/>
          <w:sz w:val="23"/>
          <w:szCs w:val="23"/>
          <w:lang w:val="es-ES_tradnl" w:eastAsia="es-MX"/>
        </w:rPr>
      </w:pPr>
      <w:r w:rsidRPr="0022619A">
        <w:rPr>
          <w:rFonts w:ascii="Trebuchet MS" w:hAnsi="Trebuchet MS" w:cs="Arial"/>
          <w:b/>
          <w:sz w:val="23"/>
          <w:szCs w:val="23"/>
          <w:lang w:val="es-ES_tradnl" w:eastAsia="es-MX"/>
        </w:rPr>
        <w:t xml:space="preserve">Azul A. </w:t>
      </w:r>
      <w:proofErr w:type="spellStart"/>
      <w:r w:rsidRPr="0022619A">
        <w:rPr>
          <w:rFonts w:ascii="Trebuchet MS" w:hAnsi="Trebuchet MS" w:cs="Arial"/>
          <w:b/>
          <w:sz w:val="23"/>
          <w:szCs w:val="23"/>
          <w:lang w:val="es-ES_tradnl" w:eastAsia="es-MX"/>
        </w:rPr>
        <w:t>Aguiar</w:t>
      </w:r>
      <w:proofErr w:type="spellEnd"/>
      <w:r w:rsidRPr="0022619A">
        <w:rPr>
          <w:rFonts w:ascii="Trebuchet MS" w:hAnsi="Trebuchet MS" w:cs="Arial"/>
          <w:b/>
          <w:sz w:val="23"/>
          <w:szCs w:val="23"/>
          <w:lang w:val="es-ES_tradnl" w:eastAsia="es-MX"/>
        </w:rPr>
        <w:t xml:space="preserve"> Aguilar </w:t>
      </w:r>
    </w:p>
    <w:p w14:paraId="04E3B9AE" w14:textId="3B5B3541" w:rsidR="00ED1744" w:rsidRPr="0022619A" w:rsidRDefault="00E44538" w:rsidP="002F388B">
      <w:pPr>
        <w:pStyle w:val="Sinespaciado"/>
        <w:ind w:left="720"/>
        <w:jc w:val="both"/>
        <w:rPr>
          <w:rFonts w:ascii="Trebuchet MS" w:hAnsi="Trebuchet MS" w:cs="Arial"/>
          <w:sz w:val="23"/>
          <w:szCs w:val="23"/>
          <w:lang w:val="es-ES_tradnl" w:eastAsia="es-MX"/>
        </w:rPr>
      </w:pP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Es </w:t>
      </w:r>
      <w:r w:rsidR="00ED1744"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Doctora de investigación en Ciencia Política por la Universidad de Florencia, Italia. Es profesora-investigadora de tiempo completo en el Instituto Tecnológico y de Estudios Superiores de Occidente (ITESO) y profesora de asignatura en la Universidad de Guadalajara. Imparte cursos y ha dirigido tesis a nivel licenciatura, maestría y doctorado. Sus líneas de investigación son política judicial comparada y procesos de democratización. Es editora del libro Gobierno y política judicial en México (IIJ-UNAM, TEPJF y </w:t>
      </w:r>
      <w:proofErr w:type="spellStart"/>
      <w:r w:rsidR="00ED1744" w:rsidRPr="0022619A">
        <w:rPr>
          <w:rFonts w:ascii="Trebuchet MS" w:hAnsi="Trebuchet MS" w:cs="Arial"/>
          <w:sz w:val="23"/>
          <w:szCs w:val="23"/>
          <w:lang w:val="es-ES_tradnl" w:eastAsia="es-MX"/>
        </w:rPr>
        <w:t>Fontamara</w:t>
      </w:r>
      <w:proofErr w:type="spellEnd"/>
      <w:r w:rsidR="00ED1744"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). Sus principales publicaciones aparecen en revistas internacionales y nacionales indizadas y como </w:t>
      </w:r>
      <w:r w:rsidR="00ED1744" w:rsidRPr="0022619A">
        <w:rPr>
          <w:rFonts w:ascii="Trebuchet MS" w:hAnsi="Trebuchet MS" w:cs="Arial"/>
          <w:sz w:val="23"/>
          <w:szCs w:val="23"/>
          <w:lang w:val="es-ES_tradnl" w:eastAsia="es-MX"/>
        </w:rPr>
        <w:lastRenderedPageBreak/>
        <w:t xml:space="preserve">capítulos en libros especializados. Es coordinadora del eje "Poder Judicial, judicialización de la política y justicia transicional" de la Asociación Mexicana de Ciencia Política. Desde 2014,  ha sido distinguida como miembro del Sistema Nacional de Investigadores del </w:t>
      </w:r>
      <w:proofErr w:type="spellStart"/>
      <w:r w:rsidR="00ED1744" w:rsidRPr="0022619A">
        <w:rPr>
          <w:rFonts w:ascii="Trebuchet MS" w:hAnsi="Trebuchet MS" w:cs="Arial"/>
          <w:sz w:val="23"/>
          <w:szCs w:val="23"/>
          <w:lang w:val="es-ES_tradnl" w:eastAsia="es-MX"/>
        </w:rPr>
        <w:t>Conacyt</w:t>
      </w:r>
      <w:proofErr w:type="spellEnd"/>
      <w:r w:rsidR="00ED1744" w:rsidRPr="0022619A">
        <w:rPr>
          <w:rFonts w:ascii="Trebuchet MS" w:hAnsi="Trebuchet MS" w:cs="Arial"/>
          <w:sz w:val="23"/>
          <w:szCs w:val="23"/>
          <w:lang w:val="es-ES_tradnl" w:eastAsia="es-MX"/>
        </w:rPr>
        <w:t>, nivel I (2020-2023).</w:t>
      </w:r>
    </w:p>
    <w:p w14:paraId="3F2E92DE" w14:textId="77777777" w:rsidR="00674A2D" w:rsidRPr="0022619A" w:rsidRDefault="00674A2D" w:rsidP="002F388B">
      <w:pPr>
        <w:pStyle w:val="Sinespaciado"/>
        <w:ind w:left="720"/>
        <w:jc w:val="both"/>
        <w:rPr>
          <w:rFonts w:ascii="Trebuchet MS" w:hAnsi="Trebuchet MS" w:cs="Arial"/>
          <w:sz w:val="23"/>
          <w:szCs w:val="23"/>
          <w:lang w:val="es-ES_tradnl" w:eastAsia="es-MX"/>
        </w:rPr>
      </w:pPr>
    </w:p>
    <w:p w14:paraId="36250A91" w14:textId="77777777" w:rsidR="00ED1744" w:rsidRPr="0022619A" w:rsidRDefault="00ED1744" w:rsidP="002F388B">
      <w:pPr>
        <w:pStyle w:val="Sinespaciado"/>
        <w:numPr>
          <w:ilvl w:val="0"/>
          <w:numId w:val="27"/>
        </w:numPr>
        <w:jc w:val="both"/>
        <w:rPr>
          <w:rFonts w:ascii="Trebuchet MS" w:hAnsi="Trebuchet MS" w:cs="Arial"/>
          <w:b/>
          <w:sz w:val="23"/>
          <w:szCs w:val="23"/>
          <w:lang w:val="es-ES_tradnl" w:eastAsia="es-MX"/>
        </w:rPr>
      </w:pPr>
      <w:r w:rsidRPr="0022619A">
        <w:rPr>
          <w:rFonts w:ascii="Trebuchet MS" w:hAnsi="Trebuchet MS" w:cs="Arial"/>
          <w:b/>
          <w:sz w:val="23"/>
          <w:szCs w:val="23"/>
          <w:lang w:val="es-ES_tradnl" w:eastAsia="es-MX"/>
        </w:rPr>
        <w:t>Mónica Montaño Reyes</w:t>
      </w:r>
    </w:p>
    <w:p w14:paraId="153AD1FA" w14:textId="240D6194" w:rsidR="00ED1744" w:rsidRPr="0022619A" w:rsidRDefault="00E44538" w:rsidP="002F388B">
      <w:pPr>
        <w:pStyle w:val="Sinespaciado"/>
        <w:ind w:left="720"/>
        <w:jc w:val="both"/>
        <w:rPr>
          <w:rFonts w:ascii="Trebuchet MS" w:hAnsi="Trebuchet MS" w:cs="Arial"/>
          <w:sz w:val="23"/>
          <w:szCs w:val="23"/>
          <w:lang w:val="es-ES_tradnl" w:eastAsia="es-MX"/>
        </w:rPr>
      </w:pP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Es </w:t>
      </w:r>
      <w:r w:rsidR="00ED1744" w:rsidRPr="0022619A">
        <w:rPr>
          <w:rFonts w:ascii="Trebuchet MS" w:hAnsi="Trebuchet MS" w:cs="Arial"/>
          <w:sz w:val="23"/>
          <w:szCs w:val="23"/>
          <w:lang w:val="es-ES_tradnl" w:eastAsia="es-MX"/>
        </w:rPr>
        <w:t>Doctora en Ciencia Política, Universidad de Florencia, Italia en el I</w:t>
      </w: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>n</w:t>
      </w:r>
      <w:r w:rsidR="00ED1744"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stituto Italiano di </w:t>
      </w:r>
      <w:proofErr w:type="spellStart"/>
      <w:r w:rsidR="00ED1744" w:rsidRPr="0022619A">
        <w:rPr>
          <w:rFonts w:ascii="Trebuchet MS" w:hAnsi="Trebuchet MS" w:cs="Arial"/>
          <w:sz w:val="23"/>
          <w:szCs w:val="23"/>
          <w:lang w:val="es-ES_tradnl" w:eastAsia="es-MX"/>
        </w:rPr>
        <w:t>Scienze</w:t>
      </w:r>
      <w:proofErr w:type="spellEnd"/>
      <w:r w:rsidR="00ED1744"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 </w:t>
      </w:r>
      <w:proofErr w:type="spellStart"/>
      <w:r w:rsidR="00ED1744" w:rsidRPr="0022619A">
        <w:rPr>
          <w:rFonts w:ascii="Trebuchet MS" w:hAnsi="Trebuchet MS" w:cs="Arial"/>
          <w:sz w:val="23"/>
          <w:szCs w:val="23"/>
          <w:lang w:val="es-ES_tradnl" w:eastAsia="es-MX"/>
        </w:rPr>
        <w:t>Umane</w:t>
      </w:r>
      <w:proofErr w:type="spellEnd"/>
      <w:r w:rsidR="00ED1744"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 (2012). Es licenciada en Estudios Políticos y Gobierno en la Universidad de Guadalajara (2008). Profesora de Tiempo Completo en la Licenciatura de Estudios Políticos de la Universidad de Guadalajara.</w:t>
      </w: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 </w:t>
      </w:r>
      <w:r w:rsidR="00ED1744" w:rsidRPr="0022619A">
        <w:rPr>
          <w:rFonts w:ascii="Trebuchet MS" w:hAnsi="Trebuchet MS" w:cs="Arial"/>
          <w:sz w:val="23"/>
          <w:szCs w:val="23"/>
          <w:lang w:val="es-ES_tradnl" w:eastAsia="es-MX"/>
        </w:rPr>
        <w:t>Sus áreas de investigación son  “Liderazgo y cultura de las élites políticas” y “Clase política, carrera y trayectorias”. Es coordinadora del Observatorio Político-Electoral de la U</w:t>
      </w: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niversidad de </w:t>
      </w:r>
      <w:r w:rsidR="00ED1744" w:rsidRPr="0022619A">
        <w:rPr>
          <w:rFonts w:ascii="Trebuchet MS" w:hAnsi="Trebuchet MS" w:cs="Arial"/>
          <w:sz w:val="23"/>
          <w:szCs w:val="23"/>
          <w:lang w:val="es-ES_tradnl" w:eastAsia="es-MX"/>
        </w:rPr>
        <w:t>G</w:t>
      </w: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uadalajara </w:t>
      </w:r>
      <w:r w:rsidR="00ED1744" w:rsidRPr="0022619A">
        <w:rPr>
          <w:rFonts w:ascii="Trebuchet MS" w:hAnsi="Trebuchet MS" w:cs="Arial"/>
          <w:sz w:val="23"/>
          <w:szCs w:val="23"/>
          <w:lang w:val="es-ES_tradnl" w:eastAsia="es-MX"/>
        </w:rPr>
        <w:t>y de la Línea Élites Políticas. Ha sido ponente congresos nacionales e internacionales de ciencia política. Autora de artículos, ensayos y capítulos de libro sobre élites políticas y poder legislativo en México y América Latina.</w:t>
      </w: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 </w:t>
      </w:r>
      <w:r w:rsidR="00ED1744"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Es autora del libro La evaluación a los políticos (2018), y es coautora con Omar Macedonio Maya de la obra  La aritmética de la representación política (2018). </w:t>
      </w:r>
    </w:p>
    <w:p w14:paraId="0C96174D" w14:textId="76883B7E" w:rsidR="00ED1744" w:rsidRPr="0022619A" w:rsidRDefault="00ED1744" w:rsidP="002F388B">
      <w:pPr>
        <w:pStyle w:val="Sinespaciado"/>
        <w:ind w:left="720"/>
        <w:jc w:val="both"/>
        <w:rPr>
          <w:rFonts w:ascii="Trebuchet MS" w:hAnsi="Trebuchet MS" w:cs="Arial"/>
          <w:sz w:val="23"/>
          <w:szCs w:val="23"/>
          <w:lang w:val="es-ES_tradnl" w:eastAsia="es-MX"/>
        </w:rPr>
      </w:pPr>
    </w:p>
    <w:p w14:paraId="75089047" w14:textId="77777777" w:rsidR="00ED1744" w:rsidRPr="0022619A" w:rsidRDefault="00ED1744" w:rsidP="002F388B">
      <w:pPr>
        <w:pStyle w:val="Sinespaciado"/>
        <w:numPr>
          <w:ilvl w:val="0"/>
          <w:numId w:val="28"/>
        </w:numPr>
        <w:jc w:val="both"/>
        <w:rPr>
          <w:rFonts w:ascii="Trebuchet MS" w:hAnsi="Trebuchet MS" w:cs="Arial"/>
          <w:b/>
          <w:sz w:val="23"/>
          <w:szCs w:val="23"/>
          <w:lang w:val="es-ES_tradnl" w:eastAsia="es-MX"/>
        </w:rPr>
      </w:pPr>
      <w:r w:rsidRPr="0022619A">
        <w:rPr>
          <w:rFonts w:ascii="Trebuchet MS" w:hAnsi="Trebuchet MS" w:cs="Arial"/>
          <w:b/>
          <w:sz w:val="23"/>
          <w:szCs w:val="23"/>
          <w:lang w:val="es-ES_tradnl" w:eastAsia="es-MX"/>
        </w:rPr>
        <w:t>Asmara González Rojas</w:t>
      </w:r>
    </w:p>
    <w:p w14:paraId="7B2CF38C" w14:textId="0BDF420F" w:rsidR="00ED1744" w:rsidRPr="0022619A" w:rsidRDefault="00E44538" w:rsidP="002F388B">
      <w:pPr>
        <w:pStyle w:val="Sinespaciado"/>
        <w:ind w:left="720"/>
        <w:jc w:val="both"/>
        <w:rPr>
          <w:rFonts w:ascii="Trebuchet MS" w:hAnsi="Trebuchet MS" w:cs="Arial"/>
          <w:sz w:val="23"/>
          <w:szCs w:val="23"/>
          <w:lang w:val="es-ES_tradnl" w:eastAsia="es-MX"/>
        </w:rPr>
      </w:pP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Es </w:t>
      </w:r>
      <w:r w:rsidR="00ED1744"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Doctora en Ciencias Sociales por la Universidad de Guadalajara. Maestra en Estudios Internacionales por la Universidad de Sheffield, Reino Unido. Licenciada en Relaciones Internacionales por el Instituto Tecnológico y de Estudios Superiores de Occidente. Es miembro del Sistema Nacional de Investigadores, Nivel I. Actualmente es Profesora investigadora asociada en el Departamento de Estudios Regionales – INESER en la Universidad de Guadalajara. Directora y editora de la revista científica Carta Económica Regional. Sus líneas de investigación son problemáticas del desarrollo: desigualdad, etnicidad y políticas públicas en contextos de conflicto; migración, conflictos </w:t>
      </w:r>
      <w:proofErr w:type="spellStart"/>
      <w:r w:rsidR="00ED1744" w:rsidRPr="0022619A">
        <w:rPr>
          <w:rFonts w:ascii="Trebuchet MS" w:hAnsi="Trebuchet MS" w:cs="Arial"/>
          <w:sz w:val="23"/>
          <w:szCs w:val="23"/>
          <w:lang w:val="es-ES_tradnl" w:eastAsia="es-MX"/>
        </w:rPr>
        <w:t>socioambientales</w:t>
      </w:r>
      <w:proofErr w:type="spellEnd"/>
      <w:r w:rsidR="00ED1744"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; </w:t>
      </w:r>
      <w:proofErr w:type="spellStart"/>
      <w:r w:rsidR="00ED1744" w:rsidRPr="0022619A">
        <w:rPr>
          <w:rFonts w:ascii="Trebuchet MS" w:hAnsi="Trebuchet MS" w:cs="Arial"/>
          <w:sz w:val="23"/>
          <w:szCs w:val="23"/>
          <w:lang w:val="es-ES_tradnl" w:eastAsia="es-MX"/>
        </w:rPr>
        <w:t>postdesarrollo</w:t>
      </w:r>
      <w:proofErr w:type="spellEnd"/>
      <w:r w:rsidR="00ED1744" w:rsidRPr="0022619A">
        <w:rPr>
          <w:rFonts w:ascii="Trebuchet MS" w:hAnsi="Trebuchet MS" w:cs="Arial"/>
          <w:sz w:val="23"/>
          <w:szCs w:val="23"/>
          <w:lang w:val="es-ES_tradnl" w:eastAsia="es-MX"/>
        </w:rPr>
        <w:t>.</w:t>
      </w:r>
    </w:p>
    <w:p w14:paraId="0EF5ED14" w14:textId="0B94D184" w:rsidR="00F43258" w:rsidRPr="0022619A" w:rsidRDefault="00F43258" w:rsidP="002F388B">
      <w:pPr>
        <w:pStyle w:val="Sinespaciado"/>
        <w:ind w:left="720"/>
        <w:jc w:val="both"/>
        <w:rPr>
          <w:rFonts w:ascii="Trebuchet MS" w:hAnsi="Trebuchet MS" w:cs="Arial"/>
          <w:sz w:val="23"/>
          <w:szCs w:val="23"/>
          <w:lang w:val="es-ES_tradnl" w:eastAsia="es-MX"/>
        </w:rPr>
      </w:pPr>
    </w:p>
    <w:p w14:paraId="517F4383" w14:textId="7C73C655" w:rsidR="00F43258" w:rsidRPr="0022619A" w:rsidRDefault="00F43258" w:rsidP="002F388B">
      <w:pPr>
        <w:pStyle w:val="Sinespaciado"/>
        <w:numPr>
          <w:ilvl w:val="0"/>
          <w:numId w:val="28"/>
        </w:numPr>
        <w:jc w:val="both"/>
        <w:rPr>
          <w:rFonts w:ascii="Trebuchet MS" w:hAnsi="Trebuchet MS" w:cs="Arial"/>
          <w:b/>
          <w:sz w:val="23"/>
          <w:szCs w:val="23"/>
          <w:lang w:val="es-ES_tradnl" w:eastAsia="es-MX"/>
        </w:rPr>
      </w:pPr>
      <w:r w:rsidRPr="0022619A">
        <w:rPr>
          <w:rFonts w:ascii="Trebuchet MS" w:hAnsi="Trebuchet MS" w:cs="Arial"/>
          <w:b/>
          <w:sz w:val="23"/>
          <w:szCs w:val="23"/>
          <w:lang w:val="es-ES_tradnl" w:eastAsia="es-MX"/>
        </w:rPr>
        <w:t>Lourdes Morales Canales</w:t>
      </w:r>
    </w:p>
    <w:p w14:paraId="54547FEA" w14:textId="77777777" w:rsidR="008810FE" w:rsidRPr="0022619A" w:rsidRDefault="00F43258" w:rsidP="002F388B">
      <w:pPr>
        <w:spacing w:line="240" w:lineRule="auto"/>
        <w:ind w:left="708"/>
        <w:jc w:val="both"/>
        <w:rPr>
          <w:rFonts w:ascii="Trebuchet MS" w:hAnsi="Trebuchet MS"/>
          <w:sz w:val="23"/>
          <w:szCs w:val="23"/>
        </w:rPr>
      </w:pP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Es Doctora en Ciencia Política por la Universidad de La </w:t>
      </w:r>
      <w:proofErr w:type="spellStart"/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>Sorbonne</w:t>
      </w:r>
      <w:proofErr w:type="spellEnd"/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 París III. Obtuvo su maestría en Comunicación Política en la Universidad de Paris I y la Licenciatura en Comunicación en la Universidad Iberoamericana. Fue Directora de Alianza Cívica, de </w:t>
      </w:r>
      <w:proofErr w:type="spellStart"/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>Mexicobserva</w:t>
      </w:r>
      <w:proofErr w:type="spellEnd"/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 y participó en el Foro Ciudadano de Oaxaca. Es directora de Vinculación del Instituto en Investigación en Rendición de Cuentas y Combate a la Corrupción de la Universidad de Guadalajara. Cuenta con más de 10 años de experiencia docente en instituciones de </w:t>
      </w:r>
      <w:proofErr w:type="gramStart"/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>educación superior públicas y privadas</w:t>
      </w:r>
      <w:proofErr w:type="gramEnd"/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. Ha </w:t>
      </w: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lastRenderedPageBreak/>
        <w:t>coordinado investigaciones sobre participación ciudadana, procesos electorales en regiones indígenas con enfoque de género, transparencia y rendición de cuentas. Es coautora y autora de artículos y libros vinculados a esos temas.</w:t>
      </w:r>
      <w:r w:rsidR="008810FE" w:rsidRPr="0022619A">
        <w:rPr>
          <w:rFonts w:ascii="Trebuchet MS" w:hAnsi="Trebuchet MS"/>
          <w:sz w:val="23"/>
          <w:szCs w:val="23"/>
        </w:rPr>
        <w:t xml:space="preserve"> </w:t>
      </w:r>
    </w:p>
    <w:p w14:paraId="1A4DCAB7" w14:textId="3044665E" w:rsidR="00F43258" w:rsidRPr="0022619A" w:rsidRDefault="008810FE" w:rsidP="002F388B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Trebuchet MS" w:hAnsi="Trebuchet MS" w:cs="Arial"/>
          <w:sz w:val="23"/>
          <w:szCs w:val="23"/>
          <w:lang w:val="es-ES_tradnl" w:eastAsia="es-MX"/>
        </w:rPr>
      </w:pP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>En ese orden de ideas, mediante el presente, se aprueba la designación de las personas propuestas por la Comisión de Inves</w:t>
      </w:r>
      <w:r w:rsidR="00BF78D5" w:rsidRPr="0022619A">
        <w:rPr>
          <w:rFonts w:ascii="Trebuchet MS" w:hAnsi="Trebuchet MS" w:cs="Arial"/>
          <w:sz w:val="23"/>
          <w:szCs w:val="23"/>
          <w:lang w:val="es-ES_tradnl" w:eastAsia="es-MX"/>
        </w:rPr>
        <w:t>tigación y Estudios Electorales</w:t>
      </w: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 para integrar el Consejo Editorial de la revista Folios.  </w:t>
      </w:r>
    </w:p>
    <w:p w14:paraId="05C254FB" w14:textId="4A150D42" w:rsidR="00610432" w:rsidRPr="0022619A" w:rsidRDefault="008810FE" w:rsidP="002F388B">
      <w:pPr>
        <w:pStyle w:val="Sinespaciado"/>
        <w:numPr>
          <w:ilvl w:val="0"/>
          <w:numId w:val="19"/>
        </w:numPr>
        <w:jc w:val="both"/>
        <w:rPr>
          <w:rFonts w:ascii="Trebuchet MS" w:hAnsi="Trebuchet MS" w:cs="Arial"/>
          <w:sz w:val="23"/>
          <w:szCs w:val="23"/>
          <w:lang w:val="es-ES_tradnl" w:eastAsia="es-MX"/>
        </w:rPr>
      </w:pP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En consecuencia, publíquese el presente acuerdo en el </w:t>
      </w:r>
      <w:r w:rsidR="00D076F8" w:rsidRPr="0022619A">
        <w:rPr>
          <w:rFonts w:ascii="Trebuchet MS" w:hAnsi="Trebuchet MS" w:cs="Arial"/>
          <w:sz w:val="23"/>
          <w:szCs w:val="23"/>
          <w:lang w:val="es-ES_tradnl" w:eastAsia="es-MX"/>
        </w:rPr>
        <w:t>P</w:t>
      </w: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eriódico </w:t>
      </w:r>
      <w:r w:rsidR="00D076F8" w:rsidRPr="0022619A">
        <w:rPr>
          <w:rFonts w:ascii="Trebuchet MS" w:hAnsi="Trebuchet MS" w:cs="Arial"/>
          <w:sz w:val="23"/>
          <w:szCs w:val="23"/>
          <w:lang w:val="es-ES_tradnl" w:eastAsia="es-MX"/>
        </w:rPr>
        <w:t>O</w:t>
      </w: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>ficial “El Estado de Jalisco” y en la página de inter</w:t>
      </w:r>
      <w:r w:rsidR="00472B47" w:rsidRPr="0022619A">
        <w:rPr>
          <w:rFonts w:ascii="Trebuchet MS" w:hAnsi="Trebuchet MS" w:cs="Arial"/>
          <w:sz w:val="23"/>
          <w:szCs w:val="23"/>
          <w:lang w:val="es-ES_tradnl" w:eastAsia="es-MX"/>
        </w:rPr>
        <w:t>net de este organismo electoral. C</w:t>
      </w: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>omuníquese el mismo al Instituto Nacional Electoral y notifíquese a los partidos políticos.</w:t>
      </w:r>
    </w:p>
    <w:p w14:paraId="428F0E01" w14:textId="77777777" w:rsidR="00DE2B63" w:rsidRPr="0022619A" w:rsidRDefault="00DE2B63" w:rsidP="002F388B">
      <w:pPr>
        <w:pStyle w:val="Sinespaciado"/>
        <w:jc w:val="both"/>
        <w:rPr>
          <w:rFonts w:ascii="Trebuchet MS" w:hAnsi="Trebuchet MS" w:cs="Arial"/>
          <w:sz w:val="23"/>
          <w:szCs w:val="23"/>
          <w:lang w:val="es-ES_tradnl" w:eastAsia="es-MX"/>
        </w:rPr>
      </w:pPr>
    </w:p>
    <w:p w14:paraId="6B8688A7" w14:textId="1C7C99E0" w:rsidR="009D607A" w:rsidRPr="0022619A" w:rsidRDefault="008810FE" w:rsidP="002F388B">
      <w:pPr>
        <w:pStyle w:val="Sinespaciado"/>
        <w:jc w:val="both"/>
        <w:rPr>
          <w:rFonts w:ascii="Trebuchet MS" w:hAnsi="Trebuchet MS" w:cs="Arial"/>
          <w:sz w:val="23"/>
          <w:szCs w:val="23"/>
          <w:lang w:val="es-ES_tradnl" w:eastAsia="es-MX"/>
        </w:rPr>
      </w:pP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>En razón de los antecedentes y consid</w:t>
      </w:r>
      <w:r w:rsidR="007F1F74" w:rsidRPr="0022619A">
        <w:rPr>
          <w:rFonts w:ascii="Trebuchet MS" w:hAnsi="Trebuchet MS" w:cs="Arial"/>
          <w:sz w:val="23"/>
          <w:szCs w:val="23"/>
          <w:lang w:val="es-ES_tradnl" w:eastAsia="es-MX"/>
        </w:rPr>
        <w:t>eraciones anteriormente expuesto</w:t>
      </w: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>s, el Consejo General del Instituto Electoral y de Participación Ciudadana del Estado de Jalisco, emit</w:t>
      </w:r>
      <w:r w:rsidR="00D076F8" w:rsidRPr="0022619A">
        <w:rPr>
          <w:rFonts w:ascii="Trebuchet MS" w:hAnsi="Trebuchet MS" w:cs="Arial"/>
          <w:sz w:val="23"/>
          <w:szCs w:val="23"/>
          <w:lang w:val="es-ES_tradnl" w:eastAsia="es-MX"/>
        </w:rPr>
        <w:t>e</w:t>
      </w: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 los siguientes</w:t>
      </w:r>
      <w:r w:rsidR="002F388B" w:rsidRPr="0022619A">
        <w:rPr>
          <w:rFonts w:ascii="Trebuchet MS" w:hAnsi="Trebuchet MS" w:cs="Arial"/>
          <w:sz w:val="23"/>
          <w:szCs w:val="23"/>
          <w:lang w:val="es-ES_tradnl" w:eastAsia="es-MX"/>
        </w:rPr>
        <w:t xml:space="preserve"> puntos de</w:t>
      </w:r>
      <w:r w:rsidRPr="0022619A">
        <w:rPr>
          <w:rFonts w:ascii="Trebuchet MS" w:hAnsi="Trebuchet MS" w:cs="Arial"/>
          <w:sz w:val="23"/>
          <w:szCs w:val="23"/>
          <w:lang w:val="es-ES_tradnl" w:eastAsia="es-MX"/>
        </w:rPr>
        <w:t>:</w:t>
      </w:r>
    </w:p>
    <w:p w14:paraId="008C9AFA" w14:textId="77777777" w:rsidR="004C2210" w:rsidRPr="0022619A" w:rsidRDefault="004C2210" w:rsidP="002F388B">
      <w:pPr>
        <w:pStyle w:val="Sinespaciado"/>
        <w:jc w:val="center"/>
        <w:rPr>
          <w:rFonts w:ascii="Trebuchet MS" w:hAnsi="Trebuchet MS" w:cs="Arial"/>
          <w:b/>
          <w:sz w:val="23"/>
          <w:szCs w:val="23"/>
          <w:lang w:eastAsia="ar-SA"/>
        </w:rPr>
      </w:pPr>
    </w:p>
    <w:p w14:paraId="71438368" w14:textId="5366B6DA" w:rsidR="001A7BC8" w:rsidRPr="0022619A" w:rsidRDefault="001A7BC8" w:rsidP="002F388B">
      <w:pPr>
        <w:pStyle w:val="Sinespaciado"/>
        <w:jc w:val="center"/>
        <w:rPr>
          <w:rFonts w:ascii="Trebuchet MS" w:hAnsi="Trebuchet MS" w:cs="Arial"/>
          <w:b/>
          <w:sz w:val="23"/>
          <w:szCs w:val="23"/>
          <w:lang w:eastAsia="ar-SA"/>
        </w:rPr>
      </w:pPr>
      <w:r w:rsidRPr="0022619A">
        <w:rPr>
          <w:rFonts w:ascii="Trebuchet MS" w:hAnsi="Trebuchet MS" w:cs="Arial"/>
          <w:b/>
          <w:sz w:val="23"/>
          <w:szCs w:val="23"/>
          <w:lang w:eastAsia="ar-SA"/>
        </w:rPr>
        <w:t>A C U E R D O</w:t>
      </w:r>
      <w:r w:rsidR="002F388B" w:rsidRPr="0022619A">
        <w:rPr>
          <w:rFonts w:ascii="Trebuchet MS" w:hAnsi="Trebuchet MS" w:cs="Arial"/>
          <w:b/>
          <w:sz w:val="23"/>
          <w:szCs w:val="23"/>
          <w:lang w:eastAsia="ar-SA"/>
        </w:rPr>
        <w:t xml:space="preserve"> </w:t>
      </w:r>
    </w:p>
    <w:p w14:paraId="4615177B" w14:textId="77777777" w:rsidR="001A7BC8" w:rsidRPr="0022619A" w:rsidRDefault="001A7BC8" w:rsidP="002F388B">
      <w:pPr>
        <w:pStyle w:val="Sinespaciado"/>
        <w:jc w:val="both"/>
        <w:rPr>
          <w:rFonts w:ascii="Trebuchet MS" w:hAnsi="Trebuchet MS" w:cs="Arial"/>
          <w:sz w:val="23"/>
          <w:szCs w:val="23"/>
          <w:lang w:val="pt-BR" w:eastAsia="ar-SA"/>
        </w:rPr>
      </w:pPr>
    </w:p>
    <w:p w14:paraId="32329656" w14:textId="0FAAFCB0" w:rsidR="001A7BC8" w:rsidRPr="0022619A" w:rsidRDefault="001A7BC8" w:rsidP="002F388B">
      <w:pPr>
        <w:pStyle w:val="Sinespaciado"/>
        <w:jc w:val="both"/>
        <w:rPr>
          <w:rFonts w:ascii="Trebuchet MS" w:hAnsi="Trebuchet MS" w:cs="Arial"/>
          <w:color w:val="222222"/>
          <w:sz w:val="23"/>
          <w:szCs w:val="23"/>
          <w:lang w:val="es-ES" w:eastAsia="es-MX"/>
        </w:rPr>
      </w:pPr>
      <w:r w:rsidRPr="0022619A">
        <w:rPr>
          <w:rFonts w:ascii="Trebuchet MS" w:hAnsi="Trebuchet MS" w:cs="Arial"/>
          <w:b/>
          <w:sz w:val="23"/>
          <w:szCs w:val="23"/>
          <w:lang w:eastAsia="ar-SA"/>
        </w:rPr>
        <w:t>P</w:t>
      </w:r>
      <w:r w:rsidR="00DE2B63" w:rsidRPr="0022619A">
        <w:rPr>
          <w:rFonts w:ascii="Trebuchet MS" w:hAnsi="Trebuchet MS" w:cs="Arial"/>
          <w:b/>
          <w:sz w:val="23"/>
          <w:szCs w:val="23"/>
          <w:lang w:eastAsia="ar-SA"/>
        </w:rPr>
        <w:t>rimero</w:t>
      </w:r>
      <w:r w:rsidRPr="0022619A">
        <w:rPr>
          <w:rFonts w:ascii="Trebuchet MS" w:hAnsi="Trebuchet MS" w:cs="Arial"/>
          <w:b/>
          <w:sz w:val="23"/>
          <w:szCs w:val="23"/>
          <w:lang w:eastAsia="ar-SA"/>
        </w:rPr>
        <w:t>.</w:t>
      </w:r>
      <w:r w:rsidRPr="0022619A">
        <w:rPr>
          <w:rFonts w:ascii="Trebuchet MS" w:hAnsi="Trebuchet MS" w:cs="Arial"/>
          <w:sz w:val="23"/>
          <w:szCs w:val="23"/>
          <w:lang w:eastAsia="ar-SA"/>
        </w:rPr>
        <w:t xml:space="preserve"> </w:t>
      </w:r>
      <w:r w:rsidR="005E0B06" w:rsidRPr="0022619A">
        <w:rPr>
          <w:rFonts w:ascii="Trebuchet MS" w:hAnsi="Trebuchet MS" w:cs="Arial"/>
          <w:sz w:val="23"/>
          <w:szCs w:val="23"/>
          <w:lang w:eastAsia="ar-SA"/>
        </w:rPr>
        <w:t xml:space="preserve">Se </w:t>
      </w:r>
      <w:r w:rsidR="008810FE" w:rsidRPr="0022619A">
        <w:rPr>
          <w:rFonts w:ascii="Trebuchet MS" w:hAnsi="Trebuchet MS" w:cs="Arial"/>
          <w:sz w:val="23"/>
          <w:szCs w:val="23"/>
          <w:lang w:eastAsia="ar-SA"/>
        </w:rPr>
        <w:t>designa</w:t>
      </w:r>
      <w:r w:rsidR="005E0B06" w:rsidRPr="0022619A">
        <w:rPr>
          <w:rFonts w:ascii="Trebuchet MS" w:hAnsi="Trebuchet MS" w:cs="Arial"/>
          <w:sz w:val="23"/>
          <w:szCs w:val="23"/>
          <w:lang w:eastAsia="ar-SA"/>
        </w:rPr>
        <w:t xml:space="preserve"> </w:t>
      </w:r>
      <w:r w:rsidR="00E44538" w:rsidRPr="0022619A">
        <w:rPr>
          <w:rFonts w:ascii="Trebuchet MS" w:hAnsi="Trebuchet MS" w:cs="Arial"/>
          <w:sz w:val="23"/>
          <w:szCs w:val="23"/>
          <w:lang w:eastAsia="ar-SA"/>
        </w:rPr>
        <w:t xml:space="preserve">a las siguientes personas para integrar el Consejo Editorial de la revista Folios: Melissa Amezcua </w:t>
      </w:r>
      <w:proofErr w:type="spellStart"/>
      <w:r w:rsidR="00E44538" w:rsidRPr="0022619A">
        <w:rPr>
          <w:rFonts w:ascii="Trebuchet MS" w:hAnsi="Trebuchet MS" w:cs="Arial"/>
          <w:sz w:val="23"/>
          <w:szCs w:val="23"/>
          <w:lang w:eastAsia="ar-SA"/>
        </w:rPr>
        <w:t>Yépiz</w:t>
      </w:r>
      <w:proofErr w:type="spellEnd"/>
      <w:r w:rsidR="00E44538" w:rsidRPr="0022619A">
        <w:rPr>
          <w:rFonts w:ascii="Trebuchet MS" w:hAnsi="Trebuchet MS" w:cs="Arial"/>
          <w:sz w:val="23"/>
          <w:szCs w:val="23"/>
          <w:lang w:eastAsia="ar-SA"/>
        </w:rPr>
        <w:t xml:space="preserve">, </w:t>
      </w:r>
      <w:proofErr w:type="spellStart"/>
      <w:r w:rsidR="00E44538" w:rsidRPr="0022619A">
        <w:rPr>
          <w:rFonts w:ascii="Trebuchet MS" w:hAnsi="Trebuchet MS" w:cs="Arial"/>
          <w:sz w:val="23"/>
          <w:szCs w:val="23"/>
          <w:lang w:eastAsia="ar-SA"/>
        </w:rPr>
        <w:t>Ivabelle</w:t>
      </w:r>
      <w:proofErr w:type="spellEnd"/>
      <w:r w:rsidR="00E44538" w:rsidRPr="0022619A">
        <w:rPr>
          <w:rFonts w:ascii="Trebuchet MS" w:hAnsi="Trebuchet MS" w:cs="Arial"/>
          <w:sz w:val="23"/>
          <w:szCs w:val="23"/>
          <w:lang w:eastAsia="ar-SA"/>
        </w:rPr>
        <w:t xml:space="preserve"> Arroyo, Mario Edgar López Ramírez, Víctor Hugo Martínez González y Sergio Ortiz </w:t>
      </w:r>
      <w:proofErr w:type="spellStart"/>
      <w:r w:rsidR="00E44538" w:rsidRPr="0022619A">
        <w:rPr>
          <w:rFonts w:ascii="Trebuchet MS" w:hAnsi="Trebuchet MS" w:cs="Arial"/>
          <w:sz w:val="23"/>
          <w:szCs w:val="23"/>
          <w:lang w:eastAsia="ar-SA"/>
        </w:rPr>
        <w:t>Leroux</w:t>
      </w:r>
      <w:proofErr w:type="spellEnd"/>
      <w:r w:rsidR="00E44538" w:rsidRPr="0022619A">
        <w:rPr>
          <w:rFonts w:ascii="Trebuchet MS" w:hAnsi="Trebuchet MS" w:cs="Arial"/>
          <w:sz w:val="23"/>
          <w:szCs w:val="23"/>
          <w:lang w:eastAsia="ar-SA"/>
        </w:rPr>
        <w:t xml:space="preserve">, por </w:t>
      </w:r>
      <w:r w:rsidR="00C77BC3" w:rsidRPr="0022619A">
        <w:rPr>
          <w:rFonts w:ascii="Trebuchet MS" w:hAnsi="Trebuchet MS" w:cs="Arial"/>
          <w:sz w:val="23"/>
          <w:szCs w:val="23"/>
          <w:lang w:eastAsia="ar-SA"/>
        </w:rPr>
        <w:t>un año</w:t>
      </w:r>
      <w:r w:rsidR="00E44538" w:rsidRPr="0022619A">
        <w:rPr>
          <w:rFonts w:ascii="Trebuchet MS" w:hAnsi="Trebuchet MS" w:cs="Arial"/>
          <w:sz w:val="23"/>
          <w:szCs w:val="23"/>
          <w:lang w:eastAsia="ar-SA"/>
        </w:rPr>
        <w:t xml:space="preserve">, a partir de la aprobación </w:t>
      </w:r>
      <w:r w:rsidR="00165888" w:rsidRPr="0022619A">
        <w:rPr>
          <w:rFonts w:ascii="Trebuchet MS" w:hAnsi="Trebuchet MS" w:cs="Arial"/>
          <w:sz w:val="23"/>
          <w:szCs w:val="23"/>
          <w:lang w:eastAsia="ar-SA"/>
        </w:rPr>
        <w:t>del presente acuerdo</w:t>
      </w:r>
      <w:r w:rsidR="00E44538" w:rsidRPr="0022619A">
        <w:rPr>
          <w:rFonts w:ascii="Trebuchet MS" w:hAnsi="Trebuchet MS" w:cs="Arial"/>
          <w:sz w:val="23"/>
          <w:szCs w:val="23"/>
          <w:lang w:eastAsia="ar-SA"/>
        </w:rPr>
        <w:t xml:space="preserve">; mientras que Azul A. </w:t>
      </w:r>
      <w:proofErr w:type="spellStart"/>
      <w:r w:rsidR="00E44538" w:rsidRPr="0022619A">
        <w:rPr>
          <w:rFonts w:ascii="Trebuchet MS" w:hAnsi="Trebuchet MS" w:cs="Arial"/>
          <w:sz w:val="23"/>
          <w:szCs w:val="23"/>
          <w:lang w:eastAsia="ar-SA"/>
        </w:rPr>
        <w:t>Aguiar</w:t>
      </w:r>
      <w:proofErr w:type="spellEnd"/>
      <w:r w:rsidR="00E44538" w:rsidRPr="0022619A">
        <w:rPr>
          <w:rFonts w:ascii="Trebuchet MS" w:hAnsi="Trebuchet MS" w:cs="Arial"/>
          <w:sz w:val="23"/>
          <w:szCs w:val="23"/>
          <w:lang w:eastAsia="ar-SA"/>
        </w:rPr>
        <w:t xml:space="preserve"> Aguilar, Mónica Montaño Reyes, Asmara González Rojas y </w:t>
      </w:r>
      <w:r w:rsidR="00C77BC3" w:rsidRPr="0022619A">
        <w:rPr>
          <w:rFonts w:ascii="Trebuchet MS" w:hAnsi="Trebuchet MS" w:cs="Arial"/>
          <w:sz w:val="23"/>
          <w:szCs w:val="23"/>
          <w:lang w:eastAsia="ar-SA"/>
        </w:rPr>
        <w:t>Lourdes Morales Canales</w:t>
      </w:r>
      <w:r w:rsidR="00E44538" w:rsidRPr="0022619A">
        <w:rPr>
          <w:rFonts w:ascii="Trebuchet MS" w:hAnsi="Trebuchet MS" w:cs="Arial"/>
          <w:sz w:val="23"/>
          <w:szCs w:val="23"/>
          <w:lang w:eastAsia="ar-SA"/>
        </w:rPr>
        <w:t xml:space="preserve">, integrarán dicho órgano, también a partir de la aprobación </w:t>
      </w:r>
      <w:r w:rsidR="00165888" w:rsidRPr="0022619A">
        <w:rPr>
          <w:rFonts w:ascii="Trebuchet MS" w:hAnsi="Trebuchet MS" w:cs="Arial"/>
          <w:sz w:val="23"/>
          <w:szCs w:val="23"/>
          <w:lang w:eastAsia="ar-SA"/>
        </w:rPr>
        <w:t xml:space="preserve">del presente acuerdo </w:t>
      </w:r>
      <w:r w:rsidR="00E44538" w:rsidRPr="0022619A">
        <w:rPr>
          <w:rFonts w:ascii="Trebuchet MS" w:hAnsi="Trebuchet MS" w:cs="Arial"/>
          <w:sz w:val="23"/>
          <w:szCs w:val="23"/>
          <w:lang w:eastAsia="ar-SA"/>
        </w:rPr>
        <w:t xml:space="preserve">y hasta </w:t>
      </w:r>
      <w:r w:rsidR="00C77BC3" w:rsidRPr="0022619A">
        <w:rPr>
          <w:rFonts w:ascii="Trebuchet MS" w:hAnsi="Trebuchet MS" w:cs="Arial"/>
          <w:sz w:val="23"/>
          <w:szCs w:val="23"/>
          <w:lang w:eastAsia="ar-SA"/>
        </w:rPr>
        <w:t>por dos años.</w:t>
      </w:r>
    </w:p>
    <w:p w14:paraId="59BE341D" w14:textId="77777777" w:rsidR="001A7BC8" w:rsidRPr="0022619A" w:rsidRDefault="001A7BC8" w:rsidP="002F388B">
      <w:pPr>
        <w:pStyle w:val="Sinespaciado"/>
        <w:jc w:val="both"/>
        <w:rPr>
          <w:rFonts w:ascii="Trebuchet MS" w:hAnsi="Trebuchet MS" w:cs="Arial"/>
          <w:color w:val="222222"/>
          <w:sz w:val="23"/>
          <w:szCs w:val="23"/>
          <w:lang w:val="es-ES" w:eastAsia="es-MX"/>
        </w:rPr>
      </w:pPr>
    </w:p>
    <w:p w14:paraId="2977A549" w14:textId="500A1717" w:rsidR="007F1F74" w:rsidRPr="0022619A" w:rsidRDefault="001A7BC8" w:rsidP="002F388B">
      <w:pPr>
        <w:pStyle w:val="Sinespaciado"/>
        <w:jc w:val="both"/>
        <w:rPr>
          <w:rFonts w:ascii="Trebuchet MS" w:hAnsi="Trebuchet MS" w:cs="Arial"/>
          <w:sz w:val="23"/>
          <w:szCs w:val="23"/>
          <w:lang w:eastAsia="ar-SA"/>
        </w:rPr>
      </w:pPr>
      <w:r w:rsidRPr="0022619A">
        <w:rPr>
          <w:rFonts w:ascii="Trebuchet MS" w:hAnsi="Trebuchet MS" w:cs="Arial"/>
          <w:b/>
          <w:sz w:val="23"/>
          <w:szCs w:val="23"/>
          <w:lang w:eastAsia="ar-SA"/>
        </w:rPr>
        <w:t>S</w:t>
      </w:r>
      <w:r w:rsidR="00DE2B63" w:rsidRPr="0022619A">
        <w:rPr>
          <w:rFonts w:ascii="Trebuchet MS" w:hAnsi="Trebuchet MS" w:cs="Arial"/>
          <w:b/>
          <w:sz w:val="23"/>
          <w:szCs w:val="23"/>
          <w:lang w:eastAsia="ar-SA"/>
        </w:rPr>
        <w:t>egundo</w:t>
      </w:r>
      <w:r w:rsidRPr="0022619A">
        <w:rPr>
          <w:rFonts w:ascii="Trebuchet MS" w:hAnsi="Trebuchet MS" w:cs="Arial"/>
          <w:b/>
          <w:sz w:val="23"/>
          <w:szCs w:val="23"/>
          <w:lang w:eastAsia="ar-SA"/>
        </w:rPr>
        <w:t>.</w:t>
      </w:r>
      <w:r w:rsidRPr="0022619A">
        <w:rPr>
          <w:rFonts w:ascii="Trebuchet MS" w:hAnsi="Trebuchet MS" w:cs="Arial"/>
          <w:sz w:val="23"/>
          <w:szCs w:val="23"/>
          <w:lang w:eastAsia="ar-SA"/>
        </w:rPr>
        <w:t xml:space="preserve"> </w:t>
      </w:r>
      <w:r w:rsidR="00997D3F" w:rsidRPr="0022619A">
        <w:rPr>
          <w:rFonts w:ascii="Trebuchet MS" w:hAnsi="Trebuchet MS" w:cs="Arial"/>
          <w:sz w:val="23"/>
          <w:szCs w:val="23"/>
          <w:lang w:eastAsia="ar-SA"/>
        </w:rPr>
        <w:t>Expídanse los nombramientos</w:t>
      </w:r>
      <w:r w:rsidR="007F1F74" w:rsidRPr="0022619A">
        <w:rPr>
          <w:rFonts w:ascii="Trebuchet MS" w:hAnsi="Trebuchet MS" w:cs="Arial"/>
          <w:sz w:val="23"/>
          <w:szCs w:val="23"/>
          <w:lang w:eastAsia="ar-SA"/>
        </w:rPr>
        <w:t xml:space="preserve"> respectivos a las personas señaladas en el punto anterior.</w:t>
      </w:r>
    </w:p>
    <w:p w14:paraId="742447A6" w14:textId="77777777" w:rsidR="007F1F74" w:rsidRPr="0022619A" w:rsidRDefault="007F1F74" w:rsidP="002F388B">
      <w:pPr>
        <w:pStyle w:val="Sinespaciado"/>
        <w:jc w:val="both"/>
        <w:rPr>
          <w:rFonts w:ascii="Trebuchet MS" w:hAnsi="Trebuchet MS" w:cs="Arial"/>
          <w:sz w:val="23"/>
          <w:szCs w:val="23"/>
          <w:lang w:eastAsia="ar-SA"/>
        </w:rPr>
      </w:pPr>
    </w:p>
    <w:p w14:paraId="2BE5F988" w14:textId="3F14C5BD" w:rsidR="001A7BC8" w:rsidRPr="0022619A" w:rsidRDefault="007F1F74" w:rsidP="002F388B">
      <w:pPr>
        <w:pStyle w:val="Sinespaciado"/>
        <w:jc w:val="both"/>
        <w:rPr>
          <w:rFonts w:ascii="Trebuchet MS" w:hAnsi="Trebuchet MS" w:cs="Arial"/>
          <w:sz w:val="23"/>
          <w:szCs w:val="23"/>
          <w:lang w:val="es-ES" w:eastAsia="ar-SA"/>
        </w:rPr>
      </w:pPr>
      <w:r w:rsidRPr="0022619A">
        <w:rPr>
          <w:rFonts w:ascii="Trebuchet MS" w:hAnsi="Trebuchet MS" w:cs="Arial"/>
          <w:b/>
          <w:sz w:val="23"/>
          <w:szCs w:val="23"/>
          <w:lang w:val="es-ES" w:eastAsia="ar-SA"/>
        </w:rPr>
        <w:t>Tercero.</w:t>
      </w:r>
      <w:r w:rsidRPr="0022619A">
        <w:rPr>
          <w:rFonts w:ascii="Trebuchet MS" w:hAnsi="Trebuchet MS" w:cs="Arial"/>
          <w:sz w:val="23"/>
          <w:szCs w:val="23"/>
          <w:lang w:eastAsia="ar-SA"/>
        </w:rPr>
        <w:t xml:space="preserve"> </w:t>
      </w:r>
      <w:r w:rsidR="00165888" w:rsidRPr="0022619A">
        <w:rPr>
          <w:rFonts w:ascii="Trebuchet MS" w:hAnsi="Trebuchet MS" w:cs="Arial"/>
          <w:sz w:val="23"/>
          <w:szCs w:val="23"/>
          <w:lang w:eastAsia="ar-SA"/>
        </w:rPr>
        <w:t>Comuníquese el presente acuerdo al Instituto Nacional Electoral, a través del Sistema de Vinculación con los Organismos Públicos Locales Electorales, para los efectos correspondientes.</w:t>
      </w:r>
      <w:r w:rsidR="009A08E9" w:rsidRPr="0022619A">
        <w:rPr>
          <w:rFonts w:ascii="Trebuchet MS" w:hAnsi="Trebuchet MS" w:cs="Arial"/>
          <w:sz w:val="23"/>
          <w:szCs w:val="23"/>
          <w:lang w:eastAsia="ar-SA"/>
        </w:rPr>
        <w:t xml:space="preserve"> </w:t>
      </w:r>
    </w:p>
    <w:p w14:paraId="30A2A827" w14:textId="79902CD5" w:rsidR="00385F21" w:rsidRPr="0022619A" w:rsidRDefault="00385F21" w:rsidP="002F388B">
      <w:pPr>
        <w:pStyle w:val="Sinespaciado"/>
        <w:jc w:val="both"/>
        <w:rPr>
          <w:rFonts w:ascii="Trebuchet MS" w:hAnsi="Trebuchet MS" w:cs="Arial"/>
          <w:sz w:val="23"/>
          <w:szCs w:val="23"/>
          <w:lang w:val="es-ES" w:eastAsia="ar-SA"/>
        </w:rPr>
      </w:pPr>
    </w:p>
    <w:p w14:paraId="7A6356F2" w14:textId="7327EBAE" w:rsidR="00165888" w:rsidRPr="0022619A" w:rsidRDefault="007F1F74" w:rsidP="002F388B">
      <w:pPr>
        <w:pStyle w:val="Sinespaciado"/>
        <w:jc w:val="both"/>
        <w:rPr>
          <w:rFonts w:ascii="Trebuchet MS" w:hAnsi="Trebuchet MS" w:cs="Arial"/>
          <w:sz w:val="23"/>
          <w:szCs w:val="23"/>
          <w:lang w:val="es-ES" w:eastAsia="ar-SA"/>
        </w:rPr>
      </w:pPr>
      <w:r w:rsidRPr="0022619A">
        <w:rPr>
          <w:rFonts w:ascii="Trebuchet MS" w:hAnsi="Trebuchet MS" w:cs="Arial"/>
          <w:b/>
          <w:sz w:val="23"/>
          <w:szCs w:val="23"/>
          <w:lang w:val="es-ES" w:eastAsia="ar-SA"/>
        </w:rPr>
        <w:t>Cuarto</w:t>
      </w:r>
      <w:r w:rsidR="00165888" w:rsidRPr="0022619A">
        <w:rPr>
          <w:rFonts w:ascii="Trebuchet MS" w:hAnsi="Trebuchet MS" w:cs="Arial"/>
          <w:b/>
          <w:sz w:val="23"/>
          <w:szCs w:val="23"/>
          <w:lang w:val="es-ES" w:eastAsia="ar-SA"/>
        </w:rPr>
        <w:t>.</w:t>
      </w:r>
      <w:r w:rsidR="00165888" w:rsidRPr="0022619A">
        <w:rPr>
          <w:rFonts w:ascii="Trebuchet MS" w:hAnsi="Trebuchet MS" w:cs="Arial"/>
          <w:sz w:val="23"/>
          <w:szCs w:val="23"/>
          <w:lang w:val="es-ES" w:eastAsia="ar-SA"/>
        </w:rPr>
        <w:t xml:space="preserve"> Notifíquese a los partidos políticos registrados y acreditados, mediante el correo electrónico registrado ante este Instituto y publíquese en el </w:t>
      </w:r>
      <w:r w:rsidR="00D076F8" w:rsidRPr="0022619A">
        <w:rPr>
          <w:rFonts w:ascii="Trebuchet MS" w:hAnsi="Trebuchet MS" w:cs="Arial"/>
          <w:sz w:val="23"/>
          <w:szCs w:val="23"/>
          <w:lang w:val="es-ES" w:eastAsia="ar-SA"/>
        </w:rPr>
        <w:t>P</w:t>
      </w:r>
      <w:r w:rsidR="00165888" w:rsidRPr="0022619A">
        <w:rPr>
          <w:rFonts w:ascii="Trebuchet MS" w:hAnsi="Trebuchet MS" w:cs="Arial"/>
          <w:sz w:val="23"/>
          <w:szCs w:val="23"/>
          <w:lang w:val="es-ES" w:eastAsia="ar-SA"/>
        </w:rPr>
        <w:t xml:space="preserve">eriódico </w:t>
      </w:r>
      <w:r w:rsidR="00D076F8" w:rsidRPr="0022619A">
        <w:rPr>
          <w:rFonts w:ascii="Trebuchet MS" w:hAnsi="Trebuchet MS" w:cs="Arial"/>
          <w:sz w:val="23"/>
          <w:szCs w:val="23"/>
          <w:lang w:val="es-ES" w:eastAsia="ar-SA"/>
        </w:rPr>
        <w:t>O</w:t>
      </w:r>
      <w:r w:rsidR="00165888" w:rsidRPr="0022619A">
        <w:rPr>
          <w:rFonts w:ascii="Trebuchet MS" w:hAnsi="Trebuchet MS" w:cs="Arial"/>
          <w:sz w:val="23"/>
          <w:szCs w:val="23"/>
          <w:lang w:val="es-ES" w:eastAsia="ar-SA"/>
        </w:rPr>
        <w:t>ficial “El Estado de Jalisco”, así como en la página oficial de internet de este Instituto.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27"/>
        <w:gridCol w:w="4527"/>
      </w:tblGrid>
      <w:tr w:rsidR="00165888" w:rsidRPr="0022619A" w14:paraId="658D7E4E" w14:textId="77777777" w:rsidTr="007F1F74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451E9A98" w14:textId="77777777" w:rsidR="00A310D0" w:rsidRPr="0022619A" w:rsidRDefault="00A310D0" w:rsidP="002F388B">
            <w:pPr>
              <w:pStyle w:val="Sinespaciado"/>
              <w:jc w:val="center"/>
              <w:rPr>
                <w:rFonts w:ascii="Trebuchet MS" w:hAnsi="Trebuchet MS" w:cs="Arial"/>
                <w:b/>
                <w:sz w:val="23"/>
                <w:szCs w:val="23"/>
                <w:lang w:val="es-ES" w:eastAsia="ar-SA"/>
              </w:rPr>
            </w:pPr>
          </w:p>
          <w:p w14:paraId="00A8C4AB" w14:textId="1859B057" w:rsidR="00165888" w:rsidRPr="0022619A" w:rsidRDefault="00165888" w:rsidP="009A480C">
            <w:pPr>
              <w:pStyle w:val="Sinespaciado"/>
              <w:jc w:val="center"/>
              <w:rPr>
                <w:rFonts w:ascii="Trebuchet MS" w:hAnsi="Trebuchet MS" w:cs="Arial"/>
                <w:b/>
                <w:sz w:val="23"/>
                <w:szCs w:val="23"/>
                <w:lang w:val="es-ES" w:eastAsia="ar-SA"/>
              </w:rPr>
            </w:pPr>
            <w:r w:rsidRPr="0022619A">
              <w:rPr>
                <w:rFonts w:ascii="Trebuchet MS" w:hAnsi="Trebuchet MS" w:cs="Arial"/>
                <w:b/>
                <w:sz w:val="23"/>
                <w:szCs w:val="23"/>
                <w:lang w:val="es-ES" w:eastAsia="ar-SA"/>
              </w:rPr>
              <w:t xml:space="preserve">Guadalajara, Jalisco, a </w:t>
            </w:r>
            <w:r w:rsidR="009F108D" w:rsidRPr="0022619A">
              <w:rPr>
                <w:rFonts w:ascii="Trebuchet MS" w:hAnsi="Trebuchet MS" w:cs="Arial"/>
                <w:b/>
                <w:sz w:val="23"/>
                <w:szCs w:val="23"/>
                <w:lang w:val="es-ES" w:eastAsia="ar-SA"/>
              </w:rPr>
              <w:t>2</w:t>
            </w:r>
            <w:r w:rsidR="009A480C" w:rsidRPr="0022619A">
              <w:rPr>
                <w:rFonts w:ascii="Trebuchet MS" w:hAnsi="Trebuchet MS" w:cs="Arial"/>
                <w:b/>
                <w:sz w:val="23"/>
                <w:szCs w:val="23"/>
                <w:lang w:val="es-ES" w:eastAsia="ar-SA"/>
              </w:rPr>
              <w:t>7</w:t>
            </w:r>
            <w:r w:rsidRPr="0022619A">
              <w:rPr>
                <w:rFonts w:ascii="Trebuchet MS" w:hAnsi="Trebuchet MS" w:cs="Arial"/>
                <w:b/>
                <w:sz w:val="23"/>
                <w:szCs w:val="23"/>
                <w:lang w:val="es-ES" w:eastAsia="ar-SA"/>
              </w:rPr>
              <w:t xml:space="preserve"> de </w:t>
            </w:r>
            <w:r w:rsidR="009F108D" w:rsidRPr="0022619A">
              <w:rPr>
                <w:rFonts w:ascii="Trebuchet MS" w:hAnsi="Trebuchet MS" w:cs="Arial"/>
                <w:b/>
                <w:sz w:val="23"/>
                <w:szCs w:val="23"/>
                <w:lang w:val="es-ES" w:eastAsia="ar-SA"/>
              </w:rPr>
              <w:t>julio</w:t>
            </w:r>
            <w:r w:rsidRPr="0022619A">
              <w:rPr>
                <w:rFonts w:ascii="Trebuchet MS" w:hAnsi="Trebuchet MS" w:cs="Arial"/>
                <w:b/>
                <w:sz w:val="23"/>
                <w:szCs w:val="23"/>
                <w:lang w:val="es-ES" w:eastAsia="ar-SA"/>
              </w:rPr>
              <w:t xml:space="preserve"> de 2022</w:t>
            </w:r>
          </w:p>
        </w:tc>
      </w:tr>
      <w:tr w:rsidR="00165888" w:rsidRPr="0022619A" w14:paraId="79578BB5" w14:textId="77777777" w:rsidTr="007F1F74">
        <w:trPr>
          <w:jc w:val="center"/>
        </w:trPr>
        <w:tc>
          <w:tcPr>
            <w:tcW w:w="2500" w:type="pct"/>
            <w:shd w:val="clear" w:color="auto" w:fill="auto"/>
          </w:tcPr>
          <w:p w14:paraId="00335A4C" w14:textId="77777777" w:rsidR="00165888" w:rsidRPr="0022619A" w:rsidRDefault="00165888" w:rsidP="002F388B">
            <w:pPr>
              <w:pStyle w:val="Sinespaciado"/>
              <w:jc w:val="center"/>
              <w:rPr>
                <w:rFonts w:ascii="Trebuchet MS" w:hAnsi="Trebuchet MS" w:cs="Arial"/>
                <w:b/>
                <w:sz w:val="23"/>
                <w:szCs w:val="23"/>
                <w:lang w:val="es-ES" w:eastAsia="ar-SA"/>
              </w:rPr>
            </w:pPr>
          </w:p>
          <w:p w14:paraId="4D1BBA06" w14:textId="77777777" w:rsidR="00165888" w:rsidRPr="0022619A" w:rsidRDefault="00165888" w:rsidP="002F388B">
            <w:pPr>
              <w:pStyle w:val="Sinespaciado"/>
              <w:jc w:val="center"/>
              <w:rPr>
                <w:rFonts w:ascii="Trebuchet MS" w:hAnsi="Trebuchet MS" w:cs="Arial"/>
                <w:b/>
                <w:sz w:val="23"/>
                <w:szCs w:val="23"/>
                <w:lang w:val="es-ES" w:eastAsia="ar-SA"/>
              </w:rPr>
            </w:pPr>
          </w:p>
          <w:p w14:paraId="3BBC5CA9" w14:textId="77777777" w:rsidR="00165888" w:rsidRPr="0022619A" w:rsidRDefault="00165888" w:rsidP="002F388B">
            <w:pPr>
              <w:pStyle w:val="Sinespaciado"/>
              <w:rPr>
                <w:rFonts w:ascii="Trebuchet MS" w:hAnsi="Trebuchet MS" w:cs="Arial"/>
                <w:b/>
                <w:sz w:val="23"/>
                <w:szCs w:val="23"/>
                <w:lang w:val="es-ES" w:eastAsia="ar-SA"/>
              </w:rPr>
            </w:pPr>
          </w:p>
          <w:p w14:paraId="443B9783" w14:textId="77777777" w:rsidR="00165888" w:rsidRPr="0022619A" w:rsidRDefault="00165888" w:rsidP="002F388B">
            <w:pPr>
              <w:pStyle w:val="Sinespaciado"/>
              <w:jc w:val="center"/>
              <w:rPr>
                <w:rFonts w:ascii="Trebuchet MS" w:hAnsi="Trebuchet MS" w:cs="Arial"/>
                <w:b/>
                <w:sz w:val="23"/>
                <w:szCs w:val="23"/>
                <w:lang w:val="es-ES" w:eastAsia="ar-SA"/>
              </w:rPr>
            </w:pPr>
          </w:p>
          <w:p w14:paraId="3D304772" w14:textId="0F1C81C9" w:rsidR="00165888" w:rsidRPr="0022619A" w:rsidRDefault="00B84FE1" w:rsidP="002F388B">
            <w:pPr>
              <w:pStyle w:val="Sinespaciado"/>
              <w:jc w:val="center"/>
              <w:rPr>
                <w:rFonts w:ascii="Trebuchet MS" w:hAnsi="Trebuchet MS" w:cs="Arial"/>
                <w:b/>
                <w:sz w:val="23"/>
                <w:szCs w:val="23"/>
                <w:lang w:val="es-ES" w:eastAsia="ar-SA"/>
              </w:rPr>
            </w:pPr>
            <w:r w:rsidRPr="0022619A">
              <w:rPr>
                <w:rFonts w:ascii="Trebuchet MS" w:hAnsi="Trebuchet MS" w:cs="Arial"/>
                <w:b/>
                <w:sz w:val="23"/>
                <w:szCs w:val="23"/>
                <w:lang w:val="es-ES" w:eastAsia="ar-SA"/>
              </w:rPr>
              <w:t xml:space="preserve">Mtra. Paula Ramírez </w:t>
            </w:r>
            <w:proofErr w:type="spellStart"/>
            <w:r w:rsidRPr="0022619A">
              <w:rPr>
                <w:rFonts w:ascii="Trebuchet MS" w:hAnsi="Trebuchet MS" w:cs="Arial"/>
                <w:b/>
                <w:sz w:val="23"/>
                <w:szCs w:val="23"/>
                <w:lang w:val="es-ES" w:eastAsia="ar-SA"/>
              </w:rPr>
              <w:t>Höhn</w:t>
            </w:r>
            <w:r w:rsidR="00165888" w:rsidRPr="0022619A">
              <w:rPr>
                <w:rFonts w:ascii="Trebuchet MS" w:hAnsi="Trebuchet MS" w:cs="Arial"/>
                <w:b/>
                <w:sz w:val="23"/>
                <w:szCs w:val="23"/>
                <w:lang w:val="es-ES" w:eastAsia="ar-SA"/>
              </w:rPr>
              <w:t>e</w:t>
            </w:r>
            <w:proofErr w:type="spellEnd"/>
          </w:p>
          <w:p w14:paraId="0BA6E51D" w14:textId="10320D9F" w:rsidR="00165888" w:rsidRPr="0022619A" w:rsidRDefault="00165888" w:rsidP="002F388B">
            <w:pPr>
              <w:pStyle w:val="Sinespaciado"/>
              <w:jc w:val="center"/>
              <w:rPr>
                <w:rFonts w:ascii="Trebuchet MS" w:hAnsi="Trebuchet MS" w:cs="Arial"/>
                <w:b/>
                <w:sz w:val="23"/>
                <w:szCs w:val="23"/>
                <w:lang w:val="es-ES" w:eastAsia="ar-SA"/>
              </w:rPr>
            </w:pPr>
            <w:r w:rsidRPr="0022619A">
              <w:rPr>
                <w:rFonts w:ascii="Trebuchet MS" w:hAnsi="Trebuchet MS" w:cs="Arial"/>
                <w:b/>
                <w:sz w:val="23"/>
                <w:szCs w:val="23"/>
                <w:lang w:val="es-ES" w:eastAsia="ar-SA"/>
              </w:rPr>
              <w:t>La consejera presidenta</w:t>
            </w:r>
          </w:p>
        </w:tc>
        <w:tc>
          <w:tcPr>
            <w:tcW w:w="2500" w:type="pct"/>
            <w:shd w:val="clear" w:color="auto" w:fill="auto"/>
          </w:tcPr>
          <w:p w14:paraId="1CB03333" w14:textId="77777777" w:rsidR="00165888" w:rsidRPr="0022619A" w:rsidRDefault="00165888" w:rsidP="002F388B">
            <w:pPr>
              <w:pStyle w:val="Sinespaciado"/>
              <w:jc w:val="center"/>
              <w:rPr>
                <w:rFonts w:ascii="Trebuchet MS" w:hAnsi="Trebuchet MS" w:cs="Arial"/>
                <w:b/>
                <w:sz w:val="23"/>
                <w:szCs w:val="23"/>
                <w:lang w:val="es-ES" w:eastAsia="ar-SA"/>
              </w:rPr>
            </w:pPr>
          </w:p>
          <w:p w14:paraId="2EA8ED15" w14:textId="77777777" w:rsidR="00165888" w:rsidRPr="0022619A" w:rsidRDefault="00165888" w:rsidP="002F388B">
            <w:pPr>
              <w:pStyle w:val="Sinespaciado"/>
              <w:jc w:val="center"/>
              <w:rPr>
                <w:rFonts w:ascii="Trebuchet MS" w:hAnsi="Trebuchet MS" w:cs="Arial"/>
                <w:b/>
                <w:sz w:val="23"/>
                <w:szCs w:val="23"/>
                <w:lang w:val="es-ES" w:eastAsia="ar-SA"/>
              </w:rPr>
            </w:pPr>
          </w:p>
          <w:p w14:paraId="219C06C0" w14:textId="77777777" w:rsidR="00165888" w:rsidRPr="0022619A" w:rsidRDefault="00165888" w:rsidP="002F388B">
            <w:pPr>
              <w:pStyle w:val="Sinespaciado"/>
              <w:jc w:val="center"/>
              <w:rPr>
                <w:rFonts w:ascii="Trebuchet MS" w:hAnsi="Trebuchet MS" w:cs="Arial"/>
                <w:b/>
                <w:sz w:val="23"/>
                <w:szCs w:val="23"/>
                <w:lang w:val="es-ES" w:eastAsia="ar-SA"/>
              </w:rPr>
            </w:pPr>
          </w:p>
          <w:p w14:paraId="79BBB3D9" w14:textId="77777777" w:rsidR="00165888" w:rsidRPr="0022619A" w:rsidRDefault="00165888" w:rsidP="002F388B">
            <w:pPr>
              <w:pStyle w:val="Sinespaciado"/>
              <w:jc w:val="center"/>
              <w:rPr>
                <w:rFonts w:ascii="Trebuchet MS" w:hAnsi="Trebuchet MS" w:cs="Arial"/>
                <w:b/>
                <w:sz w:val="23"/>
                <w:szCs w:val="23"/>
                <w:lang w:val="es-ES" w:eastAsia="ar-SA"/>
              </w:rPr>
            </w:pPr>
          </w:p>
          <w:p w14:paraId="30EF87F4" w14:textId="77777777" w:rsidR="00165888" w:rsidRPr="0022619A" w:rsidRDefault="00165888" w:rsidP="002F388B">
            <w:pPr>
              <w:pStyle w:val="Sinespaciado"/>
              <w:jc w:val="center"/>
              <w:rPr>
                <w:rFonts w:ascii="Trebuchet MS" w:hAnsi="Trebuchet MS" w:cs="Arial"/>
                <w:b/>
                <w:sz w:val="23"/>
                <w:szCs w:val="23"/>
                <w:lang w:val="es-ES" w:eastAsia="ar-SA"/>
              </w:rPr>
            </w:pPr>
            <w:r w:rsidRPr="0022619A">
              <w:rPr>
                <w:rFonts w:ascii="Trebuchet MS" w:hAnsi="Trebuchet MS" w:cs="Arial"/>
                <w:b/>
                <w:sz w:val="23"/>
                <w:szCs w:val="23"/>
                <w:lang w:val="es-ES" w:eastAsia="ar-SA"/>
              </w:rPr>
              <w:t>Mtro. Christian Flores Garza</w:t>
            </w:r>
          </w:p>
          <w:p w14:paraId="4A09E9B4" w14:textId="401CD51A" w:rsidR="00165888" w:rsidRPr="0022619A" w:rsidRDefault="00165888" w:rsidP="002F388B">
            <w:pPr>
              <w:pStyle w:val="Sinespaciado"/>
              <w:jc w:val="center"/>
              <w:rPr>
                <w:rFonts w:ascii="Trebuchet MS" w:hAnsi="Trebuchet MS" w:cs="Arial"/>
                <w:b/>
                <w:sz w:val="23"/>
                <w:szCs w:val="23"/>
                <w:lang w:val="es-ES" w:eastAsia="ar-SA"/>
              </w:rPr>
            </w:pPr>
            <w:r w:rsidRPr="0022619A">
              <w:rPr>
                <w:rFonts w:ascii="Trebuchet MS" w:hAnsi="Trebuchet MS" w:cs="Arial"/>
                <w:b/>
                <w:sz w:val="23"/>
                <w:szCs w:val="23"/>
                <w:lang w:val="es-ES" w:eastAsia="ar-SA"/>
              </w:rPr>
              <w:t>El secretario ejecutivo</w:t>
            </w:r>
          </w:p>
        </w:tc>
      </w:tr>
    </w:tbl>
    <w:p w14:paraId="486D6801" w14:textId="77777777" w:rsidR="009A480C" w:rsidRPr="00193DDD" w:rsidRDefault="009A480C" w:rsidP="002F388B">
      <w:pPr>
        <w:pStyle w:val="Sinespaciado"/>
        <w:jc w:val="both"/>
        <w:rPr>
          <w:rFonts w:ascii="Trebuchet MS" w:hAnsi="Trebuchet MS"/>
          <w:sz w:val="16"/>
          <w:szCs w:val="16"/>
        </w:rPr>
      </w:pPr>
    </w:p>
    <w:p w14:paraId="283BC8BB" w14:textId="77777777" w:rsidR="009A480C" w:rsidRPr="00193DDD" w:rsidRDefault="009A480C" w:rsidP="002F388B">
      <w:pPr>
        <w:pStyle w:val="Sinespaciado"/>
        <w:jc w:val="both"/>
        <w:rPr>
          <w:rFonts w:ascii="Trebuchet MS" w:hAnsi="Trebuchet MS"/>
          <w:sz w:val="16"/>
          <w:szCs w:val="16"/>
        </w:rPr>
      </w:pPr>
    </w:p>
    <w:p w14:paraId="2D6631FD" w14:textId="5A87E436" w:rsidR="002F388B" w:rsidRPr="00193DDD" w:rsidRDefault="002F388B" w:rsidP="002F388B">
      <w:pPr>
        <w:pStyle w:val="Sinespaciado"/>
        <w:jc w:val="both"/>
        <w:rPr>
          <w:rFonts w:ascii="Trebuchet MS" w:hAnsi="Trebuchet MS"/>
          <w:sz w:val="16"/>
          <w:szCs w:val="16"/>
        </w:rPr>
      </w:pPr>
      <w:r w:rsidRPr="00193DDD">
        <w:rPr>
          <w:rFonts w:ascii="Trebuchet MS" w:hAnsi="Trebuchet MS"/>
          <w:sz w:val="16"/>
          <w:szCs w:val="16"/>
        </w:rPr>
        <w:t xml:space="preserve">El suscrito secretario ejecutivo del Instituto Electoral y de Participación Ciudadana del Estado de Jalisco, con fundamento en lo establecido por los artículos 143, párrafo 2, fracción XXX del Código Electoral  del Estado de Jalisco y 10, párrafo 1, fracción V y 45, párrafos 1, 3, 5 y 6 del Reglamento de Sesiones del Consejo General de este organismo electoral, hago constar que el presente acuerdo fue aprobado en sesión extraordinaria del Consejo General celebrada el </w:t>
      </w:r>
      <w:r w:rsidR="00820B47" w:rsidRPr="00193DDD">
        <w:rPr>
          <w:rFonts w:ascii="Trebuchet MS" w:hAnsi="Trebuchet MS"/>
          <w:sz w:val="16"/>
          <w:szCs w:val="16"/>
        </w:rPr>
        <w:t>veintisiete</w:t>
      </w:r>
      <w:r w:rsidRPr="00193DDD">
        <w:rPr>
          <w:rFonts w:ascii="Trebuchet MS" w:hAnsi="Trebuchet MS"/>
          <w:sz w:val="16"/>
          <w:szCs w:val="16"/>
        </w:rPr>
        <w:t xml:space="preserve"> de julio de dos mil veintidós, por votación unánime de las y los consejeros electorales Silvia Guadalupe Bustos Vásquez</w:t>
      </w:r>
      <w:r w:rsidRPr="00193DDD">
        <w:rPr>
          <w:rFonts w:ascii="Trebuchet MS" w:hAnsi="Trebuchet MS"/>
          <w:bCs/>
          <w:sz w:val="16"/>
          <w:szCs w:val="16"/>
        </w:rPr>
        <w:t>,</w:t>
      </w:r>
      <w:r w:rsidRPr="00193DDD">
        <w:rPr>
          <w:rFonts w:ascii="Trebuchet MS" w:hAnsi="Trebuchet MS"/>
          <w:sz w:val="16"/>
          <w:szCs w:val="16"/>
        </w:rPr>
        <w:t xml:space="preserve"> Zoad </w:t>
      </w:r>
      <w:proofErr w:type="spellStart"/>
      <w:r w:rsidRPr="00193DDD">
        <w:rPr>
          <w:rFonts w:ascii="Trebuchet MS" w:hAnsi="Trebuchet MS"/>
          <w:sz w:val="16"/>
          <w:szCs w:val="16"/>
        </w:rPr>
        <w:t>Jeanine</w:t>
      </w:r>
      <w:proofErr w:type="spellEnd"/>
      <w:r w:rsidRPr="00193DDD">
        <w:rPr>
          <w:rFonts w:ascii="Trebuchet MS" w:hAnsi="Trebuchet MS"/>
          <w:sz w:val="16"/>
          <w:szCs w:val="16"/>
        </w:rPr>
        <w:t xml:space="preserve"> García González, Miguel Godínez </w:t>
      </w:r>
      <w:proofErr w:type="spellStart"/>
      <w:r w:rsidRPr="00193DDD">
        <w:rPr>
          <w:rFonts w:ascii="Trebuchet MS" w:hAnsi="Trebuchet MS"/>
          <w:sz w:val="16"/>
          <w:szCs w:val="16"/>
        </w:rPr>
        <w:t>Terríquez</w:t>
      </w:r>
      <w:proofErr w:type="spellEnd"/>
      <w:r w:rsidRPr="00193DDD">
        <w:rPr>
          <w:rFonts w:ascii="Trebuchet MS" w:hAnsi="Trebuchet MS"/>
          <w:bCs/>
          <w:sz w:val="16"/>
          <w:szCs w:val="16"/>
        </w:rPr>
        <w:t>,</w:t>
      </w:r>
      <w:r w:rsidRPr="00193DDD">
        <w:rPr>
          <w:rFonts w:ascii="Trebuchet MS" w:hAnsi="Trebuchet MS"/>
          <w:sz w:val="16"/>
          <w:szCs w:val="16"/>
        </w:rPr>
        <w:t xml:space="preserve"> </w:t>
      </w:r>
      <w:r w:rsidRPr="00193DDD">
        <w:rPr>
          <w:rFonts w:ascii="Trebuchet MS" w:hAnsi="Trebuchet MS"/>
          <w:bCs/>
          <w:sz w:val="16"/>
          <w:szCs w:val="16"/>
        </w:rPr>
        <w:t xml:space="preserve">Moisés Pérez Vega, Brenda Judith Serafín </w:t>
      </w:r>
      <w:proofErr w:type="spellStart"/>
      <w:r w:rsidRPr="00193DDD">
        <w:rPr>
          <w:rFonts w:ascii="Trebuchet MS" w:hAnsi="Trebuchet MS"/>
          <w:bCs/>
          <w:sz w:val="16"/>
          <w:szCs w:val="16"/>
        </w:rPr>
        <w:t>Morfín</w:t>
      </w:r>
      <w:proofErr w:type="spellEnd"/>
      <w:r w:rsidRPr="00193DDD">
        <w:rPr>
          <w:rFonts w:ascii="Trebuchet MS" w:hAnsi="Trebuchet MS"/>
          <w:bCs/>
          <w:sz w:val="16"/>
          <w:szCs w:val="16"/>
        </w:rPr>
        <w:t xml:space="preserve">, Claudia Alejandra Vargas Bautista y de la consejera presidenta </w:t>
      </w:r>
      <w:r w:rsidRPr="00193DDD">
        <w:rPr>
          <w:rFonts w:ascii="Trebuchet MS" w:hAnsi="Trebuchet MS"/>
          <w:sz w:val="16"/>
          <w:szCs w:val="16"/>
        </w:rPr>
        <w:t xml:space="preserve">Paula Ramírez </w:t>
      </w:r>
      <w:proofErr w:type="spellStart"/>
      <w:r w:rsidRPr="00193DDD">
        <w:rPr>
          <w:rFonts w:ascii="Trebuchet MS" w:hAnsi="Trebuchet MS"/>
          <w:sz w:val="16"/>
          <w:szCs w:val="16"/>
        </w:rPr>
        <w:t>Höhne</w:t>
      </w:r>
      <w:proofErr w:type="spellEnd"/>
      <w:r w:rsidRPr="00193DDD">
        <w:rPr>
          <w:rFonts w:ascii="Trebuchet MS" w:hAnsi="Trebuchet MS"/>
          <w:sz w:val="16"/>
          <w:szCs w:val="16"/>
        </w:rPr>
        <w:t>. Doy fe.</w:t>
      </w:r>
    </w:p>
    <w:p w14:paraId="44987540" w14:textId="77777777" w:rsidR="002F388B" w:rsidRPr="00193DDD" w:rsidRDefault="002F388B" w:rsidP="002F388B">
      <w:pPr>
        <w:spacing w:line="240" w:lineRule="auto"/>
        <w:jc w:val="both"/>
        <w:rPr>
          <w:rFonts w:ascii="Trebuchet MS" w:hAnsi="Trebuchet MS"/>
          <w:sz w:val="16"/>
          <w:szCs w:val="16"/>
        </w:rPr>
      </w:pPr>
    </w:p>
    <w:p w14:paraId="27D6F6E3" w14:textId="77777777" w:rsidR="002F388B" w:rsidRPr="00193DDD" w:rsidRDefault="002F388B" w:rsidP="002F388B">
      <w:pPr>
        <w:spacing w:line="240" w:lineRule="auto"/>
        <w:jc w:val="both"/>
        <w:rPr>
          <w:rFonts w:ascii="Trebuchet MS" w:hAnsi="Trebuchet MS"/>
          <w:sz w:val="16"/>
          <w:szCs w:val="16"/>
        </w:rPr>
      </w:pPr>
    </w:p>
    <w:p w14:paraId="7CCA25BF" w14:textId="77777777" w:rsidR="002F388B" w:rsidRPr="00193DDD" w:rsidRDefault="002F388B" w:rsidP="002F388B">
      <w:pPr>
        <w:pStyle w:val="Textoindependiente"/>
        <w:spacing w:after="0"/>
        <w:jc w:val="center"/>
        <w:rPr>
          <w:rFonts w:ascii="Trebuchet MS" w:hAnsi="Trebuchet MS"/>
          <w:b/>
          <w:sz w:val="16"/>
          <w:szCs w:val="16"/>
        </w:rPr>
      </w:pPr>
      <w:r w:rsidRPr="00193DDD">
        <w:rPr>
          <w:rFonts w:ascii="Trebuchet MS" w:hAnsi="Trebuchet MS"/>
          <w:b/>
          <w:sz w:val="16"/>
          <w:szCs w:val="16"/>
        </w:rPr>
        <w:t>Mtro. Christian Flores Garza</w:t>
      </w:r>
    </w:p>
    <w:p w14:paraId="721714EF" w14:textId="77777777" w:rsidR="002F388B" w:rsidRDefault="002F388B" w:rsidP="002F388B">
      <w:pPr>
        <w:pStyle w:val="Textoindependiente"/>
        <w:spacing w:after="0"/>
        <w:jc w:val="center"/>
      </w:pPr>
      <w:r w:rsidRPr="00193DDD">
        <w:rPr>
          <w:rFonts w:ascii="Trebuchet MS" w:hAnsi="Trebuchet MS"/>
          <w:b/>
          <w:sz w:val="16"/>
          <w:szCs w:val="16"/>
        </w:rPr>
        <w:t>El secretario ejecutivo</w:t>
      </w:r>
    </w:p>
    <w:p w14:paraId="7E6F7880" w14:textId="77777777" w:rsidR="002F388B" w:rsidRPr="007F1F74" w:rsidRDefault="002F388B" w:rsidP="002F388B">
      <w:pPr>
        <w:tabs>
          <w:tab w:val="left" w:pos="3720"/>
        </w:tabs>
        <w:spacing w:line="240" w:lineRule="auto"/>
      </w:pPr>
    </w:p>
    <w:sectPr w:rsidR="002F388B" w:rsidRPr="007F1F74" w:rsidSect="00264103">
      <w:headerReference w:type="even" r:id="rId32"/>
      <w:headerReference w:type="default" r:id="rId33"/>
      <w:footerReference w:type="default" r:id="rId34"/>
      <w:headerReference w:type="first" r:id="rId35"/>
      <w:pgSz w:w="12240" w:h="15840" w:code="1"/>
      <w:pgMar w:top="2373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A41ED" w14:textId="77777777" w:rsidR="00EF0CD9" w:rsidRDefault="00EF0CD9" w:rsidP="001A7BC8">
      <w:pPr>
        <w:spacing w:after="0" w:line="240" w:lineRule="auto"/>
      </w:pPr>
      <w:r>
        <w:separator/>
      </w:r>
    </w:p>
  </w:endnote>
  <w:endnote w:type="continuationSeparator" w:id="0">
    <w:p w14:paraId="6EC7BF3D" w14:textId="77777777" w:rsidR="00EF0CD9" w:rsidRDefault="00EF0CD9" w:rsidP="001A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B8F1B" w14:textId="00240077" w:rsidR="0068481C" w:rsidRPr="00F158BE" w:rsidRDefault="0068481C">
    <w:pPr>
      <w:pStyle w:val="Piedepgina"/>
      <w:jc w:val="center"/>
      <w:rPr>
        <w:caps/>
        <w:sz w:val="24"/>
        <w:szCs w:val="24"/>
      </w:rPr>
    </w:pPr>
  </w:p>
  <w:p w14:paraId="787037E1" w14:textId="77777777" w:rsidR="0068481C" w:rsidRPr="005E0B06" w:rsidRDefault="0068481C" w:rsidP="005E0B06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5E0B06"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t>Parque de las Estrellas 2764, colonia Jardines del Bosque Centro, Guadalajara, Jalisco, México. C.P.44520</w:t>
    </w:r>
  </w:p>
  <w:p w14:paraId="041CAE39" w14:textId="77777777" w:rsidR="0068481C" w:rsidRPr="005E0B06" w:rsidRDefault="0022619A" w:rsidP="005E0B06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noProof/>
        <w:color w:val="A6A6A6"/>
        <w:sz w:val="16"/>
        <w:szCs w:val="16"/>
        <w:lang w:val="es-ES" w:eastAsia="ar-SA"/>
      </w:rPr>
      <w:pict w14:anchorId="69B24E3C">
        <v:rect id="_x0000_i1025" style="width:427.3pt;height:.05pt" o:hrpct="967" o:hralign="center" o:hrstd="t" o:hr="t" fillcolor="#a0a0a0" stroked="f"/>
      </w:pict>
    </w:r>
  </w:p>
  <w:p w14:paraId="5B54815E" w14:textId="77777777" w:rsidR="0068481C" w:rsidRPr="005E0B06" w:rsidRDefault="0068481C" w:rsidP="005E0B06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5E0B06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7D222F66" w14:textId="54CC5C34" w:rsidR="0068481C" w:rsidRPr="00704E9D" w:rsidRDefault="0068481C" w:rsidP="005E0B06">
    <w:pPr>
      <w:tabs>
        <w:tab w:val="center" w:pos="4252"/>
        <w:tab w:val="right" w:pos="8504"/>
      </w:tabs>
      <w:suppressAutoHyphens/>
      <w:spacing w:after="0" w:line="240" w:lineRule="auto"/>
      <w:jc w:val="right"/>
    </w:pPr>
    <w:r w:rsidRPr="005E0B06">
      <w:rPr>
        <w:rFonts w:ascii="Trebuchet MS" w:eastAsia="Calibri" w:hAnsi="Trebuchet MS" w:cs="Arial"/>
        <w:sz w:val="16"/>
        <w:szCs w:val="16"/>
      </w:rPr>
      <w:t xml:space="preserve">Página </w:t>
    </w:r>
    <w:r w:rsidRPr="005E0B06">
      <w:rPr>
        <w:rFonts w:ascii="Trebuchet MS" w:eastAsia="Calibri" w:hAnsi="Trebuchet MS" w:cs="Arial"/>
        <w:sz w:val="16"/>
        <w:szCs w:val="16"/>
      </w:rPr>
      <w:fldChar w:fldCharType="begin"/>
    </w:r>
    <w:r w:rsidRPr="005E0B06">
      <w:rPr>
        <w:rFonts w:ascii="Trebuchet MS" w:eastAsia="Calibri" w:hAnsi="Trebuchet MS" w:cs="Arial"/>
        <w:sz w:val="16"/>
        <w:szCs w:val="16"/>
      </w:rPr>
      <w:instrText xml:space="preserve"> PAGE </w:instrText>
    </w:r>
    <w:r w:rsidRPr="005E0B06">
      <w:rPr>
        <w:rFonts w:ascii="Trebuchet MS" w:eastAsia="Calibri" w:hAnsi="Trebuchet MS" w:cs="Arial"/>
        <w:sz w:val="16"/>
        <w:szCs w:val="16"/>
      </w:rPr>
      <w:fldChar w:fldCharType="separate"/>
    </w:r>
    <w:r w:rsidR="0022619A">
      <w:rPr>
        <w:rFonts w:ascii="Trebuchet MS" w:eastAsia="Calibri" w:hAnsi="Trebuchet MS" w:cs="Arial"/>
        <w:noProof/>
        <w:sz w:val="16"/>
        <w:szCs w:val="16"/>
      </w:rPr>
      <w:t>9</w:t>
    </w:r>
    <w:r w:rsidRPr="005E0B06">
      <w:rPr>
        <w:rFonts w:ascii="Trebuchet MS" w:eastAsia="Calibri" w:hAnsi="Trebuchet MS" w:cs="Arial"/>
        <w:sz w:val="16"/>
        <w:szCs w:val="16"/>
      </w:rPr>
      <w:fldChar w:fldCharType="end"/>
    </w:r>
    <w:r w:rsidRPr="005E0B06">
      <w:rPr>
        <w:rFonts w:ascii="Trebuchet MS" w:eastAsia="Calibri" w:hAnsi="Trebuchet MS" w:cs="Arial"/>
        <w:sz w:val="16"/>
        <w:szCs w:val="16"/>
      </w:rPr>
      <w:t xml:space="preserve"> de </w:t>
    </w:r>
    <w:r w:rsidRPr="005E0B06">
      <w:rPr>
        <w:rFonts w:ascii="Trebuchet MS" w:eastAsia="Calibri" w:hAnsi="Trebuchet MS" w:cs="Arial"/>
        <w:sz w:val="16"/>
        <w:szCs w:val="16"/>
      </w:rPr>
      <w:fldChar w:fldCharType="begin"/>
    </w:r>
    <w:r w:rsidRPr="005E0B06">
      <w:rPr>
        <w:rFonts w:ascii="Trebuchet MS" w:eastAsia="Calibri" w:hAnsi="Trebuchet MS" w:cs="Arial"/>
        <w:sz w:val="16"/>
        <w:szCs w:val="16"/>
      </w:rPr>
      <w:instrText xml:space="preserve"> NUMPAGES </w:instrText>
    </w:r>
    <w:r w:rsidRPr="005E0B06">
      <w:rPr>
        <w:rFonts w:ascii="Trebuchet MS" w:eastAsia="Calibri" w:hAnsi="Trebuchet MS" w:cs="Arial"/>
        <w:sz w:val="16"/>
        <w:szCs w:val="16"/>
      </w:rPr>
      <w:fldChar w:fldCharType="separate"/>
    </w:r>
    <w:r w:rsidR="0022619A">
      <w:rPr>
        <w:rFonts w:ascii="Trebuchet MS" w:eastAsia="Calibri" w:hAnsi="Trebuchet MS" w:cs="Arial"/>
        <w:noProof/>
        <w:sz w:val="16"/>
        <w:szCs w:val="16"/>
      </w:rPr>
      <w:t>9</w:t>
    </w:r>
    <w:r w:rsidRPr="005E0B06">
      <w:rPr>
        <w:rFonts w:ascii="Trebuchet MS" w:eastAsia="Calibri" w:hAnsi="Trebuchet MS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FF6A9" w14:textId="77777777" w:rsidR="00EF0CD9" w:rsidRDefault="00EF0CD9" w:rsidP="001A7BC8">
      <w:pPr>
        <w:spacing w:after="0" w:line="240" w:lineRule="auto"/>
      </w:pPr>
      <w:r>
        <w:separator/>
      </w:r>
    </w:p>
  </w:footnote>
  <w:footnote w:type="continuationSeparator" w:id="0">
    <w:p w14:paraId="77FF02B7" w14:textId="77777777" w:rsidR="00EF0CD9" w:rsidRDefault="00EF0CD9" w:rsidP="001A7BC8">
      <w:pPr>
        <w:spacing w:after="0" w:line="240" w:lineRule="auto"/>
      </w:pPr>
      <w:r>
        <w:continuationSeparator/>
      </w:r>
    </w:p>
  </w:footnote>
  <w:footnote w:id="1">
    <w:p w14:paraId="7CEC9A19" w14:textId="624B90BF" w:rsidR="0068481C" w:rsidRPr="00B00000" w:rsidRDefault="0068481C" w:rsidP="001A7BC8">
      <w:pPr>
        <w:pStyle w:val="Textonotapie"/>
        <w:jc w:val="both"/>
        <w:rPr>
          <w:rFonts w:ascii="Arial" w:hAnsi="Arial" w:cs="Arial"/>
          <w:sz w:val="16"/>
          <w:szCs w:val="16"/>
          <w:lang w:val="es-MX"/>
        </w:rPr>
      </w:pPr>
      <w:r w:rsidRPr="00B00000">
        <w:rPr>
          <w:rStyle w:val="Refdenotaalpie"/>
          <w:rFonts w:ascii="Arial" w:hAnsi="Arial" w:cs="Arial"/>
          <w:sz w:val="16"/>
          <w:szCs w:val="16"/>
        </w:rPr>
        <w:footnoteRef/>
      </w:r>
      <w:r w:rsidRPr="00B00000">
        <w:rPr>
          <w:rFonts w:ascii="Arial" w:hAnsi="Arial" w:cs="Arial"/>
          <w:sz w:val="16"/>
          <w:szCs w:val="16"/>
        </w:rPr>
        <w:t xml:space="preserve"> El acuerdo </w:t>
      </w:r>
      <w:r>
        <w:rPr>
          <w:rFonts w:ascii="Arial" w:hAnsi="Arial" w:cs="Arial"/>
          <w:sz w:val="16"/>
          <w:szCs w:val="16"/>
        </w:rPr>
        <w:t>s</w:t>
      </w:r>
      <w:r w:rsidRPr="00B00000">
        <w:rPr>
          <w:rFonts w:ascii="Arial" w:hAnsi="Arial" w:cs="Arial"/>
          <w:sz w:val="16"/>
          <w:szCs w:val="16"/>
        </w:rPr>
        <w:t>e public</w:t>
      </w:r>
      <w:r>
        <w:rPr>
          <w:rFonts w:ascii="Arial" w:hAnsi="Arial" w:cs="Arial"/>
          <w:sz w:val="16"/>
          <w:szCs w:val="16"/>
        </w:rPr>
        <w:t xml:space="preserve">ó </w:t>
      </w:r>
      <w:r w:rsidRPr="00B00000">
        <w:rPr>
          <w:rFonts w:ascii="Arial" w:hAnsi="Arial" w:cs="Arial"/>
          <w:sz w:val="16"/>
          <w:szCs w:val="16"/>
        </w:rPr>
        <w:t>el 10 de octubre de 2020, en el periódico oficial “El Estado de Jalisco”</w:t>
      </w:r>
      <w:r>
        <w:rPr>
          <w:rFonts w:ascii="Arial" w:hAnsi="Arial" w:cs="Arial"/>
          <w:sz w:val="16"/>
          <w:szCs w:val="16"/>
        </w:rPr>
        <w:t>,</w:t>
      </w:r>
      <w:r w:rsidRPr="00B00000">
        <w:rPr>
          <w:rFonts w:ascii="Arial" w:hAnsi="Arial" w:cs="Arial"/>
          <w:sz w:val="16"/>
          <w:szCs w:val="16"/>
        </w:rPr>
        <w:t xml:space="preserve"> y puede ser consultado en el enlace siguiente: https://periodicooficial.jalisco.gob.mx/sites/periodicooficial.jalisco.gob.mx/files/10-10-20-x.pdf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F0680" w14:textId="7DFDE8C6" w:rsidR="0001177A" w:rsidRDefault="0022619A">
    <w:pPr>
      <w:pStyle w:val="Encabezado"/>
    </w:pPr>
    <w:r>
      <w:rPr>
        <w:noProof/>
      </w:rPr>
      <w:pict w14:anchorId="427E2F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1765970" o:spid="_x0000_s2051" type="#_x0000_t136" style="position:absolute;margin-left:0;margin-top:0;width:498.4pt;height:124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C44D1" w14:textId="3D819E6A" w:rsidR="00264103" w:rsidRDefault="00264103" w:rsidP="00264103">
    <w:pPr>
      <w:pStyle w:val="Encabezado"/>
      <w:jc w:val="right"/>
      <w:rPr>
        <w:rFonts w:ascii="Arial" w:hAnsi="Arial" w:cs="Arial"/>
        <w:b/>
      </w:rPr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70683730" wp14:editId="30A72CB0">
          <wp:simplePos x="0" y="0"/>
          <wp:positionH relativeFrom="column">
            <wp:posOffset>-60960</wp:posOffset>
          </wp:positionH>
          <wp:positionV relativeFrom="paragraph">
            <wp:posOffset>-7620</wp:posOffset>
          </wp:positionV>
          <wp:extent cx="1892935" cy="8858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93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78BBCC" w14:textId="77777777" w:rsidR="00264103" w:rsidRDefault="00264103" w:rsidP="00264103">
    <w:pPr>
      <w:pStyle w:val="Encabezado"/>
      <w:jc w:val="right"/>
      <w:rPr>
        <w:rFonts w:ascii="Arial" w:hAnsi="Arial" w:cs="Arial"/>
        <w:b/>
      </w:rPr>
    </w:pPr>
  </w:p>
  <w:p w14:paraId="0D256640" w14:textId="77777777" w:rsidR="00264103" w:rsidRDefault="00264103" w:rsidP="00264103">
    <w:pPr>
      <w:pStyle w:val="Encabezado"/>
      <w:jc w:val="right"/>
      <w:rPr>
        <w:rFonts w:ascii="Arial" w:hAnsi="Arial" w:cs="Arial"/>
        <w:b/>
      </w:rPr>
    </w:pPr>
  </w:p>
  <w:p w14:paraId="3AD48220" w14:textId="60E26856" w:rsidR="0068481C" w:rsidRDefault="00264103" w:rsidP="00264103">
    <w:pPr>
      <w:pStyle w:val="Encabezado"/>
      <w:jc w:val="right"/>
    </w:pPr>
    <w:r w:rsidRPr="00264103">
      <w:rPr>
        <w:rFonts w:ascii="Arial" w:hAnsi="Arial" w:cs="Arial"/>
        <w:b/>
      </w:rPr>
      <w:t xml:space="preserve"> </w:t>
    </w:r>
    <w:r w:rsidRPr="00617F49">
      <w:rPr>
        <w:rFonts w:ascii="Arial" w:hAnsi="Arial" w:cs="Arial"/>
        <w:b/>
      </w:rPr>
      <w:t>IEPC-ACG-</w:t>
    </w:r>
    <w:r w:rsidR="00866BCC">
      <w:rPr>
        <w:rFonts w:ascii="Arial" w:hAnsi="Arial" w:cs="Arial"/>
        <w:b/>
      </w:rPr>
      <w:t>042</w:t>
    </w:r>
    <w:r w:rsidRPr="00617F49">
      <w:rPr>
        <w:rFonts w:ascii="Arial" w:hAnsi="Arial" w:cs="Arial"/>
        <w:b/>
      </w:rPr>
      <w:t>/2022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1C4C" w14:textId="4925FAAE" w:rsidR="0001177A" w:rsidRDefault="0022619A">
    <w:pPr>
      <w:pStyle w:val="Encabezado"/>
    </w:pPr>
    <w:r>
      <w:rPr>
        <w:noProof/>
      </w:rPr>
      <w:pict w14:anchorId="0486F9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1765969" o:spid="_x0000_s2050" type="#_x0000_t136" style="position:absolute;margin-left:0;margin-top:0;width:498.4pt;height:124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7440"/>
    <w:multiLevelType w:val="hybridMultilevel"/>
    <w:tmpl w:val="2D2EBACC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9731E1"/>
    <w:multiLevelType w:val="hybridMultilevel"/>
    <w:tmpl w:val="F41A1FAA"/>
    <w:lvl w:ilvl="0" w:tplc="91DE5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357705"/>
    <w:multiLevelType w:val="hybridMultilevel"/>
    <w:tmpl w:val="10B67002"/>
    <w:lvl w:ilvl="0" w:tplc="5C3E2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20622"/>
    <w:multiLevelType w:val="hybridMultilevel"/>
    <w:tmpl w:val="E9E6BF4E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5F7F17"/>
    <w:multiLevelType w:val="hybridMultilevel"/>
    <w:tmpl w:val="A060FAFA"/>
    <w:lvl w:ilvl="0" w:tplc="079E7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0535B7"/>
    <w:multiLevelType w:val="hybridMultilevel"/>
    <w:tmpl w:val="A87C07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7645C"/>
    <w:multiLevelType w:val="hybridMultilevel"/>
    <w:tmpl w:val="14124E5E"/>
    <w:lvl w:ilvl="0" w:tplc="EEDE6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C197F"/>
    <w:multiLevelType w:val="hybridMultilevel"/>
    <w:tmpl w:val="2D82624A"/>
    <w:lvl w:ilvl="0" w:tplc="7E1C6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C3A89"/>
    <w:multiLevelType w:val="hybridMultilevel"/>
    <w:tmpl w:val="0FF810CE"/>
    <w:lvl w:ilvl="0" w:tplc="F82E9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5356D"/>
    <w:multiLevelType w:val="hybridMultilevel"/>
    <w:tmpl w:val="7EB0C7B4"/>
    <w:lvl w:ilvl="0" w:tplc="FFFFFFFF">
      <w:start w:val="1"/>
      <w:numFmt w:val="upperRoman"/>
      <w:lvlText w:val="%1."/>
      <w:lvlJc w:val="right"/>
      <w:pPr>
        <w:ind w:left="716" w:hanging="360"/>
      </w:p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</w:lvl>
    <w:lvl w:ilvl="3" w:tplc="FFFFFFFF" w:tentative="1">
      <w:start w:val="1"/>
      <w:numFmt w:val="decimal"/>
      <w:lvlText w:val="%4."/>
      <w:lvlJc w:val="left"/>
      <w:pPr>
        <w:ind w:left="2876" w:hanging="360"/>
      </w:p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</w:lvl>
    <w:lvl w:ilvl="6" w:tplc="FFFFFFFF" w:tentative="1">
      <w:start w:val="1"/>
      <w:numFmt w:val="decimal"/>
      <w:lvlText w:val="%7."/>
      <w:lvlJc w:val="left"/>
      <w:pPr>
        <w:ind w:left="5036" w:hanging="360"/>
      </w:p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0">
    <w:nsid w:val="327729A6"/>
    <w:multiLevelType w:val="hybridMultilevel"/>
    <w:tmpl w:val="13F4CE5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56894"/>
    <w:multiLevelType w:val="hybridMultilevel"/>
    <w:tmpl w:val="6384254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449C4"/>
    <w:multiLevelType w:val="hybridMultilevel"/>
    <w:tmpl w:val="1BD65E4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B6F7B"/>
    <w:multiLevelType w:val="hybridMultilevel"/>
    <w:tmpl w:val="314A29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55513"/>
    <w:multiLevelType w:val="hybridMultilevel"/>
    <w:tmpl w:val="0FF0BC3E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1D84334"/>
    <w:multiLevelType w:val="hybridMultilevel"/>
    <w:tmpl w:val="DA78B2A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AA718F"/>
    <w:multiLevelType w:val="hybridMultilevel"/>
    <w:tmpl w:val="4C50F636"/>
    <w:lvl w:ilvl="0" w:tplc="15DE2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6216E"/>
    <w:multiLevelType w:val="hybridMultilevel"/>
    <w:tmpl w:val="C1E87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260D1"/>
    <w:multiLevelType w:val="hybridMultilevel"/>
    <w:tmpl w:val="3FD06426"/>
    <w:lvl w:ilvl="0" w:tplc="890CF6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05A48"/>
    <w:multiLevelType w:val="hybridMultilevel"/>
    <w:tmpl w:val="D02834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E1791F"/>
    <w:multiLevelType w:val="hybridMultilevel"/>
    <w:tmpl w:val="DE18D870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C27173"/>
    <w:multiLevelType w:val="hybridMultilevel"/>
    <w:tmpl w:val="4D1A37C2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6947EE8"/>
    <w:multiLevelType w:val="hybridMultilevel"/>
    <w:tmpl w:val="21AE6770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DA64BA7"/>
    <w:multiLevelType w:val="hybridMultilevel"/>
    <w:tmpl w:val="16C02A2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9D77CB"/>
    <w:multiLevelType w:val="hybridMultilevel"/>
    <w:tmpl w:val="F1BC4DCE"/>
    <w:lvl w:ilvl="0" w:tplc="8EF25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3C5D25"/>
    <w:multiLevelType w:val="hybridMultilevel"/>
    <w:tmpl w:val="1FE86A8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1B31E1B"/>
    <w:multiLevelType w:val="hybridMultilevel"/>
    <w:tmpl w:val="9E7EE8BC"/>
    <w:lvl w:ilvl="0" w:tplc="2FC63BA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37179"/>
    <w:multiLevelType w:val="hybridMultilevel"/>
    <w:tmpl w:val="03E6F4E8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8"/>
  </w:num>
  <w:num w:numId="4">
    <w:abstractNumId w:val="25"/>
  </w:num>
  <w:num w:numId="5">
    <w:abstractNumId w:val="10"/>
  </w:num>
  <w:num w:numId="6">
    <w:abstractNumId w:val="16"/>
  </w:num>
  <w:num w:numId="7">
    <w:abstractNumId w:val="9"/>
  </w:num>
  <w:num w:numId="8">
    <w:abstractNumId w:val="12"/>
  </w:num>
  <w:num w:numId="9">
    <w:abstractNumId w:val="19"/>
  </w:num>
  <w:num w:numId="10">
    <w:abstractNumId w:val="26"/>
  </w:num>
  <w:num w:numId="11">
    <w:abstractNumId w:val="11"/>
  </w:num>
  <w:num w:numId="12">
    <w:abstractNumId w:val="7"/>
  </w:num>
  <w:num w:numId="13">
    <w:abstractNumId w:val="24"/>
  </w:num>
  <w:num w:numId="14">
    <w:abstractNumId w:val="4"/>
  </w:num>
  <w:num w:numId="15">
    <w:abstractNumId w:val="1"/>
  </w:num>
  <w:num w:numId="16">
    <w:abstractNumId w:val="6"/>
  </w:num>
  <w:num w:numId="17">
    <w:abstractNumId w:val="8"/>
  </w:num>
  <w:num w:numId="18">
    <w:abstractNumId w:val="17"/>
  </w:num>
  <w:num w:numId="19">
    <w:abstractNumId w:val="5"/>
  </w:num>
  <w:num w:numId="20">
    <w:abstractNumId w:val="2"/>
  </w:num>
  <w:num w:numId="21">
    <w:abstractNumId w:val="15"/>
  </w:num>
  <w:num w:numId="22">
    <w:abstractNumId w:val="20"/>
  </w:num>
  <w:num w:numId="23">
    <w:abstractNumId w:val="27"/>
  </w:num>
  <w:num w:numId="24">
    <w:abstractNumId w:val="14"/>
  </w:num>
  <w:num w:numId="25">
    <w:abstractNumId w:val="21"/>
  </w:num>
  <w:num w:numId="26">
    <w:abstractNumId w:val="3"/>
  </w:num>
  <w:num w:numId="27">
    <w:abstractNumId w:val="2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08"/>
    <w:rsid w:val="0001177A"/>
    <w:rsid w:val="000125F7"/>
    <w:rsid w:val="000171F6"/>
    <w:rsid w:val="00043126"/>
    <w:rsid w:val="00043E22"/>
    <w:rsid w:val="00045B7F"/>
    <w:rsid w:val="00095ADC"/>
    <w:rsid w:val="000A4B5F"/>
    <w:rsid w:val="000A647D"/>
    <w:rsid w:val="000A70E7"/>
    <w:rsid w:val="000B0E9A"/>
    <w:rsid w:val="000B3F42"/>
    <w:rsid w:val="000C4DFC"/>
    <w:rsid w:val="000E7185"/>
    <w:rsid w:val="000E726C"/>
    <w:rsid w:val="00100CF7"/>
    <w:rsid w:val="00136BA7"/>
    <w:rsid w:val="0014253F"/>
    <w:rsid w:val="001519B1"/>
    <w:rsid w:val="00165888"/>
    <w:rsid w:val="00186ADC"/>
    <w:rsid w:val="00193DDD"/>
    <w:rsid w:val="001A3D31"/>
    <w:rsid w:val="001A7BC8"/>
    <w:rsid w:val="001B01BA"/>
    <w:rsid w:val="0022619A"/>
    <w:rsid w:val="00254FFD"/>
    <w:rsid w:val="00264103"/>
    <w:rsid w:val="002B1776"/>
    <w:rsid w:val="002B26F8"/>
    <w:rsid w:val="002E1B65"/>
    <w:rsid w:val="002F388B"/>
    <w:rsid w:val="003036BA"/>
    <w:rsid w:val="00306B49"/>
    <w:rsid w:val="00321481"/>
    <w:rsid w:val="003257CF"/>
    <w:rsid w:val="0033103D"/>
    <w:rsid w:val="00385F21"/>
    <w:rsid w:val="00386BE1"/>
    <w:rsid w:val="003B3F59"/>
    <w:rsid w:val="003C25DB"/>
    <w:rsid w:val="00403234"/>
    <w:rsid w:val="00426454"/>
    <w:rsid w:val="00443AB1"/>
    <w:rsid w:val="00456B78"/>
    <w:rsid w:val="00457593"/>
    <w:rsid w:val="00472B47"/>
    <w:rsid w:val="004A72BC"/>
    <w:rsid w:val="004C2210"/>
    <w:rsid w:val="004C616D"/>
    <w:rsid w:val="005068A2"/>
    <w:rsid w:val="0052274E"/>
    <w:rsid w:val="00526564"/>
    <w:rsid w:val="0054360A"/>
    <w:rsid w:val="005669E4"/>
    <w:rsid w:val="00586DF1"/>
    <w:rsid w:val="00590679"/>
    <w:rsid w:val="005929E1"/>
    <w:rsid w:val="005A172A"/>
    <w:rsid w:val="005D00FD"/>
    <w:rsid w:val="005E0B06"/>
    <w:rsid w:val="005E2113"/>
    <w:rsid w:val="005F1290"/>
    <w:rsid w:val="00603678"/>
    <w:rsid w:val="00610432"/>
    <w:rsid w:val="00640008"/>
    <w:rsid w:val="00667DCF"/>
    <w:rsid w:val="00674A2D"/>
    <w:rsid w:val="0068011F"/>
    <w:rsid w:val="00683C01"/>
    <w:rsid w:val="00683DC0"/>
    <w:rsid w:val="0068481C"/>
    <w:rsid w:val="00696424"/>
    <w:rsid w:val="006B589F"/>
    <w:rsid w:val="006B5FA4"/>
    <w:rsid w:val="006C7E39"/>
    <w:rsid w:val="006E44B7"/>
    <w:rsid w:val="006F40DD"/>
    <w:rsid w:val="00704E9D"/>
    <w:rsid w:val="007B080C"/>
    <w:rsid w:val="007C2D06"/>
    <w:rsid w:val="007E4102"/>
    <w:rsid w:val="007F1F74"/>
    <w:rsid w:val="00820585"/>
    <w:rsid w:val="00820B47"/>
    <w:rsid w:val="008572BE"/>
    <w:rsid w:val="00866BCC"/>
    <w:rsid w:val="00871DA4"/>
    <w:rsid w:val="008810FE"/>
    <w:rsid w:val="00894C7C"/>
    <w:rsid w:val="008D1471"/>
    <w:rsid w:val="0090673A"/>
    <w:rsid w:val="00911F3F"/>
    <w:rsid w:val="00925506"/>
    <w:rsid w:val="00936229"/>
    <w:rsid w:val="009442A8"/>
    <w:rsid w:val="00974E08"/>
    <w:rsid w:val="00986CC5"/>
    <w:rsid w:val="00997D3F"/>
    <w:rsid w:val="009A08E9"/>
    <w:rsid w:val="009A3FFF"/>
    <w:rsid w:val="009A480C"/>
    <w:rsid w:val="009C6FFC"/>
    <w:rsid w:val="009D607A"/>
    <w:rsid w:val="009F108D"/>
    <w:rsid w:val="009F24E8"/>
    <w:rsid w:val="009F6225"/>
    <w:rsid w:val="00A1091A"/>
    <w:rsid w:val="00A11B9D"/>
    <w:rsid w:val="00A310D0"/>
    <w:rsid w:val="00A33D62"/>
    <w:rsid w:val="00A56DF5"/>
    <w:rsid w:val="00A74A7C"/>
    <w:rsid w:val="00A91CB1"/>
    <w:rsid w:val="00AD081B"/>
    <w:rsid w:val="00AD7FD5"/>
    <w:rsid w:val="00AF2998"/>
    <w:rsid w:val="00B00000"/>
    <w:rsid w:val="00B1029C"/>
    <w:rsid w:val="00B54F65"/>
    <w:rsid w:val="00B84FE1"/>
    <w:rsid w:val="00BA73EB"/>
    <w:rsid w:val="00BE7457"/>
    <w:rsid w:val="00BE799C"/>
    <w:rsid w:val="00BF78D5"/>
    <w:rsid w:val="00C030AD"/>
    <w:rsid w:val="00C2486B"/>
    <w:rsid w:val="00C41A96"/>
    <w:rsid w:val="00C518A4"/>
    <w:rsid w:val="00C77BC3"/>
    <w:rsid w:val="00C843A8"/>
    <w:rsid w:val="00C920EC"/>
    <w:rsid w:val="00CA3108"/>
    <w:rsid w:val="00CB607F"/>
    <w:rsid w:val="00CC545C"/>
    <w:rsid w:val="00D076F8"/>
    <w:rsid w:val="00D55259"/>
    <w:rsid w:val="00D84CD3"/>
    <w:rsid w:val="00DD6D28"/>
    <w:rsid w:val="00DE2B63"/>
    <w:rsid w:val="00DE39AF"/>
    <w:rsid w:val="00E050D3"/>
    <w:rsid w:val="00E0628E"/>
    <w:rsid w:val="00E105A9"/>
    <w:rsid w:val="00E10F83"/>
    <w:rsid w:val="00E44538"/>
    <w:rsid w:val="00EA5214"/>
    <w:rsid w:val="00ED1744"/>
    <w:rsid w:val="00EE1A10"/>
    <w:rsid w:val="00EF0CD9"/>
    <w:rsid w:val="00EF1A05"/>
    <w:rsid w:val="00EF3B13"/>
    <w:rsid w:val="00F158BE"/>
    <w:rsid w:val="00F3660C"/>
    <w:rsid w:val="00F43258"/>
    <w:rsid w:val="00F5564B"/>
    <w:rsid w:val="00FA3EDF"/>
    <w:rsid w:val="00FA4FDD"/>
    <w:rsid w:val="00FC77B9"/>
    <w:rsid w:val="00FD4228"/>
    <w:rsid w:val="00FF0EF4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1F34E96"/>
  <w15:docId w15:val="{CB27E164-7B25-404B-8A9E-C3DC670F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04E9D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4E9D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4E9D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A7BC8"/>
    <w:pPr>
      <w:spacing w:after="0" w:line="240" w:lineRule="auto"/>
    </w:pPr>
  </w:style>
  <w:style w:type="paragraph" w:styleId="Textonotapie">
    <w:name w:val="footnote text"/>
    <w:basedOn w:val="Normal"/>
    <w:link w:val="TextonotapieCar"/>
    <w:unhideWhenUsed/>
    <w:rsid w:val="001A7B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1A7BC8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notaalpie">
    <w:name w:val="footnote reference"/>
    <w:uiPriority w:val="99"/>
    <w:unhideWhenUsed/>
    <w:rsid w:val="001A7BC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A7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7BC8"/>
  </w:style>
  <w:style w:type="paragraph" w:styleId="Piedepgina">
    <w:name w:val="footer"/>
    <w:basedOn w:val="Normal"/>
    <w:link w:val="PiedepginaCar"/>
    <w:uiPriority w:val="99"/>
    <w:unhideWhenUsed/>
    <w:rsid w:val="001A7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BC8"/>
  </w:style>
  <w:style w:type="paragraph" w:styleId="Prrafodelista">
    <w:name w:val="List Paragraph"/>
    <w:basedOn w:val="Normal"/>
    <w:uiPriority w:val="34"/>
    <w:qFormat/>
    <w:rsid w:val="00BE799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6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229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DE39AF"/>
    <w:pPr>
      <w:spacing w:after="0" w:line="240" w:lineRule="auto"/>
    </w:pPr>
  </w:style>
  <w:style w:type="paragraph" w:customStyle="1" w:styleId="Ttulo11">
    <w:name w:val="Título 11"/>
    <w:basedOn w:val="Normal"/>
    <w:next w:val="Normal"/>
    <w:uiPriority w:val="9"/>
    <w:qFormat/>
    <w:rsid w:val="00704E9D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Ttulo21">
    <w:name w:val="Título 21"/>
    <w:basedOn w:val="Normal"/>
    <w:next w:val="Normal"/>
    <w:uiPriority w:val="9"/>
    <w:unhideWhenUsed/>
    <w:qFormat/>
    <w:rsid w:val="00704E9D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Ttulo31">
    <w:name w:val="Título 31"/>
    <w:basedOn w:val="Normal"/>
    <w:next w:val="Normal"/>
    <w:uiPriority w:val="9"/>
    <w:unhideWhenUsed/>
    <w:qFormat/>
    <w:rsid w:val="00704E9D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704E9D"/>
  </w:style>
  <w:style w:type="character" w:customStyle="1" w:styleId="Ttulo1Car">
    <w:name w:val="Título 1 Car"/>
    <w:basedOn w:val="Fuentedeprrafopredeter"/>
    <w:link w:val="Ttulo1"/>
    <w:uiPriority w:val="9"/>
    <w:rsid w:val="00704E9D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04E9D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04E9D"/>
    <w:rPr>
      <w:rFonts w:ascii="Calibri Light" w:eastAsia="Times New Roman" w:hAnsi="Calibri Light" w:cs="Times New Roman"/>
      <w:color w:val="1F3763"/>
    </w:rPr>
  </w:style>
  <w:style w:type="character" w:styleId="Nmerodepgina">
    <w:name w:val="page number"/>
    <w:basedOn w:val="Fuentedeprrafopredeter"/>
    <w:uiPriority w:val="99"/>
    <w:semiHidden/>
    <w:unhideWhenUsed/>
    <w:rsid w:val="00704E9D"/>
  </w:style>
  <w:style w:type="character" w:styleId="Refdecomentario">
    <w:name w:val="annotation reference"/>
    <w:basedOn w:val="Fuentedeprrafopredeter"/>
    <w:uiPriority w:val="99"/>
    <w:semiHidden/>
    <w:unhideWhenUsed/>
    <w:rsid w:val="00704E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4E9D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4E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4E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4E9D"/>
    <w:rPr>
      <w:b/>
      <w:bCs/>
      <w:sz w:val="20"/>
      <w:szCs w:val="20"/>
    </w:rPr>
  </w:style>
  <w:style w:type="character" w:customStyle="1" w:styleId="Ttulo1Car1">
    <w:name w:val="Título 1 Car1"/>
    <w:basedOn w:val="Fuentedeprrafopredeter"/>
    <w:uiPriority w:val="9"/>
    <w:rsid w:val="00704E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1">
    <w:name w:val="Título 2 Car1"/>
    <w:basedOn w:val="Fuentedeprrafopredeter"/>
    <w:uiPriority w:val="9"/>
    <w:semiHidden/>
    <w:rsid w:val="00704E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704E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aconcuadrcula">
    <w:name w:val="Table Grid"/>
    <w:basedOn w:val="Tablanormal"/>
    <w:uiPriority w:val="39"/>
    <w:rsid w:val="009F2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3103D"/>
    <w:rPr>
      <w:color w:val="0563C1" w:themeColor="hyperlink"/>
      <w:u w:val="single"/>
    </w:rPr>
  </w:style>
  <w:style w:type="character" w:customStyle="1" w:styleId="SinespaciadoCar">
    <w:name w:val="Sin espaciado Car"/>
    <w:link w:val="Sinespaciado"/>
    <w:uiPriority w:val="1"/>
    <w:qFormat/>
    <w:locked/>
    <w:rsid w:val="002F388B"/>
  </w:style>
  <w:style w:type="paragraph" w:styleId="Textoindependiente">
    <w:name w:val="Body Text"/>
    <w:basedOn w:val="Normal"/>
    <w:link w:val="TextoindependienteCar"/>
    <w:uiPriority w:val="99"/>
    <w:unhideWhenUsed/>
    <w:rsid w:val="002F388B"/>
    <w:pPr>
      <w:spacing w:after="120" w:line="240" w:lineRule="auto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F388B"/>
    <w:rPr>
      <w:rFonts w:ascii="Tahoma" w:eastAsia="Times New Roman" w:hAnsi="Tahoma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2.iepcjalisco.org.mx/publicaciones/?product=folios-13-de-la-cultura-politica-a-las-politicas-culturales" TargetMode="External"/><Relationship Id="rId18" Type="http://schemas.openxmlformats.org/officeDocument/2006/relationships/hyperlink" Target="https://www2.iepcjalisco.org.mx/publicaciones/?product=folios-19-bicentenario-y-centenario-festejos-de-una-nacion-inconclusa" TargetMode="External"/><Relationship Id="rId26" Type="http://schemas.openxmlformats.org/officeDocument/2006/relationships/hyperlink" Target="https://www2.iepcjalisco.org.mx/publicaciones/?product=folios-30-cine-y-politica-edicion-especial" TargetMode="External"/><Relationship Id="rId21" Type="http://schemas.openxmlformats.org/officeDocument/2006/relationships/hyperlink" Target="https://www2.iepcjalisco.org.mx/publicaciones/?product=folios-22-poesia-y-politica-el-poder-de-la-palabra-la-palabra-del-poder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2.iepcjalisco.org.mx/publicaciones/?product=folios-11-ecologia-politica-y-etica-democratizando-el-medio-ambiente" TargetMode="External"/><Relationship Id="rId17" Type="http://schemas.openxmlformats.org/officeDocument/2006/relationships/hyperlink" Target="https://www2.iepcjalisco.org.mx/publicaciones/?product=folios-18-la-reforma-politica-2010-representacion-o-gobernabilidad" TargetMode="External"/><Relationship Id="rId25" Type="http://schemas.openxmlformats.org/officeDocument/2006/relationships/hyperlink" Target="https://www2.iepcjalisco.org.mx/publicaciones/?product=folios-28-el-error-como-conocimiento-politico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2.iepcjalisco.org.mx/publicaciones/?product=folios-17-cultura-y-poder-el-arte-en-la-vida-politica" TargetMode="External"/><Relationship Id="rId20" Type="http://schemas.openxmlformats.org/officeDocument/2006/relationships/hyperlink" Target="https://www2.iepcjalisco.org.mx/publicaciones/?product=folios-21-visiones-del-desencanto-contemporaneo" TargetMode="External"/><Relationship Id="rId29" Type="http://schemas.openxmlformats.org/officeDocument/2006/relationships/hyperlink" Target="https://www2.iepcjalisco.org.mx/publicaciones/?product=folios-33-alternancia-2018-agendas-democraticas-en-mexic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2.iepcjalisco.org.mx/publicaciones/?product=folios-10-educacion-civica-y-democracia-vino-nuevo-en-odres-viejos" TargetMode="External"/><Relationship Id="rId24" Type="http://schemas.openxmlformats.org/officeDocument/2006/relationships/hyperlink" Target="https://www2.iepcjalisco.org.mx/publicaciones/?product=folios-27-mexico-elecciones-2012-nuevas-reglas-viejas-practicas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2.iepcjalisco.org.mx/publicaciones/?product=folios-16-el-futuro-dejo-de-ser-lo-que-era-utopias-asesorias-e-ironias-de-lo-correcto-1959-2009" TargetMode="External"/><Relationship Id="rId23" Type="http://schemas.openxmlformats.org/officeDocument/2006/relationships/hyperlink" Target="https://www2.iepcjalisco.org.mx/publicaciones/?product=folios-24-seguridad-y-justicia-penal-papel-y-realidad" TargetMode="External"/><Relationship Id="rId28" Type="http://schemas.openxmlformats.org/officeDocument/2006/relationships/hyperlink" Target="https://www2.iepcjalisco.org.mx/publicaciones/?product=folios-32-el-derecho-a-la-ciudad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2.iepcjalisco.org.mx/publicaciones/?product=folios-5-transparencia-y-rendicion-de-cuentas-en-mexico" TargetMode="External"/><Relationship Id="rId19" Type="http://schemas.openxmlformats.org/officeDocument/2006/relationships/hyperlink" Target="https://www2.iepcjalisco.org.mx/publicaciones/?product=folios-20-monsivais-a-varias-voces-coincidencias-y-disidencias" TargetMode="External"/><Relationship Id="rId31" Type="http://schemas.openxmlformats.org/officeDocument/2006/relationships/hyperlink" Target="https://www2.iepcjalisco.org.mx/publicaciones/?product=folios-35-el-poder-de-la-naturale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2.iepcjalisco.org.mx/publicaciones/?product=folios-4-la-crisis-de-los-partidos-politicos" TargetMode="External"/><Relationship Id="rId14" Type="http://schemas.openxmlformats.org/officeDocument/2006/relationships/hyperlink" Target="https://www2.iepcjalisco.org.mx/publicaciones/?product=folios-15-rostros-de-la-revolucion-cubana-en-el-cincuentenario-de-su-triunfo" TargetMode="External"/><Relationship Id="rId22" Type="http://schemas.openxmlformats.org/officeDocument/2006/relationships/hyperlink" Target="https://www2.iepcjalisco.org.mx/publicaciones/?product=folios-23-musica-y-politica-entre-el-ruido-y-la-constancia" TargetMode="External"/><Relationship Id="rId27" Type="http://schemas.openxmlformats.org/officeDocument/2006/relationships/hyperlink" Target="https://www2.iepcjalisco.org.mx/publicaciones/?product=folios-31-mujeres-y-participacion-politica" TargetMode="External"/><Relationship Id="rId30" Type="http://schemas.openxmlformats.org/officeDocument/2006/relationships/hyperlink" Target="https://www2.iepcjalisco.org.mx/publicaciones/?product=folios-34-nuevas-agendas-de-la-participacion-ciudadana" TargetMode="External"/><Relationship Id="rId35" Type="http://schemas.openxmlformats.org/officeDocument/2006/relationships/header" Target="header3.xml"/><Relationship Id="rId8" Type="http://schemas.openxmlformats.org/officeDocument/2006/relationships/hyperlink" Target="https://www2.iepcjalisco.org.mx/publicaciones/?product=folios-2-democracia-en-do-bemol" TargetMode="Externa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AE901-5337-4B7A-AAFA-4E856BBE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3984</Words>
  <Characters>21914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IEPC-USUARIO</dc:creator>
  <cp:lastModifiedBy>Ricardo Escobar Cibrian</cp:lastModifiedBy>
  <cp:revision>6</cp:revision>
  <cp:lastPrinted>2022-07-26T17:46:00Z</cp:lastPrinted>
  <dcterms:created xsi:type="dcterms:W3CDTF">2022-08-02T17:34:00Z</dcterms:created>
  <dcterms:modified xsi:type="dcterms:W3CDTF">2022-08-02T18:29:00Z</dcterms:modified>
</cp:coreProperties>
</file>