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AD3B" w14:textId="027ED209" w:rsidR="0004300E" w:rsidRPr="00F135F5" w:rsidRDefault="0004300E" w:rsidP="00F135F5">
      <w:pPr>
        <w:pStyle w:val="Prrafodelista"/>
        <w:tabs>
          <w:tab w:val="left" w:pos="567"/>
        </w:tabs>
        <w:spacing w:line="276" w:lineRule="auto"/>
        <w:ind w:left="0"/>
        <w:jc w:val="both"/>
        <w:rPr>
          <w:rFonts w:ascii="Arial" w:hAnsi="Arial" w:cs="Arial"/>
          <w:b/>
        </w:rPr>
      </w:pPr>
      <w:r w:rsidRPr="00F135F5">
        <w:rPr>
          <w:rFonts w:ascii="Arial" w:hAnsi="Arial" w:cs="Arial"/>
          <w:b/>
        </w:rPr>
        <w:t xml:space="preserve">ACUERDO DEL CONSEJO GENERAL DEL INSTITUTO ELECTORAL Y DE PARTICIPACIÓN CIUDADANA DEL ESTADO DE JALISCO, </w:t>
      </w:r>
      <w:r w:rsidR="00BD168E" w:rsidRPr="00F135F5">
        <w:rPr>
          <w:rFonts w:ascii="Arial" w:hAnsi="Arial" w:cs="Arial"/>
          <w:b/>
        </w:rPr>
        <w:t xml:space="preserve">QUE APRUEBA </w:t>
      </w:r>
      <w:r w:rsidRPr="00F135F5">
        <w:rPr>
          <w:rFonts w:ascii="Arial" w:hAnsi="Arial" w:cs="Arial"/>
          <w:b/>
        </w:rPr>
        <w:t xml:space="preserve">EL PRESUPUESTO DE EGRESOS </w:t>
      </w:r>
      <w:r w:rsidR="0003376C" w:rsidRPr="00F135F5">
        <w:rPr>
          <w:rFonts w:ascii="Arial" w:hAnsi="Arial" w:cs="Arial"/>
          <w:b/>
        </w:rPr>
        <w:t>RELATIVO AL GASTO ORDINARIO</w:t>
      </w:r>
      <w:r w:rsidR="00885D78" w:rsidRPr="00F135F5">
        <w:rPr>
          <w:rFonts w:ascii="Arial" w:hAnsi="Arial" w:cs="Arial"/>
          <w:b/>
        </w:rPr>
        <w:t>; ASÍ COMO LA PLANTILLA DE PERSONAL DE ESTE ORGANISMO ELECTORAL</w:t>
      </w:r>
      <w:r w:rsidR="00932BB8" w:rsidRPr="00F135F5">
        <w:rPr>
          <w:rFonts w:ascii="Arial" w:hAnsi="Arial" w:cs="Arial"/>
          <w:b/>
        </w:rPr>
        <w:t>, PARA EL EJERCICIO DEL AÑO DOS MIL VEINTITRÉS</w:t>
      </w:r>
      <w:r w:rsidR="00A329E8" w:rsidRPr="00F135F5">
        <w:rPr>
          <w:rFonts w:ascii="Arial" w:hAnsi="Arial" w:cs="Arial"/>
          <w:b/>
        </w:rPr>
        <w:t>.</w:t>
      </w:r>
    </w:p>
    <w:p w14:paraId="3A6CD6CC" w14:textId="77777777" w:rsidR="00932BB8" w:rsidRPr="00F135F5" w:rsidRDefault="00932BB8" w:rsidP="00F135F5">
      <w:pPr>
        <w:spacing w:line="276" w:lineRule="auto"/>
        <w:jc w:val="center"/>
        <w:rPr>
          <w:rFonts w:ascii="Arial" w:hAnsi="Arial" w:cs="Arial"/>
          <w:b/>
          <w:sz w:val="24"/>
          <w:szCs w:val="24"/>
        </w:rPr>
      </w:pPr>
    </w:p>
    <w:p w14:paraId="404A913B" w14:textId="2F96F3A7" w:rsidR="0004300E" w:rsidRPr="00F135F5" w:rsidRDefault="0004300E" w:rsidP="00F135F5">
      <w:pPr>
        <w:spacing w:line="276" w:lineRule="auto"/>
        <w:jc w:val="center"/>
        <w:rPr>
          <w:rFonts w:ascii="Arial" w:hAnsi="Arial" w:cs="Arial"/>
          <w:b/>
          <w:sz w:val="24"/>
          <w:szCs w:val="24"/>
        </w:rPr>
      </w:pPr>
      <w:r w:rsidRPr="00F135F5">
        <w:rPr>
          <w:rFonts w:ascii="Arial" w:hAnsi="Arial" w:cs="Arial"/>
          <w:b/>
          <w:sz w:val="24"/>
          <w:szCs w:val="24"/>
        </w:rPr>
        <w:t>A N T E C E D E N T E S</w:t>
      </w:r>
    </w:p>
    <w:p w14:paraId="2FDF723A" w14:textId="77777777" w:rsidR="0004300E" w:rsidRPr="00F135F5" w:rsidRDefault="0004300E" w:rsidP="00F135F5">
      <w:pPr>
        <w:keepNext/>
        <w:spacing w:line="276" w:lineRule="auto"/>
        <w:jc w:val="both"/>
        <w:outlineLvl w:val="0"/>
        <w:rPr>
          <w:rFonts w:ascii="Arial" w:hAnsi="Arial" w:cs="Arial"/>
          <w:sz w:val="24"/>
          <w:szCs w:val="24"/>
        </w:rPr>
      </w:pPr>
    </w:p>
    <w:p w14:paraId="2A2DE4BA" w14:textId="77777777" w:rsidR="0004300E" w:rsidRPr="00F135F5" w:rsidRDefault="0004300E" w:rsidP="00F135F5">
      <w:pPr>
        <w:shd w:val="clear" w:color="auto" w:fill="FFFFFF"/>
        <w:spacing w:line="276" w:lineRule="auto"/>
        <w:jc w:val="both"/>
        <w:rPr>
          <w:rFonts w:ascii="Arial" w:hAnsi="Arial" w:cs="Arial"/>
          <w:b/>
          <w:sz w:val="24"/>
          <w:szCs w:val="24"/>
        </w:rPr>
      </w:pPr>
      <w:r w:rsidRPr="00F135F5">
        <w:rPr>
          <w:rFonts w:ascii="Arial" w:hAnsi="Arial" w:cs="Arial"/>
          <w:b/>
          <w:sz w:val="24"/>
          <w:szCs w:val="24"/>
        </w:rPr>
        <w:t>CORRESPONDIENTES AL AÑO DOS MIL VEINTIDÓS.</w:t>
      </w:r>
    </w:p>
    <w:p w14:paraId="3DAC7C40" w14:textId="77777777" w:rsidR="0004300E" w:rsidRPr="00F135F5" w:rsidRDefault="0004300E" w:rsidP="00F135F5">
      <w:pPr>
        <w:shd w:val="clear" w:color="auto" w:fill="FFFFFF"/>
        <w:spacing w:line="276" w:lineRule="auto"/>
        <w:jc w:val="both"/>
        <w:rPr>
          <w:rFonts w:ascii="Arial" w:hAnsi="Arial" w:cs="Arial"/>
          <w:b/>
          <w:sz w:val="24"/>
          <w:szCs w:val="24"/>
        </w:rPr>
      </w:pPr>
    </w:p>
    <w:p w14:paraId="1D27846F" w14:textId="134E17C2" w:rsidR="0004300E" w:rsidRPr="00F135F5" w:rsidRDefault="00A329E8" w:rsidP="00F135F5">
      <w:pPr>
        <w:shd w:val="clear" w:color="auto" w:fill="FFFFFF"/>
        <w:spacing w:line="276" w:lineRule="auto"/>
        <w:jc w:val="both"/>
        <w:rPr>
          <w:rFonts w:ascii="Arial" w:eastAsiaTheme="minorHAnsi" w:hAnsi="Arial" w:cs="Arial"/>
          <w:sz w:val="24"/>
          <w:szCs w:val="24"/>
          <w:lang w:eastAsia="en-US"/>
        </w:rPr>
      </w:pPr>
      <w:r w:rsidRPr="00F135F5">
        <w:rPr>
          <w:rFonts w:ascii="Arial" w:hAnsi="Arial" w:cs="Arial"/>
          <w:b/>
          <w:sz w:val="24"/>
          <w:szCs w:val="24"/>
        </w:rPr>
        <w:t>1</w:t>
      </w:r>
      <w:r w:rsidR="0004300E" w:rsidRPr="00F135F5">
        <w:rPr>
          <w:rFonts w:ascii="Arial" w:hAnsi="Arial" w:cs="Arial"/>
          <w:b/>
          <w:sz w:val="24"/>
          <w:szCs w:val="24"/>
        </w:rPr>
        <w:t>. REUNIO</w:t>
      </w:r>
      <w:r w:rsidR="00C909E3" w:rsidRPr="00F135F5">
        <w:rPr>
          <w:rFonts w:ascii="Arial" w:hAnsi="Arial" w:cs="Arial"/>
          <w:b/>
          <w:sz w:val="24"/>
          <w:szCs w:val="24"/>
        </w:rPr>
        <w:t>NES DE TRABAJO PARA LA INTEGRACIÓN DEL ANTEPROYECTO PRESUPUESTAL ASÌ COMO PARA LA REVISIÓN DE LAS MATRICES DE INDICADORES PARA RESULTADOS DEL EJERCICIO 2023.</w:t>
      </w:r>
      <w:r w:rsidR="0004300E" w:rsidRPr="00F135F5">
        <w:rPr>
          <w:rFonts w:ascii="Arial" w:hAnsi="Arial" w:cs="Arial"/>
          <w:sz w:val="24"/>
          <w:szCs w:val="24"/>
        </w:rPr>
        <w:t xml:space="preserve"> Del día cuatro al ocho de julio, la consejera presidenta, las y los consejeros electorales y el secretario ejecutivo se reunieron </w:t>
      </w:r>
      <w:r w:rsidR="0004300E" w:rsidRPr="00F135F5">
        <w:rPr>
          <w:rFonts w:ascii="Arial" w:eastAsiaTheme="minorHAnsi" w:hAnsi="Arial" w:cs="Arial"/>
          <w:sz w:val="24"/>
          <w:szCs w:val="24"/>
          <w:lang w:eastAsia="en-US"/>
        </w:rPr>
        <w:t xml:space="preserve">a fin de revisar </w:t>
      </w:r>
      <w:r w:rsidR="00A45DF6" w:rsidRPr="00F135F5">
        <w:rPr>
          <w:rFonts w:ascii="Arial" w:eastAsiaTheme="minorHAnsi" w:hAnsi="Arial" w:cs="Arial"/>
          <w:sz w:val="24"/>
          <w:szCs w:val="24"/>
          <w:lang w:eastAsia="en-US"/>
        </w:rPr>
        <w:t xml:space="preserve">la propuesta de distribución presupuestal para cada Unidad Ejecutora del Gasto, así como </w:t>
      </w:r>
      <w:r w:rsidR="0004300E" w:rsidRPr="00F135F5">
        <w:rPr>
          <w:rFonts w:ascii="Arial" w:eastAsiaTheme="minorHAnsi" w:hAnsi="Arial" w:cs="Arial"/>
          <w:sz w:val="24"/>
          <w:szCs w:val="24"/>
          <w:lang w:eastAsia="en-US"/>
        </w:rPr>
        <w:t>las Matrices de Indicadores para Resultados para el ejercicio del año dos mil veintitrés de este Instituto</w:t>
      </w:r>
      <w:r w:rsidR="00A45DF6" w:rsidRPr="00F135F5">
        <w:rPr>
          <w:rFonts w:ascii="Arial" w:eastAsiaTheme="minorHAnsi" w:hAnsi="Arial" w:cs="Arial"/>
          <w:sz w:val="24"/>
          <w:szCs w:val="24"/>
          <w:lang w:eastAsia="en-US"/>
        </w:rPr>
        <w:t>. En dic</w:t>
      </w:r>
      <w:r w:rsidR="0004300E" w:rsidRPr="00F135F5">
        <w:rPr>
          <w:rFonts w:ascii="Arial" w:eastAsiaTheme="minorHAnsi" w:hAnsi="Arial" w:cs="Arial"/>
          <w:sz w:val="24"/>
          <w:szCs w:val="24"/>
          <w:lang w:eastAsia="en-US"/>
        </w:rPr>
        <w:t xml:space="preserve">has reuniones se dio a conocer por parte de cada uno de los titulares de las áreas de este organismo electoral, las propuestas de </w:t>
      </w:r>
      <w:r w:rsidR="00A45DF6" w:rsidRPr="00F135F5">
        <w:rPr>
          <w:rFonts w:ascii="Arial" w:eastAsiaTheme="minorHAnsi" w:hAnsi="Arial" w:cs="Arial"/>
          <w:sz w:val="24"/>
          <w:szCs w:val="24"/>
          <w:lang w:eastAsia="en-US"/>
        </w:rPr>
        <w:t xml:space="preserve">distribución presupuestal y </w:t>
      </w:r>
      <w:r w:rsidR="0004300E" w:rsidRPr="00F135F5">
        <w:rPr>
          <w:rFonts w:ascii="Arial" w:eastAsiaTheme="minorHAnsi" w:hAnsi="Arial" w:cs="Arial"/>
          <w:sz w:val="24"/>
          <w:szCs w:val="24"/>
          <w:lang w:eastAsia="en-US"/>
        </w:rPr>
        <w:t>matrices de indicadores para resultados a realizar durante el</w:t>
      </w:r>
      <w:r w:rsidR="0004300E" w:rsidRPr="00F135F5">
        <w:rPr>
          <w:rFonts w:ascii="Arial" w:hAnsi="Arial" w:cs="Arial"/>
          <w:sz w:val="24"/>
          <w:szCs w:val="24"/>
        </w:rPr>
        <w:t xml:space="preserve"> año dos mil veintitrés, mismas que</w:t>
      </w:r>
      <w:r w:rsidR="0004300E" w:rsidRPr="00F135F5">
        <w:rPr>
          <w:rFonts w:ascii="Arial" w:eastAsiaTheme="minorHAnsi" w:hAnsi="Arial" w:cs="Arial"/>
          <w:sz w:val="24"/>
          <w:szCs w:val="24"/>
          <w:lang w:eastAsia="en-US"/>
        </w:rPr>
        <w:t xml:space="preserve"> fueron revisadas y analizadas por las y los consejeros, quienes emitieron sus observaciones y solicitaron a las y los responsables que sobre las mismas realizaran las adecuaciones pertinentes</w:t>
      </w:r>
      <w:r w:rsidR="00A45DF6" w:rsidRPr="00F135F5">
        <w:rPr>
          <w:rFonts w:ascii="Arial" w:eastAsiaTheme="minorHAnsi" w:hAnsi="Arial" w:cs="Arial"/>
          <w:sz w:val="24"/>
          <w:szCs w:val="24"/>
          <w:lang w:eastAsia="en-US"/>
        </w:rPr>
        <w:t>.</w:t>
      </w:r>
    </w:p>
    <w:p w14:paraId="7A32B58A" w14:textId="77777777" w:rsidR="003B3472" w:rsidRPr="00F135F5" w:rsidRDefault="003B3472" w:rsidP="00F135F5">
      <w:pPr>
        <w:shd w:val="clear" w:color="auto" w:fill="FFFFFF"/>
        <w:spacing w:line="276" w:lineRule="auto"/>
        <w:jc w:val="center"/>
        <w:rPr>
          <w:rFonts w:ascii="Arial" w:eastAsiaTheme="minorHAnsi" w:hAnsi="Arial" w:cs="Arial"/>
          <w:sz w:val="24"/>
          <w:szCs w:val="24"/>
          <w:lang w:eastAsia="en-US"/>
        </w:rPr>
      </w:pPr>
    </w:p>
    <w:p w14:paraId="21B80CD7" w14:textId="0A019A61" w:rsidR="00A9514E" w:rsidRPr="00F135F5" w:rsidRDefault="003B3472" w:rsidP="00F135F5">
      <w:pPr>
        <w:spacing w:line="276" w:lineRule="auto"/>
        <w:jc w:val="both"/>
        <w:rPr>
          <w:rFonts w:ascii="Arial" w:hAnsi="Arial" w:cs="Arial"/>
          <w:sz w:val="24"/>
          <w:szCs w:val="24"/>
        </w:rPr>
      </w:pPr>
      <w:r w:rsidRPr="00F135F5">
        <w:rPr>
          <w:rFonts w:ascii="Arial" w:eastAsiaTheme="minorHAnsi" w:hAnsi="Arial" w:cs="Arial"/>
          <w:b/>
          <w:sz w:val="24"/>
          <w:szCs w:val="24"/>
          <w:lang w:eastAsia="en-US"/>
        </w:rPr>
        <w:t xml:space="preserve">2. </w:t>
      </w:r>
      <w:r w:rsidR="00385789" w:rsidRPr="00F135F5">
        <w:rPr>
          <w:rFonts w:ascii="Arial" w:hAnsi="Arial" w:cs="Arial"/>
          <w:b/>
          <w:sz w:val="24"/>
          <w:szCs w:val="24"/>
        </w:rPr>
        <w:t>APROBACIÓN DE LAS MATRICES DE INDICADORES PARA RESULTADOS Y EL ANTEPROYECTO DE PRESUPUESTO DE EGRESOS, RELATIVO AL GASTO ORDINARIO PARA EL EJERCICIO DEL AÑO DOS MIL VEINTITRÉS.</w:t>
      </w:r>
      <w:r w:rsidR="00385789" w:rsidRPr="00F135F5">
        <w:rPr>
          <w:rFonts w:ascii="Arial" w:hAnsi="Arial" w:cs="Arial"/>
          <w:sz w:val="24"/>
          <w:szCs w:val="24"/>
        </w:rPr>
        <w:t xml:space="preserve"> E</w:t>
      </w:r>
      <w:r w:rsidR="00385789" w:rsidRPr="00F135F5">
        <w:rPr>
          <w:rFonts w:ascii="Arial" w:hAnsi="Arial" w:cs="Arial"/>
          <w:sz w:val="24"/>
          <w:szCs w:val="24"/>
          <w:lang w:val="es-ES_tradnl"/>
        </w:rPr>
        <w:t>l veintisiete de julio, el Consejo General de este Instituto, mediante acuerdo IEPC-ACG-045/2022, aprobó</w:t>
      </w:r>
      <w:r w:rsidR="00A9514E" w:rsidRPr="00F135F5">
        <w:rPr>
          <w:rFonts w:ascii="Arial" w:hAnsi="Arial" w:cs="Arial"/>
          <w:sz w:val="24"/>
          <w:szCs w:val="24"/>
        </w:rPr>
        <w:t xml:space="preserve"> el proyecto presupuestal ordinario por un monto de $126´111,764.00</w:t>
      </w:r>
      <w:r w:rsidR="000B3065" w:rsidRPr="00F135F5">
        <w:rPr>
          <w:rFonts w:ascii="Arial" w:hAnsi="Arial" w:cs="Arial"/>
          <w:sz w:val="24"/>
          <w:szCs w:val="24"/>
        </w:rPr>
        <w:t xml:space="preserve"> (Ciento veintiséis millones ciento once mil setecientos sesenta y cuatro pesos 00</w:t>
      </w:r>
      <w:r w:rsidR="00921521" w:rsidRPr="00F135F5">
        <w:rPr>
          <w:rFonts w:ascii="Arial" w:hAnsi="Arial" w:cs="Arial"/>
          <w:sz w:val="24"/>
          <w:szCs w:val="24"/>
        </w:rPr>
        <w:t>/</w:t>
      </w:r>
      <w:r w:rsidR="000B3065" w:rsidRPr="00F135F5">
        <w:rPr>
          <w:rFonts w:ascii="Arial" w:hAnsi="Arial" w:cs="Arial"/>
          <w:sz w:val="24"/>
          <w:szCs w:val="24"/>
        </w:rPr>
        <w:t>100 M.N.),</w:t>
      </w:r>
      <w:r w:rsidR="00A9514E" w:rsidRPr="00F135F5">
        <w:rPr>
          <w:rFonts w:ascii="Arial" w:hAnsi="Arial" w:cs="Arial"/>
          <w:sz w:val="24"/>
          <w:szCs w:val="24"/>
        </w:rPr>
        <w:t xml:space="preserve"> así como la plantilla y las Matrices de Indicadores para Resultados que se remitieron al Poder ejecutivo para su inclusión en la iniciativa de Presupuesto de Egresos del Estado de Jalisco 2023. </w:t>
      </w:r>
    </w:p>
    <w:p w14:paraId="1D4126DF" w14:textId="77777777" w:rsidR="00B57AD5" w:rsidRPr="00F135F5" w:rsidRDefault="00B57AD5" w:rsidP="00F135F5">
      <w:pPr>
        <w:spacing w:line="276" w:lineRule="auto"/>
        <w:jc w:val="both"/>
        <w:rPr>
          <w:rFonts w:ascii="Arial" w:hAnsi="Arial" w:cs="Arial"/>
          <w:sz w:val="24"/>
          <w:szCs w:val="24"/>
        </w:rPr>
      </w:pPr>
    </w:p>
    <w:p w14:paraId="18814F6A" w14:textId="77777777" w:rsidR="00FE2BD6" w:rsidRPr="00F135F5" w:rsidRDefault="0086604A" w:rsidP="00F135F5">
      <w:pPr>
        <w:spacing w:line="276" w:lineRule="auto"/>
        <w:jc w:val="both"/>
        <w:rPr>
          <w:rStyle w:val="FontStyle14"/>
          <w:rFonts w:eastAsiaTheme="minorEastAsia"/>
          <w:b w:val="0"/>
          <w:sz w:val="24"/>
          <w:szCs w:val="24"/>
          <w:lang w:val="es-ES_tradnl" w:eastAsia="es-ES_tradnl"/>
        </w:rPr>
      </w:pPr>
      <w:r w:rsidRPr="00F135F5">
        <w:rPr>
          <w:rFonts w:ascii="Arial" w:hAnsi="Arial" w:cs="Arial"/>
          <w:b/>
          <w:sz w:val="24"/>
          <w:szCs w:val="24"/>
        </w:rPr>
        <w:lastRenderedPageBreak/>
        <w:t xml:space="preserve">3. </w:t>
      </w:r>
      <w:r w:rsidR="0011134C" w:rsidRPr="00F135F5">
        <w:rPr>
          <w:rFonts w:ascii="Arial" w:hAnsi="Arial" w:cs="Arial"/>
          <w:b/>
          <w:sz w:val="24"/>
          <w:szCs w:val="24"/>
        </w:rPr>
        <w:t xml:space="preserve">APROBACIÓN DEL ANTEPROYECTO DE PRESUPUESTO DE EGRESOS DE ESTE ORGANISMO ELECTORAL PARA EL EJERCICIO DEL AÑO DOS MIL VEINTITRÉS, RELATIVO AL PROCESO ELECTORAL 2023-2024. </w:t>
      </w:r>
      <w:r w:rsidR="0011134C" w:rsidRPr="00F135F5">
        <w:rPr>
          <w:rFonts w:ascii="Arial" w:hAnsi="Arial" w:cs="Arial"/>
          <w:sz w:val="24"/>
          <w:szCs w:val="24"/>
        </w:rPr>
        <w:t>E</w:t>
      </w:r>
      <w:r w:rsidR="0011134C" w:rsidRPr="00F135F5">
        <w:rPr>
          <w:rFonts w:ascii="Arial" w:hAnsi="Arial" w:cs="Arial"/>
          <w:sz w:val="24"/>
          <w:szCs w:val="24"/>
          <w:lang w:val="es-ES_tradnl"/>
        </w:rPr>
        <w:t>l veintisiete de julio, el Consejo General de este Instituto, mediante acuerdo IEPC-ACG-046/2022, aprobó</w:t>
      </w:r>
      <w:r w:rsidR="00FE2BD6" w:rsidRPr="00F135F5">
        <w:rPr>
          <w:rFonts w:ascii="Arial" w:hAnsi="Arial" w:cs="Arial"/>
          <w:sz w:val="24"/>
          <w:szCs w:val="24"/>
          <w:lang w:val="es-ES_tradnl"/>
        </w:rPr>
        <w:t xml:space="preserve"> </w:t>
      </w:r>
      <w:r w:rsidR="00FE2BD6" w:rsidRPr="00F135F5">
        <w:rPr>
          <w:rStyle w:val="FontStyle14"/>
          <w:rFonts w:eastAsiaTheme="minorEastAsia"/>
          <w:b w:val="0"/>
          <w:sz w:val="24"/>
          <w:szCs w:val="24"/>
          <w:lang w:val="es-ES_tradnl" w:eastAsia="es-ES_tradnl"/>
        </w:rPr>
        <w:t xml:space="preserve">el anteproyecto de presupuesto de egresos de este organismo electoral para el ejercicio del año dos mil veintitrés, relativo al proceso electoral 2023-2024, por un monto de $63,186,826.00 (Sesenta y tres millones ciento ochenta y seis mil ochocientos veintiséis pesos 00/100). </w:t>
      </w:r>
    </w:p>
    <w:p w14:paraId="0B389A68" w14:textId="77777777" w:rsidR="0011134C" w:rsidRPr="00F135F5" w:rsidRDefault="0011134C" w:rsidP="00F135F5">
      <w:pPr>
        <w:spacing w:line="276" w:lineRule="auto"/>
        <w:jc w:val="both"/>
        <w:rPr>
          <w:rFonts w:ascii="Arial" w:hAnsi="Arial" w:cs="Arial"/>
          <w:b/>
          <w:sz w:val="24"/>
          <w:szCs w:val="24"/>
        </w:rPr>
      </w:pPr>
    </w:p>
    <w:p w14:paraId="52BFD454" w14:textId="575EC2D0" w:rsidR="0086604A" w:rsidRPr="00F135F5" w:rsidRDefault="0011134C" w:rsidP="00F135F5">
      <w:pPr>
        <w:spacing w:line="276" w:lineRule="auto"/>
        <w:jc w:val="both"/>
        <w:rPr>
          <w:rFonts w:ascii="Arial" w:hAnsi="Arial" w:cs="Arial"/>
          <w:sz w:val="24"/>
          <w:szCs w:val="24"/>
        </w:rPr>
      </w:pPr>
      <w:r w:rsidRPr="00F135F5">
        <w:rPr>
          <w:rFonts w:ascii="Arial" w:hAnsi="Arial" w:cs="Arial"/>
          <w:b/>
          <w:sz w:val="24"/>
          <w:szCs w:val="24"/>
        </w:rPr>
        <w:t xml:space="preserve">4. </w:t>
      </w:r>
      <w:r w:rsidR="000B3065" w:rsidRPr="00F135F5">
        <w:rPr>
          <w:rFonts w:ascii="Arial" w:hAnsi="Arial" w:cs="Arial"/>
          <w:b/>
          <w:sz w:val="24"/>
          <w:szCs w:val="24"/>
        </w:rPr>
        <w:t>APROBACIÓN DEL</w:t>
      </w:r>
      <w:r w:rsidR="0086604A" w:rsidRPr="00F135F5">
        <w:rPr>
          <w:rFonts w:ascii="Arial" w:hAnsi="Arial" w:cs="Arial"/>
          <w:b/>
          <w:sz w:val="24"/>
          <w:szCs w:val="24"/>
        </w:rPr>
        <w:t xml:space="preserve"> </w:t>
      </w:r>
      <w:r w:rsidR="00893B7A" w:rsidRPr="00F135F5">
        <w:rPr>
          <w:rFonts w:ascii="Arial" w:hAnsi="Arial" w:cs="Arial"/>
          <w:b/>
          <w:sz w:val="24"/>
          <w:szCs w:val="24"/>
        </w:rPr>
        <w:t xml:space="preserve">MONTO </w:t>
      </w:r>
      <w:bookmarkStart w:id="0" w:name="_Hlk121766729"/>
      <w:r w:rsidR="00893B7A" w:rsidRPr="00F135F5">
        <w:rPr>
          <w:rFonts w:ascii="Arial" w:hAnsi="Arial" w:cs="Arial"/>
          <w:b/>
          <w:sz w:val="24"/>
          <w:szCs w:val="24"/>
        </w:rPr>
        <w:t>DEL FINANCIAMIENTO PÚBLICO LOCAL QUE CORRESPONDE A LOS PARTIDOS POLÍTICOS NACIONALES CON ACREDITACIÓN EN LA ENTIDAD FEDERATIVA, ASÍ COMO A LOS PARTIDOS POLÍTICOS ESTATALES CON DERECHO A RECIBIRLO</w:t>
      </w:r>
      <w:bookmarkEnd w:id="0"/>
      <w:r w:rsidR="0086604A" w:rsidRPr="00F135F5">
        <w:rPr>
          <w:rFonts w:ascii="Arial" w:hAnsi="Arial" w:cs="Arial"/>
          <w:sz w:val="24"/>
          <w:szCs w:val="24"/>
        </w:rPr>
        <w:t>. El diez de noviembre</w:t>
      </w:r>
      <w:r w:rsidR="00893B7A" w:rsidRPr="00F135F5">
        <w:rPr>
          <w:rFonts w:ascii="Arial" w:hAnsi="Arial" w:cs="Arial"/>
          <w:sz w:val="24"/>
          <w:szCs w:val="24"/>
        </w:rPr>
        <w:t xml:space="preserve">, el Consejo </w:t>
      </w:r>
      <w:r w:rsidR="0086604A" w:rsidRPr="00F135F5">
        <w:rPr>
          <w:rFonts w:ascii="Arial" w:hAnsi="Arial" w:cs="Arial"/>
          <w:sz w:val="24"/>
          <w:szCs w:val="24"/>
        </w:rPr>
        <w:t>General</w:t>
      </w:r>
      <w:r w:rsidR="00893B7A" w:rsidRPr="00F135F5">
        <w:rPr>
          <w:rFonts w:ascii="Arial" w:hAnsi="Arial" w:cs="Arial"/>
          <w:sz w:val="24"/>
          <w:szCs w:val="24"/>
        </w:rPr>
        <w:t>,</w:t>
      </w:r>
      <w:r w:rsidR="0086604A" w:rsidRPr="00F135F5">
        <w:rPr>
          <w:rFonts w:ascii="Arial" w:hAnsi="Arial" w:cs="Arial"/>
          <w:sz w:val="24"/>
          <w:szCs w:val="24"/>
        </w:rPr>
        <w:t xml:space="preserve"> mediante acuerdo IEPC-ACG-057/2022</w:t>
      </w:r>
      <w:r w:rsidR="00893B7A" w:rsidRPr="00F135F5">
        <w:rPr>
          <w:rFonts w:ascii="Arial" w:hAnsi="Arial" w:cs="Arial"/>
          <w:sz w:val="24"/>
          <w:szCs w:val="24"/>
        </w:rPr>
        <w:t>,</w:t>
      </w:r>
      <w:r w:rsidR="0086604A" w:rsidRPr="00F135F5">
        <w:rPr>
          <w:rFonts w:ascii="Arial" w:hAnsi="Arial" w:cs="Arial"/>
          <w:sz w:val="24"/>
          <w:szCs w:val="24"/>
        </w:rPr>
        <w:t xml:space="preserve"> aprobó</w:t>
      </w:r>
      <w:r w:rsidR="00893B7A" w:rsidRPr="00F135F5">
        <w:rPr>
          <w:rFonts w:ascii="Arial" w:hAnsi="Arial" w:cs="Arial"/>
          <w:sz w:val="24"/>
          <w:szCs w:val="24"/>
        </w:rPr>
        <w:t xml:space="preserve"> de conformidad con lo establecido en el decreto </w:t>
      </w:r>
      <w:bookmarkStart w:id="1" w:name="_Hlk121767911"/>
      <w:r w:rsidR="00893B7A" w:rsidRPr="00F135F5">
        <w:rPr>
          <w:rFonts w:ascii="Arial" w:hAnsi="Arial" w:cs="Arial"/>
          <w:sz w:val="24"/>
          <w:szCs w:val="24"/>
        </w:rPr>
        <w:t>28826/LXIII/22</w:t>
      </w:r>
      <w:bookmarkEnd w:id="1"/>
      <w:r w:rsidR="00893B7A" w:rsidRPr="00F135F5">
        <w:rPr>
          <w:rFonts w:ascii="Arial" w:hAnsi="Arial" w:cs="Arial"/>
          <w:sz w:val="24"/>
          <w:szCs w:val="24"/>
        </w:rPr>
        <w:t xml:space="preserve">, los montos de financiamiento público para los partidos políticos nacionales y locales por </w:t>
      </w:r>
      <w:r w:rsidR="00B33BEE" w:rsidRPr="00F135F5">
        <w:rPr>
          <w:rFonts w:ascii="Arial" w:hAnsi="Arial" w:cs="Arial"/>
          <w:sz w:val="24"/>
          <w:szCs w:val="24"/>
        </w:rPr>
        <w:t xml:space="preserve">una cantidad </w:t>
      </w:r>
      <w:r w:rsidR="0086604A" w:rsidRPr="00F135F5">
        <w:rPr>
          <w:rFonts w:ascii="Arial" w:hAnsi="Arial" w:cs="Arial"/>
          <w:sz w:val="24"/>
          <w:szCs w:val="24"/>
        </w:rPr>
        <w:t>de</w:t>
      </w:r>
      <w:r w:rsidR="009F029F" w:rsidRPr="00F135F5">
        <w:rPr>
          <w:rFonts w:ascii="Arial" w:hAnsi="Arial" w:cs="Arial"/>
          <w:sz w:val="24"/>
          <w:szCs w:val="24"/>
        </w:rPr>
        <w:t xml:space="preserve"> </w:t>
      </w:r>
      <w:r w:rsidR="00893B7A" w:rsidRPr="00F135F5">
        <w:rPr>
          <w:rFonts w:ascii="Arial" w:hAnsi="Arial" w:cs="Arial"/>
          <w:sz w:val="24"/>
          <w:szCs w:val="24"/>
        </w:rPr>
        <w:t>$</w:t>
      </w:r>
      <w:r w:rsidR="009F029F" w:rsidRPr="00F135F5">
        <w:rPr>
          <w:rFonts w:ascii="Arial" w:hAnsi="Arial" w:cs="Arial"/>
          <w:sz w:val="24"/>
          <w:szCs w:val="24"/>
        </w:rPr>
        <w:t>406</w:t>
      </w:r>
      <w:r w:rsidR="00893B7A" w:rsidRPr="00F135F5">
        <w:rPr>
          <w:rFonts w:ascii="Arial" w:hAnsi="Arial" w:cs="Arial"/>
          <w:sz w:val="24"/>
          <w:szCs w:val="24"/>
        </w:rPr>
        <w:t>´</w:t>
      </w:r>
      <w:r w:rsidR="009F029F" w:rsidRPr="00F135F5">
        <w:rPr>
          <w:rFonts w:ascii="Arial" w:hAnsi="Arial" w:cs="Arial"/>
          <w:sz w:val="24"/>
          <w:szCs w:val="24"/>
        </w:rPr>
        <w:t>006,</w:t>
      </w:r>
      <w:r w:rsidR="00893B7A" w:rsidRPr="00F135F5">
        <w:rPr>
          <w:rFonts w:ascii="Arial" w:hAnsi="Arial" w:cs="Arial"/>
          <w:sz w:val="24"/>
          <w:szCs w:val="24"/>
        </w:rPr>
        <w:t>955.74</w:t>
      </w:r>
      <w:r w:rsidR="0086604A" w:rsidRPr="00F135F5">
        <w:rPr>
          <w:rFonts w:ascii="Arial" w:hAnsi="Arial" w:cs="Arial"/>
          <w:sz w:val="24"/>
          <w:szCs w:val="24"/>
        </w:rPr>
        <w:t xml:space="preserve"> </w:t>
      </w:r>
      <w:r w:rsidR="00893B7A" w:rsidRPr="00F135F5">
        <w:rPr>
          <w:rFonts w:ascii="Arial" w:hAnsi="Arial" w:cs="Arial"/>
          <w:sz w:val="24"/>
          <w:szCs w:val="24"/>
        </w:rPr>
        <w:t>(cuatrocientos seis millones seis mil novecientos cincuenta y cinco pesos 74/100 M.N.)</w:t>
      </w:r>
      <w:r w:rsidR="00D702F4" w:rsidRPr="00F135F5">
        <w:rPr>
          <w:rFonts w:ascii="Arial" w:hAnsi="Arial" w:cs="Arial"/>
          <w:sz w:val="24"/>
          <w:szCs w:val="24"/>
        </w:rPr>
        <w:t>.</w:t>
      </w:r>
    </w:p>
    <w:p w14:paraId="24417794" w14:textId="77777777" w:rsidR="0086604A" w:rsidRPr="00F135F5" w:rsidRDefault="0086604A" w:rsidP="00F135F5">
      <w:pPr>
        <w:spacing w:line="276" w:lineRule="auto"/>
        <w:jc w:val="both"/>
        <w:rPr>
          <w:rFonts w:ascii="Arial" w:hAnsi="Arial" w:cs="Arial"/>
          <w:sz w:val="24"/>
          <w:szCs w:val="24"/>
        </w:rPr>
      </w:pPr>
    </w:p>
    <w:p w14:paraId="4EEEB3B0" w14:textId="61CB4D0C" w:rsidR="00D702F4" w:rsidRPr="00F135F5" w:rsidRDefault="001C29B9" w:rsidP="00F135F5">
      <w:pPr>
        <w:spacing w:line="276" w:lineRule="auto"/>
        <w:jc w:val="both"/>
        <w:rPr>
          <w:rFonts w:ascii="Arial" w:eastAsia="Segoe UI Emoji" w:hAnsi="Arial" w:cs="Arial"/>
          <w:sz w:val="24"/>
          <w:szCs w:val="24"/>
        </w:rPr>
      </w:pPr>
      <w:r w:rsidRPr="00F135F5">
        <w:rPr>
          <w:rFonts w:ascii="Arial" w:hAnsi="Arial" w:cs="Arial"/>
          <w:b/>
          <w:bCs/>
          <w:sz w:val="24"/>
          <w:szCs w:val="24"/>
        </w:rPr>
        <w:t>5</w:t>
      </w:r>
      <w:r w:rsidR="00A45DF6" w:rsidRPr="00F135F5">
        <w:rPr>
          <w:rFonts w:ascii="Arial" w:hAnsi="Arial" w:cs="Arial"/>
          <w:b/>
          <w:bCs/>
          <w:sz w:val="24"/>
          <w:szCs w:val="24"/>
        </w:rPr>
        <w:t xml:space="preserve">. </w:t>
      </w:r>
      <w:r w:rsidR="00D702F4" w:rsidRPr="00F135F5">
        <w:rPr>
          <w:rFonts w:ascii="Arial" w:hAnsi="Arial" w:cs="Arial"/>
          <w:b/>
          <w:bCs/>
          <w:sz w:val="24"/>
          <w:szCs w:val="24"/>
        </w:rPr>
        <w:t>APROBACIÓN DEL PRESUPUESTO DE EGRESOS DEL GOBIERNO DEL ESTADO DE JALISCO PARA EL AÑO DOS MIL VEINTITRÉS</w:t>
      </w:r>
      <w:r w:rsidR="00D702F4" w:rsidRPr="00F135F5">
        <w:rPr>
          <w:rFonts w:ascii="Arial" w:hAnsi="Arial" w:cs="Arial"/>
          <w:sz w:val="24"/>
          <w:szCs w:val="24"/>
        </w:rPr>
        <w:t>. El veintidós de noviembre, el Congreso del Estado, mediante decreto 29116/LXIII/22, aprobó el Presupuesto de egresos del Estado de Jalisco para el periodo comprendido del 1° de enero al 31 de diciembre del año 2023. En dicho decreto se estableció el presupuesto a ejercer por parte de este Instituto para el referido ejercicio fiscal, por un monto de $511,908,557 (quinientos once millones novecientos ocho mil quinientos cincuenta y siete pesos 00/100 M.N)</w:t>
      </w:r>
      <w:r w:rsidR="00D702F4" w:rsidRPr="00F135F5">
        <w:rPr>
          <w:rFonts w:ascii="Arial" w:eastAsia="Segoe UI Emoji" w:hAnsi="Arial" w:cs="Arial"/>
          <w:sz w:val="24"/>
          <w:szCs w:val="24"/>
        </w:rPr>
        <w:t xml:space="preserve">, mismo que incluye el financiamiento público local que corresponde a los partidos políticos nacionales con acreditación en la entidad federativa, así como a los partidos políticos estatales con derecho a recibirlo; </w:t>
      </w:r>
      <w:r w:rsidR="00D702F4" w:rsidRPr="00F135F5">
        <w:rPr>
          <w:rFonts w:ascii="Arial" w:hAnsi="Arial" w:cs="Arial"/>
          <w:sz w:val="24"/>
          <w:szCs w:val="24"/>
        </w:rPr>
        <w:t>por lo que el monto a distribuir para la operación del Instituto asc</w:t>
      </w:r>
      <w:r w:rsidR="00680422" w:rsidRPr="00F135F5">
        <w:rPr>
          <w:rFonts w:ascii="Arial" w:hAnsi="Arial" w:cs="Arial"/>
          <w:sz w:val="24"/>
          <w:szCs w:val="24"/>
        </w:rPr>
        <w:t>iende a la cantidad $105,901,601</w:t>
      </w:r>
      <w:r w:rsidR="00D702F4" w:rsidRPr="00F135F5">
        <w:rPr>
          <w:rFonts w:ascii="Arial" w:hAnsi="Arial" w:cs="Arial"/>
          <w:sz w:val="24"/>
          <w:szCs w:val="24"/>
        </w:rPr>
        <w:t xml:space="preserve"> (ciento cinco millones novecientos un mil seiscientos </w:t>
      </w:r>
      <w:r w:rsidR="00680422" w:rsidRPr="00F135F5">
        <w:rPr>
          <w:rFonts w:ascii="Arial" w:hAnsi="Arial" w:cs="Arial"/>
          <w:sz w:val="24"/>
          <w:szCs w:val="24"/>
        </w:rPr>
        <w:t xml:space="preserve">un </w:t>
      </w:r>
      <w:r w:rsidR="00D702F4" w:rsidRPr="00F135F5">
        <w:rPr>
          <w:rFonts w:ascii="Arial" w:hAnsi="Arial" w:cs="Arial"/>
          <w:sz w:val="24"/>
          <w:szCs w:val="24"/>
        </w:rPr>
        <w:t>pesos 00/100 M.N.)</w:t>
      </w:r>
    </w:p>
    <w:p w14:paraId="0DAB0A5D" w14:textId="77777777" w:rsidR="00D702F4" w:rsidRPr="00F135F5" w:rsidRDefault="00D702F4" w:rsidP="00F135F5">
      <w:pPr>
        <w:spacing w:line="276" w:lineRule="auto"/>
        <w:jc w:val="both"/>
        <w:rPr>
          <w:rFonts w:ascii="Arial" w:hAnsi="Arial" w:cs="Arial"/>
          <w:sz w:val="24"/>
          <w:szCs w:val="24"/>
        </w:rPr>
      </w:pPr>
    </w:p>
    <w:p w14:paraId="5F6C5E49" w14:textId="7115A717" w:rsidR="00BD168E" w:rsidRPr="00F135F5" w:rsidRDefault="001C29B9" w:rsidP="00F135F5">
      <w:pPr>
        <w:spacing w:line="276" w:lineRule="auto"/>
        <w:jc w:val="both"/>
        <w:rPr>
          <w:rFonts w:ascii="Arial" w:hAnsi="Arial" w:cs="Arial"/>
          <w:sz w:val="24"/>
          <w:szCs w:val="24"/>
        </w:rPr>
      </w:pPr>
      <w:r w:rsidRPr="00F135F5">
        <w:rPr>
          <w:rFonts w:ascii="Arial" w:hAnsi="Arial" w:cs="Arial"/>
          <w:b/>
          <w:sz w:val="24"/>
          <w:szCs w:val="24"/>
        </w:rPr>
        <w:t>6</w:t>
      </w:r>
      <w:r w:rsidR="00BD168E" w:rsidRPr="00F135F5">
        <w:rPr>
          <w:rFonts w:ascii="Arial" w:hAnsi="Arial" w:cs="Arial"/>
          <w:b/>
          <w:sz w:val="24"/>
          <w:szCs w:val="24"/>
        </w:rPr>
        <w:t>. PUBLICACIÓN DEL PRESUPUESTO DE EGRESOS DEL GOBIERNO DEL ESTADO</w:t>
      </w:r>
      <w:r w:rsidR="00BD168E" w:rsidRPr="00F135F5">
        <w:rPr>
          <w:rFonts w:ascii="Arial" w:hAnsi="Arial" w:cs="Arial"/>
          <w:b/>
          <w:spacing w:val="1"/>
          <w:sz w:val="24"/>
          <w:szCs w:val="24"/>
        </w:rPr>
        <w:t xml:space="preserve"> </w:t>
      </w:r>
      <w:r w:rsidR="00BD168E" w:rsidRPr="00F135F5">
        <w:rPr>
          <w:rFonts w:ascii="Arial" w:hAnsi="Arial" w:cs="Arial"/>
          <w:b/>
          <w:sz w:val="24"/>
          <w:szCs w:val="24"/>
        </w:rPr>
        <w:t xml:space="preserve">DE JALISCO, PARA EL AÑO DOS MIL VEINTITRÉS. </w:t>
      </w:r>
      <w:r w:rsidR="00BD168E" w:rsidRPr="00F135F5">
        <w:rPr>
          <w:rFonts w:ascii="Arial" w:hAnsi="Arial" w:cs="Arial"/>
          <w:sz w:val="24"/>
          <w:szCs w:val="24"/>
        </w:rPr>
        <w:t xml:space="preserve">El día primero de </w:t>
      </w:r>
      <w:r w:rsidR="00BD168E" w:rsidRPr="00F135F5">
        <w:rPr>
          <w:rFonts w:ascii="Arial" w:hAnsi="Arial" w:cs="Arial"/>
          <w:sz w:val="24"/>
          <w:szCs w:val="24"/>
        </w:rPr>
        <w:lastRenderedPageBreak/>
        <w:t>diciembre,</w:t>
      </w:r>
      <w:r w:rsidR="00BD168E" w:rsidRPr="00F135F5">
        <w:rPr>
          <w:rFonts w:ascii="Arial" w:hAnsi="Arial" w:cs="Arial"/>
          <w:spacing w:val="1"/>
          <w:sz w:val="24"/>
          <w:szCs w:val="24"/>
        </w:rPr>
        <w:t xml:space="preserve"> </w:t>
      </w:r>
      <w:r w:rsidR="00BD168E" w:rsidRPr="00F135F5">
        <w:rPr>
          <w:rFonts w:ascii="Arial" w:hAnsi="Arial" w:cs="Arial"/>
          <w:sz w:val="24"/>
          <w:szCs w:val="24"/>
        </w:rPr>
        <w:t>se</w:t>
      </w:r>
      <w:r w:rsidR="00BD168E" w:rsidRPr="00F135F5">
        <w:rPr>
          <w:rFonts w:ascii="Arial" w:hAnsi="Arial" w:cs="Arial"/>
          <w:spacing w:val="1"/>
          <w:sz w:val="24"/>
          <w:szCs w:val="24"/>
        </w:rPr>
        <w:t xml:space="preserve"> </w:t>
      </w:r>
      <w:r w:rsidR="00BD168E" w:rsidRPr="00F135F5">
        <w:rPr>
          <w:rFonts w:ascii="Arial" w:hAnsi="Arial" w:cs="Arial"/>
          <w:sz w:val="24"/>
          <w:szCs w:val="24"/>
        </w:rPr>
        <w:t>publicó en</w:t>
      </w:r>
      <w:r w:rsidR="00BD168E" w:rsidRPr="00F135F5">
        <w:rPr>
          <w:rFonts w:ascii="Arial" w:hAnsi="Arial" w:cs="Arial"/>
          <w:spacing w:val="1"/>
          <w:sz w:val="24"/>
          <w:szCs w:val="24"/>
        </w:rPr>
        <w:t xml:space="preserve"> </w:t>
      </w:r>
      <w:r w:rsidR="00BD168E" w:rsidRPr="00F135F5">
        <w:rPr>
          <w:rFonts w:ascii="Arial" w:hAnsi="Arial" w:cs="Arial"/>
          <w:sz w:val="24"/>
          <w:szCs w:val="24"/>
        </w:rPr>
        <w:t>el Periódico</w:t>
      </w:r>
      <w:r w:rsidR="00BD168E" w:rsidRPr="00F135F5">
        <w:rPr>
          <w:rFonts w:ascii="Arial" w:hAnsi="Arial" w:cs="Arial"/>
          <w:spacing w:val="1"/>
          <w:sz w:val="24"/>
          <w:szCs w:val="24"/>
        </w:rPr>
        <w:t xml:space="preserve"> </w:t>
      </w:r>
      <w:r w:rsidR="00BD168E" w:rsidRPr="00F135F5">
        <w:rPr>
          <w:rFonts w:ascii="Arial" w:hAnsi="Arial" w:cs="Arial"/>
          <w:sz w:val="24"/>
          <w:szCs w:val="24"/>
        </w:rPr>
        <w:t>Oficial “El Estado</w:t>
      </w:r>
      <w:r w:rsidR="00BD168E" w:rsidRPr="00F135F5">
        <w:rPr>
          <w:rFonts w:ascii="Arial" w:hAnsi="Arial" w:cs="Arial"/>
          <w:spacing w:val="1"/>
          <w:sz w:val="24"/>
          <w:szCs w:val="24"/>
        </w:rPr>
        <w:t xml:space="preserve"> </w:t>
      </w:r>
      <w:r w:rsidR="00BD168E" w:rsidRPr="00F135F5">
        <w:rPr>
          <w:rFonts w:ascii="Arial" w:hAnsi="Arial" w:cs="Arial"/>
          <w:sz w:val="24"/>
          <w:szCs w:val="24"/>
        </w:rPr>
        <w:t>de</w:t>
      </w:r>
      <w:r w:rsidR="00BD168E" w:rsidRPr="00F135F5">
        <w:rPr>
          <w:rFonts w:ascii="Arial" w:hAnsi="Arial" w:cs="Arial"/>
          <w:spacing w:val="1"/>
          <w:sz w:val="24"/>
          <w:szCs w:val="24"/>
        </w:rPr>
        <w:t xml:space="preserve"> </w:t>
      </w:r>
      <w:r w:rsidR="00BD168E" w:rsidRPr="00F135F5">
        <w:rPr>
          <w:rFonts w:ascii="Arial" w:hAnsi="Arial" w:cs="Arial"/>
          <w:sz w:val="24"/>
          <w:szCs w:val="24"/>
        </w:rPr>
        <w:t>Jalisco”</w:t>
      </w:r>
      <w:r w:rsidR="00BD168E" w:rsidRPr="00F135F5">
        <w:rPr>
          <w:rFonts w:ascii="Arial" w:hAnsi="Arial" w:cs="Arial"/>
          <w:spacing w:val="72"/>
          <w:sz w:val="24"/>
          <w:szCs w:val="24"/>
        </w:rPr>
        <w:t xml:space="preserve"> </w:t>
      </w:r>
      <w:r w:rsidR="00BD168E" w:rsidRPr="00F135F5">
        <w:rPr>
          <w:rFonts w:ascii="Arial" w:hAnsi="Arial" w:cs="Arial"/>
          <w:sz w:val="24"/>
          <w:szCs w:val="24"/>
        </w:rPr>
        <w:t xml:space="preserve">el decreto del </w:t>
      </w:r>
      <w:r w:rsidR="00A6520D" w:rsidRPr="00F135F5">
        <w:rPr>
          <w:rFonts w:ascii="Arial" w:hAnsi="Arial" w:cs="Arial"/>
          <w:sz w:val="24"/>
          <w:szCs w:val="24"/>
        </w:rPr>
        <w:t>P</w:t>
      </w:r>
      <w:r w:rsidR="00BD168E" w:rsidRPr="00F135F5">
        <w:rPr>
          <w:rFonts w:ascii="Arial" w:hAnsi="Arial" w:cs="Arial"/>
          <w:sz w:val="24"/>
          <w:szCs w:val="24"/>
        </w:rPr>
        <w:t>resupuesto</w:t>
      </w:r>
      <w:r w:rsidR="00BD168E" w:rsidRPr="00F135F5">
        <w:rPr>
          <w:rFonts w:ascii="Arial" w:hAnsi="Arial" w:cs="Arial"/>
          <w:spacing w:val="72"/>
          <w:sz w:val="24"/>
          <w:szCs w:val="24"/>
        </w:rPr>
        <w:t xml:space="preserve"> </w:t>
      </w:r>
      <w:r w:rsidR="00BD168E" w:rsidRPr="00F135F5">
        <w:rPr>
          <w:rFonts w:ascii="Arial" w:hAnsi="Arial" w:cs="Arial"/>
          <w:sz w:val="24"/>
          <w:szCs w:val="24"/>
        </w:rPr>
        <w:t>de</w:t>
      </w:r>
      <w:r w:rsidR="00BD168E" w:rsidRPr="00F135F5">
        <w:rPr>
          <w:rFonts w:ascii="Arial" w:hAnsi="Arial" w:cs="Arial"/>
          <w:spacing w:val="1"/>
          <w:sz w:val="24"/>
          <w:szCs w:val="24"/>
        </w:rPr>
        <w:t xml:space="preserve"> </w:t>
      </w:r>
      <w:r w:rsidR="00A6520D" w:rsidRPr="00F135F5">
        <w:rPr>
          <w:rFonts w:ascii="Arial" w:hAnsi="Arial" w:cs="Arial"/>
          <w:sz w:val="24"/>
          <w:szCs w:val="24"/>
        </w:rPr>
        <w:t>E</w:t>
      </w:r>
      <w:r w:rsidR="00BD168E" w:rsidRPr="00F135F5">
        <w:rPr>
          <w:rFonts w:ascii="Arial" w:hAnsi="Arial" w:cs="Arial"/>
          <w:sz w:val="24"/>
          <w:szCs w:val="24"/>
        </w:rPr>
        <w:t>gresos del Estado de Jalisco.</w:t>
      </w:r>
    </w:p>
    <w:p w14:paraId="18DFC50F" w14:textId="77777777" w:rsidR="00B33BEE" w:rsidRPr="00F135F5" w:rsidRDefault="00B33BEE" w:rsidP="00F135F5">
      <w:pPr>
        <w:spacing w:line="276" w:lineRule="auto"/>
        <w:jc w:val="both"/>
        <w:rPr>
          <w:rFonts w:ascii="Arial" w:hAnsi="Arial" w:cs="Arial"/>
          <w:sz w:val="24"/>
          <w:szCs w:val="24"/>
        </w:rPr>
      </w:pPr>
    </w:p>
    <w:p w14:paraId="5B978486" w14:textId="1801C850" w:rsidR="00B33BEE" w:rsidRPr="00F135F5" w:rsidRDefault="001C29B9" w:rsidP="00F135F5">
      <w:pPr>
        <w:spacing w:line="276" w:lineRule="auto"/>
        <w:jc w:val="both"/>
        <w:rPr>
          <w:rFonts w:ascii="Arial" w:hAnsi="Arial" w:cs="Arial"/>
          <w:b/>
          <w:sz w:val="24"/>
          <w:szCs w:val="24"/>
        </w:rPr>
      </w:pPr>
      <w:r w:rsidRPr="00F135F5">
        <w:rPr>
          <w:rFonts w:ascii="Arial" w:hAnsi="Arial" w:cs="Arial"/>
          <w:b/>
          <w:bCs/>
          <w:sz w:val="24"/>
          <w:szCs w:val="24"/>
        </w:rPr>
        <w:t>7</w:t>
      </w:r>
      <w:r w:rsidR="00B33BEE" w:rsidRPr="00F135F5">
        <w:rPr>
          <w:rFonts w:ascii="Arial" w:hAnsi="Arial" w:cs="Arial"/>
          <w:b/>
          <w:bCs/>
          <w:sz w:val="24"/>
          <w:szCs w:val="24"/>
        </w:rPr>
        <w:t>.</w:t>
      </w:r>
      <w:r w:rsidR="00B33BEE" w:rsidRPr="00F135F5">
        <w:rPr>
          <w:rFonts w:ascii="Arial" w:hAnsi="Arial" w:cs="Arial"/>
          <w:sz w:val="24"/>
          <w:szCs w:val="24"/>
        </w:rPr>
        <w:t xml:space="preserve"> </w:t>
      </w:r>
      <w:r w:rsidR="00B33BEE" w:rsidRPr="00F135F5">
        <w:rPr>
          <w:rFonts w:ascii="Arial" w:hAnsi="Arial" w:cs="Arial"/>
          <w:b/>
          <w:sz w:val="24"/>
          <w:szCs w:val="24"/>
        </w:rPr>
        <w:t xml:space="preserve">REUNIONES DE TRABAJO PARA EL AJUSTE AL PRESUPUESTO DE EGRESOS </w:t>
      </w:r>
      <w:r w:rsidR="00680422" w:rsidRPr="00F135F5">
        <w:rPr>
          <w:rFonts w:ascii="Arial" w:hAnsi="Arial" w:cs="Arial"/>
          <w:b/>
          <w:sz w:val="24"/>
          <w:szCs w:val="24"/>
        </w:rPr>
        <w:t>DOS MIL VEINTITRÉS</w:t>
      </w:r>
      <w:r w:rsidR="00B33BEE" w:rsidRPr="00F135F5">
        <w:rPr>
          <w:rFonts w:ascii="Arial" w:hAnsi="Arial" w:cs="Arial"/>
          <w:b/>
          <w:sz w:val="24"/>
          <w:szCs w:val="24"/>
        </w:rPr>
        <w:t xml:space="preserve">. </w:t>
      </w:r>
      <w:r w:rsidR="00B33BEE" w:rsidRPr="00F135F5">
        <w:rPr>
          <w:rFonts w:ascii="Arial" w:hAnsi="Arial" w:cs="Arial"/>
          <w:sz w:val="24"/>
          <w:szCs w:val="24"/>
        </w:rPr>
        <w:t xml:space="preserve">Del día seis al ocho de diciembre, la consejera presidenta, las y los consejeros electorales y el secretario ejecutivo se reunieron </w:t>
      </w:r>
      <w:r w:rsidR="00B33BEE" w:rsidRPr="00F135F5">
        <w:rPr>
          <w:rFonts w:ascii="Arial" w:eastAsiaTheme="minorHAnsi" w:hAnsi="Arial" w:cs="Arial"/>
          <w:sz w:val="24"/>
          <w:szCs w:val="24"/>
          <w:lang w:eastAsia="en-US"/>
        </w:rPr>
        <w:t>a</w:t>
      </w:r>
      <w:r w:rsidR="00F135F5" w:rsidRPr="00F135F5">
        <w:rPr>
          <w:rFonts w:ascii="Arial" w:eastAsiaTheme="minorHAnsi" w:hAnsi="Arial" w:cs="Arial"/>
          <w:sz w:val="24"/>
          <w:szCs w:val="24"/>
          <w:lang w:eastAsia="en-US"/>
        </w:rPr>
        <w:t xml:space="preserve"> </w:t>
      </w:r>
      <w:r w:rsidR="00B33BEE" w:rsidRPr="00F135F5">
        <w:rPr>
          <w:rFonts w:ascii="Arial" w:eastAsiaTheme="minorHAnsi" w:hAnsi="Arial" w:cs="Arial"/>
          <w:sz w:val="24"/>
          <w:szCs w:val="24"/>
          <w:lang w:eastAsia="en-US"/>
        </w:rPr>
        <w:t xml:space="preserve">fin de revisar la propuesta de distribución presupuestal ajustada </w:t>
      </w:r>
      <w:r w:rsidR="00A6520D" w:rsidRPr="00F135F5">
        <w:rPr>
          <w:rFonts w:ascii="Arial" w:eastAsiaTheme="minorHAnsi" w:hAnsi="Arial" w:cs="Arial"/>
          <w:sz w:val="24"/>
          <w:szCs w:val="24"/>
          <w:lang w:eastAsia="en-US"/>
        </w:rPr>
        <w:t>e</w:t>
      </w:r>
      <w:r w:rsidR="00B33BEE" w:rsidRPr="00F135F5">
        <w:rPr>
          <w:rFonts w:ascii="Arial" w:eastAsiaTheme="minorHAnsi" w:hAnsi="Arial" w:cs="Arial"/>
          <w:sz w:val="24"/>
          <w:szCs w:val="24"/>
          <w:lang w:eastAsia="en-US"/>
        </w:rPr>
        <w:t xml:space="preserve"> integrar el proyecto de Presupuesto de Egresos para el gasto ordinario del </w:t>
      </w:r>
      <w:r w:rsidR="00BD168E" w:rsidRPr="00F135F5">
        <w:rPr>
          <w:rFonts w:ascii="Arial" w:eastAsiaTheme="minorHAnsi" w:hAnsi="Arial" w:cs="Arial"/>
          <w:sz w:val="24"/>
          <w:szCs w:val="24"/>
          <w:lang w:eastAsia="en-US"/>
        </w:rPr>
        <w:t>Instituto,</w:t>
      </w:r>
      <w:r w:rsidR="00D40642" w:rsidRPr="00F135F5">
        <w:rPr>
          <w:rFonts w:ascii="Arial" w:eastAsiaTheme="minorHAnsi" w:hAnsi="Arial" w:cs="Arial"/>
          <w:sz w:val="24"/>
          <w:szCs w:val="24"/>
          <w:lang w:eastAsia="en-US"/>
        </w:rPr>
        <w:t xml:space="preserve"> así como la Plantilla de Personal</w:t>
      </w:r>
      <w:r w:rsidR="00B33BEE" w:rsidRPr="00F135F5">
        <w:rPr>
          <w:rFonts w:ascii="Arial" w:eastAsiaTheme="minorHAnsi" w:hAnsi="Arial" w:cs="Arial"/>
          <w:sz w:val="24"/>
          <w:szCs w:val="24"/>
          <w:lang w:eastAsia="en-US"/>
        </w:rPr>
        <w:t>.</w:t>
      </w:r>
    </w:p>
    <w:p w14:paraId="1010605B" w14:textId="77777777" w:rsidR="0004300E" w:rsidRPr="00F135F5" w:rsidRDefault="0004300E" w:rsidP="00F135F5">
      <w:pPr>
        <w:spacing w:line="276" w:lineRule="auto"/>
        <w:jc w:val="both"/>
        <w:rPr>
          <w:rFonts w:ascii="Arial" w:eastAsiaTheme="minorHAnsi" w:hAnsi="Arial" w:cs="Arial"/>
          <w:sz w:val="24"/>
          <w:szCs w:val="24"/>
          <w:lang w:eastAsia="en-US"/>
        </w:rPr>
      </w:pPr>
    </w:p>
    <w:p w14:paraId="30D821A3" w14:textId="77777777" w:rsidR="0004300E" w:rsidRPr="00F135F5" w:rsidRDefault="0004300E" w:rsidP="00F135F5">
      <w:pPr>
        <w:spacing w:line="276" w:lineRule="auto"/>
        <w:jc w:val="center"/>
        <w:rPr>
          <w:rFonts w:ascii="Arial" w:hAnsi="Arial" w:cs="Arial"/>
          <w:b/>
          <w:sz w:val="24"/>
          <w:szCs w:val="24"/>
        </w:rPr>
      </w:pPr>
      <w:r w:rsidRPr="00F135F5">
        <w:rPr>
          <w:rFonts w:ascii="Arial" w:hAnsi="Arial" w:cs="Arial"/>
          <w:b/>
          <w:sz w:val="24"/>
          <w:szCs w:val="24"/>
        </w:rPr>
        <w:t xml:space="preserve">C O N S I D E R A N D O </w:t>
      </w:r>
    </w:p>
    <w:p w14:paraId="6E8F4420" w14:textId="77777777" w:rsidR="0004300E" w:rsidRPr="00F135F5" w:rsidRDefault="0004300E" w:rsidP="00F135F5">
      <w:pPr>
        <w:spacing w:line="276" w:lineRule="auto"/>
        <w:jc w:val="center"/>
        <w:rPr>
          <w:rFonts w:ascii="Arial" w:hAnsi="Arial" w:cs="Arial"/>
          <w:b/>
          <w:sz w:val="24"/>
          <w:szCs w:val="24"/>
        </w:rPr>
      </w:pPr>
    </w:p>
    <w:p w14:paraId="09357EA2" w14:textId="77777777" w:rsidR="0004300E" w:rsidRPr="00F135F5" w:rsidRDefault="0004300E" w:rsidP="00F135F5">
      <w:pPr>
        <w:autoSpaceDE w:val="0"/>
        <w:autoSpaceDN w:val="0"/>
        <w:adjustRightInd w:val="0"/>
        <w:spacing w:line="276" w:lineRule="auto"/>
        <w:jc w:val="both"/>
        <w:rPr>
          <w:rFonts w:ascii="Arial" w:hAnsi="Arial" w:cs="Arial"/>
          <w:sz w:val="24"/>
          <w:szCs w:val="24"/>
        </w:rPr>
      </w:pPr>
      <w:r w:rsidRPr="00F135F5">
        <w:rPr>
          <w:rFonts w:ascii="Arial" w:hAnsi="Arial" w:cs="Arial"/>
          <w:b/>
          <w:sz w:val="24"/>
          <w:szCs w:val="24"/>
        </w:rPr>
        <w:t>I.</w:t>
      </w:r>
      <w:r w:rsidRPr="00F135F5">
        <w:rPr>
          <w:rFonts w:ascii="Arial" w:hAnsi="Arial" w:cs="Arial"/>
          <w:sz w:val="24"/>
          <w:szCs w:val="24"/>
        </w:rPr>
        <w:t xml:space="preserve"> </w:t>
      </w:r>
      <w:r w:rsidRPr="00F135F5">
        <w:rPr>
          <w:rFonts w:ascii="Arial" w:hAnsi="Arial" w:cs="Arial"/>
          <w:b/>
          <w:bCs/>
          <w:sz w:val="24"/>
          <w:szCs w:val="24"/>
        </w:rPr>
        <w:t xml:space="preserve">DEL INSTITUTO ELECTORAL Y DE PARTICIPACIÓN CIUDADANA DEL ESTADO DE JALISCO. </w:t>
      </w:r>
      <w:r w:rsidRPr="00F135F5">
        <w:rPr>
          <w:rFonts w:ascii="Arial" w:hAnsi="Arial" w:cs="Arial"/>
          <w:sz w:val="24"/>
          <w:szCs w:val="24"/>
        </w:rPr>
        <w:t>Que es un organismo público local electoral, de carácter permanente,</w:t>
      </w:r>
      <w:r w:rsidRPr="00F135F5">
        <w:rPr>
          <w:rFonts w:ascii="Arial" w:hAnsi="Arial" w:cs="Arial"/>
          <w:b/>
          <w:bCs/>
          <w:sz w:val="24"/>
          <w:szCs w:val="24"/>
        </w:rPr>
        <w:t xml:space="preserve"> </w:t>
      </w:r>
      <w:r w:rsidRPr="00F135F5">
        <w:rPr>
          <w:rFonts w:ascii="Arial" w:hAnsi="Arial" w:cs="Arial"/>
          <w:sz w:val="24"/>
          <w:szCs w:val="24"/>
        </w:rPr>
        <w:t>autónomo en su funcionamiento, independiente en sus decisiones, profesional en</w:t>
      </w:r>
      <w:r w:rsidRPr="00F135F5">
        <w:rPr>
          <w:rFonts w:ascii="Arial" w:hAnsi="Arial" w:cs="Arial"/>
          <w:b/>
          <w:bCs/>
          <w:sz w:val="24"/>
          <w:szCs w:val="24"/>
        </w:rPr>
        <w:t xml:space="preserve"> </w:t>
      </w:r>
      <w:r w:rsidRPr="00F135F5">
        <w:rPr>
          <w:rFonts w:ascii="Arial" w:hAnsi="Arial" w:cs="Arial"/>
          <w:sz w:val="24"/>
          <w:szCs w:val="24"/>
        </w:rPr>
        <w:t>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47BBD4" w14:textId="77777777" w:rsidR="0004300E" w:rsidRPr="00F135F5" w:rsidRDefault="0004300E" w:rsidP="00F135F5">
      <w:pPr>
        <w:spacing w:line="276" w:lineRule="auto"/>
        <w:jc w:val="both"/>
        <w:rPr>
          <w:rFonts w:ascii="Arial" w:hAnsi="Arial" w:cs="Arial"/>
          <w:b/>
          <w:bCs/>
          <w:sz w:val="24"/>
          <w:szCs w:val="24"/>
        </w:rPr>
      </w:pPr>
    </w:p>
    <w:p w14:paraId="2EFDAFF3" w14:textId="77566580" w:rsidR="0004300E" w:rsidRPr="00F135F5" w:rsidRDefault="0004300E" w:rsidP="00F135F5">
      <w:pPr>
        <w:spacing w:line="276" w:lineRule="auto"/>
        <w:jc w:val="both"/>
        <w:rPr>
          <w:rFonts w:ascii="Arial" w:hAnsi="Arial" w:cs="Arial"/>
          <w:bCs/>
          <w:sz w:val="24"/>
          <w:szCs w:val="24"/>
        </w:rPr>
      </w:pPr>
      <w:r w:rsidRPr="00F135F5">
        <w:rPr>
          <w:rFonts w:ascii="Arial" w:eastAsia="Calibri" w:hAnsi="Arial" w:cs="Arial"/>
          <w:b/>
          <w:bCs/>
          <w:sz w:val="24"/>
          <w:szCs w:val="24"/>
        </w:rPr>
        <w:t xml:space="preserve">II. DEL CONSEJO GENERAL. </w:t>
      </w:r>
      <w:r w:rsidRPr="00F135F5">
        <w:rPr>
          <w:rFonts w:ascii="Arial" w:eastAsia="Calibri" w:hAnsi="Arial" w:cs="Arial"/>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F135F5">
        <w:rPr>
          <w:rFonts w:ascii="Arial" w:hAnsi="Arial" w:cs="Arial"/>
          <w:sz w:val="24"/>
          <w:szCs w:val="24"/>
        </w:rPr>
        <w:t xml:space="preserve">dentro de sus </w:t>
      </w:r>
      <w:r w:rsidRPr="00F135F5">
        <w:rPr>
          <w:rFonts w:ascii="Arial" w:hAnsi="Arial" w:cs="Arial"/>
          <w:bCs/>
          <w:sz w:val="24"/>
          <w:szCs w:val="24"/>
        </w:rPr>
        <w:t>atribuciones se encuentran: aprobar anualmente el programa de actividades junto con el anteproyecto de presupuesto de egresos del propio organismo electoral y que se ejecutará en el año siguiente, así como dictar los acuerdos necesarios para hacer efectivas las mismas, de conformidad con lo dispuesto por los artículos</w:t>
      </w:r>
      <w:r w:rsidRPr="00F135F5">
        <w:rPr>
          <w:rFonts w:ascii="Arial" w:hAnsi="Arial" w:cs="Arial"/>
          <w:sz w:val="24"/>
          <w:szCs w:val="24"/>
        </w:rPr>
        <w:t xml:space="preserve"> 12, Bases I y IV de la Constitución Política local; 120 y </w:t>
      </w:r>
      <w:r w:rsidRPr="00F135F5">
        <w:rPr>
          <w:rFonts w:ascii="Arial" w:hAnsi="Arial" w:cs="Arial"/>
          <w:bCs/>
          <w:sz w:val="24"/>
          <w:szCs w:val="24"/>
        </w:rPr>
        <w:t xml:space="preserve">134, párrafo 1, </w:t>
      </w:r>
      <w:r w:rsidR="00623149" w:rsidRPr="00F135F5">
        <w:rPr>
          <w:rFonts w:ascii="Arial" w:hAnsi="Arial" w:cs="Arial"/>
          <w:bCs/>
          <w:sz w:val="24"/>
          <w:szCs w:val="24"/>
        </w:rPr>
        <w:t>fracciones</w:t>
      </w:r>
      <w:r w:rsidRPr="00F135F5">
        <w:rPr>
          <w:rFonts w:ascii="Arial" w:hAnsi="Arial" w:cs="Arial"/>
          <w:bCs/>
          <w:sz w:val="24"/>
          <w:szCs w:val="24"/>
        </w:rPr>
        <w:t xml:space="preserve"> LI y LII </w:t>
      </w:r>
      <w:r w:rsidRPr="00F135F5">
        <w:rPr>
          <w:rFonts w:ascii="Arial" w:hAnsi="Arial" w:cs="Arial"/>
          <w:sz w:val="24"/>
          <w:szCs w:val="24"/>
        </w:rPr>
        <w:t>del Código Electoral del Estado de Jalisco</w:t>
      </w:r>
      <w:r w:rsidRPr="00F135F5">
        <w:rPr>
          <w:rFonts w:ascii="Arial" w:hAnsi="Arial" w:cs="Arial"/>
          <w:bCs/>
          <w:sz w:val="24"/>
          <w:szCs w:val="24"/>
        </w:rPr>
        <w:t xml:space="preserve">. Asimismo, de conformidad con </w:t>
      </w:r>
      <w:r w:rsidR="00623149" w:rsidRPr="00F135F5">
        <w:rPr>
          <w:rFonts w:ascii="Arial" w:hAnsi="Arial" w:cs="Arial"/>
          <w:bCs/>
          <w:sz w:val="24"/>
          <w:szCs w:val="24"/>
        </w:rPr>
        <w:t xml:space="preserve">este último numeral, en sus </w:t>
      </w:r>
      <w:r w:rsidRPr="00F135F5">
        <w:rPr>
          <w:rFonts w:ascii="Arial" w:hAnsi="Arial" w:cs="Arial"/>
          <w:bCs/>
          <w:sz w:val="24"/>
          <w:szCs w:val="24"/>
        </w:rPr>
        <w:t xml:space="preserve">fracciones XXI y XXXII, corresponde al Consejo General aprobar el anteproyecto de presupuesto </w:t>
      </w:r>
      <w:r w:rsidR="005235E9" w:rsidRPr="00F135F5">
        <w:rPr>
          <w:rFonts w:ascii="Arial" w:hAnsi="Arial" w:cs="Arial"/>
          <w:bCs/>
          <w:sz w:val="24"/>
          <w:szCs w:val="24"/>
        </w:rPr>
        <w:t>del</w:t>
      </w:r>
      <w:r w:rsidRPr="00F135F5">
        <w:rPr>
          <w:rFonts w:ascii="Arial" w:hAnsi="Arial" w:cs="Arial"/>
          <w:bCs/>
          <w:sz w:val="24"/>
          <w:szCs w:val="24"/>
        </w:rPr>
        <w:t xml:space="preserve"> Instituto, así como el programa de actividades del mismo.</w:t>
      </w:r>
    </w:p>
    <w:p w14:paraId="5553C163" w14:textId="77777777" w:rsidR="0004300E" w:rsidRPr="00F135F5" w:rsidRDefault="0004300E" w:rsidP="00F135F5">
      <w:pPr>
        <w:suppressAutoHyphens/>
        <w:spacing w:line="276" w:lineRule="auto"/>
        <w:jc w:val="both"/>
        <w:rPr>
          <w:rFonts w:ascii="Arial" w:hAnsi="Arial" w:cs="Arial"/>
          <w:bCs/>
          <w:sz w:val="24"/>
          <w:szCs w:val="24"/>
          <w:lang w:eastAsia="ar-SA"/>
        </w:rPr>
      </w:pPr>
    </w:p>
    <w:p w14:paraId="092ED114" w14:textId="77F8C7BB" w:rsidR="0004300E" w:rsidRPr="00F135F5" w:rsidRDefault="0004300E" w:rsidP="00F135F5">
      <w:pPr>
        <w:spacing w:line="276" w:lineRule="auto"/>
        <w:jc w:val="both"/>
        <w:rPr>
          <w:rFonts w:ascii="Arial" w:hAnsi="Arial" w:cs="Arial"/>
          <w:bCs/>
          <w:sz w:val="24"/>
          <w:szCs w:val="24"/>
        </w:rPr>
      </w:pPr>
      <w:r w:rsidRPr="00F135F5">
        <w:rPr>
          <w:rFonts w:ascii="Arial" w:hAnsi="Arial" w:cs="Arial"/>
          <w:b/>
          <w:sz w:val="24"/>
          <w:szCs w:val="24"/>
        </w:rPr>
        <w:t>III. DE LA CONSEJERA PRESIDENTA.</w:t>
      </w:r>
      <w:r w:rsidRPr="00F135F5">
        <w:rPr>
          <w:rFonts w:ascii="Arial" w:hAnsi="Arial" w:cs="Arial"/>
          <w:sz w:val="24"/>
          <w:szCs w:val="24"/>
        </w:rPr>
        <w:t xml:space="preserve"> </w:t>
      </w:r>
      <w:r w:rsidR="00BD168E" w:rsidRPr="00F135F5">
        <w:rPr>
          <w:rFonts w:ascii="Arial" w:hAnsi="Arial" w:cs="Arial"/>
          <w:bCs/>
          <w:sz w:val="24"/>
          <w:szCs w:val="24"/>
        </w:rPr>
        <w:t>Que corresponde a la Consejera Presidenta de este Instituto, proponer al Consejo General para su aprobación el anteproyecto de presupuesto de egresos, así como las ampliaciones y modificaciones al presupuesto de egresos del Instituto, que resulten necesarias para el cumplimiento de las funciones del propio organismo electoral</w:t>
      </w:r>
      <w:r w:rsidRPr="00F135F5">
        <w:rPr>
          <w:rFonts w:ascii="Arial" w:hAnsi="Arial" w:cs="Arial"/>
          <w:bCs/>
          <w:sz w:val="24"/>
          <w:szCs w:val="24"/>
        </w:rPr>
        <w:t>, de conformidad con el artículo 137, párrafo 1, fracciones XII, XIII y XV del Código Electoral del Estado de Jalisco</w:t>
      </w:r>
      <w:r w:rsidR="007E5B56" w:rsidRPr="00F135F5">
        <w:rPr>
          <w:rFonts w:ascii="Arial" w:hAnsi="Arial" w:cs="Arial"/>
          <w:bCs/>
          <w:sz w:val="24"/>
          <w:szCs w:val="24"/>
        </w:rPr>
        <w:t xml:space="preserve"> y artículo 9, párrafo 2, fracci</w:t>
      </w:r>
      <w:r w:rsidR="00921521" w:rsidRPr="00F135F5">
        <w:rPr>
          <w:rFonts w:ascii="Arial" w:hAnsi="Arial" w:cs="Arial"/>
          <w:bCs/>
          <w:sz w:val="24"/>
          <w:szCs w:val="24"/>
        </w:rPr>
        <w:t>ones</w:t>
      </w:r>
      <w:r w:rsidR="007E5B56" w:rsidRPr="00F135F5">
        <w:rPr>
          <w:rFonts w:ascii="Arial" w:hAnsi="Arial" w:cs="Arial"/>
          <w:bCs/>
          <w:sz w:val="24"/>
          <w:szCs w:val="24"/>
        </w:rPr>
        <w:t xml:space="preserve"> VIII</w:t>
      </w:r>
      <w:r w:rsidR="00921521" w:rsidRPr="00F135F5">
        <w:rPr>
          <w:rFonts w:ascii="Arial" w:hAnsi="Arial" w:cs="Arial"/>
          <w:bCs/>
          <w:sz w:val="24"/>
          <w:szCs w:val="24"/>
        </w:rPr>
        <w:t xml:space="preserve"> y IX</w:t>
      </w:r>
      <w:r w:rsidR="007E5B56" w:rsidRPr="00F135F5">
        <w:rPr>
          <w:rFonts w:ascii="Arial" w:hAnsi="Arial" w:cs="Arial"/>
          <w:bCs/>
          <w:sz w:val="24"/>
          <w:szCs w:val="24"/>
        </w:rPr>
        <w:t xml:space="preserve"> del Reglamento Interior de este organismo electoral</w:t>
      </w:r>
      <w:r w:rsidRPr="00F135F5">
        <w:rPr>
          <w:rFonts w:ascii="Arial" w:hAnsi="Arial" w:cs="Arial"/>
          <w:bCs/>
          <w:sz w:val="24"/>
          <w:szCs w:val="24"/>
        </w:rPr>
        <w:t>.</w:t>
      </w:r>
    </w:p>
    <w:p w14:paraId="5CE29D40" w14:textId="0163AB55" w:rsidR="0004300E" w:rsidRPr="00F135F5" w:rsidRDefault="0004300E" w:rsidP="00F135F5">
      <w:pPr>
        <w:spacing w:line="276" w:lineRule="auto"/>
        <w:jc w:val="both"/>
        <w:rPr>
          <w:rFonts w:ascii="Arial" w:hAnsi="Arial" w:cs="Arial"/>
          <w:bCs/>
          <w:sz w:val="24"/>
          <w:szCs w:val="24"/>
        </w:rPr>
      </w:pPr>
    </w:p>
    <w:p w14:paraId="7D4CF2A6" w14:textId="194B18F3" w:rsidR="00BD168E" w:rsidRPr="00F135F5" w:rsidRDefault="00BD168E" w:rsidP="00F135F5">
      <w:pPr>
        <w:spacing w:line="276" w:lineRule="auto"/>
        <w:jc w:val="both"/>
        <w:rPr>
          <w:rFonts w:ascii="Arial" w:hAnsi="Arial" w:cs="Arial"/>
          <w:sz w:val="24"/>
          <w:szCs w:val="24"/>
        </w:rPr>
      </w:pPr>
      <w:r w:rsidRPr="00F135F5">
        <w:rPr>
          <w:rFonts w:ascii="Arial" w:hAnsi="Arial" w:cs="Arial"/>
          <w:bCs/>
          <w:sz w:val="24"/>
          <w:szCs w:val="24"/>
        </w:rPr>
        <w:t xml:space="preserve">De esas atribuciones legales deriva la posibilidad de aprobar la forma en que este organismo ejercerá el presupuesto aprobado por el Congreso del Estado para el ejercicio fiscal correspondiente, por lo </w:t>
      </w:r>
      <w:r w:rsidR="00FA5B41" w:rsidRPr="00F135F5">
        <w:rPr>
          <w:rFonts w:ascii="Arial" w:hAnsi="Arial" w:cs="Arial"/>
          <w:bCs/>
          <w:sz w:val="24"/>
          <w:szCs w:val="24"/>
        </w:rPr>
        <w:t>que,</w:t>
      </w:r>
      <w:r w:rsidRPr="00F135F5">
        <w:rPr>
          <w:rFonts w:ascii="Arial" w:hAnsi="Arial" w:cs="Arial"/>
          <w:bCs/>
          <w:sz w:val="24"/>
          <w:szCs w:val="24"/>
        </w:rPr>
        <w:t xml:space="preserve"> en el caso</w:t>
      </w:r>
      <w:r w:rsidRPr="00F135F5">
        <w:rPr>
          <w:rFonts w:ascii="Arial" w:hAnsi="Arial" w:cs="Arial"/>
          <w:sz w:val="24"/>
          <w:szCs w:val="24"/>
        </w:rPr>
        <w:t xml:space="preserve"> concreto, en el presente acuerdo se realiza la distribución presupuestal correspondiente.</w:t>
      </w:r>
    </w:p>
    <w:p w14:paraId="56E71380" w14:textId="4526B154" w:rsidR="0004300E" w:rsidRPr="00F135F5" w:rsidRDefault="0004300E" w:rsidP="00F135F5">
      <w:pPr>
        <w:spacing w:line="276" w:lineRule="auto"/>
        <w:jc w:val="both"/>
        <w:rPr>
          <w:rFonts w:ascii="Arial" w:hAnsi="Arial" w:cs="Arial"/>
          <w:b/>
          <w:bCs/>
          <w:sz w:val="24"/>
          <w:szCs w:val="24"/>
        </w:rPr>
      </w:pPr>
    </w:p>
    <w:p w14:paraId="7C6437AA" w14:textId="28CB20D1" w:rsidR="00CA1971" w:rsidRPr="00F135F5" w:rsidRDefault="00FA5B41" w:rsidP="00F135F5">
      <w:pPr>
        <w:pStyle w:val="Style2"/>
        <w:tabs>
          <w:tab w:val="left" w:pos="12191"/>
        </w:tabs>
        <w:spacing w:line="276" w:lineRule="auto"/>
        <w:rPr>
          <w:rStyle w:val="FontStyle14"/>
          <w:b w:val="0"/>
          <w:sz w:val="24"/>
          <w:szCs w:val="24"/>
          <w:lang w:val="es-ES_tradnl" w:eastAsia="es-ES_tradnl"/>
        </w:rPr>
      </w:pPr>
      <w:r w:rsidRPr="00F135F5">
        <w:rPr>
          <w:b/>
        </w:rPr>
        <w:t xml:space="preserve">IV. DEL OBJETO DEL PRESENTE ACUERDO. </w:t>
      </w:r>
      <w:r w:rsidR="00CA1971" w:rsidRPr="00F135F5">
        <w:rPr>
          <w:rStyle w:val="FontStyle14"/>
          <w:b w:val="0"/>
          <w:sz w:val="24"/>
          <w:szCs w:val="24"/>
          <w:lang w:val="es-ES_tradnl" w:eastAsia="es-ES_tradnl"/>
        </w:rPr>
        <w:t xml:space="preserve">Por su parte, tal y como se señaló en el antecedente </w:t>
      </w:r>
      <w:r w:rsidR="0087167F" w:rsidRPr="00F135F5">
        <w:rPr>
          <w:rStyle w:val="FontStyle14"/>
          <w:b w:val="0"/>
          <w:sz w:val="24"/>
          <w:szCs w:val="24"/>
          <w:lang w:val="es-ES_tradnl" w:eastAsia="es-ES_tradnl"/>
        </w:rPr>
        <w:t>5</w:t>
      </w:r>
      <w:r w:rsidR="00CA1971" w:rsidRPr="00F135F5">
        <w:rPr>
          <w:rStyle w:val="FontStyle14"/>
          <w:b w:val="0"/>
          <w:sz w:val="24"/>
          <w:szCs w:val="24"/>
          <w:lang w:val="es-ES_tradnl" w:eastAsia="es-ES_tradnl"/>
        </w:rPr>
        <w:t>, en el decreto 29116/LXIII/22 se estableció el presupuesto a ejercer por parte de este Instituto, por un monto de $511,908,557.00 (quinientos once millones novecientos ocho mil quinientos cincuenta y siete pesos 00/100 M.N), mismo que incluye el financiamiento público local.</w:t>
      </w:r>
    </w:p>
    <w:p w14:paraId="2BB86048" w14:textId="77777777" w:rsidR="00CA1971" w:rsidRPr="00F135F5" w:rsidRDefault="00CA1971" w:rsidP="00F135F5">
      <w:pPr>
        <w:pStyle w:val="Style2"/>
        <w:widowControl/>
        <w:tabs>
          <w:tab w:val="left" w:pos="12191"/>
        </w:tabs>
        <w:spacing w:line="276" w:lineRule="auto"/>
        <w:rPr>
          <w:rStyle w:val="FontStyle14"/>
          <w:b w:val="0"/>
          <w:sz w:val="24"/>
          <w:szCs w:val="24"/>
          <w:lang w:val="es-ES_tradnl" w:eastAsia="es-ES_tradnl"/>
        </w:rPr>
      </w:pPr>
    </w:p>
    <w:p w14:paraId="3A9999F0" w14:textId="41F9C997" w:rsidR="00CA1971" w:rsidRPr="00F135F5" w:rsidRDefault="00CA1971" w:rsidP="00F135F5">
      <w:pPr>
        <w:pStyle w:val="Style2"/>
        <w:tabs>
          <w:tab w:val="left" w:pos="12191"/>
        </w:tabs>
        <w:spacing w:line="276" w:lineRule="auto"/>
        <w:rPr>
          <w:rStyle w:val="FontStyle14"/>
          <w:b w:val="0"/>
          <w:sz w:val="24"/>
          <w:szCs w:val="24"/>
          <w:lang w:val="es-ES_tradnl" w:eastAsia="es-ES_tradnl"/>
        </w:rPr>
      </w:pPr>
      <w:r w:rsidRPr="00F135F5">
        <w:rPr>
          <w:rStyle w:val="FontStyle14"/>
          <w:b w:val="0"/>
          <w:sz w:val="24"/>
          <w:szCs w:val="24"/>
          <w:lang w:val="es-ES_tradnl" w:eastAsia="es-ES_tradnl"/>
        </w:rPr>
        <w:t xml:space="preserve">Ahora bien, por lo que hace a las prerrogativas a partidos políticos, como se estableció en el antecedente </w:t>
      </w:r>
      <w:r w:rsidR="0087167F" w:rsidRPr="00F135F5">
        <w:rPr>
          <w:rStyle w:val="FontStyle14"/>
          <w:b w:val="0"/>
          <w:sz w:val="24"/>
          <w:szCs w:val="24"/>
          <w:lang w:val="es-ES_tradnl" w:eastAsia="es-ES_tradnl"/>
        </w:rPr>
        <w:t>4</w:t>
      </w:r>
      <w:r w:rsidRPr="00F135F5">
        <w:rPr>
          <w:rStyle w:val="FontStyle14"/>
          <w:b w:val="0"/>
          <w:sz w:val="24"/>
          <w:szCs w:val="24"/>
          <w:lang w:val="es-ES_tradnl" w:eastAsia="es-ES_tradnl"/>
        </w:rPr>
        <w:t>, este Instituto mediante acuerdo IEPC-ACG</w:t>
      </w:r>
      <w:r w:rsidR="00843399" w:rsidRPr="00F135F5">
        <w:rPr>
          <w:rStyle w:val="FontStyle14"/>
          <w:b w:val="0"/>
          <w:sz w:val="24"/>
          <w:szCs w:val="24"/>
          <w:lang w:val="es-ES_tradnl" w:eastAsia="es-ES_tradnl"/>
        </w:rPr>
        <w:t>-</w:t>
      </w:r>
      <w:r w:rsidRPr="00F135F5">
        <w:rPr>
          <w:rStyle w:val="FontStyle14"/>
          <w:b w:val="0"/>
          <w:sz w:val="24"/>
          <w:szCs w:val="24"/>
          <w:lang w:val="es-ES_tradnl" w:eastAsia="es-ES_tradnl"/>
        </w:rPr>
        <w:t xml:space="preserve"> 057/2022 estableció los montos de financiamiento público, los cuales atienden a disposiciones constitucionales y legales, sin que el Instituto pueda alterar el cálculo</w:t>
      </w:r>
      <w:r w:rsidR="00F135F5" w:rsidRPr="00F135F5">
        <w:rPr>
          <w:rStyle w:val="FontStyle14"/>
          <w:b w:val="0"/>
          <w:sz w:val="24"/>
          <w:szCs w:val="24"/>
          <w:lang w:val="es-ES_tradnl" w:eastAsia="es-ES_tradnl"/>
        </w:rPr>
        <w:t xml:space="preserve"> </w:t>
      </w:r>
      <w:r w:rsidRPr="00F135F5">
        <w:rPr>
          <w:rStyle w:val="FontStyle14"/>
          <w:b w:val="0"/>
          <w:sz w:val="24"/>
          <w:szCs w:val="24"/>
          <w:lang w:val="es-ES_tradnl" w:eastAsia="es-ES_tradnl"/>
        </w:rPr>
        <w:t>de los mismos, ya que estos no forman parte del patrimonio del Instituto conforme a lo establecido en el artículo 31 de la Ley General de Instituciones y Procedimientos</w:t>
      </w:r>
      <w:r w:rsidR="00843399" w:rsidRPr="00F135F5">
        <w:rPr>
          <w:rStyle w:val="FontStyle14"/>
          <w:b w:val="0"/>
          <w:sz w:val="24"/>
          <w:szCs w:val="24"/>
          <w:lang w:val="es-ES_tradnl" w:eastAsia="es-ES_tradnl"/>
        </w:rPr>
        <w:t xml:space="preserve"> Electorales.</w:t>
      </w:r>
    </w:p>
    <w:p w14:paraId="31B36C8C" w14:textId="77777777" w:rsidR="00CA1971" w:rsidRPr="00F135F5" w:rsidRDefault="00CA1971" w:rsidP="00F135F5">
      <w:pPr>
        <w:pStyle w:val="Style2"/>
        <w:widowControl/>
        <w:tabs>
          <w:tab w:val="left" w:pos="12191"/>
        </w:tabs>
        <w:spacing w:line="276" w:lineRule="auto"/>
        <w:rPr>
          <w:rStyle w:val="FontStyle14"/>
          <w:b w:val="0"/>
          <w:sz w:val="24"/>
          <w:szCs w:val="24"/>
          <w:lang w:val="es-ES_tradnl" w:eastAsia="es-ES_tradnl"/>
        </w:rPr>
      </w:pPr>
    </w:p>
    <w:p w14:paraId="0EE09C85" w14:textId="230386BD" w:rsidR="00CA1971" w:rsidRPr="00F135F5" w:rsidRDefault="00CA1971" w:rsidP="00F135F5">
      <w:pPr>
        <w:pStyle w:val="Style2"/>
        <w:tabs>
          <w:tab w:val="left" w:pos="12191"/>
        </w:tabs>
        <w:spacing w:line="276" w:lineRule="auto"/>
        <w:rPr>
          <w:rStyle w:val="FontStyle14"/>
          <w:b w:val="0"/>
          <w:sz w:val="24"/>
          <w:szCs w:val="24"/>
          <w:lang w:val="es-ES_tradnl" w:eastAsia="es-ES_tradnl"/>
        </w:rPr>
      </w:pPr>
      <w:r w:rsidRPr="00F135F5">
        <w:rPr>
          <w:rStyle w:val="FontStyle14"/>
          <w:b w:val="0"/>
          <w:sz w:val="24"/>
          <w:szCs w:val="24"/>
          <w:lang w:val="es-ES_tradnl" w:eastAsia="es-ES_tradnl"/>
        </w:rPr>
        <w:t xml:space="preserve">Dicho lo anterior y, considerando que el financiamiento público para partidos políticos  asciende a $406,006,955.74, </w:t>
      </w:r>
      <w:r w:rsidR="00843399" w:rsidRPr="00F135F5">
        <w:rPr>
          <w:rStyle w:val="FontStyle14"/>
          <w:b w:val="0"/>
          <w:sz w:val="24"/>
          <w:szCs w:val="24"/>
          <w:lang w:val="es-ES_tradnl" w:eastAsia="es-ES_tradnl"/>
        </w:rPr>
        <w:t xml:space="preserve">(cuatrocientos seis millones seis mil novecientos cincuenta y cinco pesos 74/100) </w:t>
      </w:r>
      <w:r w:rsidRPr="00F135F5">
        <w:rPr>
          <w:rStyle w:val="FontStyle14"/>
          <w:b w:val="0"/>
          <w:sz w:val="24"/>
          <w:szCs w:val="24"/>
          <w:lang w:val="es-ES_tradnl" w:eastAsia="es-ES_tradnl"/>
        </w:rPr>
        <w:t>el objeto del presente acuerdo es la distribución presupuestal del gasto para la operación del Instituto y sus programas presupuestales conforme a lo autorizado en el decreto 29116/LXIII/22, por un monto de $105,901,601.00 (ciento cinco millones novecientos un mil seiscientos un pesos 00/100 M.N.).</w:t>
      </w:r>
    </w:p>
    <w:p w14:paraId="24847491" w14:textId="77777777" w:rsidR="00CA1971" w:rsidRPr="00F135F5" w:rsidRDefault="00CA1971" w:rsidP="00F135F5">
      <w:pPr>
        <w:spacing w:line="276" w:lineRule="auto"/>
        <w:jc w:val="both"/>
        <w:rPr>
          <w:rFonts w:ascii="Arial" w:hAnsi="Arial" w:cs="Arial"/>
          <w:sz w:val="24"/>
          <w:szCs w:val="24"/>
        </w:rPr>
      </w:pPr>
    </w:p>
    <w:p w14:paraId="4D72FD11" w14:textId="7F54660C" w:rsidR="00401662" w:rsidRPr="00F135F5" w:rsidRDefault="00FA5B41" w:rsidP="00F135F5">
      <w:pPr>
        <w:spacing w:line="276" w:lineRule="auto"/>
        <w:jc w:val="both"/>
        <w:rPr>
          <w:rFonts w:ascii="Arial" w:hAnsi="Arial" w:cs="Arial"/>
          <w:bCs/>
          <w:sz w:val="24"/>
          <w:szCs w:val="24"/>
        </w:rPr>
      </w:pPr>
      <w:r w:rsidRPr="00F135F5">
        <w:rPr>
          <w:rFonts w:ascii="Arial" w:hAnsi="Arial" w:cs="Arial"/>
          <w:b/>
          <w:sz w:val="24"/>
          <w:szCs w:val="24"/>
        </w:rPr>
        <w:t xml:space="preserve">V. DEL </w:t>
      </w:r>
      <w:r w:rsidR="00401662" w:rsidRPr="00F135F5">
        <w:rPr>
          <w:rFonts w:ascii="Arial" w:hAnsi="Arial" w:cs="Arial"/>
          <w:b/>
          <w:sz w:val="24"/>
          <w:szCs w:val="24"/>
        </w:rPr>
        <w:t xml:space="preserve">PROYECTO DE </w:t>
      </w:r>
      <w:r w:rsidRPr="00F135F5">
        <w:rPr>
          <w:rFonts w:ascii="Arial" w:hAnsi="Arial" w:cs="Arial"/>
          <w:b/>
          <w:sz w:val="24"/>
          <w:szCs w:val="24"/>
        </w:rPr>
        <w:t xml:space="preserve">PRESUPUESTO DE EGRESOS </w:t>
      </w:r>
      <w:r w:rsidRPr="00F135F5">
        <w:rPr>
          <w:rFonts w:ascii="Arial" w:hAnsi="Arial" w:cs="Arial"/>
          <w:b/>
          <w:bCs/>
          <w:sz w:val="24"/>
          <w:szCs w:val="24"/>
        </w:rPr>
        <w:t>DE ESTE ORGANISMO ELECTORAL PARA EL EJERCICIO DEL AÑO DOS MIL VEINTI</w:t>
      </w:r>
      <w:r w:rsidR="003731A6" w:rsidRPr="00F135F5">
        <w:rPr>
          <w:rFonts w:ascii="Arial" w:hAnsi="Arial" w:cs="Arial"/>
          <w:b/>
          <w:bCs/>
          <w:sz w:val="24"/>
          <w:szCs w:val="24"/>
        </w:rPr>
        <w:t>TRÉS</w:t>
      </w:r>
      <w:r w:rsidRPr="00F135F5">
        <w:rPr>
          <w:rFonts w:ascii="Arial" w:hAnsi="Arial" w:cs="Arial"/>
          <w:b/>
          <w:sz w:val="24"/>
          <w:szCs w:val="24"/>
        </w:rPr>
        <w:t xml:space="preserve">. </w:t>
      </w:r>
      <w:r w:rsidR="00401662" w:rsidRPr="00F135F5">
        <w:rPr>
          <w:rFonts w:ascii="Arial" w:hAnsi="Arial" w:cs="Arial"/>
          <w:bCs/>
          <w:sz w:val="24"/>
          <w:szCs w:val="24"/>
        </w:rPr>
        <w:t>Que de conformidad con el artículo 12, Base IX de la Constitución Política del Estado de Jalisco, a la iniciativa de Presupuesto de Egresos del Estado de Jalisco, se debe adjuntar el proyecto de presupuesto elaborado por el Instituto Electoral y de Participación Ciudadana del Estado de Jalisco. Asimismo, el artículo 137, párrafo 1, fracción XIII, en correlación con el artículo 134, párrafo 1, fracción XXI y el numeral 9, párrafo 2, fracción VIII del Reglamento Interior de este organismo electoral, establecen que corresponde a la consejera presidenta proponer al Consejo General para su aprobación el anteproyecto de presupuesto de egresos, el cual debe contener la plantilla de personal en la que se especifiquen todos los empleos públicos, incluidos el de la consejera presidenta y de las y los consejeros electorales, así como las remuneraciones que les sean asignadas a los mismos,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de conformidad con el artículo 137, numeral 1, fracción XV del Código Electoral del Estado de Jalisco.</w:t>
      </w:r>
    </w:p>
    <w:p w14:paraId="4F634DD1" w14:textId="77777777" w:rsidR="00401662" w:rsidRPr="00F135F5" w:rsidRDefault="00401662" w:rsidP="00F135F5">
      <w:pPr>
        <w:spacing w:line="276" w:lineRule="auto"/>
        <w:jc w:val="both"/>
        <w:rPr>
          <w:rFonts w:ascii="Arial" w:hAnsi="Arial" w:cs="Arial"/>
          <w:bCs/>
          <w:sz w:val="24"/>
          <w:szCs w:val="24"/>
        </w:rPr>
      </w:pPr>
    </w:p>
    <w:p w14:paraId="52FD077C" w14:textId="5368D003" w:rsidR="00401662" w:rsidRPr="00F135F5" w:rsidRDefault="00401662" w:rsidP="00F135F5">
      <w:pPr>
        <w:spacing w:line="276" w:lineRule="auto"/>
        <w:jc w:val="both"/>
        <w:rPr>
          <w:rFonts w:ascii="Arial" w:hAnsi="Arial" w:cs="Arial"/>
          <w:bCs/>
          <w:sz w:val="24"/>
          <w:szCs w:val="24"/>
        </w:rPr>
      </w:pPr>
      <w:r w:rsidRPr="00F135F5">
        <w:rPr>
          <w:rFonts w:ascii="Arial" w:hAnsi="Arial" w:cs="Arial"/>
          <w:bCs/>
          <w:sz w:val="24"/>
          <w:szCs w:val="24"/>
        </w:rPr>
        <w:t>Por su parte, el artículo 18 de la Ley del Presupuesto, Contabilidad y Gasto Público del Estado de Jalisco establece que los organismos públicos autónomos, como es el caso de este Instituto, al formular su proyecto de presupuesto, lo hará cumpliendo con los principios de equilibrio, sostenibilidad financiera, responsabilidad hacendaria,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w:t>
      </w:r>
      <w:r w:rsidR="00E8065D" w:rsidRPr="00F135F5">
        <w:rPr>
          <w:rFonts w:ascii="Arial" w:hAnsi="Arial" w:cs="Arial"/>
          <w:bCs/>
          <w:sz w:val="24"/>
          <w:szCs w:val="24"/>
        </w:rPr>
        <w:t>.</w:t>
      </w:r>
    </w:p>
    <w:p w14:paraId="1A62E757" w14:textId="77777777" w:rsidR="00401662" w:rsidRPr="00F135F5" w:rsidRDefault="00401662" w:rsidP="00F135F5">
      <w:pPr>
        <w:spacing w:line="276" w:lineRule="auto"/>
        <w:jc w:val="both"/>
        <w:rPr>
          <w:rFonts w:ascii="Arial" w:hAnsi="Arial" w:cs="Arial"/>
          <w:b/>
          <w:sz w:val="24"/>
          <w:szCs w:val="24"/>
        </w:rPr>
      </w:pPr>
    </w:p>
    <w:p w14:paraId="2332273C" w14:textId="1E4590D3" w:rsidR="003731A6" w:rsidRPr="00F135F5" w:rsidRDefault="00FA5B41" w:rsidP="00F135F5">
      <w:pPr>
        <w:spacing w:line="276" w:lineRule="auto"/>
        <w:jc w:val="both"/>
        <w:rPr>
          <w:rFonts w:ascii="Arial" w:hAnsi="Arial" w:cs="Arial"/>
          <w:sz w:val="24"/>
          <w:szCs w:val="24"/>
        </w:rPr>
      </w:pPr>
      <w:r w:rsidRPr="00F135F5">
        <w:rPr>
          <w:rFonts w:ascii="Arial" w:hAnsi="Arial" w:cs="Arial"/>
          <w:bCs/>
          <w:sz w:val="24"/>
          <w:szCs w:val="24"/>
        </w:rPr>
        <w:t xml:space="preserve">Como ya se estableció en el considerando anterior, el monto de presupuesto asignado a este Instituto para el gasto </w:t>
      </w:r>
      <w:r w:rsidR="003731A6" w:rsidRPr="00F135F5">
        <w:rPr>
          <w:rFonts w:ascii="Arial" w:hAnsi="Arial" w:cs="Arial"/>
          <w:bCs/>
          <w:sz w:val="24"/>
          <w:szCs w:val="24"/>
        </w:rPr>
        <w:t>de</w:t>
      </w:r>
      <w:r w:rsidRPr="00F135F5">
        <w:rPr>
          <w:rFonts w:ascii="Arial" w:hAnsi="Arial" w:cs="Arial"/>
          <w:bCs/>
          <w:sz w:val="24"/>
          <w:szCs w:val="24"/>
        </w:rPr>
        <w:t xml:space="preserve"> la operación</w:t>
      </w:r>
      <w:r w:rsidR="003731A6" w:rsidRPr="00F135F5">
        <w:rPr>
          <w:rFonts w:ascii="Arial" w:hAnsi="Arial" w:cs="Arial"/>
          <w:bCs/>
          <w:sz w:val="24"/>
          <w:szCs w:val="24"/>
        </w:rPr>
        <w:t xml:space="preserve"> ordinaria</w:t>
      </w:r>
      <w:r w:rsidRPr="00F135F5">
        <w:rPr>
          <w:rFonts w:ascii="Arial" w:hAnsi="Arial" w:cs="Arial"/>
          <w:bCs/>
          <w:sz w:val="24"/>
          <w:szCs w:val="24"/>
        </w:rPr>
        <w:t xml:space="preserve"> y sus programas presupuestales es menor a lo aprobado por este Consejo General en el acuerdo </w:t>
      </w:r>
      <w:r w:rsidR="00401662" w:rsidRPr="00F135F5">
        <w:rPr>
          <w:rFonts w:ascii="Arial" w:hAnsi="Arial" w:cs="Arial"/>
          <w:sz w:val="24"/>
          <w:szCs w:val="24"/>
        </w:rPr>
        <w:t>IEPC-ACG-045/2022</w:t>
      </w:r>
      <w:r w:rsidRPr="00F135F5">
        <w:rPr>
          <w:rFonts w:ascii="Arial" w:hAnsi="Arial" w:cs="Arial"/>
          <w:bCs/>
          <w:sz w:val="24"/>
          <w:szCs w:val="24"/>
        </w:rPr>
        <w:t xml:space="preserve">, </w:t>
      </w:r>
      <w:r w:rsidRPr="00F135F5">
        <w:rPr>
          <w:rFonts w:ascii="Arial" w:hAnsi="Arial" w:cs="Arial"/>
          <w:sz w:val="24"/>
          <w:szCs w:val="24"/>
        </w:rPr>
        <w:t>razón por la cual resulta necesario autorizar un presupuesto que se ciña a lo establecido por el Congreso del Estado, sin afectar las actividades sustantivas de este Instituto</w:t>
      </w:r>
      <w:r w:rsidR="003731A6" w:rsidRPr="00F135F5">
        <w:rPr>
          <w:rFonts w:ascii="Arial" w:hAnsi="Arial" w:cs="Arial"/>
          <w:sz w:val="24"/>
          <w:szCs w:val="24"/>
        </w:rPr>
        <w:t>, por lo que si bien se plantea continuar con la operación de los principales programas y proyectos del Instituto, éstos se verán reducidos y limitados tanto en sus resultados como sus alcances, quedando además suspendido temporalmente el trabajo de reestructura institucional iniciado en el presente año.</w:t>
      </w:r>
    </w:p>
    <w:p w14:paraId="1F18531F" w14:textId="553108EB" w:rsidR="00FA5B41" w:rsidRPr="00F135F5" w:rsidRDefault="00FA5B41" w:rsidP="00F135F5">
      <w:pPr>
        <w:spacing w:line="276" w:lineRule="auto"/>
        <w:jc w:val="both"/>
        <w:rPr>
          <w:rFonts w:ascii="Arial" w:hAnsi="Arial" w:cs="Arial"/>
          <w:bCs/>
          <w:sz w:val="24"/>
          <w:szCs w:val="24"/>
        </w:rPr>
      </w:pPr>
    </w:p>
    <w:p w14:paraId="68C2136A" w14:textId="235ACE95" w:rsidR="00401662" w:rsidRPr="00F135F5" w:rsidRDefault="00401662" w:rsidP="00F135F5">
      <w:pPr>
        <w:spacing w:line="276" w:lineRule="auto"/>
        <w:jc w:val="both"/>
        <w:rPr>
          <w:rFonts w:ascii="Arial" w:hAnsi="Arial" w:cs="Arial"/>
          <w:sz w:val="24"/>
          <w:szCs w:val="24"/>
        </w:rPr>
      </w:pPr>
      <w:r w:rsidRPr="00F135F5">
        <w:rPr>
          <w:rFonts w:ascii="Arial" w:hAnsi="Arial" w:cs="Arial"/>
          <w:sz w:val="24"/>
          <w:szCs w:val="24"/>
        </w:rPr>
        <w:t xml:space="preserve">Resulta importante precisar que el proyecto de presupuesto de egresos que se propone, prevé los recursos financieros para cubrir las erogaciones del capítulo 1000 derivadas de las relaciones laborales institucionales, así como las erogaciones destinadas a cubrir los servicios generales y los gastos operativos institucionales, como son arrendamiento, servicio de vigilancia, seguros, internet, papelería, licencias de software, energía eléctrica, agua potable, entre otros. </w:t>
      </w:r>
    </w:p>
    <w:p w14:paraId="7058824A" w14:textId="77777777" w:rsidR="00401662" w:rsidRPr="00F135F5" w:rsidRDefault="00401662" w:rsidP="00F135F5">
      <w:pPr>
        <w:spacing w:line="276" w:lineRule="auto"/>
        <w:jc w:val="both"/>
        <w:rPr>
          <w:rFonts w:ascii="Arial" w:hAnsi="Arial" w:cs="Arial"/>
          <w:sz w:val="24"/>
          <w:szCs w:val="24"/>
        </w:rPr>
      </w:pPr>
    </w:p>
    <w:p w14:paraId="0E8B567C" w14:textId="0736119D" w:rsidR="00401662" w:rsidRPr="00F135F5" w:rsidRDefault="00401662" w:rsidP="00F135F5">
      <w:pPr>
        <w:spacing w:line="276" w:lineRule="auto"/>
        <w:jc w:val="both"/>
        <w:rPr>
          <w:rFonts w:ascii="Arial" w:hAnsi="Arial" w:cs="Arial"/>
          <w:sz w:val="24"/>
          <w:szCs w:val="24"/>
        </w:rPr>
      </w:pPr>
      <w:r w:rsidRPr="00F135F5">
        <w:rPr>
          <w:rFonts w:ascii="Arial" w:hAnsi="Arial" w:cs="Arial"/>
          <w:sz w:val="24"/>
          <w:szCs w:val="24"/>
        </w:rPr>
        <w:t>Así, esta propuesta, considera una visión institucional que continua avanzando en importantes funciones como son: los mecanismos de participación ciudadana; la promoción y garantía de los derechos político-electorales; la transversalización de la perspectiva de género, la inclusión, la interculturalidad y la diversidad en el ejercicio de los derechos que tutela este Instituto; la prevención, sanción y erradicación de la violencia política contra las mujeres en razón de género y el cumplimiento a la normatividad en materia electoral, de transparencia, protección de datos personales y administración y gestión del acervo archivístico; entre otros.</w:t>
      </w:r>
    </w:p>
    <w:p w14:paraId="1281816E" w14:textId="6DDB5C1F" w:rsidR="00401662" w:rsidRPr="00F135F5" w:rsidRDefault="00401662" w:rsidP="00F135F5">
      <w:pPr>
        <w:spacing w:line="276" w:lineRule="auto"/>
        <w:jc w:val="both"/>
        <w:rPr>
          <w:rFonts w:ascii="Arial" w:hAnsi="Arial" w:cs="Arial"/>
          <w:sz w:val="24"/>
          <w:szCs w:val="24"/>
        </w:rPr>
      </w:pPr>
    </w:p>
    <w:p w14:paraId="62C2CADD" w14:textId="77777777" w:rsidR="003731A6" w:rsidRPr="00F135F5" w:rsidRDefault="003731A6" w:rsidP="00F135F5">
      <w:pPr>
        <w:spacing w:line="276" w:lineRule="auto"/>
        <w:jc w:val="both"/>
        <w:rPr>
          <w:rFonts w:ascii="Arial" w:hAnsi="Arial" w:cs="Arial"/>
          <w:bCs/>
          <w:sz w:val="24"/>
          <w:szCs w:val="24"/>
        </w:rPr>
      </w:pPr>
      <w:r w:rsidRPr="00F135F5">
        <w:rPr>
          <w:rFonts w:ascii="Arial" w:hAnsi="Arial" w:cs="Arial"/>
          <w:bCs/>
          <w:sz w:val="24"/>
          <w:szCs w:val="24"/>
        </w:rPr>
        <w:t xml:space="preserve">Ahora bien, la propuesta planteada implica necesariamente una adecuación en los programas aprobados, así como en las funciones realizadas por las distintas áreas del Instituto, situación por la cual, la Secretaría Ejecutiva deberá coordinar los trabajos de adecuación a las </w:t>
      </w:r>
      <w:r w:rsidRPr="00F135F5">
        <w:rPr>
          <w:rFonts w:ascii="Arial" w:hAnsi="Arial" w:cs="Arial"/>
          <w:sz w:val="24"/>
          <w:szCs w:val="24"/>
        </w:rPr>
        <w:t>Matrices de Indicadores para Resultados.</w:t>
      </w:r>
    </w:p>
    <w:p w14:paraId="65ED6DD4" w14:textId="77777777" w:rsidR="003731A6" w:rsidRPr="00F135F5" w:rsidRDefault="003731A6" w:rsidP="00F135F5">
      <w:pPr>
        <w:spacing w:line="276" w:lineRule="auto"/>
        <w:jc w:val="both"/>
        <w:rPr>
          <w:rFonts w:ascii="Arial" w:hAnsi="Arial" w:cs="Arial"/>
          <w:bCs/>
          <w:sz w:val="24"/>
          <w:szCs w:val="24"/>
        </w:rPr>
      </w:pPr>
    </w:p>
    <w:p w14:paraId="223377B4" w14:textId="0DF77FAC" w:rsidR="00E8065D" w:rsidRPr="00F135F5" w:rsidRDefault="003731A6" w:rsidP="00F135F5">
      <w:pPr>
        <w:spacing w:line="276" w:lineRule="auto"/>
        <w:jc w:val="both"/>
        <w:rPr>
          <w:rFonts w:ascii="Arial" w:hAnsi="Arial" w:cs="Arial"/>
          <w:bCs/>
          <w:sz w:val="24"/>
          <w:szCs w:val="24"/>
        </w:rPr>
      </w:pPr>
      <w:r w:rsidRPr="00F135F5">
        <w:rPr>
          <w:rFonts w:ascii="Arial" w:hAnsi="Arial" w:cs="Arial"/>
          <w:bCs/>
          <w:sz w:val="24"/>
          <w:szCs w:val="24"/>
        </w:rPr>
        <w:t>Por otra parte</w:t>
      </w:r>
      <w:r w:rsidR="00E8065D" w:rsidRPr="00F135F5">
        <w:rPr>
          <w:rFonts w:ascii="Arial" w:hAnsi="Arial" w:cs="Arial"/>
          <w:bCs/>
          <w:sz w:val="24"/>
          <w:szCs w:val="24"/>
        </w:rPr>
        <w:t xml:space="preserve">, la necesidad de autorizar el presupuesto no es únicamente para ceñirse a lo asignado en el decreto </w:t>
      </w:r>
      <w:r w:rsidR="00E8065D" w:rsidRPr="00F135F5">
        <w:rPr>
          <w:rFonts w:ascii="Arial" w:hAnsi="Arial" w:cs="Arial"/>
          <w:sz w:val="24"/>
          <w:szCs w:val="24"/>
        </w:rPr>
        <w:t>29116/LXIII/22</w:t>
      </w:r>
      <w:r w:rsidR="00E8065D" w:rsidRPr="00F135F5">
        <w:rPr>
          <w:rFonts w:ascii="Arial" w:hAnsi="Arial" w:cs="Arial"/>
          <w:bCs/>
          <w:sz w:val="24"/>
          <w:szCs w:val="24"/>
        </w:rPr>
        <w:t xml:space="preserve">, sino también, porque en el artículo 53 de la Ley de Presupuesto, Contabilidad y Gasto Público del estado de Jalisco, se establece que ningún gasto podrá efectuarse sin partida presupuestal expresa, por lo que para estar en aptitud de realizar las erogaciones necesarias para cumplir con el objeto del Instituto es necesario que se apruebe la distribución presupuestal por la cantidad de </w:t>
      </w:r>
      <w:r w:rsidR="00680422" w:rsidRPr="00F135F5">
        <w:rPr>
          <w:rFonts w:ascii="Arial" w:hAnsi="Arial" w:cs="Arial"/>
          <w:sz w:val="24"/>
          <w:szCs w:val="24"/>
        </w:rPr>
        <w:t>$105,901,601</w:t>
      </w:r>
      <w:r w:rsidR="00E8065D" w:rsidRPr="00F135F5">
        <w:rPr>
          <w:rFonts w:ascii="Arial" w:hAnsi="Arial" w:cs="Arial"/>
          <w:sz w:val="24"/>
          <w:szCs w:val="24"/>
        </w:rPr>
        <w:t xml:space="preserve"> (ciento cinco millones novecientos un mil seiscientos </w:t>
      </w:r>
      <w:r w:rsidR="00680422" w:rsidRPr="00F135F5">
        <w:rPr>
          <w:rFonts w:ascii="Arial" w:hAnsi="Arial" w:cs="Arial"/>
          <w:sz w:val="24"/>
          <w:szCs w:val="24"/>
        </w:rPr>
        <w:t xml:space="preserve">un </w:t>
      </w:r>
      <w:r w:rsidR="00E8065D" w:rsidRPr="00F135F5">
        <w:rPr>
          <w:rFonts w:ascii="Arial" w:hAnsi="Arial" w:cs="Arial"/>
          <w:sz w:val="24"/>
          <w:szCs w:val="24"/>
        </w:rPr>
        <w:t>pesos 00/100 M.N.)</w:t>
      </w:r>
      <w:r w:rsidR="00E8065D" w:rsidRPr="00F135F5">
        <w:rPr>
          <w:rFonts w:ascii="Arial" w:hAnsi="Arial" w:cs="Arial"/>
          <w:bCs/>
          <w:sz w:val="24"/>
          <w:szCs w:val="24"/>
        </w:rPr>
        <w:t xml:space="preserve">, </w:t>
      </w:r>
      <w:r w:rsidR="00A40F32" w:rsidRPr="00F135F5">
        <w:rPr>
          <w:rFonts w:ascii="Arial" w:hAnsi="Arial" w:cs="Arial"/>
          <w:bCs/>
          <w:sz w:val="24"/>
          <w:szCs w:val="24"/>
        </w:rPr>
        <w:t xml:space="preserve">conforme al </w:t>
      </w:r>
      <w:r w:rsidR="00A40F32" w:rsidRPr="00F135F5">
        <w:rPr>
          <w:rFonts w:ascii="Arial" w:hAnsi="Arial" w:cs="Arial"/>
          <w:b/>
          <w:sz w:val="24"/>
          <w:szCs w:val="24"/>
        </w:rPr>
        <w:t>ANEXO 1</w:t>
      </w:r>
      <w:r w:rsidR="00680422" w:rsidRPr="00F135F5">
        <w:rPr>
          <w:rFonts w:ascii="Arial" w:hAnsi="Arial" w:cs="Arial"/>
          <w:b/>
          <w:sz w:val="24"/>
          <w:szCs w:val="24"/>
        </w:rPr>
        <w:t>.</w:t>
      </w:r>
      <w:r w:rsidR="00E8065D" w:rsidRPr="00F135F5">
        <w:rPr>
          <w:rFonts w:ascii="Arial" w:hAnsi="Arial" w:cs="Arial"/>
          <w:bCs/>
          <w:sz w:val="24"/>
          <w:szCs w:val="24"/>
        </w:rPr>
        <w:t xml:space="preserve">  </w:t>
      </w:r>
    </w:p>
    <w:p w14:paraId="680A9919" w14:textId="79A037A9" w:rsidR="00E8065D" w:rsidRPr="00F135F5" w:rsidRDefault="00E8065D" w:rsidP="00F135F5">
      <w:pPr>
        <w:spacing w:line="276" w:lineRule="auto"/>
        <w:jc w:val="both"/>
        <w:rPr>
          <w:rFonts w:ascii="Arial" w:hAnsi="Arial" w:cs="Arial"/>
          <w:bCs/>
          <w:sz w:val="24"/>
          <w:szCs w:val="24"/>
        </w:rPr>
      </w:pPr>
    </w:p>
    <w:p w14:paraId="410D4E1E" w14:textId="27F80EB8" w:rsidR="00E8065D" w:rsidRPr="00F135F5" w:rsidRDefault="00E8065D" w:rsidP="00F135F5">
      <w:pPr>
        <w:spacing w:line="276" w:lineRule="auto"/>
        <w:jc w:val="both"/>
        <w:rPr>
          <w:rFonts w:ascii="Arial" w:hAnsi="Arial" w:cs="Arial"/>
          <w:bCs/>
          <w:sz w:val="24"/>
          <w:szCs w:val="24"/>
        </w:rPr>
      </w:pPr>
      <w:r w:rsidRPr="00F135F5">
        <w:rPr>
          <w:rFonts w:ascii="Arial" w:hAnsi="Arial" w:cs="Arial"/>
          <w:bCs/>
          <w:sz w:val="24"/>
          <w:szCs w:val="24"/>
        </w:rPr>
        <w:t xml:space="preserve">En el mismo sentido, se propone la siguiente plantilla de servicios personales, con las remuneraciones que por concepto de salarios y prestaciones de ley les sean asignadas a los servidores públicos de este organismo electoral, en términos del </w:t>
      </w:r>
      <w:r w:rsidRPr="00F135F5">
        <w:rPr>
          <w:rFonts w:ascii="Arial" w:hAnsi="Arial" w:cs="Arial"/>
          <w:b/>
          <w:bCs/>
          <w:sz w:val="24"/>
          <w:szCs w:val="24"/>
        </w:rPr>
        <w:t>ANEXO</w:t>
      </w:r>
      <w:r w:rsidR="00A40F32" w:rsidRPr="00F135F5">
        <w:rPr>
          <w:rFonts w:ascii="Arial" w:hAnsi="Arial" w:cs="Arial"/>
          <w:b/>
          <w:bCs/>
          <w:sz w:val="24"/>
          <w:szCs w:val="24"/>
        </w:rPr>
        <w:t xml:space="preserve"> 2</w:t>
      </w:r>
      <w:r w:rsidRPr="00F135F5">
        <w:rPr>
          <w:rFonts w:ascii="Arial" w:hAnsi="Arial" w:cs="Arial"/>
          <w:bCs/>
          <w:sz w:val="24"/>
          <w:szCs w:val="24"/>
        </w:rPr>
        <w:t xml:space="preserve"> que forma parte integral del presente acuerdo.</w:t>
      </w:r>
    </w:p>
    <w:p w14:paraId="367A9E68" w14:textId="558F43D2" w:rsidR="00E8065D" w:rsidRPr="00F135F5" w:rsidRDefault="00E8065D" w:rsidP="00F135F5">
      <w:pPr>
        <w:spacing w:line="276" w:lineRule="auto"/>
        <w:jc w:val="both"/>
        <w:rPr>
          <w:rFonts w:ascii="Arial" w:hAnsi="Arial" w:cs="Arial"/>
          <w:bCs/>
          <w:sz w:val="24"/>
          <w:szCs w:val="24"/>
        </w:rPr>
      </w:pPr>
    </w:p>
    <w:p w14:paraId="4EBA6C58" w14:textId="7670BE8A" w:rsidR="003731A6" w:rsidRPr="00F135F5" w:rsidRDefault="003731A6" w:rsidP="00F135F5">
      <w:pPr>
        <w:spacing w:line="276" w:lineRule="auto"/>
        <w:jc w:val="both"/>
        <w:rPr>
          <w:rFonts w:ascii="Arial" w:hAnsi="Arial" w:cs="Arial"/>
          <w:b/>
          <w:bCs/>
          <w:sz w:val="24"/>
          <w:szCs w:val="24"/>
        </w:rPr>
      </w:pPr>
      <w:r w:rsidRPr="00F135F5">
        <w:rPr>
          <w:rFonts w:ascii="Arial" w:hAnsi="Arial" w:cs="Arial"/>
          <w:sz w:val="24"/>
          <w:szCs w:val="24"/>
        </w:rPr>
        <w:t xml:space="preserve">Cabe mencionar que el presente proyecto de presupuesto de egresos de este organismo electoral cumple con </w:t>
      </w:r>
      <w:r w:rsidRPr="00F135F5">
        <w:rPr>
          <w:rFonts w:ascii="Arial" w:eastAsia="Calibri" w:hAnsi="Arial" w:cs="Arial"/>
          <w:sz w:val="24"/>
          <w:szCs w:val="24"/>
          <w:lang w:eastAsia="en-US"/>
        </w:rPr>
        <w:t xml:space="preserve">las disposiciones </w:t>
      </w:r>
      <w:r w:rsidR="00A6520D" w:rsidRPr="00F135F5">
        <w:rPr>
          <w:rFonts w:ascii="Arial" w:eastAsia="Calibri" w:hAnsi="Arial" w:cs="Arial"/>
          <w:sz w:val="24"/>
          <w:szCs w:val="24"/>
          <w:lang w:eastAsia="en-US"/>
        </w:rPr>
        <w:t>normativas aplicables</w:t>
      </w:r>
      <w:r w:rsidRPr="00F135F5">
        <w:rPr>
          <w:rFonts w:ascii="Arial" w:eastAsia="Calibri" w:hAnsi="Arial" w:cs="Arial"/>
          <w:sz w:val="24"/>
          <w:szCs w:val="24"/>
          <w:lang w:eastAsia="en-US"/>
        </w:rPr>
        <w:t>, sin dejar de lado su responsabilidad constitucional y legal de ser un organismo electoral capaz de ofrecer resultados, proponiendo la ejecución de procedimientos que permitan utilizar de manera más eficientemente y eficaz los recursos humanos y financieros, presupuestados.</w:t>
      </w:r>
    </w:p>
    <w:p w14:paraId="522774D8" w14:textId="77777777" w:rsidR="003731A6" w:rsidRPr="00F135F5" w:rsidRDefault="003731A6" w:rsidP="00F135F5">
      <w:pPr>
        <w:spacing w:line="276" w:lineRule="auto"/>
        <w:jc w:val="both"/>
        <w:rPr>
          <w:rFonts w:ascii="Arial" w:hAnsi="Arial" w:cs="Arial"/>
          <w:bCs/>
          <w:sz w:val="24"/>
          <w:szCs w:val="24"/>
        </w:rPr>
      </w:pPr>
    </w:p>
    <w:p w14:paraId="191BC1FE" w14:textId="77524AD7" w:rsidR="00E8065D" w:rsidRPr="00F135F5" w:rsidRDefault="003731A6" w:rsidP="00F135F5">
      <w:pPr>
        <w:spacing w:line="276" w:lineRule="auto"/>
        <w:jc w:val="both"/>
        <w:rPr>
          <w:rFonts w:ascii="Arial" w:hAnsi="Arial" w:cs="Arial"/>
          <w:sz w:val="24"/>
          <w:szCs w:val="24"/>
        </w:rPr>
      </w:pPr>
      <w:r w:rsidRPr="00F135F5">
        <w:rPr>
          <w:rFonts w:ascii="Arial" w:hAnsi="Arial" w:cs="Arial"/>
          <w:sz w:val="24"/>
          <w:szCs w:val="24"/>
        </w:rPr>
        <w:t>Por</w:t>
      </w:r>
      <w:r w:rsidR="00E8065D" w:rsidRPr="00F135F5">
        <w:rPr>
          <w:rFonts w:ascii="Arial" w:hAnsi="Arial" w:cs="Arial"/>
          <w:sz w:val="24"/>
          <w:szCs w:val="24"/>
        </w:rPr>
        <w:t xml:space="preserve"> lo anterior y con base </w:t>
      </w:r>
      <w:r w:rsidR="00E8065D" w:rsidRPr="00F135F5">
        <w:rPr>
          <w:rFonts w:ascii="Arial" w:hAnsi="Arial" w:cs="Arial"/>
          <w:bCs/>
          <w:sz w:val="24"/>
          <w:szCs w:val="24"/>
        </w:rPr>
        <w:t>en sus atribuciones legales y reglamentarias</w:t>
      </w:r>
      <w:r w:rsidR="00E8065D" w:rsidRPr="00F135F5">
        <w:rPr>
          <w:rFonts w:ascii="Arial" w:hAnsi="Arial" w:cs="Arial"/>
          <w:sz w:val="24"/>
          <w:szCs w:val="24"/>
        </w:rPr>
        <w:t xml:space="preserve">, la </w:t>
      </w:r>
      <w:r w:rsidR="00E8065D" w:rsidRPr="00F135F5">
        <w:rPr>
          <w:rFonts w:ascii="Arial" w:hAnsi="Arial" w:cs="Arial"/>
          <w:bCs/>
          <w:sz w:val="24"/>
          <w:szCs w:val="24"/>
        </w:rPr>
        <w:t>Consejera presidenta de este Instituto somete a la consideración de</w:t>
      </w:r>
      <w:r w:rsidR="00E8065D" w:rsidRPr="00F135F5">
        <w:rPr>
          <w:rFonts w:ascii="Arial" w:hAnsi="Arial" w:cs="Arial"/>
          <w:sz w:val="24"/>
          <w:szCs w:val="24"/>
        </w:rPr>
        <w:t xml:space="preserve"> este Consejo General para su análisis, discusión y en su caso aprobación, la propuesta de presupuesto de egresos de este organismo electoral</w:t>
      </w:r>
      <w:r w:rsidRPr="00F135F5">
        <w:rPr>
          <w:rFonts w:ascii="Arial" w:hAnsi="Arial" w:cs="Arial"/>
          <w:sz w:val="24"/>
          <w:szCs w:val="24"/>
        </w:rPr>
        <w:t xml:space="preserve"> así como la plantilla de personal</w:t>
      </w:r>
      <w:r w:rsidR="00E8065D" w:rsidRPr="00F135F5">
        <w:rPr>
          <w:rFonts w:ascii="Arial" w:hAnsi="Arial" w:cs="Arial"/>
          <w:sz w:val="24"/>
          <w:szCs w:val="24"/>
        </w:rPr>
        <w:t>, para el ejercicio del año dos mil veinti</w:t>
      </w:r>
      <w:r w:rsidRPr="00F135F5">
        <w:rPr>
          <w:rFonts w:ascii="Arial" w:hAnsi="Arial" w:cs="Arial"/>
          <w:sz w:val="24"/>
          <w:szCs w:val="24"/>
        </w:rPr>
        <w:t>trés</w:t>
      </w:r>
      <w:r w:rsidR="00E8065D" w:rsidRPr="00F135F5">
        <w:rPr>
          <w:rFonts w:ascii="Arial" w:hAnsi="Arial" w:cs="Arial"/>
          <w:sz w:val="24"/>
          <w:szCs w:val="24"/>
        </w:rPr>
        <w:t>, en términos del presente acuerdo.</w:t>
      </w:r>
    </w:p>
    <w:p w14:paraId="3C2F180F" w14:textId="77777777" w:rsidR="00921521" w:rsidRPr="00F135F5" w:rsidRDefault="00921521" w:rsidP="00F135F5">
      <w:pPr>
        <w:spacing w:line="276" w:lineRule="auto"/>
        <w:jc w:val="both"/>
        <w:rPr>
          <w:rFonts w:ascii="Arial" w:eastAsia="Trebuchet MS" w:hAnsi="Arial" w:cs="Arial"/>
          <w:color w:val="000000"/>
          <w:sz w:val="24"/>
          <w:szCs w:val="24"/>
          <w:lang w:eastAsia="es-MX"/>
        </w:rPr>
      </w:pPr>
    </w:p>
    <w:p w14:paraId="083E3E1B" w14:textId="311AE64D" w:rsidR="00921521" w:rsidRPr="00F135F5" w:rsidRDefault="00921521" w:rsidP="00F135F5">
      <w:pPr>
        <w:spacing w:line="276" w:lineRule="auto"/>
        <w:jc w:val="both"/>
        <w:rPr>
          <w:rFonts w:ascii="Arial" w:eastAsia="Trebuchet MS" w:hAnsi="Arial" w:cs="Arial"/>
          <w:color w:val="000000"/>
          <w:sz w:val="24"/>
          <w:szCs w:val="24"/>
          <w:lang w:eastAsia="es-MX"/>
        </w:rPr>
      </w:pPr>
      <w:r w:rsidRPr="00F135F5">
        <w:rPr>
          <w:rFonts w:ascii="Arial" w:eastAsia="Trebuchet MS" w:hAnsi="Arial" w:cs="Arial"/>
          <w:color w:val="000000"/>
          <w:sz w:val="24"/>
          <w:szCs w:val="24"/>
          <w:lang w:eastAsia="es-MX"/>
        </w:rPr>
        <w:t>De conformidad con lo dispuesto en los artículos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F73B6BF" w14:textId="77777777" w:rsidR="0027506B" w:rsidRPr="00F135F5" w:rsidRDefault="0027506B" w:rsidP="00F135F5">
      <w:pPr>
        <w:spacing w:line="276" w:lineRule="auto"/>
        <w:jc w:val="both"/>
        <w:rPr>
          <w:rFonts w:ascii="Arial" w:eastAsia="Trebuchet MS" w:hAnsi="Arial" w:cs="Arial"/>
          <w:color w:val="000000"/>
          <w:sz w:val="24"/>
          <w:szCs w:val="24"/>
          <w:lang w:eastAsia="es-MX"/>
        </w:rPr>
      </w:pPr>
    </w:p>
    <w:p w14:paraId="653663F9" w14:textId="322ADA26" w:rsidR="0027506B" w:rsidRPr="00F135F5" w:rsidRDefault="0027506B" w:rsidP="00F135F5">
      <w:pPr>
        <w:spacing w:line="276" w:lineRule="auto"/>
        <w:jc w:val="both"/>
        <w:rPr>
          <w:rStyle w:val="FontStyle14"/>
          <w:rFonts w:eastAsiaTheme="minorEastAsia"/>
          <w:b w:val="0"/>
          <w:sz w:val="24"/>
          <w:szCs w:val="24"/>
          <w:lang w:val="es-ES_tradnl" w:eastAsia="es-ES_tradnl"/>
        </w:rPr>
      </w:pPr>
      <w:r w:rsidRPr="00F135F5">
        <w:rPr>
          <w:rFonts w:ascii="Arial" w:eastAsia="Trebuchet MS" w:hAnsi="Arial" w:cs="Arial"/>
          <w:b/>
          <w:color w:val="000000"/>
          <w:sz w:val="24"/>
          <w:szCs w:val="24"/>
          <w:lang w:eastAsia="es-MX"/>
        </w:rPr>
        <w:t>VI. DE LA SOLICITUD DE AMPLIACIÓN DE</w:t>
      </w:r>
      <w:r w:rsidR="00DB0CFF" w:rsidRPr="00F135F5">
        <w:rPr>
          <w:rFonts w:ascii="Arial" w:eastAsia="Trebuchet MS" w:hAnsi="Arial" w:cs="Arial"/>
          <w:b/>
          <w:color w:val="000000"/>
          <w:sz w:val="24"/>
          <w:szCs w:val="24"/>
          <w:lang w:eastAsia="es-MX"/>
        </w:rPr>
        <w:t>L</w:t>
      </w:r>
      <w:r w:rsidRPr="00F135F5">
        <w:rPr>
          <w:rFonts w:ascii="Arial" w:eastAsia="Trebuchet MS" w:hAnsi="Arial" w:cs="Arial"/>
          <w:b/>
          <w:color w:val="000000"/>
          <w:sz w:val="24"/>
          <w:szCs w:val="24"/>
          <w:lang w:eastAsia="es-MX"/>
        </w:rPr>
        <w:t xml:space="preserve"> PRESUPUESTO</w:t>
      </w:r>
      <w:r w:rsidRPr="00F135F5">
        <w:rPr>
          <w:rFonts w:ascii="Arial" w:eastAsia="Trebuchet MS" w:hAnsi="Arial" w:cs="Arial"/>
          <w:color w:val="000000"/>
          <w:sz w:val="24"/>
          <w:szCs w:val="24"/>
          <w:lang w:eastAsia="es-MX"/>
        </w:rPr>
        <w:t xml:space="preserve">. </w:t>
      </w:r>
      <w:r w:rsidR="00DB0CFF" w:rsidRPr="00F135F5">
        <w:rPr>
          <w:rStyle w:val="FontStyle14"/>
          <w:rFonts w:eastAsiaTheme="minorEastAsia"/>
          <w:b w:val="0"/>
          <w:sz w:val="24"/>
          <w:szCs w:val="24"/>
          <w:lang w:val="es-ES_tradnl" w:eastAsia="es-ES_tradnl"/>
        </w:rPr>
        <w:t>Que de acuerdo con lo que establece el artículo 214 del Código Electoral del Estado</w:t>
      </w:r>
      <w:r w:rsidR="00F135F5" w:rsidRPr="00F135F5">
        <w:rPr>
          <w:rStyle w:val="FontStyle14"/>
          <w:rFonts w:eastAsiaTheme="minorEastAsia"/>
          <w:b w:val="0"/>
          <w:sz w:val="24"/>
          <w:szCs w:val="24"/>
          <w:lang w:val="es-ES_tradnl" w:eastAsia="es-ES_tradnl"/>
        </w:rPr>
        <w:t xml:space="preserve"> de Jalisco</w:t>
      </w:r>
      <w:r w:rsidR="00DB0CFF" w:rsidRPr="00F135F5">
        <w:rPr>
          <w:rStyle w:val="FontStyle14"/>
          <w:rFonts w:eastAsiaTheme="minorEastAsia"/>
          <w:b w:val="0"/>
          <w:sz w:val="24"/>
          <w:szCs w:val="24"/>
          <w:lang w:val="es-ES_tradnl" w:eastAsia="es-ES_tradnl"/>
        </w:rPr>
        <w:t xml:space="preserve">, en la primera quincena de septiembre del año dos mil veintitrés, deberá iniciar el proceso electoral, por lo que, al no haberse aprobado el presupuesto proyectado para tal fin, </w:t>
      </w:r>
      <w:r w:rsidR="00F135F5" w:rsidRPr="00F135F5">
        <w:rPr>
          <w:rStyle w:val="FontStyle14"/>
          <w:rFonts w:eastAsiaTheme="minorEastAsia"/>
          <w:b w:val="0"/>
          <w:sz w:val="24"/>
          <w:szCs w:val="24"/>
          <w:lang w:val="es-ES_tradnl" w:eastAsia="es-ES_tradnl"/>
        </w:rPr>
        <w:t xml:space="preserve">mediante el acuerdo IEPC-ACG-046/2022, </w:t>
      </w:r>
      <w:r w:rsidR="00DB0CFF" w:rsidRPr="00F135F5">
        <w:rPr>
          <w:rStyle w:val="FontStyle14"/>
          <w:rFonts w:eastAsiaTheme="minorEastAsia"/>
          <w:b w:val="0"/>
          <w:sz w:val="24"/>
          <w:szCs w:val="24"/>
          <w:lang w:val="es-ES_tradnl" w:eastAsia="es-ES_tradnl"/>
        </w:rPr>
        <w:t xml:space="preserve">es indispensable realizar las gestiones necesarias para solicitar una ampliación presupuestal con el propósito de dar cumplimiento a las actividades </w:t>
      </w:r>
      <w:r w:rsidR="00F135F5" w:rsidRPr="00F135F5">
        <w:rPr>
          <w:rStyle w:val="FontStyle14"/>
          <w:rFonts w:eastAsiaTheme="minorEastAsia"/>
          <w:b w:val="0"/>
          <w:sz w:val="24"/>
          <w:szCs w:val="24"/>
          <w:lang w:val="es-ES_tradnl" w:eastAsia="es-ES_tradnl"/>
        </w:rPr>
        <w:t xml:space="preserve">preparatorias </w:t>
      </w:r>
      <w:r w:rsidR="00DB0CFF" w:rsidRPr="00F135F5">
        <w:rPr>
          <w:rStyle w:val="FontStyle14"/>
          <w:rFonts w:eastAsiaTheme="minorEastAsia"/>
          <w:b w:val="0"/>
          <w:sz w:val="24"/>
          <w:szCs w:val="24"/>
          <w:lang w:val="es-ES_tradnl" w:eastAsia="es-ES_tradnl"/>
        </w:rPr>
        <w:t xml:space="preserve">propias del </w:t>
      </w:r>
      <w:r w:rsidR="00F135F5" w:rsidRPr="00F135F5">
        <w:rPr>
          <w:rStyle w:val="FontStyle14"/>
          <w:rFonts w:eastAsiaTheme="minorEastAsia"/>
          <w:b w:val="0"/>
          <w:sz w:val="24"/>
          <w:szCs w:val="24"/>
          <w:lang w:val="es-ES_tradnl" w:eastAsia="es-ES_tradnl"/>
        </w:rPr>
        <w:t>P</w:t>
      </w:r>
      <w:r w:rsidR="00DB0CFF" w:rsidRPr="00F135F5">
        <w:rPr>
          <w:rStyle w:val="FontStyle14"/>
          <w:rFonts w:eastAsiaTheme="minorEastAsia"/>
          <w:b w:val="0"/>
          <w:sz w:val="24"/>
          <w:szCs w:val="24"/>
          <w:lang w:val="es-ES_tradnl" w:eastAsia="es-ES_tradnl"/>
        </w:rPr>
        <w:t xml:space="preserve">roceso </w:t>
      </w:r>
      <w:r w:rsidR="00F135F5" w:rsidRPr="00F135F5">
        <w:rPr>
          <w:rStyle w:val="FontStyle14"/>
          <w:rFonts w:eastAsiaTheme="minorEastAsia"/>
          <w:b w:val="0"/>
          <w:sz w:val="24"/>
          <w:szCs w:val="24"/>
          <w:lang w:val="es-ES_tradnl" w:eastAsia="es-ES_tradnl"/>
        </w:rPr>
        <w:t>E</w:t>
      </w:r>
      <w:r w:rsidR="00DB0CFF" w:rsidRPr="00F135F5">
        <w:rPr>
          <w:rStyle w:val="FontStyle14"/>
          <w:rFonts w:eastAsiaTheme="minorEastAsia"/>
          <w:b w:val="0"/>
          <w:sz w:val="24"/>
          <w:szCs w:val="24"/>
          <w:lang w:val="es-ES_tradnl" w:eastAsia="es-ES_tradnl"/>
        </w:rPr>
        <w:t>lectoral</w:t>
      </w:r>
      <w:r w:rsidR="00F135F5" w:rsidRPr="00F135F5">
        <w:rPr>
          <w:rStyle w:val="FontStyle14"/>
          <w:rFonts w:eastAsiaTheme="minorEastAsia"/>
          <w:b w:val="0"/>
          <w:sz w:val="24"/>
          <w:szCs w:val="24"/>
          <w:lang w:val="es-ES_tradnl" w:eastAsia="es-ES_tradnl"/>
        </w:rPr>
        <w:t xml:space="preserve"> Concurrente 2023-2024</w:t>
      </w:r>
      <w:r w:rsidR="00DB0CFF" w:rsidRPr="00F135F5">
        <w:rPr>
          <w:rStyle w:val="FontStyle14"/>
          <w:rFonts w:eastAsiaTheme="minorEastAsia"/>
          <w:b w:val="0"/>
          <w:sz w:val="24"/>
          <w:szCs w:val="24"/>
          <w:lang w:val="es-ES_tradnl" w:eastAsia="es-ES_tradnl"/>
        </w:rPr>
        <w:t>.</w:t>
      </w:r>
    </w:p>
    <w:p w14:paraId="1EB82947" w14:textId="183313E4" w:rsidR="00C76D62" w:rsidRPr="00F135F5" w:rsidRDefault="00C76D62" w:rsidP="00F135F5">
      <w:pPr>
        <w:spacing w:line="276" w:lineRule="auto"/>
        <w:jc w:val="both"/>
        <w:rPr>
          <w:rStyle w:val="FontStyle14"/>
          <w:rFonts w:eastAsiaTheme="minorEastAsia"/>
          <w:b w:val="0"/>
          <w:sz w:val="24"/>
          <w:szCs w:val="24"/>
          <w:lang w:val="es-ES_tradnl" w:eastAsia="es-ES_tradnl"/>
        </w:rPr>
      </w:pPr>
    </w:p>
    <w:p w14:paraId="70099334" w14:textId="3DAAE727" w:rsidR="00C76D62" w:rsidRPr="00F135F5" w:rsidRDefault="00C76D62" w:rsidP="00F135F5">
      <w:pPr>
        <w:pStyle w:val="Textoindependiente"/>
        <w:shd w:val="clear" w:color="auto" w:fill="FFFFFF"/>
        <w:spacing w:after="0"/>
        <w:jc w:val="both"/>
        <w:rPr>
          <w:rFonts w:ascii="Arial" w:hAnsi="Arial" w:cs="Arial"/>
          <w:bCs/>
          <w:sz w:val="24"/>
          <w:szCs w:val="24"/>
        </w:rPr>
      </w:pPr>
      <w:r w:rsidRPr="00F135F5">
        <w:rPr>
          <w:rStyle w:val="FontStyle14"/>
          <w:rFonts w:eastAsiaTheme="minorEastAsia"/>
          <w:b w:val="0"/>
          <w:sz w:val="24"/>
          <w:szCs w:val="24"/>
          <w:lang w:val="es-ES_tradnl" w:eastAsia="es-ES_tradnl"/>
        </w:rPr>
        <w:t xml:space="preserve">Atento a lo manifestado con antelación, se </w:t>
      </w:r>
      <w:r w:rsidRPr="00F135F5">
        <w:rPr>
          <w:rFonts w:ascii="Arial" w:hAnsi="Arial" w:cs="Arial"/>
          <w:sz w:val="24"/>
          <w:szCs w:val="24"/>
        </w:rPr>
        <w:t xml:space="preserve">instruye </w:t>
      </w:r>
      <w:r w:rsidRPr="00F135F5">
        <w:rPr>
          <w:rFonts w:ascii="Arial" w:hAnsi="Arial" w:cs="Arial"/>
          <w:bCs/>
          <w:sz w:val="24"/>
          <w:szCs w:val="24"/>
        </w:rPr>
        <w:t>a la Consejera Presidenta y al Secretario Ejecutivo a que realicen todas las gestiones nece</w:t>
      </w:r>
      <w:r w:rsidR="00F135F5" w:rsidRPr="00F135F5">
        <w:rPr>
          <w:rFonts w:ascii="Arial" w:hAnsi="Arial" w:cs="Arial"/>
          <w:bCs/>
          <w:sz w:val="24"/>
          <w:szCs w:val="24"/>
        </w:rPr>
        <w:t>sarias tendientes a conseguir l</w:t>
      </w:r>
      <w:r w:rsidRPr="00F135F5">
        <w:rPr>
          <w:rFonts w:ascii="Arial" w:hAnsi="Arial" w:cs="Arial"/>
          <w:bCs/>
          <w:sz w:val="24"/>
          <w:szCs w:val="24"/>
        </w:rPr>
        <w:t>a ampliación presupuestal para el ejercicio dos mil veintitrés</w:t>
      </w:r>
      <w:r w:rsidR="00E1345D" w:rsidRPr="00F135F5">
        <w:rPr>
          <w:rFonts w:ascii="Arial" w:hAnsi="Arial" w:cs="Arial"/>
          <w:bCs/>
          <w:sz w:val="24"/>
          <w:szCs w:val="24"/>
        </w:rPr>
        <w:t>.</w:t>
      </w:r>
    </w:p>
    <w:p w14:paraId="7A8EE046" w14:textId="2FBC8EDD" w:rsidR="00C76D62" w:rsidRPr="00F135F5" w:rsidRDefault="00C76D62" w:rsidP="00F135F5">
      <w:pPr>
        <w:spacing w:line="276" w:lineRule="auto"/>
        <w:jc w:val="both"/>
        <w:rPr>
          <w:rFonts w:ascii="Arial" w:hAnsi="Arial" w:cs="Arial"/>
          <w:b/>
          <w:sz w:val="24"/>
          <w:szCs w:val="24"/>
        </w:rPr>
      </w:pPr>
    </w:p>
    <w:p w14:paraId="39F64A5C" w14:textId="77777777" w:rsidR="00E8065D" w:rsidRPr="00F135F5" w:rsidRDefault="00E8065D" w:rsidP="00F135F5">
      <w:pPr>
        <w:spacing w:line="276" w:lineRule="auto"/>
        <w:jc w:val="both"/>
        <w:rPr>
          <w:rFonts w:ascii="Arial" w:hAnsi="Arial" w:cs="Arial"/>
          <w:sz w:val="24"/>
          <w:szCs w:val="24"/>
        </w:rPr>
      </w:pPr>
    </w:p>
    <w:p w14:paraId="388F8A95" w14:textId="77777777" w:rsidR="00E8065D" w:rsidRPr="00F135F5" w:rsidRDefault="00E8065D" w:rsidP="00F135F5">
      <w:pPr>
        <w:spacing w:line="276" w:lineRule="auto"/>
        <w:jc w:val="both"/>
        <w:rPr>
          <w:rFonts w:ascii="Arial" w:hAnsi="Arial" w:cs="Arial"/>
          <w:sz w:val="24"/>
          <w:szCs w:val="24"/>
        </w:rPr>
      </w:pPr>
      <w:r w:rsidRPr="00F135F5">
        <w:rPr>
          <w:rFonts w:ascii="Arial" w:hAnsi="Arial" w:cs="Arial"/>
          <w:sz w:val="24"/>
          <w:szCs w:val="24"/>
        </w:rPr>
        <w:t>Por lo antes expuesto, se proponen los siguientes puntos de:</w:t>
      </w:r>
    </w:p>
    <w:p w14:paraId="534E45E6" w14:textId="77777777" w:rsidR="003731A6" w:rsidRPr="00F135F5" w:rsidRDefault="003731A6" w:rsidP="00F135F5">
      <w:pPr>
        <w:spacing w:line="276" w:lineRule="auto"/>
        <w:jc w:val="center"/>
        <w:rPr>
          <w:rFonts w:ascii="Arial" w:hAnsi="Arial" w:cs="Arial"/>
          <w:bCs/>
          <w:color w:val="FF0000"/>
          <w:sz w:val="24"/>
          <w:szCs w:val="24"/>
        </w:rPr>
      </w:pPr>
    </w:p>
    <w:p w14:paraId="2F3B9CE8" w14:textId="77777777" w:rsidR="003731A6" w:rsidRPr="00F135F5" w:rsidRDefault="003731A6" w:rsidP="00F135F5">
      <w:pPr>
        <w:spacing w:line="276" w:lineRule="auto"/>
        <w:jc w:val="center"/>
        <w:rPr>
          <w:rFonts w:ascii="Arial" w:hAnsi="Arial" w:cs="Arial"/>
          <w:bCs/>
          <w:color w:val="FF0000"/>
          <w:sz w:val="24"/>
          <w:szCs w:val="24"/>
        </w:rPr>
      </w:pPr>
    </w:p>
    <w:p w14:paraId="29CEFA5F" w14:textId="7CDC6C81" w:rsidR="0004300E" w:rsidRPr="00F135F5" w:rsidRDefault="0004300E" w:rsidP="00F135F5">
      <w:pPr>
        <w:spacing w:line="276" w:lineRule="auto"/>
        <w:jc w:val="center"/>
        <w:rPr>
          <w:rFonts w:ascii="Arial" w:hAnsi="Arial" w:cs="Arial"/>
          <w:sz w:val="24"/>
          <w:szCs w:val="24"/>
        </w:rPr>
      </w:pPr>
      <w:r w:rsidRPr="00F135F5">
        <w:rPr>
          <w:rFonts w:ascii="Arial" w:hAnsi="Arial" w:cs="Arial"/>
          <w:b/>
          <w:sz w:val="24"/>
          <w:szCs w:val="24"/>
        </w:rPr>
        <w:t>A C U E R D O</w:t>
      </w:r>
    </w:p>
    <w:p w14:paraId="0467CDE8" w14:textId="77777777" w:rsidR="0004300E" w:rsidRPr="00F135F5" w:rsidRDefault="0004300E" w:rsidP="00F135F5">
      <w:pPr>
        <w:spacing w:line="276" w:lineRule="auto"/>
        <w:jc w:val="both"/>
        <w:rPr>
          <w:rFonts w:ascii="Arial" w:hAnsi="Arial" w:cs="Arial"/>
          <w:sz w:val="24"/>
          <w:szCs w:val="24"/>
        </w:rPr>
      </w:pPr>
    </w:p>
    <w:p w14:paraId="10026A23" w14:textId="07469DC3" w:rsidR="0004300E" w:rsidRPr="00F135F5" w:rsidRDefault="0004300E" w:rsidP="00F135F5">
      <w:pPr>
        <w:spacing w:line="276" w:lineRule="auto"/>
        <w:jc w:val="both"/>
        <w:rPr>
          <w:rFonts w:ascii="Arial" w:hAnsi="Arial" w:cs="Arial"/>
          <w:sz w:val="24"/>
          <w:szCs w:val="24"/>
        </w:rPr>
      </w:pPr>
      <w:r w:rsidRPr="00F135F5">
        <w:rPr>
          <w:rFonts w:ascii="Arial" w:hAnsi="Arial" w:cs="Arial"/>
          <w:b/>
          <w:sz w:val="24"/>
          <w:szCs w:val="24"/>
        </w:rPr>
        <w:t>PRIMERO.</w:t>
      </w:r>
      <w:r w:rsidRPr="00F135F5">
        <w:rPr>
          <w:rFonts w:ascii="Arial" w:hAnsi="Arial" w:cs="Arial"/>
          <w:sz w:val="24"/>
          <w:szCs w:val="24"/>
        </w:rPr>
        <w:t xml:space="preserve"> </w:t>
      </w:r>
      <w:r w:rsidR="003731A6" w:rsidRPr="00F135F5">
        <w:rPr>
          <w:rFonts w:ascii="Arial" w:hAnsi="Arial" w:cs="Arial"/>
          <w:sz w:val="24"/>
          <w:szCs w:val="24"/>
        </w:rPr>
        <w:t>Se aprueba el presupuesto de egresos de este organismo electoral para el ejercicio fiscal del año dos mil veintitrés, en términos del considerando V y del ANEXO</w:t>
      </w:r>
      <w:r w:rsidR="00A40F32" w:rsidRPr="00F135F5">
        <w:rPr>
          <w:rFonts w:ascii="Arial" w:hAnsi="Arial" w:cs="Arial"/>
          <w:sz w:val="24"/>
          <w:szCs w:val="24"/>
        </w:rPr>
        <w:t xml:space="preserve"> 1</w:t>
      </w:r>
      <w:r w:rsidR="003731A6" w:rsidRPr="00F135F5">
        <w:rPr>
          <w:rFonts w:ascii="Arial" w:hAnsi="Arial" w:cs="Arial"/>
          <w:sz w:val="24"/>
          <w:szCs w:val="24"/>
        </w:rPr>
        <w:t xml:space="preserve"> que forma parte integral del presente acuerdo.</w:t>
      </w:r>
    </w:p>
    <w:p w14:paraId="2E9E3F96" w14:textId="77777777" w:rsidR="003731A6" w:rsidRPr="00F135F5" w:rsidRDefault="003731A6" w:rsidP="00F135F5">
      <w:pPr>
        <w:spacing w:line="276" w:lineRule="auto"/>
        <w:jc w:val="both"/>
        <w:rPr>
          <w:rFonts w:ascii="Arial" w:hAnsi="Arial" w:cs="Arial"/>
          <w:sz w:val="24"/>
          <w:szCs w:val="24"/>
        </w:rPr>
      </w:pPr>
    </w:p>
    <w:p w14:paraId="2D4D468C" w14:textId="1B3B761E" w:rsidR="00A40F32" w:rsidRPr="00F135F5" w:rsidRDefault="0004300E" w:rsidP="00F135F5">
      <w:pPr>
        <w:spacing w:line="276" w:lineRule="auto"/>
        <w:jc w:val="both"/>
        <w:rPr>
          <w:rFonts w:ascii="Arial" w:hAnsi="Arial" w:cs="Arial"/>
          <w:sz w:val="24"/>
          <w:szCs w:val="24"/>
        </w:rPr>
      </w:pPr>
      <w:r w:rsidRPr="00F135F5">
        <w:rPr>
          <w:rFonts w:ascii="Arial" w:hAnsi="Arial" w:cs="Arial"/>
          <w:b/>
          <w:sz w:val="24"/>
          <w:szCs w:val="24"/>
        </w:rPr>
        <w:t xml:space="preserve">SEGUNDO. </w:t>
      </w:r>
      <w:r w:rsidR="00A40F32" w:rsidRPr="00F135F5">
        <w:rPr>
          <w:rFonts w:ascii="Arial" w:hAnsi="Arial" w:cs="Arial"/>
          <w:bCs/>
          <w:sz w:val="24"/>
          <w:szCs w:val="24"/>
        </w:rPr>
        <w:t xml:space="preserve">Se aprueba la plantilla de personal, de conformidad con lo señalado en el considerando V y como se detalla en el </w:t>
      </w:r>
      <w:r w:rsidR="00A40F32" w:rsidRPr="00F135F5">
        <w:rPr>
          <w:rFonts w:ascii="Arial" w:hAnsi="Arial" w:cs="Arial"/>
          <w:b/>
          <w:sz w:val="24"/>
          <w:szCs w:val="24"/>
        </w:rPr>
        <w:t>ANEXO 2</w:t>
      </w:r>
      <w:r w:rsidR="00A40F32" w:rsidRPr="00F135F5">
        <w:rPr>
          <w:rFonts w:ascii="Arial" w:hAnsi="Arial" w:cs="Arial"/>
          <w:bCs/>
          <w:sz w:val="24"/>
          <w:szCs w:val="24"/>
        </w:rPr>
        <w:t>, el cual forma parte integral del presente acuerdo</w:t>
      </w:r>
      <w:r w:rsidR="00A40F32" w:rsidRPr="00F135F5">
        <w:rPr>
          <w:rFonts w:ascii="Arial" w:hAnsi="Arial" w:cs="Arial"/>
          <w:sz w:val="24"/>
          <w:szCs w:val="24"/>
        </w:rPr>
        <w:t xml:space="preserve"> </w:t>
      </w:r>
    </w:p>
    <w:p w14:paraId="0C1C3CEC" w14:textId="77777777" w:rsidR="0004300E" w:rsidRPr="00F135F5" w:rsidRDefault="0004300E" w:rsidP="00F135F5">
      <w:pPr>
        <w:spacing w:line="276" w:lineRule="auto"/>
        <w:jc w:val="both"/>
        <w:rPr>
          <w:rFonts w:ascii="Arial" w:hAnsi="Arial" w:cs="Arial"/>
          <w:sz w:val="24"/>
          <w:szCs w:val="24"/>
        </w:rPr>
      </w:pPr>
    </w:p>
    <w:p w14:paraId="383468C0" w14:textId="744569C8" w:rsidR="0003376C" w:rsidRPr="00F135F5" w:rsidRDefault="0004300E" w:rsidP="00F135F5">
      <w:pPr>
        <w:pStyle w:val="Textoindependiente"/>
        <w:shd w:val="clear" w:color="auto" w:fill="FFFFFF"/>
        <w:spacing w:after="0"/>
        <w:jc w:val="both"/>
        <w:rPr>
          <w:rFonts w:ascii="Arial" w:hAnsi="Arial" w:cs="Arial"/>
          <w:bCs/>
          <w:sz w:val="24"/>
          <w:szCs w:val="24"/>
        </w:rPr>
      </w:pPr>
      <w:r w:rsidRPr="00F135F5">
        <w:rPr>
          <w:rFonts w:ascii="Arial" w:hAnsi="Arial" w:cs="Arial"/>
          <w:b/>
          <w:sz w:val="24"/>
          <w:szCs w:val="24"/>
        </w:rPr>
        <w:t>TERCERO.</w:t>
      </w:r>
      <w:r w:rsidR="00A40F32" w:rsidRPr="00F135F5">
        <w:rPr>
          <w:rFonts w:ascii="Arial" w:hAnsi="Arial" w:cs="Arial"/>
          <w:sz w:val="24"/>
          <w:szCs w:val="24"/>
        </w:rPr>
        <w:t xml:space="preserve"> Se instruye a la Secretaría Ejecutiva a </w:t>
      </w:r>
      <w:r w:rsidR="00A40F32" w:rsidRPr="00F135F5">
        <w:rPr>
          <w:rFonts w:ascii="Arial" w:hAnsi="Arial" w:cs="Arial"/>
          <w:bCs/>
          <w:sz w:val="24"/>
          <w:szCs w:val="24"/>
        </w:rPr>
        <w:t xml:space="preserve">coordinar los trabajos de adecuación a las </w:t>
      </w:r>
      <w:r w:rsidR="00A40F32" w:rsidRPr="00F135F5">
        <w:rPr>
          <w:rFonts w:ascii="Arial" w:hAnsi="Arial" w:cs="Arial"/>
          <w:sz w:val="24"/>
          <w:szCs w:val="24"/>
        </w:rPr>
        <w:t>Matrices de Indicadores para Resultados, mismo que deberán ser presentad</w:t>
      </w:r>
      <w:r w:rsidR="00A6520D" w:rsidRPr="00F135F5">
        <w:rPr>
          <w:rFonts w:ascii="Arial" w:hAnsi="Arial" w:cs="Arial"/>
          <w:sz w:val="24"/>
          <w:szCs w:val="24"/>
        </w:rPr>
        <w:t>as</w:t>
      </w:r>
      <w:r w:rsidR="00A40F32" w:rsidRPr="00F135F5">
        <w:rPr>
          <w:rFonts w:ascii="Arial" w:hAnsi="Arial" w:cs="Arial"/>
          <w:sz w:val="24"/>
          <w:szCs w:val="24"/>
        </w:rPr>
        <w:t xml:space="preserve"> al Consejo General en la sesión ordinaria de marzo de dos mil veintitrés.</w:t>
      </w:r>
    </w:p>
    <w:p w14:paraId="0C4ECA17" w14:textId="77777777" w:rsidR="00217E78" w:rsidRPr="00F135F5" w:rsidRDefault="00217E78" w:rsidP="00F135F5">
      <w:pPr>
        <w:pStyle w:val="Textoindependiente"/>
        <w:shd w:val="clear" w:color="auto" w:fill="FFFFFF"/>
        <w:spacing w:after="0"/>
        <w:jc w:val="both"/>
        <w:rPr>
          <w:rFonts w:ascii="Arial" w:hAnsi="Arial" w:cs="Arial"/>
          <w:b/>
          <w:sz w:val="24"/>
          <w:szCs w:val="24"/>
        </w:rPr>
      </w:pPr>
    </w:p>
    <w:p w14:paraId="5D8C90EF" w14:textId="25FE7E6C" w:rsidR="0004300E" w:rsidRPr="00921521" w:rsidRDefault="0004300E" w:rsidP="00F135F5">
      <w:pPr>
        <w:pStyle w:val="Textoindependiente"/>
        <w:shd w:val="clear" w:color="auto" w:fill="FFFFFF"/>
        <w:spacing w:after="0"/>
        <w:jc w:val="both"/>
        <w:rPr>
          <w:rFonts w:ascii="Arial" w:hAnsi="Arial" w:cs="Arial"/>
          <w:sz w:val="24"/>
          <w:szCs w:val="24"/>
        </w:rPr>
      </w:pPr>
      <w:r w:rsidRPr="00F135F5">
        <w:rPr>
          <w:rFonts w:ascii="Arial" w:hAnsi="Arial" w:cs="Arial"/>
          <w:b/>
          <w:sz w:val="24"/>
          <w:szCs w:val="24"/>
        </w:rPr>
        <w:t>CUARTO.</w:t>
      </w:r>
      <w:r w:rsidRPr="00F135F5">
        <w:rPr>
          <w:rFonts w:ascii="Arial" w:hAnsi="Arial" w:cs="Arial"/>
          <w:sz w:val="24"/>
          <w:szCs w:val="24"/>
        </w:rPr>
        <w:t xml:space="preserve"> </w:t>
      </w:r>
      <w:r w:rsidR="00A40F32" w:rsidRPr="00F135F5">
        <w:rPr>
          <w:rFonts w:ascii="Arial" w:hAnsi="Arial" w:cs="Arial"/>
          <w:bCs/>
          <w:sz w:val="24"/>
          <w:szCs w:val="24"/>
        </w:rPr>
        <w:t xml:space="preserve">Se instruye a la Consejera Presidenta y al Secretario Ejecutivo a que realicen todas las gestiones necesarias </w:t>
      </w:r>
      <w:r w:rsidR="00F135F5" w:rsidRPr="00F135F5">
        <w:rPr>
          <w:rFonts w:ascii="Arial" w:hAnsi="Arial" w:cs="Arial"/>
          <w:bCs/>
          <w:sz w:val="24"/>
          <w:szCs w:val="24"/>
        </w:rPr>
        <w:t>tendientes a conseguir l</w:t>
      </w:r>
      <w:r w:rsidR="00A40F32" w:rsidRPr="00F135F5">
        <w:rPr>
          <w:rFonts w:ascii="Arial" w:hAnsi="Arial" w:cs="Arial"/>
          <w:bCs/>
          <w:sz w:val="24"/>
          <w:szCs w:val="24"/>
        </w:rPr>
        <w:t>a ampliación presupuestal para el ejercicio dos mil veintitrés</w:t>
      </w:r>
      <w:r w:rsidR="0087466E" w:rsidRPr="00F135F5">
        <w:rPr>
          <w:rFonts w:ascii="Arial" w:hAnsi="Arial" w:cs="Arial"/>
          <w:bCs/>
          <w:sz w:val="24"/>
          <w:szCs w:val="24"/>
        </w:rPr>
        <w:t>, de conformidad con lo establecido en el considerando VI de este acuerdo</w:t>
      </w:r>
      <w:r w:rsidR="00A40F32" w:rsidRPr="00F135F5">
        <w:rPr>
          <w:rFonts w:ascii="Arial" w:hAnsi="Arial" w:cs="Arial"/>
          <w:bCs/>
          <w:sz w:val="24"/>
          <w:szCs w:val="24"/>
        </w:rPr>
        <w:t>.</w:t>
      </w:r>
    </w:p>
    <w:p w14:paraId="74A0F664" w14:textId="77777777" w:rsidR="0004300E" w:rsidRPr="00921521" w:rsidRDefault="0004300E" w:rsidP="00F135F5">
      <w:pPr>
        <w:pStyle w:val="Textoindependiente"/>
        <w:shd w:val="clear" w:color="auto" w:fill="FFFFFF"/>
        <w:spacing w:after="0"/>
        <w:jc w:val="both"/>
        <w:rPr>
          <w:rFonts w:ascii="Arial" w:hAnsi="Arial" w:cs="Arial"/>
          <w:sz w:val="24"/>
          <w:szCs w:val="24"/>
        </w:rPr>
      </w:pPr>
    </w:p>
    <w:p w14:paraId="5E1944CD" w14:textId="77777777" w:rsidR="0004300E" w:rsidRPr="00921521" w:rsidRDefault="0004300E" w:rsidP="00F135F5">
      <w:pPr>
        <w:pStyle w:val="Textoindependiente"/>
        <w:shd w:val="clear" w:color="auto" w:fill="FFFFFF"/>
        <w:spacing w:after="0"/>
        <w:jc w:val="both"/>
        <w:rPr>
          <w:rFonts w:ascii="Arial" w:hAnsi="Arial" w:cs="Arial"/>
          <w:bCs/>
          <w:sz w:val="24"/>
          <w:szCs w:val="24"/>
        </w:rPr>
      </w:pPr>
      <w:r w:rsidRPr="00921521">
        <w:rPr>
          <w:rFonts w:ascii="Arial" w:hAnsi="Arial" w:cs="Arial"/>
          <w:b/>
          <w:sz w:val="24"/>
          <w:szCs w:val="24"/>
        </w:rPr>
        <w:t>QUINTO.</w:t>
      </w:r>
      <w:r w:rsidRPr="00921521">
        <w:rPr>
          <w:rFonts w:ascii="Arial" w:hAnsi="Arial" w:cs="Arial"/>
          <w:sz w:val="24"/>
          <w:szCs w:val="24"/>
        </w:rPr>
        <w:t xml:space="preserve"> Hágase del conocimiento del Instituto Nacional Electoral, el contenido del presente acuerdo a través del Sistema de Vinculación con los Organismos Públicos Locales Electorales, para los efectos correspondientes.</w:t>
      </w:r>
    </w:p>
    <w:p w14:paraId="0A714AA9" w14:textId="77777777" w:rsidR="0004300E" w:rsidRPr="00921521" w:rsidRDefault="0004300E" w:rsidP="00F135F5">
      <w:pPr>
        <w:spacing w:line="276" w:lineRule="auto"/>
        <w:jc w:val="both"/>
        <w:rPr>
          <w:rFonts w:ascii="Arial" w:hAnsi="Arial" w:cs="Arial"/>
          <w:sz w:val="24"/>
          <w:szCs w:val="24"/>
        </w:rPr>
      </w:pPr>
    </w:p>
    <w:p w14:paraId="3749F53C" w14:textId="77777777" w:rsidR="0004300E" w:rsidRPr="00921521" w:rsidRDefault="0004300E" w:rsidP="00F135F5">
      <w:pPr>
        <w:autoSpaceDE w:val="0"/>
        <w:autoSpaceDN w:val="0"/>
        <w:adjustRightInd w:val="0"/>
        <w:spacing w:line="276" w:lineRule="auto"/>
        <w:jc w:val="both"/>
        <w:rPr>
          <w:rFonts w:ascii="Arial" w:hAnsi="Arial" w:cs="Arial"/>
          <w:sz w:val="24"/>
          <w:szCs w:val="24"/>
        </w:rPr>
      </w:pPr>
      <w:r w:rsidRPr="00921521">
        <w:rPr>
          <w:rFonts w:ascii="Arial" w:hAnsi="Arial" w:cs="Arial"/>
          <w:b/>
          <w:sz w:val="24"/>
          <w:szCs w:val="24"/>
        </w:rPr>
        <w:t xml:space="preserve">SEXTO. </w:t>
      </w:r>
      <w:r w:rsidRPr="00921521">
        <w:rPr>
          <w:rFonts w:ascii="Arial" w:hAnsi="Arial" w:cs="Arial"/>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3F80CCFD" w14:textId="77777777" w:rsidR="00E706DA" w:rsidRPr="00921521" w:rsidRDefault="00E706DA" w:rsidP="00F135F5">
      <w:pPr>
        <w:autoSpaceDE w:val="0"/>
        <w:autoSpaceDN w:val="0"/>
        <w:adjustRightInd w:val="0"/>
        <w:spacing w:line="276" w:lineRule="auto"/>
        <w:jc w:val="both"/>
        <w:rPr>
          <w:rFonts w:ascii="Arial" w:hAnsi="Arial" w:cs="Arial"/>
          <w:sz w:val="24"/>
          <w:szCs w:val="24"/>
        </w:rPr>
      </w:pPr>
    </w:p>
    <w:p w14:paraId="2C89B16A" w14:textId="29350A61" w:rsidR="0004300E" w:rsidRPr="00921521" w:rsidRDefault="0004300E" w:rsidP="00F135F5">
      <w:pPr>
        <w:pStyle w:val="Cuadrculamedia21"/>
        <w:spacing w:line="276" w:lineRule="auto"/>
        <w:jc w:val="center"/>
        <w:rPr>
          <w:rFonts w:ascii="Arial" w:hAnsi="Arial" w:cs="Arial"/>
          <w:b/>
          <w:kern w:val="18"/>
          <w:lang w:val="pt-BR"/>
        </w:rPr>
      </w:pPr>
      <w:r w:rsidRPr="00921521">
        <w:rPr>
          <w:rFonts w:ascii="Arial" w:hAnsi="Arial" w:cs="Arial"/>
          <w:b/>
          <w:kern w:val="18"/>
          <w:lang w:val="pt-BR"/>
        </w:rPr>
        <w:t>Guadalajara,</w:t>
      </w:r>
      <w:r w:rsidRPr="00921521">
        <w:rPr>
          <w:rFonts w:ascii="Arial" w:hAnsi="Arial" w:cs="Arial"/>
          <w:b/>
          <w:kern w:val="18"/>
        </w:rPr>
        <w:t xml:space="preserve"> Jalisco</w:t>
      </w:r>
      <w:r w:rsidRPr="00921521">
        <w:rPr>
          <w:rFonts w:ascii="Arial" w:hAnsi="Arial" w:cs="Arial"/>
          <w:b/>
          <w:kern w:val="18"/>
          <w:lang w:val="pt-BR"/>
        </w:rPr>
        <w:t xml:space="preserve">; a </w:t>
      </w:r>
      <w:r w:rsidR="00A40F32" w:rsidRPr="00921521">
        <w:rPr>
          <w:rFonts w:ascii="Arial" w:hAnsi="Arial" w:cs="Arial"/>
          <w:b/>
          <w:kern w:val="18"/>
          <w:lang w:val="pt-BR"/>
        </w:rPr>
        <w:t>15</w:t>
      </w:r>
      <w:r w:rsidRPr="00921521">
        <w:rPr>
          <w:rFonts w:ascii="Arial" w:hAnsi="Arial" w:cs="Arial"/>
          <w:b/>
          <w:kern w:val="18"/>
          <w:lang w:val="pt-BR"/>
        </w:rPr>
        <w:t xml:space="preserve"> de </w:t>
      </w:r>
      <w:r w:rsidR="00A40F32" w:rsidRPr="005E2CA6">
        <w:rPr>
          <w:rFonts w:ascii="Arial" w:hAnsi="Arial" w:cs="Arial"/>
          <w:b/>
          <w:kern w:val="18"/>
        </w:rPr>
        <w:t>diciembre</w:t>
      </w:r>
      <w:r w:rsidR="005E2CA6">
        <w:rPr>
          <w:rFonts w:ascii="Arial" w:hAnsi="Arial" w:cs="Arial"/>
          <w:b/>
          <w:kern w:val="18"/>
          <w:lang w:val="pt-BR"/>
        </w:rPr>
        <w:t xml:space="preserve"> de 2022</w:t>
      </w:r>
    </w:p>
    <w:p w14:paraId="68A287CE" w14:textId="77777777" w:rsidR="007719B1" w:rsidRPr="00921521" w:rsidRDefault="007719B1" w:rsidP="00F135F5">
      <w:pPr>
        <w:pStyle w:val="Cuadrculamedia21"/>
        <w:spacing w:line="276" w:lineRule="auto"/>
        <w:jc w:val="center"/>
        <w:rPr>
          <w:rFonts w:ascii="Arial" w:hAnsi="Arial" w:cs="Arial"/>
          <w:b/>
          <w:kern w:val="18"/>
          <w:lang w:val="pt-BR"/>
        </w:rPr>
      </w:pPr>
    </w:p>
    <w:tbl>
      <w:tblPr>
        <w:tblW w:w="10666"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
        <w:gridCol w:w="145"/>
        <w:gridCol w:w="756"/>
        <w:gridCol w:w="4169"/>
        <w:gridCol w:w="5137"/>
      </w:tblGrid>
      <w:tr w:rsidR="0004300E" w:rsidRPr="00921521" w14:paraId="748D5E7E" w14:textId="77777777" w:rsidTr="00E804B5">
        <w:trPr>
          <w:gridBefore w:val="1"/>
          <w:wBefore w:w="459" w:type="dxa"/>
        </w:trPr>
        <w:tc>
          <w:tcPr>
            <w:tcW w:w="5070" w:type="dxa"/>
            <w:gridSpan w:val="3"/>
            <w:shd w:val="clear" w:color="auto" w:fill="auto"/>
          </w:tcPr>
          <w:p w14:paraId="11C13967" w14:textId="77777777" w:rsidR="0004300E" w:rsidRPr="00921521" w:rsidRDefault="0004300E" w:rsidP="00F135F5">
            <w:pPr>
              <w:pStyle w:val="Sinespaciado"/>
              <w:spacing w:line="276" w:lineRule="auto"/>
              <w:jc w:val="both"/>
              <w:rPr>
                <w:rFonts w:ascii="Arial" w:hAnsi="Arial" w:cs="Arial"/>
                <w:b/>
                <w:kern w:val="18"/>
                <w:sz w:val="24"/>
                <w:szCs w:val="24"/>
              </w:rPr>
            </w:pPr>
          </w:p>
          <w:p w14:paraId="3CC3DD37" w14:textId="77777777" w:rsidR="0004300E" w:rsidRPr="00921521" w:rsidRDefault="0004300E" w:rsidP="00F135F5">
            <w:pPr>
              <w:pStyle w:val="Sinespaciado"/>
              <w:spacing w:line="276" w:lineRule="auto"/>
              <w:jc w:val="both"/>
              <w:rPr>
                <w:rFonts w:ascii="Arial" w:hAnsi="Arial" w:cs="Arial"/>
                <w:b/>
                <w:kern w:val="18"/>
                <w:sz w:val="24"/>
                <w:szCs w:val="24"/>
              </w:rPr>
            </w:pPr>
          </w:p>
          <w:p w14:paraId="2A93AE15" w14:textId="77777777" w:rsidR="00E706DA" w:rsidRPr="00921521" w:rsidRDefault="00E706DA" w:rsidP="00F135F5">
            <w:pPr>
              <w:pStyle w:val="Sinespaciado"/>
              <w:spacing w:line="276" w:lineRule="auto"/>
              <w:jc w:val="both"/>
              <w:rPr>
                <w:rFonts w:ascii="Arial" w:hAnsi="Arial" w:cs="Arial"/>
                <w:b/>
                <w:kern w:val="18"/>
                <w:sz w:val="24"/>
                <w:szCs w:val="24"/>
              </w:rPr>
            </w:pPr>
          </w:p>
          <w:p w14:paraId="410A54AE" w14:textId="77777777" w:rsidR="0004300E" w:rsidRPr="00921521" w:rsidRDefault="0004300E" w:rsidP="00F135F5">
            <w:pPr>
              <w:pStyle w:val="Sinespaciado"/>
              <w:spacing w:line="276" w:lineRule="auto"/>
              <w:jc w:val="center"/>
              <w:rPr>
                <w:rFonts w:ascii="Arial" w:hAnsi="Arial" w:cs="Arial"/>
                <w:b/>
                <w:kern w:val="18"/>
                <w:sz w:val="24"/>
                <w:szCs w:val="24"/>
              </w:rPr>
            </w:pPr>
            <w:r w:rsidRPr="00921521">
              <w:rPr>
                <w:rFonts w:ascii="Arial" w:eastAsia="Trebuchet MS" w:hAnsi="Arial" w:cs="Arial"/>
                <w:b/>
                <w:color w:val="000000"/>
                <w:sz w:val="24"/>
                <w:szCs w:val="24"/>
              </w:rPr>
              <w:t>Mtra. Paula Ramírez Höhne</w:t>
            </w:r>
          </w:p>
          <w:p w14:paraId="445F7EE9" w14:textId="77777777" w:rsidR="0004300E" w:rsidRPr="00921521" w:rsidRDefault="0004300E" w:rsidP="00F135F5">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La consejera presidenta</w:t>
            </w:r>
          </w:p>
        </w:tc>
        <w:tc>
          <w:tcPr>
            <w:tcW w:w="5137" w:type="dxa"/>
            <w:shd w:val="clear" w:color="auto" w:fill="auto"/>
          </w:tcPr>
          <w:p w14:paraId="1E949979" w14:textId="77777777" w:rsidR="0004300E" w:rsidRPr="00921521" w:rsidRDefault="0004300E" w:rsidP="00F135F5">
            <w:pPr>
              <w:pStyle w:val="Sinespaciado"/>
              <w:spacing w:line="276" w:lineRule="auto"/>
              <w:jc w:val="both"/>
              <w:rPr>
                <w:rFonts w:ascii="Arial" w:hAnsi="Arial" w:cs="Arial"/>
                <w:b/>
                <w:kern w:val="18"/>
                <w:sz w:val="24"/>
                <w:szCs w:val="24"/>
              </w:rPr>
            </w:pPr>
          </w:p>
          <w:p w14:paraId="45D06EDA" w14:textId="77777777" w:rsidR="0004300E" w:rsidRPr="00921521" w:rsidRDefault="0004300E" w:rsidP="00F135F5">
            <w:pPr>
              <w:pStyle w:val="Sinespaciado"/>
              <w:spacing w:line="276" w:lineRule="auto"/>
              <w:jc w:val="both"/>
              <w:rPr>
                <w:rFonts w:ascii="Arial" w:hAnsi="Arial" w:cs="Arial"/>
                <w:b/>
                <w:kern w:val="18"/>
                <w:sz w:val="24"/>
                <w:szCs w:val="24"/>
              </w:rPr>
            </w:pPr>
          </w:p>
          <w:p w14:paraId="7E8A1B3D" w14:textId="77777777" w:rsidR="00E706DA" w:rsidRPr="00921521" w:rsidRDefault="00E706DA" w:rsidP="00F135F5">
            <w:pPr>
              <w:pStyle w:val="Sinespaciado"/>
              <w:spacing w:line="276" w:lineRule="auto"/>
              <w:jc w:val="both"/>
              <w:rPr>
                <w:rFonts w:ascii="Arial" w:hAnsi="Arial" w:cs="Arial"/>
                <w:b/>
                <w:kern w:val="18"/>
                <w:sz w:val="24"/>
                <w:szCs w:val="24"/>
              </w:rPr>
            </w:pPr>
          </w:p>
          <w:p w14:paraId="68398E5D" w14:textId="77777777" w:rsidR="0004300E" w:rsidRPr="00921521" w:rsidRDefault="0004300E" w:rsidP="00F135F5">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Mtro. Christian Flores Garza</w:t>
            </w:r>
          </w:p>
          <w:p w14:paraId="03177894" w14:textId="77777777" w:rsidR="0004300E" w:rsidRPr="00921521" w:rsidRDefault="0004300E" w:rsidP="00F135F5">
            <w:pPr>
              <w:pStyle w:val="Sinespaciado"/>
              <w:spacing w:line="276" w:lineRule="auto"/>
              <w:jc w:val="center"/>
              <w:rPr>
                <w:rFonts w:ascii="Arial" w:hAnsi="Arial" w:cs="Arial"/>
                <w:b/>
                <w:kern w:val="18"/>
                <w:sz w:val="24"/>
                <w:szCs w:val="24"/>
              </w:rPr>
            </w:pPr>
            <w:r w:rsidRPr="00921521">
              <w:rPr>
                <w:rFonts w:ascii="Arial" w:hAnsi="Arial" w:cs="Arial"/>
                <w:b/>
                <w:kern w:val="18"/>
                <w:sz w:val="24"/>
                <w:szCs w:val="24"/>
              </w:rPr>
              <w:t>El secretario ejecutivo</w:t>
            </w:r>
          </w:p>
          <w:p w14:paraId="6EBF7F17" w14:textId="77777777" w:rsidR="0004300E" w:rsidRPr="00921521" w:rsidRDefault="0004300E" w:rsidP="00F135F5">
            <w:pPr>
              <w:pStyle w:val="Sinespaciado"/>
              <w:spacing w:line="276" w:lineRule="auto"/>
              <w:jc w:val="both"/>
              <w:rPr>
                <w:rFonts w:ascii="Arial" w:hAnsi="Arial" w:cs="Arial"/>
                <w:b/>
                <w:kern w:val="18"/>
                <w:sz w:val="24"/>
                <w:szCs w:val="24"/>
              </w:rPr>
            </w:pPr>
          </w:p>
          <w:p w14:paraId="437B8440" w14:textId="77777777" w:rsidR="0004300E" w:rsidRPr="00921521" w:rsidRDefault="0004300E" w:rsidP="00F135F5">
            <w:pPr>
              <w:pStyle w:val="Sinespaciado"/>
              <w:spacing w:line="276" w:lineRule="auto"/>
              <w:jc w:val="both"/>
              <w:rPr>
                <w:rFonts w:ascii="Arial" w:hAnsi="Arial" w:cs="Arial"/>
                <w:b/>
                <w:kern w:val="18"/>
                <w:sz w:val="24"/>
                <w:szCs w:val="24"/>
              </w:rPr>
            </w:pPr>
          </w:p>
        </w:tc>
      </w:tr>
      <w:tr w:rsidR="0004300E" w:rsidRPr="00D85F5F" w14:paraId="38D979D4" w14:textId="77777777" w:rsidTr="00E804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306"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F0068" w14:textId="77777777" w:rsidR="0004300E" w:rsidRPr="00921521" w:rsidRDefault="0004300E" w:rsidP="00F135F5">
            <w:pPr>
              <w:spacing w:line="276" w:lineRule="auto"/>
              <w:jc w:val="center"/>
              <w:rPr>
                <w:rFonts w:ascii="Arial" w:hAnsi="Arial" w:cs="Arial"/>
                <w:sz w:val="14"/>
                <w:szCs w:val="14"/>
              </w:rPr>
            </w:pPr>
            <w:r w:rsidRPr="00921521">
              <w:rPr>
                <w:rFonts w:ascii="Arial" w:hAnsi="Arial" w:cs="Arial"/>
                <w:sz w:val="14"/>
                <w:szCs w:val="14"/>
              </w:rPr>
              <w:t>CMT</w:t>
            </w:r>
          </w:p>
          <w:p w14:paraId="336F80B4" w14:textId="77777777" w:rsidR="0004300E" w:rsidRPr="00921521" w:rsidRDefault="0004300E" w:rsidP="00F135F5">
            <w:pPr>
              <w:spacing w:line="276" w:lineRule="auto"/>
              <w:jc w:val="center"/>
              <w:rPr>
                <w:rFonts w:ascii="Arial" w:hAnsi="Arial" w:cs="Arial"/>
                <w:sz w:val="14"/>
                <w:szCs w:val="14"/>
              </w:rPr>
            </w:pPr>
            <w:r w:rsidRPr="00921521">
              <w:rPr>
                <w:rFonts w:ascii="Arial" w:hAnsi="Arial" w:cs="Arial"/>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95B05" w14:textId="77777777" w:rsidR="0004300E" w:rsidRPr="00921521" w:rsidRDefault="0004300E" w:rsidP="00F135F5">
            <w:pPr>
              <w:spacing w:line="276" w:lineRule="auto"/>
              <w:jc w:val="center"/>
              <w:rPr>
                <w:rFonts w:ascii="Arial" w:hAnsi="Arial" w:cs="Arial"/>
                <w:sz w:val="14"/>
                <w:szCs w:val="14"/>
              </w:rPr>
            </w:pPr>
            <w:r w:rsidRPr="00921521">
              <w:rPr>
                <w:rFonts w:ascii="Arial" w:hAnsi="Arial" w:cs="Arial"/>
                <w:sz w:val="14"/>
                <w:szCs w:val="14"/>
              </w:rPr>
              <w:t>TETC</w:t>
            </w:r>
          </w:p>
          <w:p w14:paraId="1715C2A9" w14:textId="77777777" w:rsidR="0004300E" w:rsidRPr="00921521" w:rsidRDefault="0004300E" w:rsidP="00F135F5">
            <w:pPr>
              <w:spacing w:line="276" w:lineRule="auto"/>
              <w:jc w:val="center"/>
              <w:rPr>
                <w:rFonts w:ascii="Arial" w:hAnsi="Arial" w:cs="Arial"/>
                <w:sz w:val="14"/>
                <w:szCs w:val="14"/>
              </w:rPr>
            </w:pPr>
            <w:r w:rsidRPr="00921521">
              <w:rPr>
                <w:rFonts w:ascii="Arial" w:hAnsi="Arial" w:cs="Arial"/>
                <w:sz w:val="14"/>
                <w:szCs w:val="14"/>
              </w:rPr>
              <w:t>Elaboró</w:t>
            </w:r>
          </w:p>
        </w:tc>
      </w:tr>
    </w:tbl>
    <w:p w14:paraId="0A2388D8" w14:textId="77777777" w:rsidR="0004300E" w:rsidRPr="00D85F5F" w:rsidRDefault="0004300E" w:rsidP="00F135F5">
      <w:pPr>
        <w:spacing w:line="276" w:lineRule="auto"/>
        <w:jc w:val="both"/>
        <w:rPr>
          <w:rFonts w:ascii="Arial" w:hAnsi="Arial" w:cs="Arial"/>
          <w:b/>
          <w:bCs/>
          <w:sz w:val="23"/>
          <w:szCs w:val="23"/>
        </w:rPr>
      </w:pPr>
    </w:p>
    <w:p w14:paraId="2A8E2046" w14:textId="7F6C5A3D" w:rsidR="00F21B94" w:rsidRPr="00F21B94" w:rsidRDefault="00F21B94" w:rsidP="00F21B94">
      <w:pPr>
        <w:pStyle w:val="Sinespaciado"/>
        <w:jc w:val="both"/>
        <w:rPr>
          <w:rFonts w:ascii="Arial" w:hAnsi="Arial" w:cs="Arial"/>
          <w:sz w:val="16"/>
          <w:szCs w:val="16"/>
        </w:rPr>
      </w:pPr>
      <w:r w:rsidRPr="00F21B94">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electoral, hago constar que el presente acuerdo fue aprobado en sesión ordinaria del Consejo General celebrada el </w:t>
      </w:r>
      <w:r w:rsidRPr="00F21B94">
        <w:rPr>
          <w:rFonts w:ascii="Arial" w:hAnsi="Arial" w:cs="Arial"/>
          <w:sz w:val="16"/>
          <w:szCs w:val="16"/>
        </w:rPr>
        <w:t>quince</w:t>
      </w:r>
      <w:r w:rsidRPr="00F21B94">
        <w:rPr>
          <w:rFonts w:ascii="Arial" w:hAnsi="Arial" w:cs="Arial"/>
          <w:sz w:val="16"/>
          <w:szCs w:val="16"/>
        </w:rPr>
        <w:t xml:space="preserve"> de </w:t>
      </w:r>
      <w:r w:rsidRPr="00F21B94">
        <w:rPr>
          <w:rFonts w:ascii="Arial" w:hAnsi="Arial" w:cs="Arial"/>
          <w:sz w:val="16"/>
          <w:szCs w:val="16"/>
        </w:rPr>
        <w:t>diciembre</w:t>
      </w:r>
      <w:r w:rsidRPr="00F21B94">
        <w:rPr>
          <w:rFonts w:ascii="Arial" w:hAnsi="Arial" w:cs="Arial"/>
          <w:sz w:val="16"/>
          <w:szCs w:val="16"/>
        </w:rPr>
        <w:t xml:space="preserve"> de dos mil veintidós, en lo general, por votación unánime de las y los consejeros electorales Zoad Jeanine García González, Miguel Godínez Terríquez</w:t>
      </w:r>
      <w:r w:rsidRPr="00F21B94">
        <w:rPr>
          <w:rFonts w:ascii="Arial" w:hAnsi="Arial" w:cs="Arial"/>
          <w:bCs/>
          <w:sz w:val="16"/>
          <w:szCs w:val="16"/>
        </w:rPr>
        <w:t>,</w:t>
      </w:r>
      <w:r w:rsidRPr="00F21B94">
        <w:rPr>
          <w:rFonts w:ascii="Arial" w:hAnsi="Arial" w:cs="Arial"/>
          <w:sz w:val="16"/>
          <w:szCs w:val="16"/>
        </w:rPr>
        <w:t xml:space="preserve"> </w:t>
      </w:r>
      <w:r w:rsidRPr="00F21B94">
        <w:rPr>
          <w:rFonts w:ascii="Arial" w:hAnsi="Arial" w:cs="Arial"/>
          <w:bCs/>
          <w:sz w:val="16"/>
          <w:szCs w:val="16"/>
        </w:rPr>
        <w:t xml:space="preserve">Moisés Pérez Vega, Brenda Judith Serafín Morfín, Claudia Alejandra Vargas Bautista y de la consejera presidenta </w:t>
      </w:r>
      <w:r w:rsidRPr="00F21B94">
        <w:rPr>
          <w:rFonts w:ascii="Arial" w:hAnsi="Arial" w:cs="Arial"/>
          <w:sz w:val="16"/>
          <w:szCs w:val="16"/>
        </w:rPr>
        <w:t>Paula Ramírez Höhne.</w:t>
      </w:r>
    </w:p>
    <w:p w14:paraId="2978DD45" w14:textId="77777777" w:rsidR="00F21B94" w:rsidRPr="00F21B94" w:rsidRDefault="00F21B94" w:rsidP="00F21B94">
      <w:pPr>
        <w:pStyle w:val="Sinespaciado"/>
        <w:jc w:val="both"/>
        <w:rPr>
          <w:rFonts w:ascii="Arial" w:hAnsi="Arial" w:cs="Arial"/>
          <w:sz w:val="16"/>
          <w:szCs w:val="16"/>
        </w:rPr>
      </w:pPr>
    </w:p>
    <w:p w14:paraId="1CCD709E" w14:textId="3ACC3D8B" w:rsidR="00F21B94" w:rsidRPr="00F21B94" w:rsidRDefault="00F21B94" w:rsidP="00F21B94">
      <w:pPr>
        <w:pStyle w:val="Sinespaciado"/>
        <w:jc w:val="both"/>
        <w:rPr>
          <w:rFonts w:ascii="Arial" w:hAnsi="Arial" w:cs="Arial"/>
          <w:sz w:val="16"/>
          <w:szCs w:val="16"/>
        </w:rPr>
      </w:pPr>
      <w:r w:rsidRPr="00F21B94">
        <w:rPr>
          <w:rFonts w:ascii="Arial" w:hAnsi="Arial" w:cs="Arial"/>
          <w:sz w:val="16"/>
          <w:szCs w:val="16"/>
        </w:rPr>
        <w:t xml:space="preserve">Por otro lado, de conformidad con lo dispuesto por el artículo 45, párrafo 3 del Reglamento de Sesiones de este Instituto, no se aprueba por mayoría de votos la propuesta de la Consejera </w:t>
      </w:r>
      <w:r w:rsidRPr="00F21B94">
        <w:rPr>
          <w:rFonts w:ascii="Arial" w:hAnsi="Arial" w:cs="Arial"/>
          <w:sz w:val="16"/>
          <w:szCs w:val="16"/>
        </w:rPr>
        <w:t>Claudia Alejandra Vargas Bautista</w:t>
      </w:r>
      <w:r w:rsidRPr="00F21B94">
        <w:rPr>
          <w:rFonts w:ascii="Arial" w:hAnsi="Arial" w:cs="Arial"/>
          <w:sz w:val="16"/>
          <w:szCs w:val="16"/>
        </w:rPr>
        <w:t>, con la votación en contra de las y los consejeros ele</w:t>
      </w:r>
      <w:bookmarkStart w:id="2" w:name="_GoBack"/>
      <w:bookmarkEnd w:id="2"/>
      <w:r w:rsidRPr="00F21B94">
        <w:rPr>
          <w:rFonts w:ascii="Arial" w:hAnsi="Arial" w:cs="Arial"/>
          <w:sz w:val="16"/>
          <w:szCs w:val="16"/>
        </w:rPr>
        <w:t>ctorales</w:t>
      </w:r>
      <w:r w:rsidRPr="00F21B94">
        <w:rPr>
          <w:rFonts w:ascii="Arial" w:hAnsi="Arial" w:cs="Arial"/>
          <w:sz w:val="16"/>
          <w:szCs w:val="16"/>
        </w:rPr>
        <w:t xml:space="preserve"> Zoad Jeanine García González</w:t>
      </w:r>
      <w:r w:rsidRPr="00F21B94">
        <w:rPr>
          <w:rFonts w:ascii="Arial" w:hAnsi="Arial" w:cs="Arial"/>
          <w:sz w:val="16"/>
          <w:szCs w:val="16"/>
        </w:rPr>
        <w:t xml:space="preserve"> Miguel Godínez Terríquez</w:t>
      </w:r>
      <w:r w:rsidRPr="00F21B94">
        <w:rPr>
          <w:rFonts w:ascii="Arial" w:hAnsi="Arial" w:cs="Arial"/>
          <w:bCs/>
          <w:sz w:val="16"/>
          <w:szCs w:val="16"/>
        </w:rPr>
        <w:t>,</w:t>
      </w:r>
      <w:r w:rsidRPr="00F21B94">
        <w:rPr>
          <w:rFonts w:ascii="Arial" w:hAnsi="Arial" w:cs="Arial"/>
          <w:sz w:val="16"/>
          <w:szCs w:val="16"/>
        </w:rPr>
        <w:t xml:space="preserve"> </w:t>
      </w:r>
      <w:r w:rsidRPr="00F21B94">
        <w:rPr>
          <w:rFonts w:ascii="Arial" w:hAnsi="Arial" w:cs="Arial"/>
          <w:bCs/>
          <w:sz w:val="16"/>
          <w:szCs w:val="16"/>
        </w:rPr>
        <w:t xml:space="preserve">Moisés Pérez Vega, Brenda Judith Serafín Morfín, y de la consejera presidenta </w:t>
      </w:r>
      <w:r w:rsidRPr="00F21B94">
        <w:rPr>
          <w:rFonts w:ascii="Arial" w:hAnsi="Arial" w:cs="Arial"/>
          <w:sz w:val="16"/>
          <w:szCs w:val="16"/>
        </w:rPr>
        <w:t>Paula Ramírez Höhne. Doy fe.</w:t>
      </w:r>
    </w:p>
    <w:p w14:paraId="10661AFE" w14:textId="77777777" w:rsidR="00F21B94" w:rsidRPr="00F21B94" w:rsidRDefault="00F21B94" w:rsidP="00F21B94">
      <w:pPr>
        <w:jc w:val="both"/>
        <w:rPr>
          <w:rFonts w:ascii="Arial" w:hAnsi="Arial" w:cs="Arial"/>
          <w:sz w:val="16"/>
          <w:szCs w:val="16"/>
        </w:rPr>
      </w:pPr>
    </w:p>
    <w:p w14:paraId="38264197" w14:textId="77777777" w:rsidR="00F21B94" w:rsidRPr="00F21B94" w:rsidRDefault="00F21B94" w:rsidP="00F21B94">
      <w:pPr>
        <w:jc w:val="both"/>
        <w:rPr>
          <w:rFonts w:ascii="Arial" w:hAnsi="Arial" w:cs="Arial"/>
          <w:sz w:val="16"/>
          <w:szCs w:val="16"/>
        </w:rPr>
      </w:pPr>
    </w:p>
    <w:p w14:paraId="2EAF03FD" w14:textId="77777777" w:rsidR="00F21B94" w:rsidRPr="00F21B94" w:rsidRDefault="00F21B94" w:rsidP="00F21B94">
      <w:pPr>
        <w:pStyle w:val="Textoindependiente"/>
        <w:spacing w:after="0"/>
        <w:jc w:val="center"/>
        <w:rPr>
          <w:rFonts w:ascii="Arial" w:hAnsi="Arial" w:cs="Arial"/>
          <w:b/>
          <w:sz w:val="16"/>
          <w:szCs w:val="16"/>
        </w:rPr>
      </w:pPr>
      <w:r w:rsidRPr="00F21B94">
        <w:rPr>
          <w:rFonts w:ascii="Arial" w:hAnsi="Arial" w:cs="Arial"/>
          <w:sz w:val="16"/>
          <w:szCs w:val="16"/>
        </w:rPr>
        <w:t>Mtro. Christian Flores Garza</w:t>
      </w:r>
    </w:p>
    <w:p w14:paraId="0B38DB5A" w14:textId="77777777" w:rsidR="00F21B94" w:rsidRPr="00F21B94" w:rsidRDefault="00F21B94" w:rsidP="00F21B94">
      <w:pPr>
        <w:pStyle w:val="Textoindependiente"/>
        <w:spacing w:after="0"/>
        <w:jc w:val="center"/>
        <w:rPr>
          <w:rFonts w:ascii="Arial" w:hAnsi="Arial" w:cs="Arial"/>
          <w:b/>
          <w:sz w:val="16"/>
          <w:szCs w:val="16"/>
        </w:rPr>
      </w:pPr>
      <w:r w:rsidRPr="00F21B94">
        <w:rPr>
          <w:rFonts w:ascii="Arial" w:hAnsi="Arial" w:cs="Arial"/>
          <w:sz w:val="16"/>
          <w:szCs w:val="16"/>
        </w:rPr>
        <w:t>El secretario ejecutivo</w:t>
      </w:r>
    </w:p>
    <w:p w14:paraId="0B6D17FE" w14:textId="7A91E06A" w:rsidR="0004300E" w:rsidRPr="00F21B94" w:rsidRDefault="0004300E" w:rsidP="00F21B94">
      <w:pPr>
        <w:pStyle w:val="Sinespaciado"/>
        <w:spacing w:line="276" w:lineRule="auto"/>
        <w:jc w:val="both"/>
        <w:rPr>
          <w:rFonts w:ascii="Arial" w:hAnsi="Arial" w:cs="Arial"/>
          <w:b/>
          <w:sz w:val="23"/>
          <w:szCs w:val="23"/>
          <w:lang w:eastAsia="es-ES"/>
        </w:rPr>
      </w:pPr>
    </w:p>
    <w:sectPr w:rsidR="0004300E" w:rsidRPr="00F21B94" w:rsidSect="00963090">
      <w:headerReference w:type="even" r:id="rId8"/>
      <w:headerReference w:type="default" r:id="rId9"/>
      <w:footerReference w:type="even" r:id="rId10"/>
      <w:footerReference w:type="default" r:id="rId11"/>
      <w:pgSz w:w="12242" w:h="15842" w:code="1"/>
      <w:pgMar w:top="2835" w:right="1701" w:bottom="1418" w:left="1701"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F47E0" w14:textId="77777777" w:rsidR="007F3246" w:rsidRDefault="007F3246">
      <w:r>
        <w:separator/>
      </w:r>
    </w:p>
  </w:endnote>
  <w:endnote w:type="continuationSeparator" w:id="0">
    <w:p w14:paraId="3F3D41D4" w14:textId="77777777" w:rsidR="007F3246" w:rsidRDefault="007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33F1" w14:textId="77777777" w:rsidR="00474A2D" w:rsidRDefault="00B52B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9DB7806" w14:textId="77777777" w:rsidR="00474A2D" w:rsidRDefault="00F21B9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74AF" w14:textId="3DF797BD" w:rsidR="00474A2D" w:rsidRPr="0095451B" w:rsidRDefault="00F21B94">
    <w:pPr>
      <w:pStyle w:val="Piedepgina"/>
      <w:jc w:val="right"/>
      <w:rPr>
        <w:rFonts w:ascii="Trebuchet MS" w:hAnsi="Trebuchet MS"/>
      </w:rPr>
    </w:pPr>
  </w:p>
  <w:p w14:paraId="6E2B015A" w14:textId="77777777" w:rsidR="00921521" w:rsidRPr="00921521" w:rsidRDefault="00921521" w:rsidP="00921521">
    <w:pPr>
      <w:tabs>
        <w:tab w:val="center" w:pos="4419"/>
        <w:tab w:val="right" w:pos="8838"/>
      </w:tabs>
      <w:suppressAutoHyphens/>
      <w:jc w:val="center"/>
      <w:rPr>
        <w:rFonts w:ascii="Trebuchet MS" w:eastAsia="Trebuchet MS" w:hAnsi="Trebuchet MS" w:cs="Trebuchet MS"/>
        <w:color w:val="A6A6A6"/>
        <w:sz w:val="16"/>
        <w:szCs w:val="16"/>
        <w:lang w:val="es-ES" w:eastAsia="ar-SA"/>
      </w:rPr>
    </w:pPr>
    <w:r w:rsidRPr="00921521">
      <w:rPr>
        <w:rFonts w:ascii="Trebuchet MS" w:eastAsia="Trebuchet MS" w:hAnsi="Trebuchet MS" w:cs="Trebuchet MS"/>
        <w:color w:val="A6A6A6"/>
        <w:sz w:val="16"/>
        <w:szCs w:val="16"/>
        <w:lang w:val="es-ES" w:eastAsia="ar-SA"/>
      </w:rPr>
      <w:t>Parque de las Estrellas 2764, colonia Jardines del Bosque Centro, Guadalajara, Jalisco, México. C.P.44520</w:t>
    </w:r>
    <w:r w:rsidR="00F21B94">
      <w:rPr>
        <w:noProof/>
        <w:sz w:val="24"/>
        <w:szCs w:val="24"/>
        <w:lang w:val="es-ES" w:eastAsia="ar-SA"/>
      </w:rPr>
      <w:pict w14:anchorId="295CF4E0">
        <v:rect id="_x0000_i1025" style="width:0;height:1.5pt" o:hralign="center" o:hrstd="t" o:hr="t" fillcolor="#a0a0a0" stroked="f"/>
      </w:pict>
    </w:r>
  </w:p>
  <w:p w14:paraId="02DFBA95" w14:textId="77777777" w:rsidR="00921521" w:rsidRPr="00921521" w:rsidRDefault="00921521" w:rsidP="00921521">
    <w:pPr>
      <w:tabs>
        <w:tab w:val="center" w:pos="4419"/>
        <w:tab w:val="right" w:pos="8838"/>
      </w:tabs>
      <w:suppressAutoHyphens/>
      <w:jc w:val="center"/>
      <w:rPr>
        <w:b/>
        <w:color w:val="7030A0"/>
        <w:sz w:val="16"/>
        <w:szCs w:val="16"/>
        <w:lang w:val="es-ES" w:eastAsia="ar-SA"/>
      </w:rPr>
    </w:pPr>
    <w:r w:rsidRPr="00921521">
      <w:rPr>
        <w:rFonts w:ascii="Trebuchet MS" w:eastAsia="Trebuchet MS" w:hAnsi="Trebuchet MS" w:cs="Trebuchet MS"/>
        <w:b/>
        <w:color w:val="7030A0"/>
        <w:sz w:val="16"/>
        <w:szCs w:val="16"/>
        <w:lang w:val="es-ES" w:eastAsia="ar-SA"/>
      </w:rPr>
      <w:t>www.iepcjalisco.org.mx</w:t>
    </w:r>
  </w:p>
  <w:p w14:paraId="464A3251" w14:textId="098F9DC9" w:rsidR="00474A2D" w:rsidRPr="0095451B" w:rsidRDefault="00921521" w:rsidP="00921521">
    <w:pPr>
      <w:tabs>
        <w:tab w:val="center" w:pos="4252"/>
        <w:tab w:val="right" w:pos="8504"/>
      </w:tabs>
      <w:suppressAutoHyphens/>
      <w:jc w:val="right"/>
      <w:rPr>
        <w:rFonts w:ascii="Trebuchet MS" w:hAnsi="Trebuchet MS" w:cs="Arial"/>
        <w:szCs w:val="16"/>
      </w:rPr>
    </w:pPr>
    <w:r w:rsidRPr="00921521">
      <w:rPr>
        <w:rFonts w:ascii="Trebuchet MS" w:eastAsia="Trebuchet MS" w:hAnsi="Trebuchet MS" w:cs="Trebuchet MS"/>
        <w:sz w:val="16"/>
        <w:szCs w:val="16"/>
        <w:lang w:val="es-ES" w:eastAsia="ar-SA"/>
      </w:rPr>
      <w:t xml:space="preserve">Página </w:t>
    </w:r>
    <w:r w:rsidRPr="00921521">
      <w:rPr>
        <w:rFonts w:ascii="Trebuchet MS" w:eastAsia="Trebuchet MS" w:hAnsi="Trebuchet MS" w:cs="Trebuchet MS"/>
        <w:sz w:val="16"/>
        <w:szCs w:val="16"/>
        <w:lang w:val="es-ES" w:eastAsia="ar-SA"/>
      </w:rPr>
      <w:fldChar w:fldCharType="begin"/>
    </w:r>
    <w:r w:rsidRPr="00921521">
      <w:rPr>
        <w:rFonts w:ascii="Trebuchet MS" w:eastAsia="Trebuchet MS" w:hAnsi="Trebuchet MS" w:cs="Trebuchet MS"/>
        <w:sz w:val="16"/>
        <w:szCs w:val="16"/>
        <w:lang w:val="es-ES" w:eastAsia="ar-SA"/>
      </w:rPr>
      <w:instrText>PAGE</w:instrText>
    </w:r>
    <w:r w:rsidRPr="00921521">
      <w:rPr>
        <w:rFonts w:ascii="Trebuchet MS" w:eastAsia="Trebuchet MS" w:hAnsi="Trebuchet MS" w:cs="Trebuchet MS"/>
        <w:sz w:val="16"/>
        <w:szCs w:val="16"/>
        <w:lang w:val="es-ES" w:eastAsia="ar-SA"/>
      </w:rPr>
      <w:fldChar w:fldCharType="separate"/>
    </w:r>
    <w:r w:rsidR="00F21B94">
      <w:rPr>
        <w:rFonts w:ascii="Trebuchet MS" w:eastAsia="Trebuchet MS" w:hAnsi="Trebuchet MS" w:cs="Trebuchet MS"/>
        <w:noProof/>
        <w:sz w:val="16"/>
        <w:szCs w:val="16"/>
        <w:lang w:val="es-ES" w:eastAsia="ar-SA"/>
      </w:rPr>
      <w:t>8</w:t>
    </w:r>
    <w:r w:rsidRPr="00921521">
      <w:rPr>
        <w:rFonts w:ascii="Trebuchet MS" w:eastAsia="Trebuchet MS" w:hAnsi="Trebuchet MS" w:cs="Trebuchet MS"/>
        <w:sz w:val="16"/>
        <w:szCs w:val="16"/>
        <w:lang w:val="es-ES" w:eastAsia="ar-SA"/>
      </w:rPr>
      <w:fldChar w:fldCharType="end"/>
    </w:r>
    <w:r w:rsidRPr="00921521">
      <w:rPr>
        <w:rFonts w:ascii="Trebuchet MS" w:eastAsia="Trebuchet MS" w:hAnsi="Trebuchet MS" w:cs="Trebuchet MS"/>
        <w:sz w:val="16"/>
        <w:szCs w:val="16"/>
        <w:lang w:val="es-ES" w:eastAsia="ar-SA"/>
      </w:rPr>
      <w:t xml:space="preserve"> de </w:t>
    </w:r>
    <w:r w:rsidRPr="00921521">
      <w:rPr>
        <w:rFonts w:ascii="Trebuchet MS" w:eastAsia="Trebuchet MS" w:hAnsi="Trebuchet MS" w:cs="Trebuchet MS"/>
        <w:sz w:val="16"/>
        <w:szCs w:val="16"/>
        <w:lang w:val="es-ES" w:eastAsia="ar-SA"/>
      </w:rPr>
      <w:fldChar w:fldCharType="begin"/>
    </w:r>
    <w:r w:rsidRPr="00921521">
      <w:rPr>
        <w:rFonts w:ascii="Trebuchet MS" w:eastAsia="Trebuchet MS" w:hAnsi="Trebuchet MS" w:cs="Trebuchet MS"/>
        <w:sz w:val="16"/>
        <w:szCs w:val="16"/>
        <w:lang w:val="es-ES" w:eastAsia="ar-SA"/>
      </w:rPr>
      <w:instrText>NUMPAGES</w:instrText>
    </w:r>
    <w:r w:rsidRPr="00921521">
      <w:rPr>
        <w:rFonts w:ascii="Trebuchet MS" w:eastAsia="Trebuchet MS" w:hAnsi="Trebuchet MS" w:cs="Trebuchet MS"/>
        <w:sz w:val="16"/>
        <w:szCs w:val="16"/>
        <w:lang w:val="es-ES" w:eastAsia="ar-SA"/>
      </w:rPr>
      <w:fldChar w:fldCharType="separate"/>
    </w:r>
    <w:r w:rsidR="00F21B94">
      <w:rPr>
        <w:rFonts w:ascii="Trebuchet MS" w:eastAsia="Trebuchet MS" w:hAnsi="Trebuchet MS" w:cs="Trebuchet MS"/>
        <w:noProof/>
        <w:sz w:val="16"/>
        <w:szCs w:val="16"/>
        <w:lang w:val="es-ES" w:eastAsia="ar-SA"/>
      </w:rPr>
      <w:t>9</w:t>
    </w:r>
    <w:r w:rsidRPr="00921521">
      <w:rPr>
        <w:rFonts w:ascii="Trebuchet MS" w:eastAsia="Trebuchet MS" w:hAnsi="Trebuchet MS" w:cs="Trebuchet MS"/>
        <w:sz w:val="16"/>
        <w:szCs w:val="16"/>
        <w:lang w:val="es-ES"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69EB6" w14:textId="77777777" w:rsidR="007F3246" w:rsidRDefault="007F3246">
      <w:r>
        <w:separator/>
      </w:r>
    </w:p>
  </w:footnote>
  <w:footnote w:type="continuationSeparator" w:id="0">
    <w:p w14:paraId="6982D589" w14:textId="77777777" w:rsidR="007F3246" w:rsidRDefault="007F3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94E0" w14:textId="61861A9B" w:rsidR="00211A98" w:rsidRDefault="00B52B92">
    <w:pPr>
      <w:pStyle w:val="Encabezado"/>
    </w:pPr>
    <w:r>
      <w:rPr>
        <w:noProof/>
        <w:lang w:eastAsia="es-MX"/>
      </w:rPr>
      <mc:AlternateContent>
        <mc:Choice Requires="wps">
          <w:drawing>
            <wp:anchor distT="0" distB="0" distL="114300" distR="114300" simplePos="0" relativeHeight="251659264" behindDoc="1" locked="0" layoutInCell="0" allowOverlap="1" wp14:anchorId="70653088" wp14:editId="7503D2E1">
              <wp:simplePos x="0" y="0"/>
              <wp:positionH relativeFrom="margin">
                <wp:align>center</wp:align>
              </wp:positionH>
              <wp:positionV relativeFrom="margin">
                <wp:align>center</wp:align>
              </wp:positionV>
              <wp:extent cx="633095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1763F" w14:textId="77777777" w:rsidR="00962507" w:rsidRDefault="00B52B92"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653088" id="_x0000_t202" coordsize="21600,21600" o:spt="202" path="m,l,21600r21600,l21600,xe">
              <v:stroke joinstyle="miter"/>
              <v:path gradientshapeok="t" o:connecttype="rect"/>
            </v:shapetype>
            <v:shape id="Cuadro de texto 3" o:spid="_x0000_s1026" type="#_x0000_t202" style="position:absolute;margin-left:0;margin-top:0;width:498.5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4QjgIAAAQ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" o:allowincell="f" filled="f" stroked="f">
              <v:stroke joinstyle="round"/>
              <o:lock v:ext="edit" shapetype="t"/>
              <v:textbox style="mso-fit-shape-to-text:t">
                <w:txbxContent>
                  <w:p w14:paraId="5A61763F" w14:textId="77777777" w:rsidR="00962507" w:rsidRDefault="00B52B92"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F135F5" w14:paraId="15072058" w14:textId="77777777" w:rsidTr="00F135F5">
      <w:trPr>
        <w:trHeight w:val="1408"/>
      </w:trPr>
      <w:tc>
        <w:tcPr>
          <w:tcW w:w="4415" w:type="dxa"/>
        </w:tcPr>
        <w:p w14:paraId="6AC391C1" w14:textId="7BA14AC5" w:rsidR="00F135F5" w:rsidRDefault="00F135F5">
          <w:pPr>
            <w:pStyle w:val="Encabezado"/>
            <w:rPr>
              <w:rFonts w:ascii="Trebuchet MS" w:hAnsi="Trebuchet MS"/>
              <w:b/>
            </w:rPr>
          </w:pPr>
          <w:r w:rsidRPr="00F135F5">
            <w:rPr>
              <w:rFonts w:ascii="Calibri" w:hAnsi="Calibri"/>
              <w:noProof/>
              <w:sz w:val="22"/>
              <w:szCs w:val="22"/>
              <w:lang w:eastAsia="es-MX"/>
            </w:rPr>
            <w:drawing>
              <wp:inline distT="0" distB="0" distL="0" distR="0" wp14:anchorId="75BE57E0" wp14:editId="223E2430">
                <wp:extent cx="1390650" cy="780956"/>
                <wp:effectExtent l="0" t="0" r="0" b="635"/>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415" w:type="dxa"/>
        </w:tcPr>
        <w:p w14:paraId="13A05178" w14:textId="77777777" w:rsidR="00F135F5" w:rsidRDefault="00F135F5" w:rsidP="00F135F5">
          <w:pPr>
            <w:pStyle w:val="Encabezado"/>
            <w:jc w:val="right"/>
            <w:rPr>
              <w:rFonts w:ascii="Arial" w:hAnsi="Arial" w:cs="Arial"/>
              <w:b/>
              <w:sz w:val="24"/>
              <w:szCs w:val="24"/>
            </w:rPr>
          </w:pPr>
        </w:p>
        <w:p w14:paraId="37882874" w14:textId="77777777" w:rsidR="00F135F5" w:rsidRDefault="00F135F5" w:rsidP="00F135F5">
          <w:pPr>
            <w:pStyle w:val="Encabezado"/>
            <w:jc w:val="right"/>
            <w:rPr>
              <w:rFonts w:ascii="Arial" w:hAnsi="Arial" w:cs="Arial"/>
              <w:b/>
              <w:sz w:val="24"/>
              <w:szCs w:val="24"/>
            </w:rPr>
          </w:pPr>
        </w:p>
        <w:p w14:paraId="6BBB8C6D" w14:textId="6DB6A9E3" w:rsidR="00F135F5" w:rsidRPr="00F135F5" w:rsidRDefault="00F135F5" w:rsidP="00F135F5">
          <w:pPr>
            <w:pStyle w:val="Encabezado"/>
            <w:jc w:val="right"/>
            <w:rPr>
              <w:rFonts w:ascii="Arial" w:hAnsi="Arial" w:cs="Arial"/>
              <w:b/>
              <w:sz w:val="24"/>
              <w:szCs w:val="24"/>
            </w:rPr>
          </w:pPr>
          <w:r w:rsidRPr="00F135F5">
            <w:rPr>
              <w:rFonts w:ascii="Arial" w:hAnsi="Arial" w:cs="Arial"/>
              <w:b/>
              <w:sz w:val="24"/>
              <w:szCs w:val="24"/>
            </w:rPr>
            <w:t>IEPC-ACG-067/2022</w:t>
          </w:r>
        </w:p>
      </w:tc>
    </w:tr>
  </w:tbl>
  <w:p w14:paraId="1E66515E" w14:textId="559E9C8E" w:rsidR="005922AC" w:rsidRDefault="00B52B92">
    <w:pPr>
      <w:pStyle w:val="Encabezado"/>
    </w:pPr>
    <w:r w:rsidRPr="00E66B06">
      <w:rPr>
        <w:rFonts w:ascii="Trebuchet MS" w:hAnsi="Trebuchet MS"/>
        <w:b/>
      </w:rPr>
      <w:t xml:space="preserve"> </w:t>
    </w:r>
    <w:r>
      <w:rPr>
        <w:rFonts w:ascii="Trebuchet MS" w:hAnsi="Trebuchet MS"/>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2851"/>
    <w:multiLevelType w:val="hybridMultilevel"/>
    <w:tmpl w:val="BF7A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474653"/>
    <w:multiLevelType w:val="hybridMultilevel"/>
    <w:tmpl w:val="62F26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1C316EE"/>
    <w:multiLevelType w:val="hybridMultilevel"/>
    <w:tmpl w:val="A26C9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9D37275"/>
    <w:multiLevelType w:val="hybridMultilevel"/>
    <w:tmpl w:val="9F68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0E"/>
    <w:rsid w:val="00015433"/>
    <w:rsid w:val="00023389"/>
    <w:rsid w:val="0003376C"/>
    <w:rsid w:val="0004300E"/>
    <w:rsid w:val="00073F53"/>
    <w:rsid w:val="0008566E"/>
    <w:rsid w:val="000A5009"/>
    <w:rsid w:val="000A644A"/>
    <w:rsid w:val="000B3065"/>
    <w:rsid w:val="000E3348"/>
    <w:rsid w:val="000E6DA9"/>
    <w:rsid w:val="00101364"/>
    <w:rsid w:val="0011134C"/>
    <w:rsid w:val="00143BE9"/>
    <w:rsid w:val="0015263E"/>
    <w:rsid w:val="00161B6B"/>
    <w:rsid w:val="00175EAA"/>
    <w:rsid w:val="00181242"/>
    <w:rsid w:val="00184C45"/>
    <w:rsid w:val="001C29B9"/>
    <w:rsid w:val="001D1F53"/>
    <w:rsid w:val="001F1236"/>
    <w:rsid w:val="002033AB"/>
    <w:rsid w:val="00205196"/>
    <w:rsid w:val="00217E78"/>
    <w:rsid w:val="00234DB6"/>
    <w:rsid w:val="0026669A"/>
    <w:rsid w:val="0027506B"/>
    <w:rsid w:val="00277F76"/>
    <w:rsid w:val="00286177"/>
    <w:rsid w:val="00305147"/>
    <w:rsid w:val="00344FEC"/>
    <w:rsid w:val="0034586B"/>
    <w:rsid w:val="00353B6C"/>
    <w:rsid w:val="003731A6"/>
    <w:rsid w:val="00380B14"/>
    <w:rsid w:val="00385789"/>
    <w:rsid w:val="003905AD"/>
    <w:rsid w:val="003B3472"/>
    <w:rsid w:val="003D12F5"/>
    <w:rsid w:val="003D492A"/>
    <w:rsid w:val="003E5DE5"/>
    <w:rsid w:val="003F29FC"/>
    <w:rsid w:val="003F7F6D"/>
    <w:rsid w:val="00401662"/>
    <w:rsid w:val="00407DAC"/>
    <w:rsid w:val="00430896"/>
    <w:rsid w:val="004D6CDF"/>
    <w:rsid w:val="00502184"/>
    <w:rsid w:val="00504ECB"/>
    <w:rsid w:val="005235E9"/>
    <w:rsid w:val="00573A8D"/>
    <w:rsid w:val="00596031"/>
    <w:rsid w:val="005E2CA6"/>
    <w:rsid w:val="005F71A9"/>
    <w:rsid w:val="006017DB"/>
    <w:rsid w:val="00603DC0"/>
    <w:rsid w:val="00613F5D"/>
    <w:rsid w:val="00623149"/>
    <w:rsid w:val="00635E56"/>
    <w:rsid w:val="00636FEA"/>
    <w:rsid w:val="00656B27"/>
    <w:rsid w:val="00671FCA"/>
    <w:rsid w:val="00680422"/>
    <w:rsid w:val="006850BA"/>
    <w:rsid w:val="00691796"/>
    <w:rsid w:val="006A0A74"/>
    <w:rsid w:val="006C3459"/>
    <w:rsid w:val="006E0C50"/>
    <w:rsid w:val="006F010F"/>
    <w:rsid w:val="00714D46"/>
    <w:rsid w:val="00715D18"/>
    <w:rsid w:val="00750424"/>
    <w:rsid w:val="00760540"/>
    <w:rsid w:val="007719B1"/>
    <w:rsid w:val="007A1260"/>
    <w:rsid w:val="007B3766"/>
    <w:rsid w:val="007E57A2"/>
    <w:rsid w:val="007E5B56"/>
    <w:rsid w:val="007F3246"/>
    <w:rsid w:val="008057B0"/>
    <w:rsid w:val="00805C2D"/>
    <w:rsid w:val="0080672C"/>
    <w:rsid w:val="0081627B"/>
    <w:rsid w:val="00825274"/>
    <w:rsid w:val="00843399"/>
    <w:rsid w:val="00844CAF"/>
    <w:rsid w:val="008502F6"/>
    <w:rsid w:val="00860F09"/>
    <w:rsid w:val="0086604A"/>
    <w:rsid w:val="0087167F"/>
    <w:rsid w:val="0087466E"/>
    <w:rsid w:val="008760FD"/>
    <w:rsid w:val="00885D78"/>
    <w:rsid w:val="00893B7A"/>
    <w:rsid w:val="008A60E8"/>
    <w:rsid w:val="008C7287"/>
    <w:rsid w:val="008C7BCC"/>
    <w:rsid w:val="008D78EC"/>
    <w:rsid w:val="008F2BA5"/>
    <w:rsid w:val="0090098D"/>
    <w:rsid w:val="00901E9C"/>
    <w:rsid w:val="00903C85"/>
    <w:rsid w:val="00917BCE"/>
    <w:rsid w:val="00921521"/>
    <w:rsid w:val="00931480"/>
    <w:rsid w:val="00932BB8"/>
    <w:rsid w:val="00961B27"/>
    <w:rsid w:val="00963090"/>
    <w:rsid w:val="00971E6E"/>
    <w:rsid w:val="00984C0E"/>
    <w:rsid w:val="009F029F"/>
    <w:rsid w:val="009F386F"/>
    <w:rsid w:val="00A060FB"/>
    <w:rsid w:val="00A229AC"/>
    <w:rsid w:val="00A272C4"/>
    <w:rsid w:val="00A329E8"/>
    <w:rsid w:val="00A40F32"/>
    <w:rsid w:val="00A45DF6"/>
    <w:rsid w:val="00A6520D"/>
    <w:rsid w:val="00A81B32"/>
    <w:rsid w:val="00A8334B"/>
    <w:rsid w:val="00A9514E"/>
    <w:rsid w:val="00AB52F3"/>
    <w:rsid w:val="00AB7FDC"/>
    <w:rsid w:val="00AD5CE4"/>
    <w:rsid w:val="00AE1E62"/>
    <w:rsid w:val="00B16FF8"/>
    <w:rsid w:val="00B21DCE"/>
    <w:rsid w:val="00B24640"/>
    <w:rsid w:val="00B246F5"/>
    <w:rsid w:val="00B33BEE"/>
    <w:rsid w:val="00B36181"/>
    <w:rsid w:val="00B37339"/>
    <w:rsid w:val="00B52B92"/>
    <w:rsid w:val="00B57AD5"/>
    <w:rsid w:val="00B64BF5"/>
    <w:rsid w:val="00BD168E"/>
    <w:rsid w:val="00BE2E45"/>
    <w:rsid w:val="00BE37C9"/>
    <w:rsid w:val="00BE475E"/>
    <w:rsid w:val="00BF00D9"/>
    <w:rsid w:val="00C26341"/>
    <w:rsid w:val="00C30825"/>
    <w:rsid w:val="00C310E3"/>
    <w:rsid w:val="00C32AB3"/>
    <w:rsid w:val="00C41405"/>
    <w:rsid w:val="00C76D62"/>
    <w:rsid w:val="00C837A5"/>
    <w:rsid w:val="00C909E3"/>
    <w:rsid w:val="00CA1971"/>
    <w:rsid w:val="00CB2A4D"/>
    <w:rsid w:val="00CD0E49"/>
    <w:rsid w:val="00CF5944"/>
    <w:rsid w:val="00D40642"/>
    <w:rsid w:val="00D44CFB"/>
    <w:rsid w:val="00D571BE"/>
    <w:rsid w:val="00D702F4"/>
    <w:rsid w:val="00D85F5F"/>
    <w:rsid w:val="00D93AC8"/>
    <w:rsid w:val="00DB0CFF"/>
    <w:rsid w:val="00DF5DBA"/>
    <w:rsid w:val="00E0646C"/>
    <w:rsid w:val="00E1345D"/>
    <w:rsid w:val="00E3064D"/>
    <w:rsid w:val="00E37000"/>
    <w:rsid w:val="00E57E0F"/>
    <w:rsid w:val="00E706DA"/>
    <w:rsid w:val="00E8065D"/>
    <w:rsid w:val="00EB1804"/>
    <w:rsid w:val="00EB2213"/>
    <w:rsid w:val="00EC098A"/>
    <w:rsid w:val="00EC2951"/>
    <w:rsid w:val="00EC6EB1"/>
    <w:rsid w:val="00ED3F75"/>
    <w:rsid w:val="00ED44D6"/>
    <w:rsid w:val="00EE0A69"/>
    <w:rsid w:val="00F06157"/>
    <w:rsid w:val="00F07E9B"/>
    <w:rsid w:val="00F135F5"/>
    <w:rsid w:val="00F21B94"/>
    <w:rsid w:val="00F47381"/>
    <w:rsid w:val="00F66DC8"/>
    <w:rsid w:val="00FA5B41"/>
    <w:rsid w:val="00FE2B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06B0638"/>
  <w15:docId w15:val="{DC0E213B-B8DA-483D-871E-7420907C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00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300E"/>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04300E"/>
    <w:rPr>
      <w:rFonts w:ascii="Arial" w:eastAsia="Times New Roman" w:hAnsi="Arial" w:cs="Times New Roman"/>
      <w:kern w:val="18"/>
      <w:sz w:val="20"/>
      <w:szCs w:val="20"/>
      <w:lang w:eastAsia="es-ES"/>
    </w:rPr>
  </w:style>
  <w:style w:type="character" w:styleId="Nmerodepgina">
    <w:name w:val="page number"/>
    <w:basedOn w:val="Fuentedeprrafopredeter"/>
    <w:rsid w:val="0004300E"/>
  </w:style>
  <w:style w:type="paragraph" w:styleId="Prrafodelista">
    <w:name w:val="List Paragraph"/>
    <w:basedOn w:val="Normal"/>
    <w:uiPriority w:val="34"/>
    <w:qFormat/>
    <w:rsid w:val="0004300E"/>
    <w:pPr>
      <w:suppressAutoHyphens/>
      <w:ind w:left="708"/>
    </w:pPr>
    <w:rPr>
      <w:sz w:val="24"/>
      <w:szCs w:val="24"/>
      <w:lang w:eastAsia="ar-SA"/>
    </w:rPr>
  </w:style>
  <w:style w:type="paragraph" w:styleId="Textoindependiente">
    <w:name w:val="Body Text"/>
    <w:basedOn w:val="Normal"/>
    <w:link w:val="TextoindependienteCar"/>
    <w:uiPriority w:val="99"/>
    <w:unhideWhenUsed/>
    <w:rsid w:val="0004300E"/>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300E"/>
  </w:style>
  <w:style w:type="paragraph" w:styleId="Encabezado">
    <w:name w:val="header"/>
    <w:basedOn w:val="Normal"/>
    <w:link w:val="EncabezadoCar"/>
    <w:uiPriority w:val="99"/>
    <w:unhideWhenUsed/>
    <w:rsid w:val="0004300E"/>
    <w:pPr>
      <w:tabs>
        <w:tab w:val="center" w:pos="4419"/>
        <w:tab w:val="right" w:pos="8838"/>
      </w:tabs>
    </w:pPr>
  </w:style>
  <w:style w:type="character" w:customStyle="1" w:styleId="EncabezadoCar">
    <w:name w:val="Encabezado Car"/>
    <w:basedOn w:val="Fuentedeprrafopredeter"/>
    <w:link w:val="Encabezado"/>
    <w:uiPriority w:val="99"/>
    <w:rsid w:val="0004300E"/>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04300E"/>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04300E"/>
    <w:rPr>
      <w:rFonts w:ascii="Calibri" w:eastAsia="Calibri" w:hAnsi="Calibri" w:cs="Times New Roman"/>
    </w:rPr>
  </w:style>
  <w:style w:type="paragraph" w:styleId="NormalWeb">
    <w:name w:val="Normal (Web)"/>
    <w:basedOn w:val="Normal"/>
    <w:uiPriority w:val="99"/>
    <w:semiHidden/>
    <w:unhideWhenUsed/>
    <w:rsid w:val="0004300E"/>
    <w:pPr>
      <w:spacing w:before="100" w:beforeAutospacing="1" w:after="100" w:afterAutospacing="1"/>
    </w:pPr>
    <w:rPr>
      <w:rFonts w:eastAsiaTheme="minorEastAsia"/>
      <w:sz w:val="24"/>
      <w:szCs w:val="24"/>
      <w:lang w:eastAsia="es-MX"/>
    </w:rPr>
  </w:style>
  <w:style w:type="paragraph" w:customStyle="1" w:styleId="Cuadrculamedia21">
    <w:name w:val="Cuadrícula media 21"/>
    <w:uiPriority w:val="1"/>
    <w:qFormat/>
    <w:rsid w:val="0004300E"/>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link w:val="TextoCar"/>
    <w:rsid w:val="0004300E"/>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04300E"/>
    <w:rPr>
      <w:rFonts w:ascii="Arial" w:eastAsia="Times New Roman" w:hAnsi="Arial" w:cs="Times New Roman"/>
      <w:sz w:val="18"/>
      <w:szCs w:val="18"/>
      <w:lang w:val="x-none" w:eastAsia="x-none"/>
    </w:rPr>
  </w:style>
  <w:style w:type="paragraph" w:styleId="Textodeglobo">
    <w:name w:val="Balloon Text"/>
    <w:basedOn w:val="Normal"/>
    <w:link w:val="TextodegloboCar"/>
    <w:uiPriority w:val="99"/>
    <w:semiHidden/>
    <w:unhideWhenUsed/>
    <w:rsid w:val="00217E7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E78"/>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32BB8"/>
    <w:rPr>
      <w:sz w:val="16"/>
      <w:szCs w:val="16"/>
    </w:rPr>
  </w:style>
  <w:style w:type="paragraph" w:styleId="Textocomentario">
    <w:name w:val="annotation text"/>
    <w:basedOn w:val="Normal"/>
    <w:link w:val="TextocomentarioCar"/>
    <w:uiPriority w:val="99"/>
    <w:semiHidden/>
    <w:unhideWhenUsed/>
    <w:rsid w:val="00932BB8"/>
  </w:style>
  <w:style w:type="character" w:customStyle="1" w:styleId="TextocomentarioCar">
    <w:name w:val="Texto comentario Car"/>
    <w:basedOn w:val="Fuentedeprrafopredeter"/>
    <w:link w:val="Textocomentario"/>
    <w:uiPriority w:val="99"/>
    <w:semiHidden/>
    <w:rsid w:val="00932B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2BB8"/>
    <w:rPr>
      <w:b/>
      <w:bCs/>
    </w:rPr>
  </w:style>
  <w:style w:type="character" w:customStyle="1" w:styleId="AsuntodelcomentarioCar">
    <w:name w:val="Asunto del comentario Car"/>
    <w:basedOn w:val="TextocomentarioCar"/>
    <w:link w:val="Asuntodelcomentario"/>
    <w:uiPriority w:val="99"/>
    <w:semiHidden/>
    <w:rsid w:val="00932BB8"/>
    <w:rPr>
      <w:rFonts w:ascii="Times New Roman" w:eastAsia="Times New Roman" w:hAnsi="Times New Roman" w:cs="Times New Roman"/>
      <w:b/>
      <w:bCs/>
      <w:sz w:val="20"/>
      <w:szCs w:val="20"/>
      <w:lang w:eastAsia="es-ES"/>
    </w:rPr>
  </w:style>
  <w:style w:type="paragraph" w:styleId="Revisin">
    <w:name w:val="Revision"/>
    <w:hidden/>
    <w:uiPriority w:val="99"/>
    <w:semiHidden/>
    <w:rsid w:val="00CB2A4D"/>
    <w:pPr>
      <w:spacing w:after="0" w:line="240" w:lineRule="auto"/>
    </w:pPr>
    <w:rPr>
      <w:rFonts w:ascii="Times New Roman" w:eastAsia="Times New Roman" w:hAnsi="Times New Roman" w:cs="Times New Roman"/>
      <w:sz w:val="20"/>
      <w:szCs w:val="20"/>
      <w:lang w:eastAsia="es-ES"/>
    </w:rPr>
  </w:style>
  <w:style w:type="character" w:customStyle="1" w:styleId="FontStyle14">
    <w:name w:val="Font Style14"/>
    <w:basedOn w:val="Fuentedeprrafopredeter"/>
    <w:uiPriority w:val="99"/>
    <w:rsid w:val="00FE2BD6"/>
    <w:rPr>
      <w:rFonts w:ascii="Arial" w:hAnsi="Arial" w:cs="Arial"/>
      <w:b/>
      <w:bCs/>
      <w:color w:val="000000"/>
      <w:sz w:val="22"/>
      <w:szCs w:val="22"/>
    </w:rPr>
  </w:style>
  <w:style w:type="paragraph" w:customStyle="1" w:styleId="Style2">
    <w:name w:val="Style2"/>
    <w:basedOn w:val="Normal"/>
    <w:uiPriority w:val="99"/>
    <w:rsid w:val="00CA1971"/>
    <w:pPr>
      <w:widowControl w:val="0"/>
      <w:autoSpaceDE w:val="0"/>
      <w:autoSpaceDN w:val="0"/>
      <w:adjustRightInd w:val="0"/>
      <w:spacing w:line="269" w:lineRule="exact"/>
      <w:jc w:val="both"/>
    </w:pPr>
    <w:rPr>
      <w:rFonts w:ascii="Arial" w:eastAsiaTheme="minorEastAsia" w:hAnsi="Arial" w:cs="Arial"/>
      <w:sz w:val="24"/>
      <w:szCs w:val="24"/>
      <w:lang w:eastAsia="es-MX"/>
    </w:rPr>
  </w:style>
  <w:style w:type="table" w:styleId="Tablaconcuadrcula">
    <w:name w:val="Table Grid"/>
    <w:basedOn w:val="Tablanormal"/>
    <w:uiPriority w:val="39"/>
    <w:rsid w:val="00F13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5BCC-53E0-4CAD-98C1-648CE18A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2965</Words>
  <Characters>16312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Ricardo Escobar Cibrian</cp:lastModifiedBy>
  <cp:revision>23</cp:revision>
  <cp:lastPrinted>2022-12-14T15:18:00Z</cp:lastPrinted>
  <dcterms:created xsi:type="dcterms:W3CDTF">2022-12-15T18:21:00Z</dcterms:created>
  <dcterms:modified xsi:type="dcterms:W3CDTF">2022-12-15T20:53:00Z</dcterms:modified>
</cp:coreProperties>
</file>