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E9D2" w14:textId="2AF601D9" w:rsidR="002B2040" w:rsidRPr="002E2D60" w:rsidRDefault="002B2040" w:rsidP="006048C2">
      <w:pPr>
        <w:spacing w:after="0"/>
        <w:jc w:val="both"/>
        <w:rPr>
          <w:rFonts w:ascii="Arial" w:eastAsia="Times New Roman" w:hAnsi="Arial" w:cs="Arial"/>
          <w:b/>
          <w:kern w:val="2"/>
          <w:sz w:val="24"/>
          <w:szCs w:val="24"/>
          <w:lang w:eastAsia="ar-SA"/>
        </w:rPr>
      </w:pPr>
      <w:r w:rsidRPr="002E2D60">
        <w:rPr>
          <w:rFonts w:ascii="Arial" w:hAnsi="Arial" w:cs="Arial"/>
          <w:b/>
          <w:sz w:val="24"/>
          <w:szCs w:val="24"/>
          <w:lang w:eastAsia="es-ES"/>
        </w:rPr>
        <w:t xml:space="preserve">ACUERDO DEL CONSEJO GENERAL DEL INSTITUTO ELECTORAL Y DE PARTICIPACIÓN CIUDADANA DEL ESTADO DE JALISCO, QUE APRUEBA </w:t>
      </w:r>
      <w:r w:rsidR="00EE1BA6" w:rsidRPr="002E2D60">
        <w:rPr>
          <w:rFonts w:ascii="Arial" w:hAnsi="Arial" w:cs="Arial"/>
          <w:b/>
          <w:sz w:val="24"/>
          <w:szCs w:val="24"/>
          <w:lang w:eastAsia="es-ES"/>
        </w:rPr>
        <w:t xml:space="preserve">EL </w:t>
      </w:r>
      <w:r w:rsidR="00A72969" w:rsidRPr="002E2D60">
        <w:rPr>
          <w:rFonts w:ascii="Arial" w:eastAsia="Calibri" w:hAnsi="Arial" w:cs="Arial"/>
          <w:b/>
          <w:sz w:val="24"/>
          <w:szCs w:val="24"/>
        </w:rPr>
        <w:t xml:space="preserve">PROGRAMA DE AUSTERIDAD Y AHORRO </w:t>
      </w:r>
      <w:r w:rsidRPr="002E2D60">
        <w:rPr>
          <w:rFonts w:ascii="Arial" w:eastAsia="Calibri" w:hAnsi="Arial" w:cs="Arial"/>
          <w:b/>
          <w:sz w:val="24"/>
          <w:szCs w:val="24"/>
        </w:rPr>
        <w:t>DE ESTE ORGANISMO ELECTORAL</w:t>
      </w:r>
      <w:r w:rsidR="002B4DB7" w:rsidRPr="002E2D60">
        <w:rPr>
          <w:rFonts w:ascii="Arial" w:eastAsia="Calibri" w:hAnsi="Arial" w:cs="Arial"/>
          <w:b/>
          <w:sz w:val="24"/>
          <w:szCs w:val="24"/>
        </w:rPr>
        <w:t>.</w:t>
      </w:r>
    </w:p>
    <w:p w14:paraId="43A7D4A9" w14:textId="77777777" w:rsidR="006B1861" w:rsidRDefault="006B1861" w:rsidP="006048C2">
      <w:pPr>
        <w:spacing w:after="0"/>
        <w:jc w:val="both"/>
        <w:rPr>
          <w:rFonts w:ascii="Arial" w:hAnsi="Arial" w:cs="Arial"/>
          <w:b/>
          <w:sz w:val="24"/>
          <w:szCs w:val="24"/>
          <w:lang w:eastAsia="es-ES"/>
        </w:rPr>
      </w:pPr>
    </w:p>
    <w:p w14:paraId="18963A27" w14:textId="77777777" w:rsidR="002B2040" w:rsidRPr="002E2D60" w:rsidRDefault="002B2040" w:rsidP="006048C2">
      <w:pPr>
        <w:spacing w:after="0"/>
        <w:jc w:val="center"/>
        <w:rPr>
          <w:rFonts w:ascii="Arial" w:eastAsia="Times New Roman" w:hAnsi="Arial" w:cs="Arial"/>
          <w:b/>
          <w:sz w:val="24"/>
          <w:szCs w:val="24"/>
          <w:lang w:eastAsia="es-ES"/>
        </w:rPr>
      </w:pPr>
      <w:r w:rsidRPr="002E2D60">
        <w:rPr>
          <w:rFonts w:ascii="Arial" w:eastAsia="Times New Roman" w:hAnsi="Arial" w:cs="Arial"/>
          <w:b/>
          <w:sz w:val="24"/>
          <w:szCs w:val="24"/>
          <w:lang w:eastAsia="es-ES"/>
        </w:rPr>
        <w:t>A N T E C E D E N T E S</w:t>
      </w:r>
    </w:p>
    <w:p w14:paraId="5641B88B" w14:textId="77777777" w:rsidR="00670BCB" w:rsidRPr="002E2D60" w:rsidRDefault="00670BCB" w:rsidP="006048C2">
      <w:pPr>
        <w:pStyle w:val="Sinespaciado"/>
        <w:spacing w:line="276" w:lineRule="auto"/>
        <w:rPr>
          <w:rFonts w:ascii="Arial" w:eastAsia="Times New Roman" w:hAnsi="Arial" w:cs="Arial"/>
          <w:b/>
          <w:sz w:val="24"/>
          <w:szCs w:val="24"/>
          <w:lang w:eastAsia="es-ES"/>
        </w:rPr>
      </w:pPr>
    </w:p>
    <w:p w14:paraId="32518630" w14:textId="7E7E759E" w:rsidR="007D15BB" w:rsidRPr="002E2D60" w:rsidRDefault="007D15BB" w:rsidP="006048C2">
      <w:pPr>
        <w:pStyle w:val="Prrafodelista"/>
        <w:tabs>
          <w:tab w:val="left" w:pos="567"/>
        </w:tabs>
        <w:spacing w:line="276" w:lineRule="auto"/>
        <w:ind w:left="0"/>
        <w:jc w:val="both"/>
        <w:rPr>
          <w:rFonts w:ascii="Arial" w:hAnsi="Arial" w:cs="Arial"/>
          <w:b/>
          <w:bCs/>
          <w:kern w:val="18"/>
          <w:lang w:val="es-MX"/>
        </w:rPr>
      </w:pPr>
      <w:r w:rsidRPr="002E2D60">
        <w:rPr>
          <w:rFonts w:ascii="Arial" w:hAnsi="Arial" w:cs="Arial"/>
          <w:b/>
          <w:bCs/>
          <w:kern w:val="18"/>
          <w:lang w:val="es-MX"/>
        </w:rPr>
        <w:t xml:space="preserve">CORRESPONDIENTES AL AÑO DOS MIL </w:t>
      </w:r>
      <w:r w:rsidR="00A72969" w:rsidRPr="002E2D60">
        <w:rPr>
          <w:rFonts w:ascii="Arial" w:hAnsi="Arial" w:cs="Arial"/>
          <w:b/>
          <w:bCs/>
          <w:kern w:val="18"/>
          <w:lang w:val="es-MX"/>
        </w:rPr>
        <w:t>CATORCE</w:t>
      </w:r>
      <w:r w:rsidRPr="002E2D60">
        <w:rPr>
          <w:rFonts w:ascii="Arial" w:hAnsi="Arial" w:cs="Arial"/>
          <w:b/>
          <w:bCs/>
          <w:kern w:val="18"/>
          <w:lang w:val="es-MX"/>
        </w:rPr>
        <w:t>.</w:t>
      </w:r>
    </w:p>
    <w:p w14:paraId="2C0B4ABD" w14:textId="77777777" w:rsidR="00A72969" w:rsidRPr="002E2D60" w:rsidRDefault="00A72969" w:rsidP="006048C2">
      <w:pPr>
        <w:pStyle w:val="Prrafodelista"/>
        <w:tabs>
          <w:tab w:val="left" w:pos="567"/>
        </w:tabs>
        <w:spacing w:line="276" w:lineRule="auto"/>
        <w:ind w:left="0"/>
        <w:jc w:val="both"/>
        <w:rPr>
          <w:rFonts w:ascii="Arial" w:hAnsi="Arial" w:cs="Arial"/>
          <w:b/>
          <w:bCs/>
          <w:kern w:val="18"/>
          <w:lang w:val="es-MX"/>
        </w:rPr>
      </w:pPr>
    </w:p>
    <w:p w14:paraId="64E041EB" w14:textId="1FC7EB2C" w:rsidR="00B46D5B" w:rsidRPr="002E2D60" w:rsidRDefault="00A72969" w:rsidP="006048C2">
      <w:pPr>
        <w:pStyle w:val="Prrafodelista"/>
        <w:tabs>
          <w:tab w:val="left" w:pos="567"/>
        </w:tabs>
        <w:spacing w:line="276" w:lineRule="auto"/>
        <w:ind w:left="0"/>
        <w:jc w:val="both"/>
        <w:rPr>
          <w:rFonts w:ascii="Arial" w:hAnsi="Arial" w:cs="Arial"/>
        </w:rPr>
      </w:pPr>
      <w:r w:rsidRPr="002E2D60">
        <w:rPr>
          <w:rFonts w:ascii="Arial" w:hAnsi="Arial" w:cs="Arial"/>
          <w:b/>
          <w:bCs/>
        </w:rPr>
        <w:t xml:space="preserve">1. </w:t>
      </w:r>
      <w:r w:rsidR="00B46D5B" w:rsidRPr="002E2D60">
        <w:rPr>
          <w:rFonts w:ascii="Arial" w:hAnsi="Arial" w:cs="Arial"/>
          <w:b/>
          <w:kern w:val="2"/>
        </w:rPr>
        <w:t xml:space="preserve">EXPEDICIÓN </w:t>
      </w:r>
      <w:r w:rsidRPr="002E2D60">
        <w:rPr>
          <w:rFonts w:ascii="Arial" w:hAnsi="Arial" w:cs="Arial"/>
          <w:b/>
          <w:kern w:val="18"/>
          <w:lang w:eastAsia="es-ES"/>
        </w:rPr>
        <w:t xml:space="preserve">DE LA LEY DE AUSTERIDAD Y AHORRO DEL ESTADO DE JALISCO. </w:t>
      </w:r>
      <w:r w:rsidR="00B46D5B" w:rsidRPr="002E2D60">
        <w:rPr>
          <w:rFonts w:ascii="Arial" w:hAnsi="Arial" w:cs="Arial"/>
        </w:rPr>
        <w:t xml:space="preserve">El </w:t>
      </w:r>
      <w:r w:rsidR="00B46D5B" w:rsidRPr="002E2D60">
        <w:rPr>
          <w:rFonts w:ascii="Arial" w:hAnsi="Arial" w:cs="Arial"/>
          <w:kern w:val="18"/>
          <w:lang w:eastAsia="es-ES"/>
        </w:rPr>
        <w:t>veintidós de noviembre</w:t>
      </w:r>
      <w:r w:rsidR="00B46D5B" w:rsidRPr="002E2D60">
        <w:rPr>
          <w:rFonts w:ascii="Arial" w:hAnsi="Arial" w:cs="Arial"/>
        </w:rPr>
        <w:t xml:space="preserve"> se publicó en el periódico oficial “El Estado de Jalisco” el </w:t>
      </w:r>
      <w:r w:rsidR="009779CA" w:rsidRPr="002E2D60">
        <w:rPr>
          <w:rFonts w:ascii="Arial" w:hAnsi="Arial" w:cs="Arial"/>
        </w:rPr>
        <w:t>d</w:t>
      </w:r>
      <w:r w:rsidR="00B46D5B" w:rsidRPr="002E2D60">
        <w:rPr>
          <w:rFonts w:ascii="Arial" w:hAnsi="Arial" w:cs="Arial"/>
        </w:rPr>
        <w:t xml:space="preserve">ecreto </w:t>
      </w:r>
      <w:r w:rsidR="00B46D5B" w:rsidRPr="002E2D60">
        <w:rPr>
          <w:rFonts w:ascii="Arial" w:hAnsi="Arial" w:cs="Arial"/>
          <w:kern w:val="18"/>
          <w:lang w:eastAsia="es-ES"/>
        </w:rPr>
        <w:t>25022/LX/14</w:t>
      </w:r>
      <w:r w:rsidR="00B46D5B" w:rsidRPr="002E2D60">
        <w:rPr>
          <w:rFonts w:ascii="Arial" w:hAnsi="Arial" w:cs="Arial"/>
        </w:rPr>
        <w:t xml:space="preserve">, con el que se expidió la </w:t>
      </w:r>
      <w:r w:rsidR="00B46D5B" w:rsidRPr="002E2D60">
        <w:rPr>
          <w:rFonts w:ascii="Arial" w:hAnsi="Arial" w:cs="Arial"/>
          <w:bCs/>
          <w:kern w:val="18"/>
        </w:rPr>
        <w:t>Ley de Austeridad y Ahorro del Estado de Jalisco</w:t>
      </w:r>
      <w:r w:rsidR="00B46D5B" w:rsidRPr="002E2D60">
        <w:rPr>
          <w:rFonts w:ascii="Arial" w:hAnsi="Arial" w:cs="Arial"/>
        </w:rPr>
        <w:t>.</w:t>
      </w:r>
    </w:p>
    <w:p w14:paraId="56719CB1" w14:textId="77777777" w:rsidR="005A40CD" w:rsidRPr="002E2D60" w:rsidRDefault="005A40CD" w:rsidP="006048C2">
      <w:pPr>
        <w:tabs>
          <w:tab w:val="left" w:pos="1177"/>
        </w:tabs>
        <w:spacing w:after="0"/>
        <w:jc w:val="both"/>
        <w:rPr>
          <w:rFonts w:ascii="Arial" w:hAnsi="Arial" w:cs="Arial"/>
          <w:b/>
          <w:bCs/>
          <w:sz w:val="24"/>
          <w:szCs w:val="24"/>
        </w:rPr>
      </w:pPr>
    </w:p>
    <w:p w14:paraId="5CB2B2BA" w14:textId="0045B1EF" w:rsidR="005A40CD" w:rsidRPr="002E2D60" w:rsidRDefault="005A40CD" w:rsidP="006048C2">
      <w:pPr>
        <w:tabs>
          <w:tab w:val="left" w:pos="1177"/>
        </w:tabs>
        <w:spacing w:after="0"/>
        <w:jc w:val="both"/>
        <w:rPr>
          <w:rFonts w:ascii="Arial" w:hAnsi="Arial" w:cs="Arial"/>
          <w:b/>
          <w:bCs/>
          <w:sz w:val="24"/>
          <w:szCs w:val="24"/>
        </w:rPr>
      </w:pPr>
      <w:r w:rsidRPr="002E2D60">
        <w:rPr>
          <w:rFonts w:ascii="Arial" w:hAnsi="Arial" w:cs="Arial"/>
          <w:b/>
          <w:bCs/>
          <w:sz w:val="24"/>
          <w:szCs w:val="24"/>
        </w:rPr>
        <w:t>CORRESPONDIENTES AL AÑO DOS MIL VEINTIDÓS.</w:t>
      </w:r>
    </w:p>
    <w:p w14:paraId="0CC7C624" w14:textId="1B575C5B" w:rsidR="005A40CD" w:rsidRPr="002E2D60" w:rsidRDefault="005A40CD" w:rsidP="006048C2">
      <w:pPr>
        <w:tabs>
          <w:tab w:val="left" w:pos="1177"/>
        </w:tabs>
        <w:spacing w:after="0"/>
        <w:jc w:val="both"/>
        <w:rPr>
          <w:rFonts w:ascii="Arial" w:hAnsi="Arial" w:cs="Arial"/>
          <w:b/>
          <w:bCs/>
          <w:sz w:val="24"/>
          <w:szCs w:val="24"/>
        </w:rPr>
      </w:pPr>
    </w:p>
    <w:p w14:paraId="017ECA7B" w14:textId="7180AA30" w:rsidR="005A40CD" w:rsidRPr="002E2D60" w:rsidRDefault="00BA7F79" w:rsidP="006048C2">
      <w:pPr>
        <w:tabs>
          <w:tab w:val="left" w:pos="1177"/>
        </w:tabs>
        <w:spacing w:after="0"/>
        <w:jc w:val="both"/>
        <w:rPr>
          <w:rFonts w:ascii="Arial" w:hAnsi="Arial" w:cs="Arial"/>
          <w:sz w:val="24"/>
          <w:szCs w:val="24"/>
        </w:rPr>
      </w:pPr>
      <w:r w:rsidRPr="002E2D60">
        <w:rPr>
          <w:rFonts w:ascii="Arial" w:hAnsi="Arial" w:cs="Arial"/>
          <w:b/>
          <w:bCs/>
          <w:sz w:val="24"/>
          <w:szCs w:val="24"/>
        </w:rPr>
        <w:t>2</w:t>
      </w:r>
      <w:r w:rsidR="005A40CD" w:rsidRPr="002E2D60">
        <w:rPr>
          <w:rFonts w:ascii="Arial" w:hAnsi="Arial" w:cs="Arial"/>
          <w:b/>
          <w:bCs/>
          <w:sz w:val="24"/>
          <w:szCs w:val="24"/>
        </w:rPr>
        <w:t>.</w:t>
      </w:r>
      <w:r w:rsidR="0039397E" w:rsidRPr="002E2D60">
        <w:rPr>
          <w:rFonts w:ascii="Arial" w:hAnsi="Arial" w:cs="Arial"/>
          <w:sz w:val="24"/>
          <w:szCs w:val="24"/>
        </w:rPr>
        <w:t xml:space="preserve"> </w:t>
      </w:r>
      <w:r w:rsidR="0039397E" w:rsidRPr="002E2D60">
        <w:rPr>
          <w:rFonts w:ascii="Arial" w:hAnsi="Arial" w:cs="Arial"/>
          <w:b/>
          <w:sz w:val="24"/>
          <w:szCs w:val="24"/>
          <w:lang w:eastAsia="es-ES"/>
        </w:rPr>
        <w:t>APROBACIÓN DE LAS MATRICES DE INDICADORES PARA RESULTADOS; EL ANTEPROYECTO DE PRESUPUESTO DE EGRESOS RELATIVO AL GASTO ORDINARIO; ASÍ COMO LA PLANTILLA DE PERSONAL DE ESTE ORGANISMO ELECTORAL, PARA EL EJERCICIO DEL AÑO DOS MIL VEINTITRÉS.</w:t>
      </w:r>
      <w:r w:rsidR="0039397E" w:rsidRPr="002E2D60">
        <w:rPr>
          <w:rFonts w:ascii="Arial" w:hAnsi="Arial" w:cs="Arial"/>
          <w:sz w:val="24"/>
          <w:szCs w:val="24"/>
          <w:lang w:eastAsia="es-ES"/>
        </w:rPr>
        <w:t xml:space="preserve"> E</w:t>
      </w:r>
      <w:r w:rsidR="0039397E" w:rsidRPr="002E2D60">
        <w:rPr>
          <w:rFonts w:ascii="Arial" w:hAnsi="Arial" w:cs="Arial"/>
          <w:sz w:val="24"/>
          <w:szCs w:val="24"/>
          <w:lang w:val="es-ES_tradnl" w:eastAsia="es-ES"/>
        </w:rPr>
        <w:t>l veintisiete de julio, el Consejo General de este Instituto, mediante acuerdo IEPC-ACG-045/2022, aprobó las matrices de indicadores para resultados; el anteproyecto de presupuesto de egresos relativo al gasto ordinario; así como la plantilla de personal de este organismo electoral, para el ejercicio del año dos mil veintitrés.</w:t>
      </w:r>
    </w:p>
    <w:p w14:paraId="02DFB050" w14:textId="77777777" w:rsidR="005A40CD" w:rsidRPr="002E2D60" w:rsidRDefault="005A40CD" w:rsidP="006048C2">
      <w:pPr>
        <w:tabs>
          <w:tab w:val="left" w:pos="1177"/>
        </w:tabs>
        <w:spacing w:after="0"/>
        <w:jc w:val="both"/>
        <w:rPr>
          <w:rFonts w:ascii="Arial" w:hAnsi="Arial" w:cs="Arial"/>
          <w:b/>
          <w:bCs/>
          <w:sz w:val="24"/>
          <w:szCs w:val="24"/>
        </w:rPr>
      </w:pPr>
    </w:p>
    <w:p w14:paraId="6B2B85E3" w14:textId="7BAE6940" w:rsidR="005A40CD" w:rsidRPr="002E2D60" w:rsidRDefault="00BA7F79" w:rsidP="006048C2">
      <w:pPr>
        <w:tabs>
          <w:tab w:val="left" w:pos="1177"/>
        </w:tabs>
        <w:spacing w:after="0"/>
        <w:jc w:val="both"/>
        <w:rPr>
          <w:rFonts w:ascii="Arial" w:hAnsi="Arial" w:cs="Arial"/>
          <w:sz w:val="24"/>
          <w:szCs w:val="24"/>
        </w:rPr>
      </w:pPr>
      <w:r w:rsidRPr="002E2D60">
        <w:rPr>
          <w:rFonts w:ascii="Arial" w:hAnsi="Arial" w:cs="Arial"/>
          <w:b/>
          <w:bCs/>
          <w:sz w:val="24"/>
          <w:szCs w:val="24"/>
        </w:rPr>
        <w:t>3</w:t>
      </w:r>
      <w:r w:rsidR="005A40CD" w:rsidRPr="002E2D60">
        <w:rPr>
          <w:rFonts w:ascii="Arial" w:hAnsi="Arial" w:cs="Arial"/>
          <w:b/>
          <w:bCs/>
          <w:sz w:val="24"/>
          <w:szCs w:val="24"/>
        </w:rPr>
        <w:t xml:space="preserve">. </w:t>
      </w:r>
      <w:r w:rsidR="00911D58" w:rsidRPr="002E2D60">
        <w:rPr>
          <w:rFonts w:ascii="Arial" w:eastAsia="Trebuchet MS" w:hAnsi="Arial" w:cs="Arial"/>
          <w:b/>
          <w:bCs/>
          <w:sz w:val="24"/>
          <w:szCs w:val="24"/>
          <w:lang w:eastAsia="es-ES"/>
        </w:rPr>
        <w:t xml:space="preserve">APROBACIÓN DEL PRESUPUESTO DE EGRESOS DEL GOBIERNO DEL ESTADO DE JALISCO PARA EL AÑO DOS MIL VEINTITRÉS. </w:t>
      </w:r>
      <w:r w:rsidR="00911D58" w:rsidRPr="002E2D60">
        <w:rPr>
          <w:rFonts w:ascii="Arial" w:eastAsia="Trebuchet MS" w:hAnsi="Arial" w:cs="Arial"/>
          <w:bCs/>
          <w:sz w:val="24"/>
          <w:szCs w:val="24"/>
          <w:lang w:eastAsia="es-ES"/>
        </w:rPr>
        <w:t>El veintidós de noviembre, el Congreso del Estado de Jalisco, mediante decreto 29116/LXIII/22, aprobó el presupuesto de egresos del Gobierno del Estado de Jalisco, mismo que incluyó el correspondiente para este organismo electoral a ejercer durante el año dos mil veintitrés.</w:t>
      </w:r>
    </w:p>
    <w:p w14:paraId="7FBC3B97" w14:textId="77777777" w:rsidR="005A40CD" w:rsidRPr="002E2D60" w:rsidRDefault="005A40CD" w:rsidP="006048C2">
      <w:pPr>
        <w:tabs>
          <w:tab w:val="left" w:pos="1177"/>
        </w:tabs>
        <w:spacing w:after="0"/>
        <w:jc w:val="both"/>
        <w:rPr>
          <w:rFonts w:ascii="Arial" w:hAnsi="Arial" w:cs="Arial"/>
          <w:b/>
          <w:bCs/>
          <w:sz w:val="24"/>
          <w:szCs w:val="24"/>
        </w:rPr>
      </w:pPr>
    </w:p>
    <w:p w14:paraId="7346FFDF" w14:textId="1DF15E67" w:rsidR="005A40CD" w:rsidRPr="002E2D60" w:rsidRDefault="00BA7F79" w:rsidP="006048C2">
      <w:pPr>
        <w:tabs>
          <w:tab w:val="left" w:pos="1177"/>
        </w:tabs>
        <w:spacing w:after="0"/>
        <w:jc w:val="both"/>
        <w:rPr>
          <w:rFonts w:ascii="Arial" w:hAnsi="Arial" w:cs="Arial"/>
          <w:sz w:val="24"/>
          <w:szCs w:val="24"/>
        </w:rPr>
      </w:pPr>
      <w:r w:rsidRPr="002E2D60">
        <w:rPr>
          <w:rFonts w:ascii="Arial" w:hAnsi="Arial" w:cs="Arial"/>
          <w:b/>
          <w:bCs/>
          <w:sz w:val="24"/>
          <w:szCs w:val="24"/>
        </w:rPr>
        <w:t>4</w:t>
      </w:r>
      <w:r w:rsidR="005A40CD" w:rsidRPr="002E2D60">
        <w:rPr>
          <w:rFonts w:ascii="Arial" w:hAnsi="Arial" w:cs="Arial"/>
          <w:b/>
          <w:bCs/>
          <w:sz w:val="24"/>
          <w:szCs w:val="24"/>
        </w:rPr>
        <w:t xml:space="preserve">. </w:t>
      </w:r>
      <w:r w:rsidR="000F3F3F" w:rsidRPr="002E2D60">
        <w:rPr>
          <w:rFonts w:ascii="Arial" w:eastAsia="Trebuchet MS" w:hAnsi="Arial" w:cs="Arial"/>
          <w:b/>
          <w:bCs/>
          <w:sz w:val="24"/>
          <w:szCs w:val="24"/>
          <w:lang w:val="es-ES" w:eastAsia="es-ES"/>
        </w:rPr>
        <w:t xml:space="preserve">PUBLICACIÓN DEL PRESUPUESTO DE EGRESOS DEL GOBIERNO DEL ESTADO DE JALISCO, PARA EL AÑO DOS MIL VEINTITRÉS. </w:t>
      </w:r>
      <w:r w:rsidR="000F3F3F" w:rsidRPr="002E2D60">
        <w:rPr>
          <w:rFonts w:ascii="Arial" w:eastAsia="Trebuchet MS" w:hAnsi="Arial" w:cs="Arial"/>
          <w:bCs/>
          <w:sz w:val="24"/>
          <w:szCs w:val="24"/>
          <w:lang w:val="es-ES" w:eastAsia="es-ES"/>
        </w:rPr>
        <w:t xml:space="preserve">El primero de diciembre, se publicó en el Periódico Oficial “El Estado de Jalisco” el decreto del presupuesto de egresos del Gobierno del Estado de Jalisco, </w:t>
      </w:r>
      <w:r w:rsidR="000F3F3F" w:rsidRPr="002E2D60">
        <w:rPr>
          <w:rFonts w:ascii="Arial" w:hAnsi="Arial" w:cs="Arial"/>
          <w:bCs/>
          <w:sz w:val="24"/>
          <w:szCs w:val="24"/>
        </w:rPr>
        <w:t>cuyos anexos se publicaron el día trece del mismo mes, y en ellos se estableció el monto correspondiente al presupuesto de egresos de este organismo electoral para el ejercicio del año dos mil veintitrés.</w:t>
      </w:r>
    </w:p>
    <w:p w14:paraId="05D2FD22" w14:textId="77777777" w:rsidR="005A40CD" w:rsidRPr="002E2D60" w:rsidRDefault="005A40CD" w:rsidP="006048C2">
      <w:pPr>
        <w:tabs>
          <w:tab w:val="left" w:pos="1177"/>
        </w:tabs>
        <w:spacing w:after="0"/>
        <w:jc w:val="both"/>
        <w:rPr>
          <w:rFonts w:ascii="Arial" w:hAnsi="Arial" w:cs="Arial"/>
          <w:b/>
          <w:bCs/>
          <w:sz w:val="24"/>
          <w:szCs w:val="24"/>
        </w:rPr>
      </w:pPr>
    </w:p>
    <w:p w14:paraId="4668C057" w14:textId="7FABE87E" w:rsidR="005A40CD" w:rsidRPr="002E2D60" w:rsidRDefault="00BA7F79" w:rsidP="006048C2">
      <w:pPr>
        <w:tabs>
          <w:tab w:val="left" w:pos="1177"/>
        </w:tabs>
        <w:spacing w:after="0"/>
        <w:jc w:val="both"/>
        <w:rPr>
          <w:rFonts w:ascii="Arial" w:hAnsi="Arial" w:cs="Arial"/>
          <w:b/>
          <w:bCs/>
          <w:sz w:val="24"/>
          <w:szCs w:val="24"/>
        </w:rPr>
      </w:pPr>
      <w:r w:rsidRPr="002E2D60">
        <w:rPr>
          <w:rFonts w:ascii="Arial" w:hAnsi="Arial" w:cs="Arial"/>
          <w:b/>
          <w:bCs/>
          <w:sz w:val="24"/>
          <w:szCs w:val="24"/>
        </w:rPr>
        <w:lastRenderedPageBreak/>
        <w:t>5</w:t>
      </w:r>
      <w:r w:rsidR="005A40CD" w:rsidRPr="002E2D60">
        <w:rPr>
          <w:rFonts w:ascii="Arial" w:hAnsi="Arial" w:cs="Arial"/>
          <w:b/>
          <w:bCs/>
          <w:sz w:val="24"/>
          <w:szCs w:val="24"/>
        </w:rPr>
        <w:t>.</w:t>
      </w:r>
      <w:r w:rsidR="00A63299" w:rsidRPr="002E2D60">
        <w:rPr>
          <w:rFonts w:ascii="Arial" w:hAnsi="Arial" w:cs="Arial"/>
          <w:sz w:val="24"/>
          <w:szCs w:val="24"/>
        </w:rPr>
        <w:t xml:space="preserve"> </w:t>
      </w:r>
      <w:r w:rsidR="00A63299" w:rsidRPr="002E2D60">
        <w:rPr>
          <w:rFonts w:ascii="Arial" w:hAnsi="Arial" w:cs="Arial"/>
          <w:b/>
          <w:bCs/>
          <w:sz w:val="24"/>
          <w:szCs w:val="24"/>
        </w:rPr>
        <w:t xml:space="preserve">APROBACIÓN EL PRESUPUESTO DE EGRESOS RELATIVO AL GASTO ORDINARIO; ASÍ COMO LA PLANTILLA DE PERSONAL DE ESTE ORGANISMO ELECTORAL, PARA EL EJERCICIO DEL AÑO DOS MIL VEINTITRÉS. </w:t>
      </w:r>
      <w:r w:rsidR="00A63299" w:rsidRPr="002E2D60">
        <w:rPr>
          <w:rFonts w:ascii="Arial" w:hAnsi="Arial" w:cs="Arial"/>
          <w:bCs/>
          <w:sz w:val="24"/>
          <w:szCs w:val="24"/>
        </w:rPr>
        <w:t xml:space="preserve">El quince de diciembre, mediante acuerdo IEPC-ACG-067/2022, el Consejo General de este Instituto aprobó el presupuesto de egresos relativo al gasto ordinario, así como la planilla de personal </w:t>
      </w:r>
      <w:r w:rsidR="00A63299" w:rsidRPr="002E2D60">
        <w:rPr>
          <w:rFonts w:ascii="Arial" w:hAnsi="Arial" w:cs="Arial"/>
          <w:sz w:val="24"/>
          <w:szCs w:val="24"/>
          <w:lang w:eastAsia="es-ES"/>
        </w:rPr>
        <w:t>de este organismo electoral, para el ejercicio del año dos mil veintitrés</w:t>
      </w:r>
      <w:r w:rsidR="00A63299" w:rsidRPr="002E2D60">
        <w:rPr>
          <w:rFonts w:ascii="Arial" w:eastAsia="Trebuchet MS" w:hAnsi="Arial" w:cs="Arial"/>
          <w:bCs/>
          <w:sz w:val="24"/>
          <w:szCs w:val="24"/>
          <w:lang w:val="es-ES" w:eastAsia="es-ES"/>
        </w:rPr>
        <w:t>,</w:t>
      </w:r>
      <w:r w:rsidR="00A63299" w:rsidRPr="002E2D60">
        <w:rPr>
          <w:rFonts w:ascii="Arial" w:hAnsi="Arial" w:cs="Arial"/>
          <w:sz w:val="24"/>
          <w:szCs w:val="24"/>
        </w:rPr>
        <w:t xml:space="preserve"> </w:t>
      </w:r>
      <w:r w:rsidR="00A63299" w:rsidRPr="002E2D60">
        <w:rPr>
          <w:rFonts w:ascii="Arial" w:eastAsia="Trebuchet MS" w:hAnsi="Arial" w:cs="Arial"/>
          <w:bCs/>
          <w:sz w:val="24"/>
          <w:szCs w:val="24"/>
          <w:lang w:val="es-ES" w:eastAsia="es-ES"/>
        </w:rPr>
        <w:t>por la cantidad de $105´901,601 (ciento cinco millones novecientos un mil seiscientos un pesos 00/100 M.N.), conforme a lo autorizado en el decreto 29116/LXIII/22</w:t>
      </w:r>
      <w:r w:rsidR="00A63299" w:rsidRPr="002E2D60">
        <w:rPr>
          <w:rFonts w:ascii="Arial" w:hAnsi="Arial" w:cs="Arial"/>
          <w:sz w:val="24"/>
          <w:szCs w:val="24"/>
          <w:lang w:eastAsia="es-ES"/>
        </w:rPr>
        <w:t>.</w:t>
      </w:r>
    </w:p>
    <w:p w14:paraId="6DA635E9" w14:textId="77777777" w:rsidR="005A40CD" w:rsidRPr="002E2D60" w:rsidRDefault="005A40CD" w:rsidP="006048C2">
      <w:pPr>
        <w:tabs>
          <w:tab w:val="left" w:pos="1177"/>
        </w:tabs>
        <w:spacing w:after="0"/>
        <w:jc w:val="both"/>
        <w:rPr>
          <w:rFonts w:ascii="Arial" w:hAnsi="Arial" w:cs="Arial"/>
          <w:b/>
          <w:bCs/>
          <w:sz w:val="24"/>
          <w:szCs w:val="24"/>
        </w:rPr>
      </w:pPr>
    </w:p>
    <w:p w14:paraId="22F0D865" w14:textId="0CBDEFD3" w:rsidR="007D15BB" w:rsidRPr="002E2D60" w:rsidRDefault="007415C5" w:rsidP="006048C2">
      <w:pPr>
        <w:tabs>
          <w:tab w:val="left" w:pos="1177"/>
        </w:tabs>
        <w:spacing w:after="0"/>
        <w:jc w:val="both"/>
        <w:rPr>
          <w:rFonts w:ascii="Arial" w:hAnsi="Arial" w:cs="Arial"/>
          <w:b/>
          <w:bCs/>
          <w:sz w:val="24"/>
          <w:szCs w:val="24"/>
        </w:rPr>
      </w:pPr>
      <w:r w:rsidRPr="002E2D60">
        <w:rPr>
          <w:rFonts w:ascii="Arial" w:hAnsi="Arial" w:cs="Arial"/>
          <w:b/>
          <w:bCs/>
          <w:sz w:val="24"/>
          <w:szCs w:val="24"/>
        </w:rPr>
        <w:t xml:space="preserve">CORRESPONDIENTES AL AÑO DOS MIL </w:t>
      </w:r>
      <w:r w:rsidR="00813CF0" w:rsidRPr="002E2D60">
        <w:rPr>
          <w:rFonts w:ascii="Arial" w:eastAsia="Times New Roman" w:hAnsi="Arial" w:cs="Arial"/>
          <w:b/>
          <w:kern w:val="2"/>
          <w:sz w:val="24"/>
          <w:szCs w:val="24"/>
          <w:lang w:eastAsia="ar-SA"/>
        </w:rPr>
        <w:t>VEINTITRÉS</w:t>
      </w:r>
      <w:r w:rsidRPr="002E2D60">
        <w:rPr>
          <w:rFonts w:ascii="Arial" w:hAnsi="Arial" w:cs="Arial"/>
          <w:b/>
          <w:bCs/>
          <w:sz w:val="24"/>
          <w:szCs w:val="24"/>
        </w:rPr>
        <w:t>.</w:t>
      </w:r>
    </w:p>
    <w:p w14:paraId="7B073FFC" w14:textId="77777777" w:rsidR="007415C5" w:rsidRPr="002E2D60" w:rsidRDefault="007415C5" w:rsidP="006048C2">
      <w:pPr>
        <w:tabs>
          <w:tab w:val="left" w:pos="1177"/>
        </w:tabs>
        <w:spacing w:after="0"/>
        <w:jc w:val="both"/>
        <w:rPr>
          <w:rFonts w:ascii="Arial" w:hAnsi="Arial" w:cs="Arial"/>
          <w:bCs/>
          <w:sz w:val="24"/>
          <w:szCs w:val="24"/>
        </w:rPr>
      </w:pPr>
    </w:p>
    <w:p w14:paraId="472D1300" w14:textId="5B3DD0B0" w:rsidR="00052A23" w:rsidRPr="002E2D60" w:rsidRDefault="00BA7F79" w:rsidP="006048C2">
      <w:pPr>
        <w:pStyle w:val="Prrafodelista"/>
        <w:tabs>
          <w:tab w:val="left" w:pos="567"/>
        </w:tabs>
        <w:spacing w:line="276" w:lineRule="auto"/>
        <w:ind w:left="0"/>
        <w:jc w:val="both"/>
        <w:rPr>
          <w:rFonts w:ascii="Arial" w:hAnsi="Arial" w:cs="Arial"/>
          <w:bCs/>
          <w:lang w:val="es-MX"/>
        </w:rPr>
      </w:pPr>
      <w:r w:rsidRPr="002E2D60">
        <w:rPr>
          <w:rFonts w:ascii="Arial" w:hAnsi="Arial" w:cs="Arial"/>
          <w:b/>
          <w:bCs/>
          <w:lang w:val="es-MX"/>
        </w:rPr>
        <w:t>6</w:t>
      </w:r>
      <w:r w:rsidR="007D6808" w:rsidRPr="002E2D60">
        <w:rPr>
          <w:rFonts w:ascii="Arial" w:hAnsi="Arial" w:cs="Arial"/>
          <w:b/>
          <w:bCs/>
          <w:lang w:val="es-MX"/>
        </w:rPr>
        <w:t xml:space="preserve">. </w:t>
      </w:r>
      <w:r w:rsidR="00BC0FC1" w:rsidRPr="002E2D60">
        <w:rPr>
          <w:rFonts w:ascii="Arial" w:hAnsi="Arial" w:cs="Arial"/>
          <w:b/>
          <w:bCs/>
          <w:lang w:val="es-MX"/>
        </w:rPr>
        <w:t xml:space="preserve">COMUNICACIÓN DEL DIRECTOR </w:t>
      </w:r>
      <w:r w:rsidR="007D6808" w:rsidRPr="002E2D60">
        <w:rPr>
          <w:rFonts w:ascii="Arial" w:hAnsi="Arial" w:cs="Arial"/>
          <w:b/>
          <w:bCs/>
          <w:lang w:val="es-MX"/>
        </w:rPr>
        <w:t xml:space="preserve">EJECUTIVO DE </w:t>
      </w:r>
      <w:r w:rsidR="00BC0FC1" w:rsidRPr="002E2D60">
        <w:rPr>
          <w:rFonts w:ascii="Arial" w:hAnsi="Arial" w:cs="Arial"/>
          <w:b/>
          <w:bCs/>
          <w:lang w:val="es-MX"/>
        </w:rPr>
        <w:t xml:space="preserve">ADMINISTRACIÓN </w:t>
      </w:r>
      <w:r w:rsidR="007D6808" w:rsidRPr="002E2D60">
        <w:rPr>
          <w:rFonts w:ascii="Arial" w:hAnsi="Arial" w:cs="Arial"/>
          <w:b/>
          <w:bCs/>
          <w:lang w:val="es-MX"/>
        </w:rPr>
        <w:t>E INNOVACIÓN DE ESTE INSTITUTO</w:t>
      </w:r>
      <w:r w:rsidR="00BC0FC1" w:rsidRPr="002E2D60">
        <w:rPr>
          <w:rFonts w:ascii="Arial" w:hAnsi="Arial" w:cs="Arial"/>
          <w:b/>
          <w:bCs/>
          <w:lang w:val="es-MX"/>
        </w:rPr>
        <w:t xml:space="preserve">. </w:t>
      </w:r>
      <w:r w:rsidR="00BC0FC1" w:rsidRPr="002E2D60">
        <w:rPr>
          <w:rFonts w:ascii="Arial" w:hAnsi="Arial" w:cs="Arial"/>
          <w:bCs/>
          <w:lang w:val="es-MX"/>
        </w:rPr>
        <w:t xml:space="preserve">El </w:t>
      </w:r>
      <w:r w:rsidR="009779CA" w:rsidRPr="002E2D60">
        <w:rPr>
          <w:rFonts w:ascii="Arial" w:hAnsi="Arial" w:cs="Arial"/>
          <w:bCs/>
          <w:lang w:val="es-MX"/>
        </w:rPr>
        <w:t>diez</w:t>
      </w:r>
      <w:r w:rsidR="00BC0FC1" w:rsidRPr="002E2D60">
        <w:rPr>
          <w:rFonts w:ascii="Arial" w:hAnsi="Arial" w:cs="Arial"/>
          <w:bCs/>
          <w:lang w:val="es-MX"/>
        </w:rPr>
        <w:t xml:space="preserve"> de enero, el director </w:t>
      </w:r>
      <w:r w:rsidR="00B47E26" w:rsidRPr="002E2D60">
        <w:rPr>
          <w:rFonts w:ascii="Arial" w:hAnsi="Arial" w:cs="Arial"/>
          <w:bCs/>
          <w:lang w:val="es-MX"/>
        </w:rPr>
        <w:t xml:space="preserve">ejecutivo </w:t>
      </w:r>
      <w:r w:rsidR="00BC0FC1" w:rsidRPr="002E2D60">
        <w:rPr>
          <w:rFonts w:ascii="Arial" w:hAnsi="Arial" w:cs="Arial"/>
          <w:bCs/>
          <w:lang w:val="es-MX"/>
        </w:rPr>
        <w:t xml:space="preserve">de Administración </w:t>
      </w:r>
      <w:r w:rsidR="00B47E26" w:rsidRPr="002E2D60">
        <w:rPr>
          <w:rFonts w:ascii="Arial" w:hAnsi="Arial" w:cs="Arial"/>
          <w:bCs/>
          <w:lang w:val="es-MX"/>
        </w:rPr>
        <w:t>e Innovación de este Instituto</w:t>
      </w:r>
      <w:r w:rsidR="00BC0FC1" w:rsidRPr="002E2D60">
        <w:rPr>
          <w:rFonts w:ascii="Arial" w:hAnsi="Arial" w:cs="Arial"/>
          <w:bCs/>
          <w:lang w:val="es-MX"/>
        </w:rPr>
        <w:t xml:space="preserve">, mediante memorándum </w:t>
      </w:r>
      <w:r w:rsidR="001109E0" w:rsidRPr="002E2D60">
        <w:rPr>
          <w:rFonts w:ascii="Arial" w:hAnsi="Arial" w:cs="Arial"/>
          <w:bCs/>
          <w:lang w:val="es-MX"/>
        </w:rPr>
        <w:t>003/2023</w:t>
      </w:r>
      <w:r w:rsidR="00BC0FC1" w:rsidRPr="002E2D60">
        <w:rPr>
          <w:rFonts w:ascii="Arial" w:hAnsi="Arial" w:cs="Arial"/>
          <w:bCs/>
          <w:lang w:val="es-MX"/>
        </w:rPr>
        <w:t xml:space="preserve">, remitió a la Secretaría </w:t>
      </w:r>
      <w:r w:rsidR="00B47E26" w:rsidRPr="002E2D60">
        <w:rPr>
          <w:rFonts w:ascii="Arial" w:hAnsi="Arial" w:cs="Arial"/>
          <w:bCs/>
          <w:lang w:val="es-MX"/>
        </w:rPr>
        <w:t>E</w:t>
      </w:r>
      <w:r w:rsidR="006A231E" w:rsidRPr="002E2D60">
        <w:rPr>
          <w:rFonts w:ascii="Arial" w:hAnsi="Arial" w:cs="Arial"/>
          <w:bCs/>
          <w:lang w:val="es-MX"/>
        </w:rPr>
        <w:t>jecutiva,</w:t>
      </w:r>
      <w:r w:rsidR="00F77C3C" w:rsidRPr="002E2D60">
        <w:rPr>
          <w:rFonts w:ascii="Arial" w:hAnsi="Arial" w:cs="Arial"/>
          <w:bCs/>
          <w:lang w:val="es-MX"/>
        </w:rPr>
        <w:t xml:space="preserve"> la propuesta del</w:t>
      </w:r>
      <w:r w:rsidR="006A231E" w:rsidRPr="002E2D60">
        <w:rPr>
          <w:rFonts w:ascii="Arial" w:hAnsi="Arial" w:cs="Arial"/>
          <w:bCs/>
          <w:lang w:val="es-MX"/>
        </w:rPr>
        <w:t xml:space="preserve"> </w:t>
      </w:r>
      <w:r w:rsidR="009779CA" w:rsidRPr="002E2D60">
        <w:rPr>
          <w:rFonts w:ascii="Arial" w:hAnsi="Arial" w:cs="Arial"/>
          <w:bCs/>
          <w:lang w:val="es-MX"/>
        </w:rPr>
        <w:t>P</w:t>
      </w:r>
      <w:r w:rsidR="005A434E" w:rsidRPr="002E2D60">
        <w:rPr>
          <w:rFonts w:ascii="Arial" w:hAnsi="Arial" w:cs="Arial"/>
          <w:bCs/>
          <w:lang w:val="es-MX"/>
        </w:rPr>
        <w:t xml:space="preserve">rograma de </w:t>
      </w:r>
      <w:r w:rsidR="009779CA" w:rsidRPr="002E2D60">
        <w:rPr>
          <w:rFonts w:ascii="Arial" w:hAnsi="Arial" w:cs="Arial"/>
          <w:bCs/>
          <w:lang w:val="es-MX"/>
        </w:rPr>
        <w:t>A</w:t>
      </w:r>
      <w:r w:rsidR="005A434E" w:rsidRPr="002E2D60">
        <w:rPr>
          <w:rFonts w:ascii="Arial" w:hAnsi="Arial" w:cs="Arial"/>
          <w:bCs/>
          <w:lang w:val="es-MX"/>
        </w:rPr>
        <w:t xml:space="preserve">usteridad y </w:t>
      </w:r>
      <w:r w:rsidR="009779CA" w:rsidRPr="002E2D60">
        <w:rPr>
          <w:rFonts w:ascii="Arial" w:hAnsi="Arial" w:cs="Arial"/>
          <w:bCs/>
          <w:lang w:val="es-MX"/>
        </w:rPr>
        <w:t>A</w:t>
      </w:r>
      <w:r w:rsidR="005A434E" w:rsidRPr="002E2D60">
        <w:rPr>
          <w:rFonts w:ascii="Arial" w:hAnsi="Arial" w:cs="Arial"/>
          <w:bCs/>
          <w:lang w:val="es-MX"/>
        </w:rPr>
        <w:t>horro de este organismo electoral, para el ejercicio dos mil veintitrés.</w:t>
      </w:r>
    </w:p>
    <w:p w14:paraId="6FCD3B1D" w14:textId="77777777" w:rsidR="00A11627" w:rsidRPr="002E2D60" w:rsidRDefault="00A11627" w:rsidP="006048C2">
      <w:pPr>
        <w:pStyle w:val="Prrafodelista"/>
        <w:tabs>
          <w:tab w:val="left" w:pos="567"/>
        </w:tabs>
        <w:spacing w:line="276" w:lineRule="auto"/>
        <w:ind w:left="0"/>
        <w:jc w:val="both"/>
        <w:rPr>
          <w:rFonts w:ascii="Arial" w:hAnsi="Arial" w:cs="Arial"/>
          <w:bCs/>
          <w:lang w:val="es-MX"/>
        </w:rPr>
      </w:pPr>
    </w:p>
    <w:p w14:paraId="2F503492" w14:textId="77777777" w:rsidR="002B2040" w:rsidRPr="002E2D60" w:rsidRDefault="002B2040" w:rsidP="006048C2">
      <w:pPr>
        <w:spacing w:after="0"/>
        <w:jc w:val="center"/>
        <w:rPr>
          <w:rFonts w:ascii="Arial" w:eastAsia="Times New Roman" w:hAnsi="Arial" w:cs="Arial"/>
          <w:b/>
          <w:sz w:val="24"/>
          <w:szCs w:val="24"/>
          <w:lang w:eastAsia="es-ES"/>
        </w:rPr>
      </w:pPr>
      <w:r w:rsidRPr="002E2D60">
        <w:rPr>
          <w:rFonts w:ascii="Arial" w:eastAsia="Times New Roman" w:hAnsi="Arial" w:cs="Arial"/>
          <w:b/>
          <w:sz w:val="24"/>
          <w:szCs w:val="24"/>
          <w:lang w:eastAsia="es-ES"/>
        </w:rPr>
        <w:t xml:space="preserve">C O N S I D E R A N D O </w:t>
      </w:r>
    </w:p>
    <w:p w14:paraId="32FD86C1" w14:textId="77777777" w:rsidR="006B1861" w:rsidRPr="002E2D60" w:rsidRDefault="006B1861" w:rsidP="006048C2">
      <w:pPr>
        <w:spacing w:after="0"/>
        <w:jc w:val="center"/>
        <w:rPr>
          <w:rFonts w:ascii="Arial" w:eastAsia="Times New Roman" w:hAnsi="Arial" w:cs="Arial"/>
          <w:b/>
          <w:sz w:val="24"/>
          <w:szCs w:val="24"/>
          <w:lang w:eastAsia="es-ES"/>
        </w:rPr>
      </w:pPr>
    </w:p>
    <w:p w14:paraId="4327590E" w14:textId="07E289BA" w:rsidR="00EA1B23" w:rsidRPr="002E2D60" w:rsidRDefault="00EA1B23" w:rsidP="006048C2">
      <w:pPr>
        <w:spacing w:after="0"/>
        <w:jc w:val="both"/>
        <w:rPr>
          <w:rFonts w:ascii="Arial" w:hAnsi="Arial" w:cs="Arial"/>
          <w:bCs/>
          <w:sz w:val="24"/>
          <w:szCs w:val="24"/>
        </w:rPr>
      </w:pPr>
      <w:r w:rsidRPr="002E2D60">
        <w:rPr>
          <w:rFonts w:ascii="Arial" w:hAnsi="Arial" w:cs="Arial"/>
          <w:b/>
          <w:sz w:val="24"/>
          <w:szCs w:val="24"/>
        </w:rPr>
        <w:t xml:space="preserve">I. DEL INSTITUTO ELECTORAL Y DE PARTICIPACIÓN CIUDADANA DEL ESTADO DE JALISCO. </w:t>
      </w:r>
      <w:r w:rsidR="009779CA" w:rsidRPr="002E2D60">
        <w:rPr>
          <w:rFonts w:ascii="Arial" w:hAnsi="Arial" w:cs="Arial"/>
          <w:sz w:val="24"/>
          <w:szCs w:val="24"/>
          <w:lang w:eastAsia="ar-SA"/>
        </w:rPr>
        <w:t>E</w:t>
      </w:r>
      <w:r w:rsidRPr="002E2D60">
        <w:rPr>
          <w:rFonts w:ascii="Arial" w:hAnsi="Arial" w:cs="Arial"/>
          <w:sz w:val="24"/>
          <w:szCs w:val="24"/>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2E2D60">
        <w:rPr>
          <w:rFonts w:ascii="Arial" w:hAnsi="Arial" w:cs="Arial"/>
          <w:sz w:val="24"/>
          <w:szCs w:val="24"/>
        </w:rPr>
        <w:t xml:space="preserve">, entre otros, </w:t>
      </w:r>
      <w:r w:rsidRPr="002E2D60">
        <w:rPr>
          <w:rFonts w:ascii="Arial" w:hAnsi="Arial"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2E2D60">
        <w:rPr>
          <w:rFonts w:ascii="Arial" w:hAnsi="Arial" w:cs="Arial"/>
          <w:bCs/>
          <w:sz w:val="24"/>
          <w:szCs w:val="24"/>
          <w:lang w:eastAsia="ar-SA"/>
        </w:rPr>
        <w:t xml:space="preserve">vigilar en el ámbito electoral el cumplimiento de la Constitución Política de los Estados Unidos Mexicanos, la Constitución local y las leyes que se derivan de ambas, </w:t>
      </w:r>
      <w:r w:rsidRPr="002E2D60">
        <w:rPr>
          <w:rFonts w:ascii="Arial" w:hAnsi="Arial" w:cs="Arial"/>
          <w:bCs/>
          <w:sz w:val="24"/>
          <w:szCs w:val="24"/>
        </w:rPr>
        <w:t>de conformidad con los artículos 41, Base V, apartado C; y, 116, Base IV, inciso c)</w:t>
      </w:r>
      <w:r w:rsidR="009779CA" w:rsidRPr="002E2D60">
        <w:rPr>
          <w:rFonts w:ascii="Arial" w:hAnsi="Arial" w:cs="Arial"/>
          <w:bCs/>
          <w:sz w:val="24"/>
          <w:szCs w:val="24"/>
        </w:rPr>
        <w:t>,</w:t>
      </w:r>
      <w:r w:rsidRPr="002E2D60">
        <w:rPr>
          <w:rFonts w:ascii="Arial" w:hAnsi="Arial" w:cs="Arial"/>
          <w:bCs/>
          <w:sz w:val="24"/>
          <w:szCs w:val="24"/>
        </w:rPr>
        <w:t xml:space="preserve"> de la Constitución Política de los Estados Unidos Mexicanos; 12, Bases III y IV</w:t>
      </w:r>
      <w:r w:rsidR="009779CA" w:rsidRPr="002E2D60">
        <w:rPr>
          <w:rFonts w:ascii="Arial" w:hAnsi="Arial" w:cs="Arial"/>
          <w:bCs/>
          <w:sz w:val="24"/>
          <w:szCs w:val="24"/>
        </w:rPr>
        <w:t>,</w:t>
      </w:r>
      <w:r w:rsidRPr="002E2D60">
        <w:rPr>
          <w:rFonts w:ascii="Arial" w:hAnsi="Arial" w:cs="Arial"/>
          <w:bCs/>
          <w:sz w:val="24"/>
          <w:szCs w:val="24"/>
        </w:rPr>
        <w:t xml:space="preserve"> de la Constitución Política </w:t>
      </w:r>
      <w:r w:rsidR="009779CA" w:rsidRPr="002E2D60">
        <w:rPr>
          <w:rFonts w:ascii="Arial" w:hAnsi="Arial" w:cs="Arial"/>
          <w:bCs/>
          <w:sz w:val="24"/>
          <w:szCs w:val="24"/>
        </w:rPr>
        <w:t>l</w:t>
      </w:r>
      <w:r w:rsidRPr="002E2D60">
        <w:rPr>
          <w:rFonts w:ascii="Arial" w:hAnsi="Arial" w:cs="Arial"/>
          <w:bCs/>
          <w:sz w:val="24"/>
          <w:szCs w:val="24"/>
        </w:rPr>
        <w:t>ocal; 115 y 116, párrafo 1</w:t>
      </w:r>
      <w:r w:rsidR="009779CA" w:rsidRPr="002E2D60">
        <w:rPr>
          <w:rFonts w:ascii="Arial" w:hAnsi="Arial" w:cs="Arial"/>
          <w:bCs/>
          <w:sz w:val="24"/>
          <w:szCs w:val="24"/>
        </w:rPr>
        <w:t>,</w:t>
      </w:r>
      <w:r w:rsidRPr="002E2D60">
        <w:rPr>
          <w:rFonts w:ascii="Arial" w:hAnsi="Arial" w:cs="Arial"/>
          <w:bCs/>
          <w:sz w:val="24"/>
          <w:szCs w:val="24"/>
        </w:rPr>
        <w:t xml:space="preserve"> del Código Electoral del Estado de Jalisco.</w:t>
      </w:r>
    </w:p>
    <w:p w14:paraId="579037BD" w14:textId="77777777" w:rsidR="00EA1B23" w:rsidRPr="002E2D60" w:rsidRDefault="00EA1B23" w:rsidP="006048C2">
      <w:pPr>
        <w:spacing w:after="0"/>
        <w:jc w:val="both"/>
        <w:rPr>
          <w:rFonts w:ascii="Arial" w:hAnsi="Arial" w:cs="Arial"/>
          <w:sz w:val="24"/>
          <w:szCs w:val="24"/>
          <w:lang w:eastAsia="ar-SA"/>
        </w:rPr>
      </w:pPr>
    </w:p>
    <w:p w14:paraId="52B73CB4" w14:textId="721015A7" w:rsidR="005A5552" w:rsidRPr="002E2D60" w:rsidRDefault="00EA1B23" w:rsidP="006048C2">
      <w:pPr>
        <w:spacing w:after="0"/>
        <w:jc w:val="both"/>
        <w:rPr>
          <w:rFonts w:ascii="Arial" w:hAnsi="Arial" w:cs="Arial"/>
          <w:sz w:val="24"/>
          <w:szCs w:val="24"/>
        </w:rPr>
      </w:pPr>
      <w:r w:rsidRPr="002E2D60">
        <w:rPr>
          <w:rFonts w:ascii="Arial" w:hAnsi="Arial" w:cs="Arial"/>
          <w:b/>
          <w:sz w:val="24"/>
          <w:szCs w:val="24"/>
        </w:rPr>
        <w:t xml:space="preserve">II. </w:t>
      </w:r>
      <w:r w:rsidRPr="002E2D60">
        <w:rPr>
          <w:rFonts w:ascii="Arial" w:hAnsi="Arial" w:cs="Arial"/>
          <w:b/>
          <w:bCs/>
          <w:kern w:val="2"/>
          <w:sz w:val="24"/>
          <w:szCs w:val="24"/>
          <w:lang w:eastAsia="ar-SA"/>
        </w:rPr>
        <w:t xml:space="preserve">DEL CONSEJO GENERAL. </w:t>
      </w:r>
      <w:r w:rsidR="009779CA" w:rsidRPr="002E2D60">
        <w:rPr>
          <w:rFonts w:ascii="Arial" w:hAnsi="Arial" w:cs="Arial"/>
          <w:sz w:val="24"/>
          <w:szCs w:val="24"/>
        </w:rPr>
        <w:t>E</w:t>
      </w:r>
      <w:r w:rsidRPr="002E2D60">
        <w:rPr>
          <w:rFonts w:ascii="Arial" w:hAnsi="Arial" w:cs="Arial"/>
          <w:sz w:val="24"/>
          <w:szCs w:val="24"/>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Pr="002E2D60">
        <w:rPr>
          <w:rFonts w:ascii="Arial" w:hAnsi="Arial" w:cs="Arial"/>
          <w:sz w:val="24"/>
          <w:szCs w:val="24"/>
        </w:rPr>
        <w:lastRenderedPageBreak/>
        <w:t>actividades; que dentro de sus a</w:t>
      </w:r>
      <w:r w:rsidRPr="002E2D60">
        <w:rPr>
          <w:rFonts w:ascii="Arial" w:hAnsi="Arial" w:cs="Arial"/>
          <w:bCs/>
          <w:sz w:val="24"/>
          <w:szCs w:val="24"/>
        </w:rPr>
        <w:t xml:space="preserve">tribuciones se encuentran: </w:t>
      </w:r>
      <w:r w:rsidR="005A5552" w:rsidRPr="002E2D60">
        <w:rPr>
          <w:rFonts w:ascii="Arial" w:hAnsi="Arial" w:cs="Arial"/>
          <w:bCs/>
          <w:sz w:val="24"/>
          <w:szCs w:val="24"/>
        </w:rPr>
        <w:t xml:space="preserve">vigilar </w:t>
      </w:r>
      <w:r w:rsidR="005A5552" w:rsidRPr="002E2D60">
        <w:rPr>
          <w:rFonts w:ascii="Arial" w:eastAsia="Calibri" w:hAnsi="Arial" w:cs="Arial"/>
          <w:color w:val="000000"/>
          <w:sz w:val="24"/>
          <w:szCs w:val="24"/>
        </w:rPr>
        <w:t xml:space="preserve">la oportuna integración y adecuado funcionamiento de los órganos del Instituto, y conocer, por conducto de su </w:t>
      </w:r>
      <w:r w:rsidR="009779CA" w:rsidRPr="002E2D60">
        <w:rPr>
          <w:rFonts w:ascii="Arial" w:eastAsia="Calibri" w:hAnsi="Arial" w:cs="Arial"/>
          <w:color w:val="000000"/>
          <w:sz w:val="24"/>
          <w:szCs w:val="24"/>
        </w:rPr>
        <w:t>P</w:t>
      </w:r>
      <w:r w:rsidR="005A5552" w:rsidRPr="002E2D60">
        <w:rPr>
          <w:rFonts w:ascii="Arial" w:eastAsia="Calibri" w:hAnsi="Arial" w:cs="Arial"/>
          <w:color w:val="000000"/>
          <w:sz w:val="24"/>
          <w:szCs w:val="24"/>
        </w:rPr>
        <w:t>residen</w:t>
      </w:r>
      <w:r w:rsidR="009779CA" w:rsidRPr="002E2D60">
        <w:rPr>
          <w:rFonts w:ascii="Arial" w:eastAsia="Calibri" w:hAnsi="Arial" w:cs="Arial"/>
          <w:color w:val="000000"/>
          <w:sz w:val="24"/>
          <w:szCs w:val="24"/>
        </w:rPr>
        <w:t>cia</w:t>
      </w:r>
      <w:r w:rsidR="005A5552" w:rsidRPr="002E2D60">
        <w:rPr>
          <w:rFonts w:ascii="Arial" w:eastAsia="Calibri" w:hAnsi="Arial" w:cs="Arial"/>
          <w:color w:val="000000"/>
          <w:sz w:val="24"/>
          <w:szCs w:val="24"/>
        </w:rPr>
        <w:t>, de</w:t>
      </w:r>
      <w:r w:rsidR="005A5552" w:rsidRPr="002E2D60">
        <w:rPr>
          <w:rFonts w:ascii="Arial" w:hAnsi="Arial" w:cs="Arial"/>
          <w:color w:val="000000"/>
          <w:sz w:val="24"/>
          <w:szCs w:val="24"/>
        </w:rPr>
        <w:t xml:space="preserve"> </w:t>
      </w:r>
      <w:r w:rsidR="005A5552" w:rsidRPr="002E2D60">
        <w:rPr>
          <w:rFonts w:ascii="Arial" w:eastAsia="Calibri" w:hAnsi="Arial" w:cs="Arial"/>
          <w:color w:val="000000"/>
          <w:sz w:val="24"/>
          <w:szCs w:val="24"/>
        </w:rPr>
        <w:t>l</w:t>
      </w:r>
      <w:r w:rsidR="005A5552" w:rsidRPr="002E2D60">
        <w:rPr>
          <w:rFonts w:ascii="Arial" w:hAnsi="Arial" w:cs="Arial"/>
          <w:color w:val="000000"/>
          <w:sz w:val="24"/>
          <w:szCs w:val="24"/>
        </w:rPr>
        <w:t>a</w:t>
      </w:r>
      <w:r w:rsidR="005A5552" w:rsidRPr="002E2D60">
        <w:rPr>
          <w:rFonts w:ascii="Arial" w:eastAsia="Calibri" w:hAnsi="Arial" w:cs="Arial"/>
          <w:color w:val="000000"/>
          <w:sz w:val="24"/>
          <w:szCs w:val="24"/>
        </w:rPr>
        <w:t xml:space="preserve"> </w:t>
      </w:r>
      <w:r w:rsidR="009779CA" w:rsidRPr="002E2D60">
        <w:rPr>
          <w:rFonts w:ascii="Arial" w:eastAsia="Calibri" w:hAnsi="Arial" w:cs="Arial"/>
          <w:color w:val="000000"/>
          <w:sz w:val="24"/>
          <w:szCs w:val="24"/>
        </w:rPr>
        <w:t>S</w:t>
      </w:r>
      <w:r w:rsidR="005A5552" w:rsidRPr="002E2D60">
        <w:rPr>
          <w:rFonts w:ascii="Arial" w:eastAsia="Calibri" w:hAnsi="Arial" w:cs="Arial"/>
          <w:color w:val="000000"/>
          <w:sz w:val="24"/>
          <w:szCs w:val="24"/>
        </w:rPr>
        <w:t>ecretar</w:t>
      </w:r>
      <w:r w:rsidR="009779CA" w:rsidRPr="002E2D60">
        <w:rPr>
          <w:rFonts w:ascii="Arial" w:eastAsia="Calibri" w:hAnsi="Arial" w:cs="Arial"/>
          <w:color w:val="000000"/>
          <w:sz w:val="24"/>
          <w:szCs w:val="24"/>
        </w:rPr>
        <w:t>í</w:t>
      </w:r>
      <w:r w:rsidR="005A5552" w:rsidRPr="002E2D60">
        <w:rPr>
          <w:rFonts w:ascii="Arial" w:hAnsi="Arial" w:cs="Arial"/>
          <w:color w:val="000000"/>
          <w:sz w:val="24"/>
          <w:szCs w:val="24"/>
        </w:rPr>
        <w:t>a</w:t>
      </w:r>
      <w:r w:rsidR="005A5552" w:rsidRPr="002E2D60">
        <w:rPr>
          <w:rFonts w:ascii="Arial" w:eastAsia="Calibri" w:hAnsi="Arial" w:cs="Arial"/>
          <w:color w:val="000000"/>
          <w:sz w:val="24"/>
          <w:szCs w:val="24"/>
        </w:rPr>
        <w:t xml:space="preserve"> </w:t>
      </w:r>
      <w:r w:rsidR="009779CA" w:rsidRPr="002E2D60">
        <w:rPr>
          <w:rFonts w:ascii="Arial" w:eastAsia="Calibri" w:hAnsi="Arial" w:cs="Arial"/>
          <w:color w:val="000000"/>
          <w:sz w:val="24"/>
          <w:szCs w:val="24"/>
        </w:rPr>
        <w:t>E</w:t>
      </w:r>
      <w:r w:rsidR="005A5552" w:rsidRPr="002E2D60">
        <w:rPr>
          <w:rFonts w:ascii="Arial" w:eastAsia="Calibri" w:hAnsi="Arial" w:cs="Arial"/>
          <w:color w:val="000000"/>
          <w:sz w:val="24"/>
          <w:szCs w:val="24"/>
        </w:rPr>
        <w:t>jecutiv</w:t>
      </w:r>
      <w:r w:rsidR="005A5552" w:rsidRPr="002E2D60">
        <w:rPr>
          <w:rFonts w:ascii="Arial" w:hAnsi="Arial" w:cs="Arial"/>
          <w:color w:val="000000"/>
          <w:sz w:val="24"/>
          <w:szCs w:val="24"/>
        </w:rPr>
        <w:t>a</w:t>
      </w:r>
      <w:r w:rsidR="005A5552" w:rsidRPr="002E2D60">
        <w:rPr>
          <w:rFonts w:ascii="Arial" w:eastAsia="Calibri" w:hAnsi="Arial" w:cs="Arial"/>
          <w:color w:val="000000"/>
          <w:sz w:val="24"/>
          <w:szCs w:val="24"/>
        </w:rPr>
        <w:t xml:space="preserve"> o de sus comision</w:t>
      </w:r>
      <w:r w:rsidR="005A5552" w:rsidRPr="002E2D60">
        <w:rPr>
          <w:rFonts w:ascii="Arial" w:hAnsi="Arial" w:cs="Arial"/>
          <w:color w:val="000000"/>
          <w:sz w:val="24"/>
          <w:szCs w:val="24"/>
        </w:rPr>
        <w:t xml:space="preserve">es, las </w:t>
      </w:r>
      <w:r w:rsidR="005A5552" w:rsidRPr="002E2D60">
        <w:rPr>
          <w:rFonts w:ascii="Arial" w:eastAsia="Calibri" w:hAnsi="Arial" w:cs="Arial"/>
          <w:color w:val="000000"/>
          <w:sz w:val="24"/>
          <w:szCs w:val="24"/>
        </w:rPr>
        <w:t>actividades de los mismos, así como de los informes específicos que el Consejo General estime necesario solicitarles</w:t>
      </w:r>
      <w:r w:rsidR="005A5552" w:rsidRPr="002E2D60">
        <w:rPr>
          <w:rFonts w:ascii="Arial" w:hAnsi="Arial" w:cs="Arial"/>
          <w:color w:val="000000"/>
          <w:sz w:val="24"/>
          <w:szCs w:val="24"/>
        </w:rPr>
        <w:t xml:space="preserve">; así como </w:t>
      </w:r>
      <w:r w:rsidR="005A5552" w:rsidRPr="002E2D60">
        <w:rPr>
          <w:rFonts w:ascii="Arial" w:hAnsi="Arial" w:cs="Arial"/>
          <w:bCs/>
          <w:sz w:val="24"/>
          <w:szCs w:val="24"/>
        </w:rPr>
        <w:t xml:space="preserve">el cumplimiento de la legislación y las disposiciones que con base en ella se dicten; </w:t>
      </w:r>
      <w:r w:rsidR="009779CA" w:rsidRPr="002E2D60">
        <w:rPr>
          <w:rFonts w:ascii="Arial" w:hAnsi="Arial" w:cs="Arial"/>
          <w:bCs/>
          <w:sz w:val="24"/>
          <w:szCs w:val="24"/>
        </w:rPr>
        <w:t xml:space="preserve">y </w:t>
      </w:r>
      <w:r w:rsidR="005A5552" w:rsidRPr="002E2D60">
        <w:rPr>
          <w:rFonts w:ascii="Arial" w:hAnsi="Arial" w:cs="Arial"/>
          <w:bCs/>
          <w:sz w:val="24"/>
          <w:szCs w:val="24"/>
        </w:rPr>
        <w:t>dictar los acuerdos necesarios para hacer efectivas sus atribuciones, de conformidad con lo dispuesto por los artículos</w:t>
      </w:r>
      <w:r w:rsidR="005A5552" w:rsidRPr="002E2D60">
        <w:rPr>
          <w:rFonts w:ascii="Arial" w:hAnsi="Arial" w:cs="Arial"/>
          <w:sz w:val="24"/>
          <w:szCs w:val="24"/>
        </w:rPr>
        <w:t xml:space="preserve"> 12, Bases I y IV de la Constitución Política local; 120 y 134, párrafo 1, fracciones II, LI y LII del Código Electoral del Estado de Jalisco.</w:t>
      </w:r>
    </w:p>
    <w:p w14:paraId="5AA0A692" w14:textId="2BA30F86" w:rsidR="00EA1B23" w:rsidRPr="002E2D60" w:rsidRDefault="00EA1B23" w:rsidP="006048C2">
      <w:pPr>
        <w:spacing w:after="0"/>
        <w:jc w:val="both"/>
        <w:rPr>
          <w:rFonts w:ascii="Arial" w:hAnsi="Arial" w:cs="Arial"/>
          <w:bCs/>
          <w:sz w:val="24"/>
          <w:szCs w:val="24"/>
        </w:rPr>
      </w:pPr>
    </w:p>
    <w:p w14:paraId="1AE54F3A" w14:textId="75972D39" w:rsidR="00574E2C" w:rsidRPr="006048C2" w:rsidRDefault="007B1C24" w:rsidP="006048C2">
      <w:pPr>
        <w:spacing w:after="0"/>
        <w:jc w:val="both"/>
        <w:rPr>
          <w:rFonts w:ascii="Arial" w:hAnsi="Arial" w:cs="Arial"/>
          <w:sz w:val="24"/>
          <w:szCs w:val="24"/>
          <w:lang w:eastAsia="es-ES"/>
        </w:rPr>
      </w:pPr>
      <w:r w:rsidRPr="002E2D60">
        <w:rPr>
          <w:rFonts w:ascii="Arial" w:hAnsi="Arial" w:cs="Arial"/>
          <w:b/>
          <w:sz w:val="24"/>
          <w:szCs w:val="24"/>
        </w:rPr>
        <w:t xml:space="preserve">III. </w:t>
      </w:r>
      <w:r w:rsidRPr="002E2D60">
        <w:rPr>
          <w:rFonts w:ascii="Arial" w:hAnsi="Arial" w:cs="Arial"/>
          <w:b/>
          <w:kern w:val="2"/>
          <w:sz w:val="24"/>
          <w:szCs w:val="24"/>
          <w:lang w:eastAsia="ar-SA"/>
        </w:rPr>
        <w:t xml:space="preserve">DE LA PROPUESTA DEL </w:t>
      </w:r>
      <w:r w:rsidR="006824CC" w:rsidRPr="002E2D60">
        <w:rPr>
          <w:rFonts w:ascii="Arial" w:eastAsia="Calibri" w:hAnsi="Arial" w:cs="Arial"/>
          <w:b/>
          <w:sz w:val="24"/>
          <w:szCs w:val="24"/>
        </w:rPr>
        <w:t>PROGRAMA DE AUSTERIDAD Y AHORRO DE ESTE ORGANISMO ELECTORAL</w:t>
      </w:r>
      <w:r w:rsidRPr="002E2D60">
        <w:rPr>
          <w:rFonts w:ascii="Arial" w:hAnsi="Arial" w:cs="Arial"/>
          <w:b/>
          <w:sz w:val="24"/>
          <w:szCs w:val="24"/>
        </w:rPr>
        <w:t>.</w:t>
      </w:r>
      <w:r w:rsidRPr="002E2D60">
        <w:rPr>
          <w:rFonts w:ascii="Arial" w:hAnsi="Arial" w:cs="Arial"/>
          <w:b/>
          <w:sz w:val="24"/>
          <w:szCs w:val="24"/>
          <w:lang w:eastAsia="es-ES"/>
        </w:rPr>
        <w:t xml:space="preserve"> </w:t>
      </w:r>
      <w:r w:rsidR="00574E2C" w:rsidRPr="002E2D60">
        <w:rPr>
          <w:rFonts w:ascii="Arial" w:hAnsi="Arial" w:cs="Arial"/>
          <w:sz w:val="24"/>
          <w:szCs w:val="24"/>
          <w:lang w:eastAsia="es-ES"/>
        </w:rPr>
        <w:t xml:space="preserve">Ley de Austeridad y Ahorro del Estado de Jalisco es de orden público y tiene por objeto establecer reglas para el ahorro, gasto eficiente, racional y honesto que </w:t>
      </w:r>
      <w:r w:rsidR="009779CA" w:rsidRPr="002E2D60">
        <w:rPr>
          <w:rFonts w:ascii="Arial" w:hAnsi="Arial" w:cs="Arial"/>
          <w:sz w:val="24"/>
          <w:szCs w:val="24"/>
          <w:lang w:eastAsia="es-ES"/>
        </w:rPr>
        <w:t>este Instituto como</w:t>
      </w:r>
      <w:r w:rsidR="00574E2C" w:rsidRPr="002E2D60">
        <w:rPr>
          <w:rFonts w:ascii="Arial" w:hAnsi="Arial" w:cs="Arial"/>
          <w:sz w:val="24"/>
          <w:szCs w:val="24"/>
          <w:lang w:eastAsia="es-ES"/>
        </w:rPr>
        <w:t xml:space="preserve"> sujeto obligado deberá poner en práctica </w:t>
      </w:r>
      <w:r w:rsidR="0041142C" w:rsidRPr="002E2D60">
        <w:rPr>
          <w:rFonts w:ascii="Arial" w:hAnsi="Arial" w:cs="Arial"/>
          <w:sz w:val="24"/>
          <w:szCs w:val="24"/>
          <w:lang w:eastAsia="es-ES"/>
        </w:rPr>
        <w:t xml:space="preserve">para </w:t>
      </w:r>
      <w:r w:rsidR="00574E2C" w:rsidRPr="002E2D60">
        <w:rPr>
          <w:rFonts w:ascii="Arial" w:hAnsi="Arial" w:cs="Arial"/>
          <w:sz w:val="24"/>
          <w:szCs w:val="24"/>
          <w:lang w:eastAsia="es-ES"/>
        </w:rPr>
        <w:t xml:space="preserve">el manejo de </w:t>
      </w:r>
      <w:r w:rsidR="0041142C" w:rsidRPr="002E2D60">
        <w:rPr>
          <w:rFonts w:ascii="Arial" w:hAnsi="Arial" w:cs="Arial"/>
          <w:sz w:val="24"/>
          <w:szCs w:val="24"/>
          <w:lang w:eastAsia="es-ES"/>
        </w:rPr>
        <w:t>los</w:t>
      </w:r>
      <w:r w:rsidR="00574E2C" w:rsidRPr="002E2D60">
        <w:rPr>
          <w:rFonts w:ascii="Arial" w:hAnsi="Arial" w:cs="Arial"/>
          <w:sz w:val="24"/>
          <w:szCs w:val="24"/>
          <w:lang w:eastAsia="es-ES"/>
        </w:rPr>
        <w:t xml:space="preserve"> recursos públicos</w:t>
      </w:r>
      <w:r w:rsidR="0041142C" w:rsidRPr="002E2D60">
        <w:rPr>
          <w:rFonts w:ascii="Arial" w:hAnsi="Arial" w:cs="Arial"/>
          <w:sz w:val="24"/>
          <w:szCs w:val="24"/>
          <w:lang w:eastAsia="es-ES"/>
        </w:rPr>
        <w:t xml:space="preserve">, </w:t>
      </w:r>
      <w:r w:rsidR="009779CA" w:rsidRPr="002E2D60">
        <w:rPr>
          <w:rFonts w:ascii="Arial" w:hAnsi="Arial" w:cs="Arial"/>
          <w:sz w:val="24"/>
          <w:szCs w:val="24"/>
          <w:lang w:eastAsia="es-ES"/>
        </w:rPr>
        <w:t xml:space="preserve">de conformidad con lo dispuesto </w:t>
      </w:r>
      <w:r w:rsidR="0041142C" w:rsidRPr="002E2D60">
        <w:rPr>
          <w:rFonts w:ascii="Arial" w:hAnsi="Arial" w:cs="Arial"/>
          <w:sz w:val="24"/>
          <w:szCs w:val="24"/>
          <w:lang w:eastAsia="es-ES"/>
        </w:rPr>
        <w:t>en su artículo 2, fracción II</w:t>
      </w:r>
      <w:r w:rsidR="009779CA" w:rsidRPr="002E2D60">
        <w:rPr>
          <w:rFonts w:ascii="Arial" w:hAnsi="Arial" w:cs="Arial"/>
          <w:sz w:val="24"/>
          <w:szCs w:val="24"/>
          <w:lang w:eastAsia="es-ES"/>
        </w:rPr>
        <w:t>,</w:t>
      </w:r>
      <w:r w:rsidR="0041142C" w:rsidRPr="002E2D60">
        <w:rPr>
          <w:rFonts w:ascii="Arial" w:hAnsi="Arial" w:cs="Arial"/>
          <w:sz w:val="24"/>
          <w:szCs w:val="24"/>
          <w:lang w:eastAsia="es-ES"/>
        </w:rPr>
        <w:t xml:space="preserve"> </w:t>
      </w:r>
      <w:r w:rsidR="009779CA" w:rsidRPr="002E2D60">
        <w:rPr>
          <w:rFonts w:ascii="Arial" w:hAnsi="Arial" w:cs="Arial"/>
          <w:sz w:val="24"/>
          <w:szCs w:val="24"/>
          <w:lang w:eastAsia="es-ES"/>
        </w:rPr>
        <w:t xml:space="preserve">que </w:t>
      </w:r>
      <w:r w:rsidR="0041142C" w:rsidRPr="002E2D60">
        <w:rPr>
          <w:rFonts w:ascii="Arial" w:hAnsi="Arial" w:cs="Arial"/>
          <w:sz w:val="24"/>
          <w:szCs w:val="24"/>
          <w:lang w:eastAsia="es-ES"/>
        </w:rPr>
        <w:t>señala:</w:t>
      </w:r>
    </w:p>
    <w:p w14:paraId="3C0D4C07" w14:textId="77777777" w:rsidR="0041142C" w:rsidRPr="006048C2" w:rsidRDefault="0041142C" w:rsidP="006048C2">
      <w:pPr>
        <w:spacing w:after="0"/>
        <w:jc w:val="both"/>
        <w:rPr>
          <w:rFonts w:ascii="Arial" w:hAnsi="Arial" w:cs="Arial"/>
          <w:sz w:val="24"/>
          <w:szCs w:val="24"/>
          <w:lang w:eastAsia="es-ES"/>
        </w:rPr>
      </w:pPr>
    </w:p>
    <w:p w14:paraId="652A8587" w14:textId="77777777" w:rsidR="0041142C" w:rsidRPr="001F0CC7" w:rsidRDefault="0041142C" w:rsidP="006048C2">
      <w:pPr>
        <w:spacing w:after="0"/>
        <w:ind w:left="708"/>
        <w:jc w:val="both"/>
        <w:rPr>
          <w:rFonts w:ascii="Arial" w:hAnsi="Arial" w:cs="Arial"/>
          <w:b/>
          <w:i/>
          <w:sz w:val="24"/>
          <w:szCs w:val="24"/>
        </w:rPr>
      </w:pPr>
      <w:r w:rsidRPr="001F0CC7">
        <w:rPr>
          <w:rFonts w:ascii="Arial" w:hAnsi="Arial" w:cs="Arial"/>
          <w:b/>
          <w:i/>
          <w:sz w:val="24"/>
          <w:szCs w:val="24"/>
        </w:rPr>
        <w:t>“Artículo 2.</w:t>
      </w:r>
    </w:p>
    <w:p w14:paraId="2B5175D8" w14:textId="77777777" w:rsidR="0041142C" w:rsidRPr="001F0CC7" w:rsidRDefault="0041142C" w:rsidP="006048C2">
      <w:pPr>
        <w:spacing w:after="0"/>
        <w:ind w:left="708"/>
        <w:jc w:val="both"/>
        <w:rPr>
          <w:rFonts w:ascii="Arial" w:hAnsi="Arial" w:cs="Arial"/>
          <w:i/>
          <w:sz w:val="24"/>
          <w:szCs w:val="24"/>
        </w:rPr>
      </w:pPr>
    </w:p>
    <w:p w14:paraId="6F22A539" w14:textId="77777777" w:rsidR="0041142C" w:rsidRPr="001F0CC7" w:rsidRDefault="0041142C" w:rsidP="006048C2">
      <w:pPr>
        <w:spacing w:after="0"/>
        <w:ind w:left="708"/>
        <w:jc w:val="both"/>
        <w:rPr>
          <w:rFonts w:ascii="Arial" w:hAnsi="Arial" w:cs="Arial"/>
          <w:i/>
          <w:sz w:val="24"/>
          <w:szCs w:val="24"/>
        </w:rPr>
      </w:pPr>
      <w:r w:rsidRPr="001F0CC7">
        <w:rPr>
          <w:rFonts w:ascii="Arial" w:hAnsi="Arial" w:cs="Arial"/>
          <w:i/>
          <w:sz w:val="24"/>
          <w:szCs w:val="24"/>
        </w:rPr>
        <w:t xml:space="preserve">La presente Ley es de observancia general y aplicación obligatoria para los siguientes sujetos: </w:t>
      </w:r>
    </w:p>
    <w:p w14:paraId="1F298008" w14:textId="77777777" w:rsidR="0041142C" w:rsidRPr="001F0CC7" w:rsidRDefault="0041142C" w:rsidP="006048C2">
      <w:pPr>
        <w:spacing w:after="0"/>
        <w:jc w:val="both"/>
        <w:rPr>
          <w:rFonts w:ascii="Arial" w:hAnsi="Arial" w:cs="Arial"/>
          <w:i/>
          <w:sz w:val="24"/>
          <w:szCs w:val="24"/>
        </w:rPr>
      </w:pPr>
    </w:p>
    <w:p w14:paraId="1621845B" w14:textId="77777777" w:rsidR="0041142C" w:rsidRPr="001F0CC7" w:rsidRDefault="0041142C" w:rsidP="006048C2">
      <w:pPr>
        <w:spacing w:after="0"/>
        <w:ind w:left="708"/>
        <w:jc w:val="both"/>
        <w:rPr>
          <w:rFonts w:ascii="Arial" w:hAnsi="Arial" w:cs="Arial"/>
          <w:i/>
          <w:sz w:val="24"/>
          <w:szCs w:val="24"/>
        </w:rPr>
      </w:pPr>
      <w:r w:rsidRPr="001F0CC7">
        <w:rPr>
          <w:rFonts w:ascii="Arial" w:hAnsi="Arial" w:cs="Arial"/>
          <w:i/>
          <w:sz w:val="24"/>
          <w:szCs w:val="24"/>
        </w:rPr>
        <w:t>I. Los Poderes del Estado, así como sus dependencias y entidades;</w:t>
      </w:r>
    </w:p>
    <w:p w14:paraId="1EDF5B8C" w14:textId="77777777" w:rsidR="0041142C" w:rsidRPr="001F0CC7" w:rsidRDefault="0041142C" w:rsidP="006048C2">
      <w:pPr>
        <w:spacing w:after="0"/>
        <w:ind w:left="708"/>
        <w:jc w:val="both"/>
        <w:rPr>
          <w:rFonts w:ascii="Arial" w:hAnsi="Arial" w:cs="Arial"/>
          <w:i/>
          <w:sz w:val="24"/>
          <w:szCs w:val="24"/>
        </w:rPr>
      </w:pPr>
    </w:p>
    <w:p w14:paraId="79C7BE15" w14:textId="77777777" w:rsidR="0041142C" w:rsidRPr="001F0CC7" w:rsidRDefault="0041142C" w:rsidP="006048C2">
      <w:pPr>
        <w:spacing w:after="0"/>
        <w:ind w:left="708"/>
        <w:jc w:val="both"/>
        <w:rPr>
          <w:rFonts w:ascii="Arial" w:hAnsi="Arial" w:cs="Arial"/>
          <w:i/>
          <w:sz w:val="24"/>
          <w:szCs w:val="24"/>
          <w:u w:val="single"/>
        </w:rPr>
      </w:pPr>
      <w:r w:rsidRPr="001F0CC7">
        <w:rPr>
          <w:rFonts w:ascii="Arial" w:hAnsi="Arial" w:cs="Arial"/>
          <w:i/>
          <w:sz w:val="24"/>
          <w:szCs w:val="24"/>
          <w:u w:val="single"/>
        </w:rPr>
        <w:t>II. Los organismos públicos autónomos del Estado;</w:t>
      </w:r>
    </w:p>
    <w:p w14:paraId="7ED41C9E" w14:textId="77777777" w:rsidR="0041142C" w:rsidRPr="001F0CC7" w:rsidRDefault="0041142C" w:rsidP="006048C2">
      <w:pPr>
        <w:spacing w:after="0"/>
        <w:ind w:left="708"/>
        <w:jc w:val="both"/>
        <w:rPr>
          <w:rFonts w:ascii="Arial" w:hAnsi="Arial" w:cs="Arial"/>
          <w:i/>
          <w:sz w:val="24"/>
          <w:szCs w:val="24"/>
        </w:rPr>
      </w:pPr>
    </w:p>
    <w:p w14:paraId="2A5AD64E" w14:textId="77777777" w:rsidR="0041142C" w:rsidRPr="001F0CC7" w:rsidRDefault="0041142C" w:rsidP="006048C2">
      <w:pPr>
        <w:spacing w:after="0"/>
        <w:ind w:left="708"/>
        <w:jc w:val="both"/>
        <w:rPr>
          <w:rFonts w:ascii="Arial" w:hAnsi="Arial" w:cs="Arial"/>
          <w:i/>
          <w:sz w:val="24"/>
          <w:szCs w:val="24"/>
        </w:rPr>
      </w:pPr>
      <w:r w:rsidRPr="001F0CC7">
        <w:rPr>
          <w:rFonts w:ascii="Arial" w:hAnsi="Arial" w:cs="Arial"/>
          <w:i/>
          <w:sz w:val="24"/>
          <w:szCs w:val="24"/>
        </w:rPr>
        <w:t>III. Los ayuntamientos, así como las dependencias y entidades;</w:t>
      </w:r>
    </w:p>
    <w:p w14:paraId="79DC4061" w14:textId="77777777" w:rsidR="0041142C" w:rsidRPr="001F0CC7" w:rsidRDefault="0041142C" w:rsidP="006048C2">
      <w:pPr>
        <w:spacing w:after="0"/>
        <w:ind w:left="708"/>
        <w:jc w:val="both"/>
        <w:rPr>
          <w:rFonts w:ascii="Arial" w:hAnsi="Arial" w:cs="Arial"/>
          <w:i/>
          <w:sz w:val="24"/>
          <w:szCs w:val="24"/>
        </w:rPr>
      </w:pPr>
    </w:p>
    <w:p w14:paraId="119EC579" w14:textId="77777777" w:rsidR="0041142C" w:rsidRPr="001F0CC7" w:rsidRDefault="0041142C" w:rsidP="006048C2">
      <w:pPr>
        <w:spacing w:after="0"/>
        <w:ind w:left="708"/>
        <w:jc w:val="both"/>
        <w:rPr>
          <w:rFonts w:ascii="Arial" w:hAnsi="Arial" w:cs="Arial"/>
          <w:i/>
          <w:sz w:val="24"/>
          <w:szCs w:val="24"/>
        </w:rPr>
      </w:pPr>
      <w:r w:rsidRPr="001F0CC7">
        <w:rPr>
          <w:rFonts w:ascii="Arial" w:hAnsi="Arial" w:cs="Arial"/>
          <w:i/>
          <w:sz w:val="24"/>
          <w:szCs w:val="24"/>
        </w:rPr>
        <w:t>IV. Los organismos públicos intermunicipales y metropolitanos; y</w:t>
      </w:r>
    </w:p>
    <w:p w14:paraId="130A6CBB" w14:textId="77777777" w:rsidR="0041142C" w:rsidRPr="001F0CC7" w:rsidRDefault="0041142C" w:rsidP="006048C2">
      <w:pPr>
        <w:spacing w:after="0"/>
        <w:ind w:left="708"/>
        <w:jc w:val="both"/>
        <w:rPr>
          <w:rFonts w:ascii="Arial" w:hAnsi="Arial" w:cs="Arial"/>
          <w:i/>
          <w:sz w:val="24"/>
          <w:szCs w:val="24"/>
        </w:rPr>
      </w:pPr>
    </w:p>
    <w:p w14:paraId="11F9F723" w14:textId="77777777" w:rsidR="0041142C" w:rsidRPr="001F0CC7" w:rsidRDefault="0041142C" w:rsidP="006048C2">
      <w:pPr>
        <w:spacing w:after="0"/>
        <w:ind w:left="708"/>
        <w:jc w:val="both"/>
        <w:rPr>
          <w:rFonts w:ascii="Arial" w:hAnsi="Arial" w:cs="Arial"/>
          <w:i/>
          <w:sz w:val="24"/>
          <w:szCs w:val="24"/>
        </w:rPr>
      </w:pPr>
      <w:r w:rsidRPr="001F0CC7">
        <w:rPr>
          <w:rFonts w:ascii="Arial" w:hAnsi="Arial" w:cs="Arial"/>
          <w:i/>
          <w:sz w:val="24"/>
          <w:szCs w:val="24"/>
        </w:rPr>
        <w:t>V. Cualquier instancia que reciba o administre recursos públicos, sólo respecto a dichos recursos.</w:t>
      </w:r>
    </w:p>
    <w:p w14:paraId="636F8A5F" w14:textId="77777777" w:rsidR="00574E2C" w:rsidRPr="006048C2" w:rsidRDefault="00574E2C" w:rsidP="006048C2">
      <w:pPr>
        <w:spacing w:after="0"/>
        <w:jc w:val="both"/>
        <w:rPr>
          <w:rFonts w:ascii="Arial" w:hAnsi="Arial" w:cs="Arial"/>
          <w:b/>
          <w:sz w:val="24"/>
          <w:szCs w:val="24"/>
          <w:lang w:eastAsia="es-ES"/>
        </w:rPr>
      </w:pPr>
    </w:p>
    <w:p w14:paraId="02BFC02E" w14:textId="6616D6CE" w:rsidR="00C22390" w:rsidRPr="002E2D60" w:rsidRDefault="00C22390" w:rsidP="006048C2">
      <w:pPr>
        <w:spacing w:after="0"/>
        <w:jc w:val="both"/>
        <w:rPr>
          <w:rFonts w:ascii="Arial" w:hAnsi="Arial" w:cs="Arial"/>
          <w:sz w:val="24"/>
          <w:szCs w:val="24"/>
          <w:lang w:eastAsia="es-ES"/>
        </w:rPr>
      </w:pPr>
      <w:r w:rsidRPr="002E2D60">
        <w:rPr>
          <w:rFonts w:ascii="Arial" w:hAnsi="Arial" w:cs="Arial"/>
          <w:sz w:val="24"/>
          <w:szCs w:val="24"/>
        </w:rPr>
        <w:t>Por su parte, el artículo 7 de la citada Ley</w:t>
      </w:r>
      <w:r w:rsidR="009779CA" w:rsidRPr="002E2D60">
        <w:rPr>
          <w:rFonts w:ascii="Arial" w:hAnsi="Arial" w:cs="Arial"/>
          <w:sz w:val="24"/>
          <w:szCs w:val="24"/>
        </w:rPr>
        <w:t>,</w:t>
      </w:r>
      <w:r w:rsidRPr="002E2D60">
        <w:rPr>
          <w:rFonts w:ascii="Arial" w:hAnsi="Arial" w:cs="Arial"/>
          <w:sz w:val="24"/>
          <w:szCs w:val="24"/>
        </w:rPr>
        <w:t xml:space="preserve"> establece que los sujetos obligados deberán elaborar un Programa de Austeridad y Ahorro, donde </w:t>
      </w:r>
      <w:r w:rsidRPr="002E2D60">
        <w:rPr>
          <w:rFonts w:ascii="Arial" w:hAnsi="Arial" w:cs="Arial"/>
          <w:sz w:val="24"/>
          <w:szCs w:val="24"/>
          <w:lang w:eastAsia="es-ES"/>
        </w:rPr>
        <w:t>dicha información y los resultados obtenidos a partir de su aplicación, serán considerados información pública fundamental.</w:t>
      </w:r>
    </w:p>
    <w:p w14:paraId="113C4768" w14:textId="77777777" w:rsidR="00C22390" w:rsidRPr="002E2D60" w:rsidRDefault="00C22390" w:rsidP="006048C2">
      <w:pPr>
        <w:spacing w:after="0"/>
        <w:jc w:val="both"/>
        <w:rPr>
          <w:rFonts w:ascii="Arial" w:hAnsi="Arial" w:cs="Arial"/>
          <w:sz w:val="24"/>
          <w:szCs w:val="24"/>
          <w:lang w:eastAsia="es-ES"/>
        </w:rPr>
      </w:pPr>
    </w:p>
    <w:p w14:paraId="318074DF" w14:textId="4B54ED79" w:rsidR="0004319A" w:rsidRPr="002E2D60" w:rsidRDefault="00C22390" w:rsidP="006048C2">
      <w:pPr>
        <w:spacing w:after="0"/>
        <w:jc w:val="both"/>
        <w:rPr>
          <w:rFonts w:ascii="Arial" w:hAnsi="Arial" w:cs="Arial"/>
          <w:sz w:val="24"/>
          <w:szCs w:val="24"/>
          <w:lang w:eastAsia="es-ES"/>
        </w:rPr>
      </w:pPr>
      <w:r w:rsidRPr="002E2D60">
        <w:rPr>
          <w:rFonts w:ascii="Arial" w:hAnsi="Arial" w:cs="Arial"/>
          <w:sz w:val="24"/>
          <w:szCs w:val="24"/>
          <w:lang w:eastAsia="es-ES"/>
        </w:rPr>
        <w:lastRenderedPageBreak/>
        <w:t xml:space="preserve">En este sentido, </w:t>
      </w:r>
      <w:r w:rsidR="003060F8" w:rsidRPr="002E2D60">
        <w:rPr>
          <w:rFonts w:ascii="Arial" w:hAnsi="Arial" w:cs="Arial"/>
          <w:sz w:val="24"/>
          <w:szCs w:val="24"/>
          <w:lang w:eastAsia="es-ES"/>
        </w:rPr>
        <w:t>e</w:t>
      </w:r>
      <w:r w:rsidR="007B1C24" w:rsidRPr="002E2D60">
        <w:rPr>
          <w:rFonts w:ascii="Arial" w:hAnsi="Arial" w:cs="Arial"/>
          <w:sz w:val="24"/>
          <w:szCs w:val="24"/>
          <w:lang w:eastAsia="es-ES"/>
        </w:rPr>
        <w:t xml:space="preserve">l objetivo principal que persigue </w:t>
      </w:r>
      <w:r w:rsidRPr="002E2D60">
        <w:rPr>
          <w:rFonts w:ascii="Arial" w:hAnsi="Arial" w:cs="Arial"/>
          <w:sz w:val="24"/>
          <w:szCs w:val="24"/>
          <w:lang w:eastAsia="es-ES"/>
        </w:rPr>
        <w:t>la propuesta del</w:t>
      </w:r>
      <w:r w:rsidR="006824CC" w:rsidRPr="002E2D60">
        <w:rPr>
          <w:rFonts w:ascii="Arial" w:hAnsi="Arial" w:cs="Arial"/>
          <w:sz w:val="24"/>
          <w:szCs w:val="24"/>
          <w:lang w:eastAsia="es-ES"/>
        </w:rPr>
        <w:t xml:space="preserve"> </w:t>
      </w:r>
      <w:r w:rsidRPr="002E2D60">
        <w:rPr>
          <w:rFonts w:ascii="Arial" w:hAnsi="Arial" w:cs="Arial"/>
          <w:sz w:val="24"/>
          <w:szCs w:val="24"/>
          <w:lang w:eastAsia="es-ES"/>
        </w:rPr>
        <w:t>Programa de Austeridad y A</w:t>
      </w:r>
      <w:r w:rsidR="006824CC" w:rsidRPr="002E2D60">
        <w:rPr>
          <w:rFonts w:ascii="Arial" w:hAnsi="Arial" w:cs="Arial"/>
          <w:sz w:val="24"/>
          <w:szCs w:val="24"/>
          <w:lang w:eastAsia="es-ES"/>
        </w:rPr>
        <w:t>horro</w:t>
      </w:r>
      <w:r w:rsidR="00F16D6E" w:rsidRPr="002E2D60">
        <w:rPr>
          <w:rFonts w:ascii="Arial" w:hAnsi="Arial" w:cs="Arial"/>
          <w:sz w:val="24"/>
          <w:szCs w:val="24"/>
          <w:lang w:eastAsia="es-ES"/>
        </w:rPr>
        <w:t xml:space="preserve"> de</w:t>
      </w:r>
      <w:r w:rsidR="009779CA" w:rsidRPr="002E2D60">
        <w:rPr>
          <w:rFonts w:ascii="Arial" w:hAnsi="Arial" w:cs="Arial"/>
          <w:sz w:val="24"/>
          <w:szCs w:val="24"/>
          <w:lang w:eastAsia="es-ES"/>
        </w:rPr>
        <w:t>l</w:t>
      </w:r>
      <w:r w:rsidR="00F16D6E" w:rsidRPr="002E2D60">
        <w:rPr>
          <w:rFonts w:ascii="Arial" w:hAnsi="Arial" w:cs="Arial"/>
          <w:sz w:val="24"/>
          <w:szCs w:val="24"/>
          <w:lang w:eastAsia="es-ES"/>
        </w:rPr>
        <w:t xml:space="preserve"> </w:t>
      </w:r>
      <w:r w:rsidR="003060F8" w:rsidRPr="002E2D60">
        <w:rPr>
          <w:rFonts w:ascii="Arial" w:hAnsi="Arial" w:cs="Arial"/>
          <w:sz w:val="24"/>
          <w:szCs w:val="24"/>
          <w:lang w:eastAsia="es-ES"/>
        </w:rPr>
        <w:t>Instituto Electoral y de Participación Ciudadana</w:t>
      </w:r>
      <w:r w:rsidR="009779CA" w:rsidRPr="002E2D60">
        <w:rPr>
          <w:rFonts w:ascii="Arial" w:hAnsi="Arial" w:cs="Arial"/>
          <w:sz w:val="24"/>
          <w:szCs w:val="24"/>
          <w:lang w:eastAsia="es-ES"/>
        </w:rPr>
        <w:t>,</w:t>
      </w:r>
      <w:r w:rsidR="003060F8" w:rsidRPr="002E2D60">
        <w:rPr>
          <w:rFonts w:ascii="Arial" w:hAnsi="Arial" w:cs="Arial"/>
          <w:sz w:val="24"/>
          <w:szCs w:val="24"/>
          <w:lang w:eastAsia="es-ES"/>
        </w:rPr>
        <w:t xml:space="preserve"> como organismo público autónomo del </w:t>
      </w:r>
      <w:r w:rsidR="009779CA" w:rsidRPr="002E2D60">
        <w:rPr>
          <w:rFonts w:ascii="Arial" w:hAnsi="Arial" w:cs="Arial"/>
          <w:sz w:val="24"/>
          <w:szCs w:val="24"/>
          <w:lang w:eastAsia="es-ES"/>
        </w:rPr>
        <w:t>e</w:t>
      </w:r>
      <w:r w:rsidR="003060F8" w:rsidRPr="002E2D60">
        <w:rPr>
          <w:rFonts w:ascii="Arial" w:hAnsi="Arial" w:cs="Arial"/>
          <w:sz w:val="24"/>
          <w:szCs w:val="24"/>
          <w:lang w:eastAsia="es-ES"/>
        </w:rPr>
        <w:t>stado de Jalisco,</w:t>
      </w:r>
      <w:r w:rsidR="006824CC" w:rsidRPr="002E2D60">
        <w:rPr>
          <w:rFonts w:ascii="Arial" w:hAnsi="Arial" w:cs="Arial"/>
          <w:sz w:val="24"/>
          <w:szCs w:val="24"/>
          <w:lang w:eastAsia="es-ES"/>
        </w:rPr>
        <w:t xml:space="preserve"> es la ampliación de medidas de austeridad en la programación y ejecución de los recursos como política pública, para hacer cumplir los principios de eficiencia, eficacia, economía, transparencia y honradez</w:t>
      </w:r>
      <w:r w:rsidR="00F8706E" w:rsidRPr="002E2D60">
        <w:rPr>
          <w:rFonts w:ascii="Arial" w:hAnsi="Arial" w:cs="Arial"/>
          <w:sz w:val="24"/>
          <w:szCs w:val="24"/>
          <w:lang w:eastAsia="es-ES"/>
        </w:rPr>
        <w:t xml:space="preserve">, </w:t>
      </w:r>
      <w:r w:rsidR="0004319A" w:rsidRPr="002E2D60">
        <w:rPr>
          <w:rFonts w:ascii="Arial" w:hAnsi="Arial" w:cs="Arial"/>
          <w:sz w:val="24"/>
          <w:szCs w:val="24"/>
          <w:lang w:eastAsia="es-ES"/>
        </w:rPr>
        <w:t>de conformidad con el 134 de la Constitución Política de los Estados Unidos Mexicanos, donde establece:</w:t>
      </w:r>
    </w:p>
    <w:p w14:paraId="6136441F" w14:textId="77777777" w:rsidR="0004319A" w:rsidRPr="006048C2" w:rsidRDefault="0004319A" w:rsidP="006048C2">
      <w:pPr>
        <w:spacing w:after="0"/>
        <w:jc w:val="both"/>
        <w:rPr>
          <w:rFonts w:ascii="Arial" w:hAnsi="Arial" w:cs="Arial"/>
          <w:sz w:val="24"/>
          <w:szCs w:val="24"/>
          <w:lang w:eastAsia="es-ES"/>
        </w:rPr>
      </w:pPr>
    </w:p>
    <w:p w14:paraId="6D67A29F" w14:textId="02333242" w:rsidR="0004319A" w:rsidRPr="001F0CC7" w:rsidRDefault="0004319A" w:rsidP="006048C2">
      <w:pPr>
        <w:spacing w:after="0"/>
        <w:ind w:left="708"/>
        <w:jc w:val="both"/>
        <w:rPr>
          <w:rFonts w:ascii="Arial" w:hAnsi="Arial" w:cs="Arial"/>
          <w:b/>
          <w:i/>
          <w:sz w:val="24"/>
          <w:szCs w:val="24"/>
        </w:rPr>
      </w:pPr>
      <w:r w:rsidRPr="001F0CC7">
        <w:rPr>
          <w:rFonts w:ascii="Arial" w:hAnsi="Arial" w:cs="Arial"/>
          <w:b/>
          <w:i/>
          <w:sz w:val="24"/>
          <w:szCs w:val="24"/>
        </w:rPr>
        <w:t xml:space="preserve">“Artículo 134 </w:t>
      </w:r>
    </w:p>
    <w:p w14:paraId="3BD68D5F" w14:textId="77777777" w:rsidR="0004319A" w:rsidRPr="001F0CC7" w:rsidRDefault="0004319A" w:rsidP="006048C2">
      <w:pPr>
        <w:spacing w:after="0"/>
        <w:ind w:left="708"/>
        <w:jc w:val="both"/>
        <w:rPr>
          <w:rFonts w:ascii="Arial" w:hAnsi="Arial" w:cs="Arial"/>
          <w:i/>
          <w:sz w:val="24"/>
          <w:szCs w:val="24"/>
        </w:rPr>
      </w:pPr>
    </w:p>
    <w:p w14:paraId="30FA46A9" w14:textId="75833BBF" w:rsidR="0004319A" w:rsidRPr="001F0CC7" w:rsidRDefault="0004319A" w:rsidP="006048C2">
      <w:pPr>
        <w:spacing w:after="0"/>
        <w:ind w:left="708"/>
        <w:jc w:val="both"/>
        <w:rPr>
          <w:rFonts w:ascii="Arial" w:hAnsi="Arial" w:cs="Arial"/>
          <w:i/>
          <w:sz w:val="24"/>
          <w:szCs w:val="24"/>
        </w:rPr>
      </w:pPr>
      <w:r w:rsidRPr="001F0CC7">
        <w:rPr>
          <w:rFonts w:ascii="Arial" w:hAnsi="Arial" w:cs="Arial"/>
          <w:i/>
          <w:sz w:val="24"/>
          <w:szCs w:val="24"/>
        </w:rPr>
        <w:t>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4697FAF5" w14:textId="77777777" w:rsidR="0004319A" w:rsidRPr="001F0CC7" w:rsidRDefault="0004319A" w:rsidP="006048C2">
      <w:pPr>
        <w:spacing w:after="0"/>
        <w:ind w:left="708"/>
        <w:jc w:val="both"/>
        <w:rPr>
          <w:rFonts w:ascii="Arial" w:hAnsi="Arial" w:cs="Arial"/>
          <w:i/>
          <w:sz w:val="24"/>
          <w:szCs w:val="24"/>
        </w:rPr>
      </w:pPr>
    </w:p>
    <w:p w14:paraId="4F836A7C" w14:textId="37C5CF0A" w:rsidR="0004319A" w:rsidRPr="001F0CC7" w:rsidRDefault="0004319A" w:rsidP="006048C2">
      <w:pPr>
        <w:spacing w:after="0"/>
        <w:ind w:left="708"/>
        <w:jc w:val="both"/>
        <w:rPr>
          <w:rFonts w:ascii="Arial" w:hAnsi="Arial" w:cs="Arial"/>
          <w:i/>
          <w:sz w:val="24"/>
          <w:szCs w:val="24"/>
        </w:rPr>
      </w:pPr>
      <w:r w:rsidRPr="001F0CC7">
        <w:rPr>
          <w:rFonts w:ascii="Arial" w:hAnsi="Arial" w:cs="Arial"/>
          <w:i/>
          <w:sz w:val="24"/>
          <w:szCs w:val="24"/>
        </w:rPr>
        <w:t>(…)”</w:t>
      </w:r>
    </w:p>
    <w:p w14:paraId="0C75905F" w14:textId="77777777" w:rsidR="0004319A" w:rsidRPr="001F0CC7" w:rsidRDefault="0004319A" w:rsidP="006048C2">
      <w:pPr>
        <w:spacing w:after="0"/>
        <w:jc w:val="both"/>
        <w:rPr>
          <w:rFonts w:ascii="Arial" w:hAnsi="Arial" w:cs="Arial"/>
          <w:iCs/>
        </w:rPr>
      </w:pPr>
    </w:p>
    <w:p w14:paraId="4BB0149B" w14:textId="2A18EF23" w:rsidR="00F8706E" w:rsidRPr="002E2D60" w:rsidRDefault="00F8706E" w:rsidP="006048C2">
      <w:pPr>
        <w:spacing w:after="0"/>
        <w:jc w:val="both"/>
        <w:rPr>
          <w:rFonts w:ascii="Arial" w:hAnsi="Arial" w:cs="Arial"/>
          <w:sz w:val="24"/>
          <w:szCs w:val="24"/>
          <w:lang w:eastAsia="es-ES"/>
        </w:rPr>
      </w:pPr>
      <w:r w:rsidRPr="002E2D60">
        <w:rPr>
          <w:rFonts w:ascii="Arial" w:hAnsi="Arial" w:cs="Arial"/>
          <w:sz w:val="24"/>
          <w:szCs w:val="24"/>
        </w:rPr>
        <w:t>De igual manera</w:t>
      </w:r>
      <w:r w:rsidRPr="002E2D60">
        <w:rPr>
          <w:rFonts w:ascii="Arial" w:hAnsi="Arial" w:cs="Arial"/>
          <w:sz w:val="24"/>
          <w:szCs w:val="24"/>
          <w:lang w:eastAsia="es-ES"/>
        </w:rPr>
        <w:t xml:space="preserve">, el programa busca generar ahorros y establecer una cultura de austeridad, racionalidad y disciplina en el manejo de los recursos, ajustándose a los objetivos y metas para los cuales fueron </w:t>
      </w:r>
      <w:r w:rsidR="00F16D6E" w:rsidRPr="002E2D60">
        <w:rPr>
          <w:rFonts w:ascii="Arial" w:hAnsi="Arial" w:cs="Arial"/>
          <w:sz w:val="24"/>
          <w:szCs w:val="24"/>
          <w:lang w:eastAsia="es-ES"/>
        </w:rPr>
        <w:t>destinados</w:t>
      </w:r>
      <w:r w:rsidRPr="002E2D60">
        <w:rPr>
          <w:rFonts w:ascii="Arial" w:hAnsi="Arial" w:cs="Arial"/>
          <w:sz w:val="24"/>
          <w:szCs w:val="24"/>
          <w:lang w:eastAsia="es-ES"/>
        </w:rPr>
        <w:t xml:space="preserve">, cumpliendo un fin determinado y sujetándose a los montos autorizados en el presupuesto de egresos </w:t>
      </w:r>
      <w:r w:rsidR="003060F8" w:rsidRPr="002E2D60">
        <w:rPr>
          <w:rFonts w:ascii="Arial" w:hAnsi="Arial" w:cs="Arial"/>
          <w:sz w:val="24"/>
          <w:szCs w:val="24"/>
          <w:lang w:eastAsia="es-ES"/>
        </w:rPr>
        <w:t>correspondiente</w:t>
      </w:r>
      <w:r w:rsidRPr="002E2D60">
        <w:rPr>
          <w:rFonts w:ascii="Arial" w:hAnsi="Arial" w:cs="Arial"/>
          <w:sz w:val="24"/>
          <w:szCs w:val="24"/>
          <w:lang w:eastAsia="es-ES"/>
        </w:rPr>
        <w:t>.</w:t>
      </w:r>
    </w:p>
    <w:p w14:paraId="522ED3C1" w14:textId="5A0376E1" w:rsidR="006824CC" w:rsidRPr="002E2D60" w:rsidRDefault="006824CC" w:rsidP="006048C2">
      <w:pPr>
        <w:spacing w:after="0"/>
        <w:jc w:val="both"/>
        <w:rPr>
          <w:rFonts w:ascii="Arial" w:hAnsi="Arial" w:cs="Arial"/>
          <w:sz w:val="24"/>
          <w:szCs w:val="24"/>
          <w:lang w:eastAsia="es-ES"/>
        </w:rPr>
      </w:pPr>
    </w:p>
    <w:p w14:paraId="52D90358" w14:textId="28BD4760" w:rsidR="00762116" w:rsidRPr="002E2D60" w:rsidRDefault="007B6EB4" w:rsidP="006048C2">
      <w:pPr>
        <w:spacing w:after="0"/>
        <w:jc w:val="both"/>
        <w:rPr>
          <w:rFonts w:ascii="Arial" w:hAnsi="Arial" w:cs="Arial"/>
          <w:sz w:val="24"/>
          <w:szCs w:val="24"/>
          <w:lang w:eastAsia="es-ES"/>
        </w:rPr>
      </w:pPr>
      <w:r w:rsidRPr="002E2D60">
        <w:rPr>
          <w:rFonts w:ascii="Arial" w:hAnsi="Arial" w:cs="Arial"/>
          <w:bCs/>
          <w:sz w:val="24"/>
          <w:szCs w:val="24"/>
          <w:lang w:eastAsia="ar-SA"/>
        </w:rPr>
        <w:t xml:space="preserve">En este sentido, </w:t>
      </w:r>
      <w:r w:rsidR="000D2B65" w:rsidRPr="002E2D60">
        <w:rPr>
          <w:rFonts w:ascii="Arial" w:hAnsi="Arial" w:cs="Arial"/>
          <w:bCs/>
          <w:sz w:val="24"/>
          <w:szCs w:val="24"/>
          <w:lang w:eastAsia="ar-SA"/>
        </w:rPr>
        <w:t>y d</w:t>
      </w:r>
      <w:r w:rsidR="00762116" w:rsidRPr="002E2D60">
        <w:rPr>
          <w:rFonts w:ascii="Arial" w:hAnsi="Arial" w:cs="Arial"/>
          <w:bCs/>
          <w:sz w:val="24"/>
          <w:szCs w:val="24"/>
          <w:lang w:eastAsia="ar-SA"/>
        </w:rPr>
        <w:t>e conformidad a lo establecido con antelación, se somete a la consideración del Consejo General para su análisis, discusión y</w:t>
      </w:r>
      <w:r w:rsidR="009779CA" w:rsidRPr="002E2D60">
        <w:rPr>
          <w:rFonts w:ascii="Arial" w:hAnsi="Arial" w:cs="Arial"/>
          <w:bCs/>
          <w:sz w:val="24"/>
          <w:szCs w:val="24"/>
          <w:lang w:eastAsia="ar-SA"/>
        </w:rPr>
        <w:t>,</w:t>
      </w:r>
      <w:r w:rsidR="00762116" w:rsidRPr="002E2D60">
        <w:rPr>
          <w:rFonts w:ascii="Arial" w:hAnsi="Arial" w:cs="Arial"/>
          <w:bCs/>
          <w:sz w:val="24"/>
          <w:szCs w:val="24"/>
          <w:lang w:eastAsia="ar-SA"/>
        </w:rPr>
        <w:t xml:space="preserve"> en su caso</w:t>
      </w:r>
      <w:r w:rsidR="009779CA" w:rsidRPr="002E2D60">
        <w:rPr>
          <w:rFonts w:ascii="Arial" w:hAnsi="Arial" w:cs="Arial"/>
          <w:bCs/>
          <w:sz w:val="24"/>
          <w:szCs w:val="24"/>
          <w:lang w:eastAsia="ar-SA"/>
        </w:rPr>
        <w:t>,</w:t>
      </w:r>
      <w:r w:rsidR="00762116" w:rsidRPr="002E2D60">
        <w:rPr>
          <w:rFonts w:ascii="Arial" w:hAnsi="Arial" w:cs="Arial"/>
          <w:bCs/>
          <w:sz w:val="24"/>
          <w:szCs w:val="24"/>
          <w:lang w:eastAsia="ar-SA"/>
        </w:rPr>
        <w:t xml:space="preserve"> aprobación, </w:t>
      </w:r>
      <w:r w:rsidRPr="002E2D60">
        <w:rPr>
          <w:rFonts w:ascii="Arial" w:hAnsi="Arial" w:cs="Arial"/>
          <w:bCs/>
          <w:sz w:val="24"/>
          <w:szCs w:val="24"/>
          <w:lang w:eastAsia="ar-SA"/>
        </w:rPr>
        <w:t xml:space="preserve">el Programa de Austeridad y Ahorro de este organismo electoral, </w:t>
      </w:r>
      <w:r w:rsidR="00762116" w:rsidRPr="002E2D60">
        <w:rPr>
          <w:rFonts w:ascii="Arial" w:hAnsi="Arial" w:cs="Arial"/>
          <w:bCs/>
          <w:sz w:val="24"/>
          <w:szCs w:val="24"/>
          <w:lang w:eastAsia="ar-SA"/>
        </w:rPr>
        <w:t xml:space="preserve">en términos del </w:t>
      </w:r>
      <w:r w:rsidR="0032475C" w:rsidRPr="002E2D60">
        <w:rPr>
          <w:rFonts w:ascii="Arial" w:hAnsi="Arial" w:cs="Arial"/>
          <w:b/>
          <w:sz w:val="24"/>
          <w:szCs w:val="24"/>
          <w:lang w:eastAsia="ar-SA"/>
        </w:rPr>
        <w:t>ANEXO</w:t>
      </w:r>
      <w:r w:rsidR="0032475C" w:rsidRPr="002E2D60">
        <w:rPr>
          <w:rFonts w:ascii="Arial" w:hAnsi="Arial" w:cs="Arial"/>
          <w:bCs/>
          <w:sz w:val="24"/>
          <w:szCs w:val="24"/>
          <w:lang w:eastAsia="ar-SA"/>
        </w:rPr>
        <w:t xml:space="preserve"> </w:t>
      </w:r>
      <w:r w:rsidR="00762116" w:rsidRPr="002E2D60">
        <w:rPr>
          <w:rFonts w:ascii="Arial" w:hAnsi="Arial" w:cs="Arial"/>
          <w:bCs/>
          <w:sz w:val="24"/>
          <w:szCs w:val="24"/>
          <w:lang w:eastAsia="ar-SA"/>
        </w:rPr>
        <w:t xml:space="preserve">que se acompaña a este acuerdo y que forma parte </w:t>
      </w:r>
      <w:r w:rsidR="00BA7F79" w:rsidRPr="002E2D60">
        <w:rPr>
          <w:rFonts w:ascii="Arial" w:hAnsi="Arial" w:cs="Arial"/>
          <w:bCs/>
          <w:sz w:val="24"/>
          <w:szCs w:val="24"/>
          <w:lang w:eastAsia="ar-SA"/>
        </w:rPr>
        <w:t xml:space="preserve">integral </w:t>
      </w:r>
      <w:r w:rsidR="00762116" w:rsidRPr="002E2D60">
        <w:rPr>
          <w:rFonts w:ascii="Arial" w:hAnsi="Arial" w:cs="Arial"/>
          <w:bCs/>
          <w:sz w:val="24"/>
          <w:szCs w:val="24"/>
          <w:lang w:eastAsia="ar-SA"/>
        </w:rPr>
        <w:t>del mismo.</w:t>
      </w:r>
    </w:p>
    <w:p w14:paraId="41353EEF" w14:textId="77777777" w:rsidR="00C40232" w:rsidRPr="002E2D60" w:rsidRDefault="00C40232" w:rsidP="006048C2">
      <w:pPr>
        <w:spacing w:after="0"/>
        <w:jc w:val="both"/>
        <w:rPr>
          <w:rFonts w:ascii="Arial" w:eastAsia="Times New Roman" w:hAnsi="Arial" w:cs="Arial"/>
          <w:sz w:val="24"/>
          <w:szCs w:val="24"/>
          <w:lang w:eastAsia="es-ES"/>
        </w:rPr>
      </w:pPr>
    </w:p>
    <w:p w14:paraId="6B6872AA" w14:textId="40E50DE8" w:rsidR="00324AEE" w:rsidRPr="002E2D60" w:rsidRDefault="00B54C5A" w:rsidP="006048C2">
      <w:pPr>
        <w:spacing w:after="0"/>
        <w:jc w:val="both"/>
        <w:rPr>
          <w:rFonts w:ascii="Arial" w:eastAsia="Times New Roman" w:hAnsi="Arial" w:cs="Arial"/>
          <w:sz w:val="24"/>
          <w:szCs w:val="24"/>
          <w:lang w:eastAsia="es-ES"/>
        </w:rPr>
      </w:pPr>
      <w:r w:rsidRPr="002E2D60">
        <w:rPr>
          <w:rFonts w:ascii="Arial" w:eastAsia="Times New Roman" w:hAnsi="Arial" w:cs="Arial"/>
          <w:sz w:val="24"/>
          <w:szCs w:val="24"/>
          <w:lang w:eastAsia="es-ES"/>
        </w:rPr>
        <w:t xml:space="preserve">En otro orden de ideas, y de acuerdo </w:t>
      </w:r>
      <w:r w:rsidR="00324AEE" w:rsidRPr="002E2D60">
        <w:rPr>
          <w:rFonts w:ascii="Arial" w:eastAsia="Times New Roman" w:hAnsi="Arial" w:cs="Arial"/>
          <w:sz w:val="24"/>
          <w:szCs w:val="24"/>
          <w:lang w:eastAsia="es-ES"/>
        </w:rPr>
        <w:t xml:space="preserve">con lo dispuesto en los artículos </w:t>
      </w:r>
      <w:r w:rsidR="00836DD0" w:rsidRPr="002E2D60">
        <w:rPr>
          <w:rFonts w:ascii="Arial" w:eastAsia="Times New Roman" w:hAnsi="Arial" w:cs="Arial"/>
          <w:sz w:val="24"/>
          <w:szCs w:val="24"/>
          <w:lang w:eastAsia="es-ES"/>
        </w:rPr>
        <w:t xml:space="preserve">135, numeral 1, del Código Electoral del Estado de Jalisco; </w:t>
      </w:r>
      <w:r w:rsidR="00324AEE" w:rsidRPr="002E2D60">
        <w:rPr>
          <w:rFonts w:ascii="Arial" w:eastAsia="Times New Roman" w:hAnsi="Arial" w:cs="Arial"/>
          <w:sz w:val="24"/>
          <w:szCs w:val="24"/>
          <w:lang w:eastAsia="es-ES"/>
        </w:rPr>
        <w:t>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032F291" w14:textId="77777777" w:rsidR="00324AEE" w:rsidRPr="002E2D60" w:rsidRDefault="00324AEE" w:rsidP="006048C2">
      <w:pPr>
        <w:spacing w:after="0"/>
        <w:jc w:val="both"/>
        <w:rPr>
          <w:rFonts w:ascii="Arial" w:eastAsia="Times New Roman" w:hAnsi="Arial" w:cs="Arial"/>
          <w:sz w:val="24"/>
          <w:szCs w:val="24"/>
          <w:lang w:eastAsia="es-ES"/>
        </w:rPr>
      </w:pPr>
    </w:p>
    <w:p w14:paraId="32BC1E28" w14:textId="03F3EF60" w:rsidR="002B2040" w:rsidRDefault="002B2040" w:rsidP="006048C2">
      <w:pPr>
        <w:spacing w:after="0"/>
        <w:jc w:val="both"/>
        <w:rPr>
          <w:rFonts w:ascii="Arial" w:eastAsia="Times New Roman" w:hAnsi="Arial" w:cs="Arial"/>
          <w:sz w:val="24"/>
          <w:szCs w:val="24"/>
          <w:lang w:eastAsia="es-ES"/>
        </w:rPr>
      </w:pPr>
      <w:r w:rsidRPr="002E2D60">
        <w:rPr>
          <w:rFonts w:ascii="Arial" w:eastAsia="Times New Roman" w:hAnsi="Arial" w:cs="Arial"/>
          <w:sz w:val="24"/>
          <w:szCs w:val="24"/>
          <w:lang w:eastAsia="es-ES"/>
        </w:rPr>
        <w:t>Por lo anteriormente fundado y motivado, con base en las consideraciones precedentes,</w:t>
      </w:r>
      <w:r w:rsidRPr="002E2D60">
        <w:rPr>
          <w:rFonts w:ascii="Arial" w:eastAsia="Times New Roman" w:hAnsi="Arial" w:cs="Arial"/>
          <w:b/>
          <w:sz w:val="24"/>
          <w:szCs w:val="24"/>
          <w:lang w:eastAsia="es-ES"/>
        </w:rPr>
        <w:t xml:space="preserve"> </w:t>
      </w:r>
      <w:r w:rsidRPr="002E2D60">
        <w:rPr>
          <w:rFonts w:ascii="Arial" w:eastAsia="Times New Roman" w:hAnsi="Arial" w:cs="Arial"/>
          <w:sz w:val="24"/>
          <w:szCs w:val="24"/>
          <w:lang w:eastAsia="es-ES"/>
        </w:rPr>
        <w:t>se proponen los siguientes puntos de</w:t>
      </w:r>
    </w:p>
    <w:p w14:paraId="05A5F4BA" w14:textId="77777777" w:rsidR="005E1422" w:rsidRPr="002E2D60" w:rsidRDefault="005E1422" w:rsidP="006048C2">
      <w:pPr>
        <w:spacing w:after="0"/>
        <w:jc w:val="both"/>
        <w:rPr>
          <w:rFonts w:ascii="Arial" w:eastAsia="Times New Roman" w:hAnsi="Arial" w:cs="Arial"/>
          <w:sz w:val="24"/>
          <w:szCs w:val="24"/>
          <w:lang w:eastAsia="es-ES"/>
        </w:rPr>
      </w:pPr>
    </w:p>
    <w:p w14:paraId="5380A345" w14:textId="77777777" w:rsidR="00A11627" w:rsidRPr="002E2D60" w:rsidRDefault="00A11627" w:rsidP="006048C2">
      <w:pPr>
        <w:spacing w:after="0"/>
        <w:jc w:val="both"/>
        <w:rPr>
          <w:rFonts w:ascii="Arial" w:eastAsia="Times New Roman" w:hAnsi="Arial" w:cs="Arial"/>
          <w:sz w:val="24"/>
          <w:szCs w:val="24"/>
          <w:lang w:eastAsia="es-ES"/>
        </w:rPr>
      </w:pPr>
    </w:p>
    <w:p w14:paraId="566A195B" w14:textId="77777777" w:rsidR="002B2040" w:rsidRPr="002E2D60" w:rsidRDefault="00F17023" w:rsidP="006048C2">
      <w:pPr>
        <w:spacing w:after="0"/>
        <w:jc w:val="center"/>
        <w:rPr>
          <w:rFonts w:ascii="Arial" w:eastAsia="Times New Roman" w:hAnsi="Arial" w:cs="Arial"/>
          <w:b/>
          <w:sz w:val="24"/>
          <w:szCs w:val="24"/>
          <w:lang w:eastAsia="es-ES"/>
        </w:rPr>
      </w:pPr>
      <w:r w:rsidRPr="002E2D60">
        <w:rPr>
          <w:rFonts w:ascii="Arial" w:eastAsia="Times New Roman" w:hAnsi="Arial" w:cs="Arial"/>
          <w:b/>
          <w:sz w:val="24"/>
          <w:szCs w:val="24"/>
          <w:lang w:eastAsia="es-ES"/>
        </w:rPr>
        <w:lastRenderedPageBreak/>
        <w:t>A C U E R D O</w:t>
      </w:r>
    </w:p>
    <w:p w14:paraId="3F5B9CFD" w14:textId="77777777" w:rsidR="006B1861" w:rsidRPr="002E2D60" w:rsidRDefault="006B1861" w:rsidP="006048C2">
      <w:pPr>
        <w:spacing w:after="0"/>
        <w:jc w:val="center"/>
        <w:rPr>
          <w:rFonts w:ascii="Arial" w:eastAsia="Times New Roman" w:hAnsi="Arial" w:cs="Arial"/>
          <w:b/>
          <w:sz w:val="24"/>
          <w:szCs w:val="24"/>
          <w:lang w:eastAsia="es-ES"/>
        </w:rPr>
      </w:pPr>
    </w:p>
    <w:p w14:paraId="38A26316" w14:textId="67190A2A" w:rsidR="002B2040" w:rsidRPr="002E2D60" w:rsidRDefault="00E64F2C" w:rsidP="006048C2">
      <w:pPr>
        <w:spacing w:after="0"/>
        <w:ind w:right="-93"/>
        <w:jc w:val="both"/>
        <w:rPr>
          <w:rFonts w:ascii="Arial" w:eastAsia="Times New Roman" w:hAnsi="Arial" w:cs="Arial"/>
          <w:iCs/>
          <w:sz w:val="24"/>
          <w:szCs w:val="24"/>
          <w:lang w:eastAsia="es-ES"/>
        </w:rPr>
      </w:pPr>
      <w:r w:rsidRPr="002E2D60">
        <w:rPr>
          <w:rFonts w:ascii="Arial" w:eastAsia="Times New Roman" w:hAnsi="Arial" w:cs="Arial"/>
          <w:b/>
          <w:iCs/>
          <w:sz w:val="24"/>
          <w:szCs w:val="24"/>
          <w:lang w:eastAsia="es-ES"/>
        </w:rPr>
        <w:t>PRIMERO</w:t>
      </w:r>
      <w:r w:rsidR="00F17023" w:rsidRPr="002E2D60">
        <w:rPr>
          <w:rFonts w:ascii="Arial" w:eastAsia="Times New Roman" w:hAnsi="Arial" w:cs="Arial"/>
          <w:b/>
          <w:iCs/>
          <w:sz w:val="24"/>
          <w:szCs w:val="24"/>
          <w:lang w:eastAsia="es-ES"/>
        </w:rPr>
        <w:t>.</w:t>
      </w:r>
      <w:r w:rsidR="002B2040" w:rsidRPr="002E2D60">
        <w:rPr>
          <w:rFonts w:ascii="Arial" w:eastAsia="Times New Roman" w:hAnsi="Arial" w:cs="Arial"/>
          <w:iCs/>
          <w:sz w:val="24"/>
          <w:szCs w:val="24"/>
          <w:lang w:eastAsia="es-ES"/>
        </w:rPr>
        <w:t xml:space="preserve"> Se</w:t>
      </w:r>
      <w:r w:rsidR="002B2040" w:rsidRPr="002E2D60">
        <w:rPr>
          <w:rFonts w:ascii="Arial" w:eastAsia="Times New Roman" w:hAnsi="Arial" w:cs="Arial"/>
          <w:sz w:val="24"/>
          <w:szCs w:val="24"/>
          <w:lang w:eastAsia="es-ES"/>
        </w:rPr>
        <w:t xml:space="preserve"> aprueba </w:t>
      </w:r>
      <w:r w:rsidR="004A2692" w:rsidRPr="002E2D60">
        <w:rPr>
          <w:rFonts w:ascii="Arial" w:eastAsia="Times New Roman" w:hAnsi="Arial" w:cs="Arial"/>
          <w:sz w:val="24"/>
          <w:szCs w:val="24"/>
          <w:lang w:eastAsia="es-ES"/>
        </w:rPr>
        <w:t>el</w:t>
      </w:r>
      <w:r w:rsidR="002B2040" w:rsidRPr="002E2D60">
        <w:rPr>
          <w:rFonts w:ascii="Arial" w:eastAsia="Times New Roman" w:hAnsi="Arial" w:cs="Arial"/>
          <w:sz w:val="24"/>
          <w:szCs w:val="24"/>
          <w:lang w:eastAsia="es-ES"/>
        </w:rPr>
        <w:t xml:space="preserve"> </w:t>
      </w:r>
      <w:r w:rsidR="003060F8" w:rsidRPr="002E2D60">
        <w:rPr>
          <w:rFonts w:ascii="Arial" w:hAnsi="Arial" w:cs="Arial"/>
          <w:sz w:val="24"/>
          <w:szCs w:val="24"/>
        </w:rPr>
        <w:t>Programa de Austeridad y A</w:t>
      </w:r>
      <w:r w:rsidR="00762116" w:rsidRPr="002E2D60">
        <w:rPr>
          <w:rFonts w:ascii="Arial" w:hAnsi="Arial" w:cs="Arial"/>
          <w:sz w:val="24"/>
          <w:szCs w:val="24"/>
        </w:rPr>
        <w:t xml:space="preserve">horro </w:t>
      </w:r>
      <w:r w:rsidR="004A2692" w:rsidRPr="002E2D60">
        <w:rPr>
          <w:rFonts w:ascii="Arial" w:hAnsi="Arial" w:cs="Arial"/>
          <w:sz w:val="24"/>
          <w:szCs w:val="24"/>
        </w:rPr>
        <w:t xml:space="preserve">de este organismo electoral, </w:t>
      </w:r>
      <w:r w:rsidR="002B2040" w:rsidRPr="002E2D60">
        <w:rPr>
          <w:rFonts w:ascii="Arial" w:eastAsia="Times New Roman" w:hAnsi="Arial" w:cs="Arial"/>
          <w:iCs/>
          <w:sz w:val="24"/>
          <w:szCs w:val="24"/>
          <w:lang w:eastAsia="es-ES"/>
        </w:rPr>
        <w:t xml:space="preserve">en términos del considerando </w:t>
      </w:r>
      <w:r w:rsidR="00C76B41" w:rsidRPr="002E2D60">
        <w:rPr>
          <w:rFonts w:ascii="Arial" w:eastAsia="Times New Roman" w:hAnsi="Arial" w:cs="Arial"/>
          <w:iCs/>
          <w:sz w:val="24"/>
          <w:szCs w:val="24"/>
          <w:lang w:eastAsia="es-ES"/>
        </w:rPr>
        <w:t>III</w:t>
      </w:r>
      <w:r w:rsidR="00F8140C" w:rsidRPr="002E2D60">
        <w:rPr>
          <w:rFonts w:ascii="Arial" w:eastAsia="Times New Roman" w:hAnsi="Arial" w:cs="Arial"/>
          <w:iCs/>
          <w:sz w:val="24"/>
          <w:szCs w:val="24"/>
          <w:lang w:eastAsia="es-ES"/>
        </w:rPr>
        <w:t xml:space="preserve"> de este acuerdo y del </w:t>
      </w:r>
      <w:r w:rsidR="00F8140C" w:rsidRPr="002E2D60">
        <w:rPr>
          <w:rFonts w:ascii="Arial" w:eastAsia="Times New Roman" w:hAnsi="Arial" w:cs="Arial"/>
          <w:b/>
          <w:bCs/>
          <w:iCs/>
          <w:sz w:val="24"/>
          <w:szCs w:val="24"/>
          <w:lang w:eastAsia="es-ES"/>
        </w:rPr>
        <w:t>anexo</w:t>
      </w:r>
      <w:r w:rsidR="00F8140C" w:rsidRPr="002E2D60">
        <w:rPr>
          <w:rFonts w:ascii="Arial" w:eastAsia="Times New Roman" w:hAnsi="Arial" w:cs="Arial"/>
          <w:iCs/>
          <w:sz w:val="24"/>
          <w:szCs w:val="24"/>
          <w:lang w:eastAsia="es-ES"/>
        </w:rPr>
        <w:t xml:space="preserve"> que se acompaña, forma</w:t>
      </w:r>
      <w:r w:rsidR="00C266EC" w:rsidRPr="002E2D60">
        <w:rPr>
          <w:rFonts w:ascii="Arial" w:eastAsia="Times New Roman" w:hAnsi="Arial" w:cs="Arial"/>
          <w:iCs/>
          <w:sz w:val="24"/>
          <w:szCs w:val="24"/>
          <w:lang w:eastAsia="es-ES"/>
        </w:rPr>
        <w:t>n</w:t>
      </w:r>
      <w:r w:rsidR="00F8140C" w:rsidRPr="002E2D60">
        <w:rPr>
          <w:rFonts w:ascii="Arial" w:eastAsia="Times New Roman" w:hAnsi="Arial" w:cs="Arial"/>
          <w:iCs/>
          <w:sz w:val="24"/>
          <w:szCs w:val="24"/>
          <w:lang w:eastAsia="es-ES"/>
        </w:rPr>
        <w:t>do parte integral del mismo.</w:t>
      </w:r>
      <w:r w:rsidR="002B2040" w:rsidRPr="002E2D60">
        <w:rPr>
          <w:rFonts w:ascii="Arial" w:eastAsia="Times New Roman" w:hAnsi="Arial" w:cs="Arial"/>
          <w:iCs/>
          <w:sz w:val="24"/>
          <w:szCs w:val="24"/>
          <w:lang w:eastAsia="es-ES"/>
        </w:rPr>
        <w:t xml:space="preserve"> </w:t>
      </w:r>
    </w:p>
    <w:p w14:paraId="0285FD1D" w14:textId="77777777" w:rsidR="00762116" w:rsidRPr="002E2D60" w:rsidRDefault="00762116" w:rsidP="006048C2">
      <w:pPr>
        <w:spacing w:after="0"/>
        <w:ind w:right="-93"/>
        <w:jc w:val="both"/>
        <w:rPr>
          <w:rFonts w:ascii="Arial" w:eastAsia="Times New Roman" w:hAnsi="Arial" w:cs="Arial"/>
          <w:iCs/>
          <w:sz w:val="24"/>
          <w:szCs w:val="24"/>
          <w:lang w:eastAsia="es-ES"/>
        </w:rPr>
      </w:pPr>
    </w:p>
    <w:p w14:paraId="72178F87" w14:textId="781872F8" w:rsidR="00C31911" w:rsidRPr="002E2D60" w:rsidRDefault="00762116" w:rsidP="006048C2">
      <w:pPr>
        <w:spacing w:after="0"/>
        <w:ind w:right="-93"/>
        <w:jc w:val="both"/>
        <w:rPr>
          <w:rFonts w:ascii="Arial" w:hAnsi="Arial" w:cs="Arial"/>
          <w:sz w:val="24"/>
          <w:szCs w:val="24"/>
        </w:rPr>
      </w:pPr>
      <w:r w:rsidRPr="002E2D60">
        <w:rPr>
          <w:rFonts w:ascii="Arial" w:hAnsi="Arial" w:cs="Arial"/>
          <w:b/>
          <w:sz w:val="24"/>
          <w:szCs w:val="24"/>
        </w:rPr>
        <w:t xml:space="preserve">SEGUNDO. </w:t>
      </w:r>
      <w:r w:rsidR="001C2976" w:rsidRPr="002E2D60">
        <w:rPr>
          <w:rFonts w:ascii="Arial" w:hAnsi="Arial" w:cs="Arial"/>
          <w:sz w:val="24"/>
          <w:szCs w:val="24"/>
        </w:rPr>
        <w:t>El Programa de Austeridad y Ahorro</w:t>
      </w:r>
      <w:r w:rsidR="003060F8" w:rsidRPr="002E2D60">
        <w:rPr>
          <w:rFonts w:ascii="Arial" w:hAnsi="Arial" w:cs="Arial"/>
          <w:sz w:val="24"/>
          <w:szCs w:val="24"/>
        </w:rPr>
        <w:t xml:space="preserve"> del Instituto Electoral y de Participación C</w:t>
      </w:r>
      <w:r w:rsidR="001C2976" w:rsidRPr="002E2D60">
        <w:rPr>
          <w:rFonts w:ascii="Arial" w:hAnsi="Arial" w:cs="Arial"/>
          <w:sz w:val="24"/>
          <w:szCs w:val="24"/>
        </w:rPr>
        <w:t>iudadana</w:t>
      </w:r>
      <w:r w:rsidR="00BA7F79" w:rsidRPr="002E2D60">
        <w:rPr>
          <w:rFonts w:ascii="Arial" w:hAnsi="Arial" w:cs="Arial"/>
          <w:sz w:val="24"/>
          <w:szCs w:val="24"/>
        </w:rPr>
        <w:t xml:space="preserve"> del Estado de Jalisco</w:t>
      </w:r>
      <w:r w:rsidR="001C2976" w:rsidRPr="002E2D60">
        <w:rPr>
          <w:rFonts w:ascii="Arial" w:hAnsi="Arial" w:cs="Arial"/>
          <w:sz w:val="24"/>
          <w:szCs w:val="24"/>
        </w:rPr>
        <w:t>, entrará en vigor al siguiente día de su aprobación.</w:t>
      </w:r>
    </w:p>
    <w:p w14:paraId="2392D19D" w14:textId="77777777" w:rsidR="003060F8" w:rsidRPr="002E2D60" w:rsidRDefault="003060F8" w:rsidP="006048C2">
      <w:pPr>
        <w:spacing w:after="0"/>
        <w:ind w:right="-93"/>
        <w:jc w:val="both"/>
        <w:rPr>
          <w:rFonts w:ascii="Arial" w:hAnsi="Arial" w:cs="Arial"/>
          <w:sz w:val="24"/>
          <w:szCs w:val="24"/>
        </w:rPr>
      </w:pPr>
    </w:p>
    <w:p w14:paraId="2FB99D17" w14:textId="5C721F56" w:rsidR="006C5C3D" w:rsidRPr="002E2D60" w:rsidRDefault="00EE4A6D" w:rsidP="006048C2">
      <w:pPr>
        <w:spacing w:after="0"/>
        <w:jc w:val="both"/>
        <w:rPr>
          <w:rFonts w:ascii="Arial" w:hAnsi="Arial" w:cs="Arial"/>
          <w:sz w:val="24"/>
          <w:szCs w:val="24"/>
        </w:rPr>
      </w:pPr>
      <w:r w:rsidRPr="002E2D60">
        <w:rPr>
          <w:rFonts w:ascii="Arial" w:hAnsi="Arial" w:cs="Arial"/>
          <w:b/>
          <w:bCs/>
          <w:sz w:val="24"/>
          <w:szCs w:val="24"/>
        </w:rPr>
        <w:t xml:space="preserve">TERCERO </w:t>
      </w:r>
      <w:r w:rsidR="006C5C3D" w:rsidRPr="002E2D60">
        <w:rPr>
          <w:rFonts w:ascii="Arial" w:hAnsi="Arial" w:cs="Arial"/>
          <w:sz w:val="24"/>
          <w:szCs w:val="24"/>
        </w:rPr>
        <w:t>Hágase del conocimiento este acuerdo al Instituto Nacional Electoral, a través del Sistema de Vinculación con los Organismos Públicos Locales Electorales, para los efectos correspondientes.</w:t>
      </w:r>
    </w:p>
    <w:p w14:paraId="7ECC3E90" w14:textId="77777777" w:rsidR="006C5C3D" w:rsidRPr="002E2D60" w:rsidRDefault="006C5C3D" w:rsidP="006048C2">
      <w:pPr>
        <w:spacing w:after="0"/>
        <w:jc w:val="both"/>
        <w:rPr>
          <w:rFonts w:ascii="Arial" w:hAnsi="Arial" w:cs="Arial"/>
          <w:sz w:val="24"/>
          <w:szCs w:val="24"/>
        </w:rPr>
      </w:pPr>
    </w:p>
    <w:p w14:paraId="7C8917E4" w14:textId="21291BF5" w:rsidR="006C5C3D" w:rsidRPr="002E2D60" w:rsidRDefault="00762116" w:rsidP="006048C2">
      <w:pPr>
        <w:autoSpaceDE w:val="0"/>
        <w:spacing w:after="0"/>
        <w:jc w:val="both"/>
        <w:rPr>
          <w:rFonts w:ascii="Arial" w:hAnsi="Arial" w:cs="Arial"/>
          <w:sz w:val="24"/>
          <w:szCs w:val="24"/>
        </w:rPr>
      </w:pPr>
      <w:r w:rsidRPr="002E2D60">
        <w:rPr>
          <w:rFonts w:ascii="Arial" w:hAnsi="Arial" w:cs="Arial"/>
          <w:b/>
          <w:sz w:val="24"/>
          <w:szCs w:val="24"/>
        </w:rPr>
        <w:t>CUARTO</w:t>
      </w:r>
      <w:r w:rsidR="006C5C3D" w:rsidRPr="002E2D60">
        <w:rPr>
          <w:rFonts w:ascii="Arial" w:hAnsi="Arial" w:cs="Arial"/>
          <w:b/>
          <w:bCs/>
          <w:sz w:val="24"/>
          <w:szCs w:val="24"/>
        </w:rPr>
        <w:t>.</w:t>
      </w:r>
      <w:r w:rsidR="006C5C3D" w:rsidRPr="002E2D60">
        <w:rPr>
          <w:rFonts w:ascii="Arial" w:hAnsi="Arial" w:cs="Arial"/>
          <w:bCs/>
          <w:sz w:val="24"/>
          <w:szCs w:val="24"/>
        </w:rPr>
        <w:t xml:space="preserve"> </w:t>
      </w:r>
      <w:r w:rsidR="006C5C3D" w:rsidRPr="002E2D60">
        <w:rPr>
          <w:rFonts w:ascii="Arial" w:hAnsi="Arial" w:cs="Arial"/>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4EEBCE07" w14:textId="77777777" w:rsidR="005E1422" w:rsidRDefault="005E1422" w:rsidP="006048C2">
      <w:pPr>
        <w:pStyle w:val="Sinespaciado"/>
        <w:spacing w:line="276" w:lineRule="auto"/>
        <w:jc w:val="center"/>
        <w:rPr>
          <w:rFonts w:ascii="Arial" w:hAnsi="Arial" w:cs="Arial"/>
          <w:b/>
          <w:bCs/>
          <w:kern w:val="18"/>
          <w:sz w:val="24"/>
          <w:szCs w:val="24"/>
        </w:rPr>
      </w:pPr>
    </w:p>
    <w:p w14:paraId="1EE9586B" w14:textId="4F5CC873" w:rsidR="008B3FAD" w:rsidRPr="002E2D60" w:rsidRDefault="008B3FAD" w:rsidP="006048C2">
      <w:pPr>
        <w:pStyle w:val="Sinespaciado"/>
        <w:spacing w:line="276" w:lineRule="auto"/>
        <w:jc w:val="center"/>
        <w:rPr>
          <w:rFonts w:ascii="Arial" w:hAnsi="Arial" w:cs="Arial"/>
          <w:b/>
          <w:bCs/>
          <w:kern w:val="18"/>
          <w:sz w:val="24"/>
          <w:szCs w:val="24"/>
        </w:rPr>
      </w:pPr>
      <w:r w:rsidRPr="002E2D60">
        <w:rPr>
          <w:rFonts w:ascii="Arial" w:hAnsi="Arial" w:cs="Arial"/>
          <w:b/>
          <w:bCs/>
          <w:kern w:val="18"/>
          <w:sz w:val="24"/>
          <w:szCs w:val="24"/>
        </w:rPr>
        <w:t xml:space="preserve">Guadalajara, Jalisco; a </w:t>
      </w:r>
      <w:r w:rsidR="00EC374B" w:rsidRPr="002E2D60">
        <w:rPr>
          <w:rFonts w:ascii="Arial" w:hAnsi="Arial" w:cs="Arial"/>
          <w:b/>
          <w:bCs/>
          <w:kern w:val="18"/>
          <w:sz w:val="24"/>
          <w:szCs w:val="24"/>
        </w:rPr>
        <w:t>8</w:t>
      </w:r>
      <w:r w:rsidR="00681BCD" w:rsidRPr="002E2D60">
        <w:rPr>
          <w:rFonts w:ascii="Arial" w:hAnsi="Arial" w:cs="Arial"/>
          <w:b/>
          <w:bCs/>
          <w:kern w:val="18"/>
          <w:sz w:val="24"/>
          <w:szCs w:val="24"/>
        </w:rPr>
        <w:t xml:space="preserve"> </w:t>
      </w:r>
      <w:r w:rsidRPr="002E2D60">
        <w:rPr>
          <w:rFonts w:ascii="Arial" w:hAnsi="Arial" w:cs="Arial"/>
          <w:b/>
          <w:bCs/>
          <w:kern w:val="18"/>
          <w:sz w:val="24"/>
          <w:szCs w:val="24"/>
        </w:rPr>
        <w:t xml:space="preserve">de </w:t>
      </w:r>
      <w:r w:rsidR="00F71294" w:rsidRPr="002E2D60">
        <w:rPr>
          <w:rFonts w:ascii="Arial" w:hAnsi="Arial" w:cs="Arial"/>
          <w:b/>
          <w:bCs/>
          <w:kern w:val="18"/>
          <w:sz w:val="24"/>
          <w:szCs w:val="24"/>
        </w:rPr>
        <w:t>marzo</w:t>
      </w:r>
      <w:r w:rsidRPr="002E2D60">
        <w:rPr>
          <w:rFonts w:ascii="Arial" w:hAnsi="Arial" w:cs="Arial"/>
          <w:b/>
          <w:bCs/>
          <w:kern w:val="18"/>
          <w:sz w:val="24"/>
          <w:szCs w:val="24"/>
        </w:rPr>
        <w:t xml:space="preserve"> de 202</w:t>
      </w:r>
      <w:r w:rsidR="00621426" w:rsidRPr="002E2D60">
        <w:rPr>
          <w:rFonts w:ascii="Arial" w:hAnsi="Arial" w:cs="Arial"/>
          <w:b/>
          <w:bCs/>
          <w:kern w:val="18"/>
          <w:sz w:val="24"/>
          <w:szCs w:val="24"/>
        </w:rPr>
        <w:t>3</w:t>
      </w:r>
    </w:p>
    <w:p w14:paraId="78F1C8F3" w14:textId="77777777" w:rsidR="00681BCD" w:rsidRPr="002E2D60" w:rsidRDefault="00681BCD" w:rsidP="006048C2">
      <w:pPr>
        <w:pStyle w:val="Sinespaciado"/>
        <w:spacing w:line="276" w:lineRule="auto"/>
        <w:jc w:val="center"/>
        <w:rPr>
          <w:rFonts w:ascii="Arial" w:hAnsi="Arial" w:cs="Arial"/>
          <w:kern w:val="18"/>
          <w:sz w:val="24"/>
          <w:szCs w:val="24"/>
        </w:rPr>
      </w:pPr>
    </w:p>
    <w:p w14:paraId="7ECB9BC2" w14:textId="77777777" w:rsidR="008B3FAD" w:rsidRPr="002E2D60" w:rsidRDefault="008B3FAD" w:rsidP="006048C2">
      <w:pPr>
        <w:pStyle w:val="Sinespaciado"/>
        <w:spacing w:line="276" w:lineRule="auto"/>
        <w:jc w:val="center"/>
        <w:rPr>
          <w:rFonts w:ascii="Arial" w:hAnsi="Arial" w:cs="Arial"/>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681BCD" w:rsidRPr="002E2D60" w14:paraId="481FEAE5" w14:textId="77777777" w:rsidTr="00D76ACC">
        <w:tc>
          <w:tcPr>
            <w:tcW w:w="10433" w:type="dxa"/>
            <w:shd w:val="clear" w:color="auto" w:fill="auto"/>
          </w:tcPr>
          <w:p w14:paraId="474BD243" w14:textId="77777777" w:rsidR="005E1422" w:rsidRDefault="005E1422"/>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681BCD" w:rsidRPr="002E2D60" w14:paraId="267292DB" w14:textId="77777777" w:rsidTr="00D76ACC">
              <w:tc>
                <w:tcPr>
                  <w:tcW w:w="5070" w:type="dxa"/>
                  <w:shd w:val="clear" w:color="auto" w:fill="auto"/>
                </w:tcPr>
                <w:p w14:paraId="6423510B" w14:textId="77777777" w:rsidR="00681BCD" w:rsidRPr="002E2D60" w:rsidRDefault="00681BCD" w:rsidP="006048C2">
                  <w:pPr>
                    <w:pStyle w:val="Sinespaciado"/>
                    <w:spacing w:line="276" w:lineRule="auto"/>
                    <w:jc w:val="center"/>
                    <w:rPr>
                      <w:rFonts w:ascii="Arial" w:hAnsi="Arial" w:cs="Arial"/>
                      <w:b/>
                      <w:bCs/>
                      <w:kern w:val="18"/>
                      <w:sz w:val="24"/>
                      <w:szCs w:val="24"/>
                    </w:rPr>
                  </w:pPr>
                </w:p>
                <w:p w14:paraId="39E8FEAB" w14:textId="3F1E1C3B" w:rsidR="00681BCD" w:rsidRPr="002E2D60" w:rsidRDefault="00BA7F79" w:rsidP="006048C2">
                  <w:pPr>
                    <w:pStyle w:val="Sinespaciado"/>
                    <w:spacing w:line="276" w:lineRule="auto"/>
                    <w:jc w:val="center"/>
                    <w:rPr>
                      <w:rFonts w:ascii="Arial" w:hAnsi="Arial" w:cs="Arial"/>
                      <w:b/>
                      <w:bCs/>
                      <w:kern w:val="18"/>
                      <w:sz w:val="24"/>
                      <w:szCs w:val="24"/>
                    </w:rPr>
                  </w:pPr>
                  <w:r w:rsidRPr="002E2D60">
                    <w:rPr>
                      <w:rFonts w:ascii="Arial" w:hAnsi="Arial" w:cs="Arial"/>
                      <w:b/>
                      <w:bCs/>
                      <w:sz w:val="24"/>
                      <w:szCs w:val="24"/>
                    </w:rPr>
                    <w:t xml:space="preserve">Mtra. Paula Ramírez </w:t>
                  </w:r>
                  <w:proofErr w:type="spellStart"/>
                  <w:r w:rsidRPr="002E2D60">
                    <w:rPr>
                      <w:rFonts w:ascii="Arial" w:hAnsi="Arial" w:cs="Arial"/>
                      <w:b/>
                      <w:bCs/>
                      <w:sz w:val="24"/>
                      <w:szCs w:val="24"/>
                    </w:rPr>
                    <w:t>Höhne</w:t>
                  </w:r>
                  <w:proofErr w:type="spellEnd"/>
                  <w:r w:rsidRPr="002E2D60">
                    <w:rPr>
                      <w:rFonts w:ascii="Arial" w:hAnsi="Arial" w:cs="Arial"/>
                      <w:b/>
                      <w:bCs/>
                      <w:kern w:val="18"/>
                      <w:sz w:val="24"/>
                      <w:szCs w:val="24"/>
                    </w:rPr>
                    <w:t xml:space="preserve"> </w:t>
                  </w:r>
                </w:p>
                <w:p w14:paraId="3A7EC0A3" w14:textId="30E958B1" w:rsidR="00681BCD" w:rsidRPr="002E2D60" w:rsidRDefault="00BA7F79" w:rsidP="006048C2">
                  <w:pPr>
                    <w:pStyle w:val="Sinespaciado"/>
                    <w:spacing w:line="276" w:lineRule="auto"/>
                    <w:jc w:val="center"/>
                    <w:rPr>
                      <w:rFonts w:ascii="Arial" w:hAnsi="Arial" w:cs="Arial"/>
                      <w:b/>
                      <w:bCs/>
                      <w:kern w:val="18"/>
                      <w:sz w:val="24"/>
                      <w:szCs w:val="24"/>
                    </w:rPr>
                  </w:pPr>
                  <w:r w:rsidRPr="002E2D60">
                    <w:rPr>
                      <w:rFonts w:ascii="Arial" w:hAnsi="Arial" w:cs="Arial"/>
                      <w:b/>
                      <w:bCs/>
                      <w:kern w:val="18"/>
                      <w:sz w:val="24"/>
                      <w:szCs w:val="24"/>
                    </w:rPr>
                    <w:t>La c</w:t>
                  </w:r>
                  <w:r w:rsidR="00681BCD" w:rsidRPr="002E2D60">
                    <w:rPr>
                      <w:rFonts w:ascii="Arial" w:hAnsi="Arial" w:cs="Arial"/>
                      <w:b/>
                      <w:bCs/>
                      <w:kern w:val="18"/>
                      <w:sz w:val="24"/>
                      <w:szCs w:val="24"/>
                    </w:rPr>
                    <w:t>onsejera presidenta</w:t>
                  </w:r>
                </w:p>
              </w:tc>
              <w:tc>
                <w:tcPr>
                  <w:tcW w:w="5137" w:type="dxa"/>
                  <w:shd w:val="clear" w:color="auto" w:fill="auto"/>
                </w:tcPr>
                <w:p w14:paraId="2BB0F0E0" w14:textId="77777777" w:rsidR="00681BCD" w:rsidRPr="002E2D60" w:rsidRDefault="00681BCD" w:rsidP="006048C2">
                  <w:pPr>
                    <w:pStyle w:val="Sinespaciado"/>
                    <w:spacing w:line="276" w:lineRule="auto"/>
                    <w:jc w:val="center"/>
                    <w:rPr>
                      <w:rFonts w:ascii="Arial" w:hAnsi="Arial" w:cs="Arial"/>
                      <w:b/>
                      <w:bCs/>
                      <w:kern w:val="18"/>
                      <w:sz w:val="24"/>
                      <w:szCs w:val="24"/>
                    </w:rPr>
                  </w:pPr>
                </w:p>
                <w:p w14:paraId="2AA156E8" w14:textId="77777777" w:rsidR="00E33106" w:rsidRPr="002E2D60" w:rsidRDefault="00E33106" w:rsidP="006048C2">
                  <w:pPr>
                    <w:pStyle w:val="Sinespaciado"/>
                    <w:spacing w:line="276" w:lineRule="auto"/>
                    <w:jc w:val="center"/>
                    <w:rPr>
                      <w:rFonts w:ascii="Arial" w:hAnsi="Arial" w:cs="Arial"/>
                      <w:b/>
                      <w:bCs/>
                      <w:kern w:val="18"/>
                      <w:sz w:val="24"/>
                      <w:szCs w:val="24"/>
                    </w:rPr>
                  </w:pPr>
                  <w:r w:rsidRPr="002E2D60">
                    <w:rPr>
                      <w:rFonts w:ascii="Arial" w:hAnsi="Arial" w:cs="Arial"/>
                      <w:b/>
                      <w:bCs/>
                      <w:sz w:val="24"/>
                      <w:szCs w:val="24"/>
                    </w:rPr>
                    <w:t>Mtro. Christian Flores Garza</w:t>
                  </w:r>
                  <w:r w:rsidRPr="002E2D60" w:rsidDel="00E33106">
                    <w:rPr>
                      <w:rFonts w:ascii="Arial" w:hAnsi="Arial" w:cs="Arial"/>
                      <w:b/>
                      <w:bCs/>
                      <w:kern w:val="18"/>
                      <w:sz w:val="24"/>
                      <w:szCs w:val="24"/>
                    </w:rPr>
                    <w:t xml:space="preserve"> </w:t>
                  </w:r>
                </w:p>
                <w:p w14:paraId="5E0FFD3A" w14:textId="0A8FCFC3" w:rsidR="00681BCD" w:rsidRPr="002E2D60" w:rsidRDefault="00BA7F79" w:rsidP="006048C2">
                  <w:pPr>
                    <w:pStyle w:val="Sinespaciado"/>
                    <w:spacing w:line="276" w:lineRule="auto"/>
                    <w:jc w:val="center"/>
                    <w:rPr>
                      <w:rFonts w:ascii="Arial" w:hAnsi="Arial" w:cs="Arial"/>
                      <w:b/>
                      <w:bCs/>
                      <w:kern w:val="18"/>
                      <w:sz w:val="24"/>
                      <w:szCs w:val="24"/>
                    </w:rPr>
                  </w:pPr>
                  <w:r w:rsidRPr="002E2D60">
                    <w:rPr>
                      <w:rFonts w:ascii="Arial" w:hAnsi="Arial" w:cs="Arial"/>
                      <w:b/>
                      <w:bCs/>
                      <w:kern w:val="18"/>
                      <w:sz w:val="24"/>
                      <w:szCs w:val="24"/>
                    </w:rPr>
                    <w:t>El s</w:t>
                  </w:r>
                  <w:r w:rsidR="00681BCD" w:rsidRPr="002E2D60">
                    <w:rPr>
                      <w:rFonts w:ascii="Arial" w:hAnsi="Arial" w:cs="Arial"/>
                      <w:b/>
                      <w:bCs/>
                      <w:kern w:val="18"/>
                      <w:sz w:val="24"/>
                      <w:szCs w:val="24"/>
                    </w:rPr>
                    <w:t>ecretario ejecutivo</w:t>
                  </w:r>
                </w:p>
              </w:tc>
            </w:tr>
          </w:tbl>
          <w:p w14:paraId="1478ADE8" w14:textId="77777777" w:rsidR="00681BCD" w:rsidRPr="002E2D60" w:rsidRDefault="00681BCD" w:rsidP="006048C2">
            <w:pPr>
              <w:pStyle w:val="Sinespaciado"/>
              <w:spacing w:after="200" w:line="276" w:lineRule="auto"/>
              <w:jc w:val="center"/>
              <w:rPr>
                <w:rFonts w:ascii="Arial" w:hAnsi="Arial" w:cs="Arial"/>
                <w:kern w:val="18"/>
                <w:sz w:val="24"/>
                <w:szCs w:val="24"/>
              </w:rPr>
            </w:pPr>
          </w:p>
        </w:tc>
        <w:tc>
          <w:tcPr>
            <w:tcW w:w="222" w:type="dxa"/>
            <w:shd w:val="clear" w:color="auto" w:fill="auto"/>
          </w:tcPr>
          <w:p w14:paraId="74B468A8" w14:textId="77777777" w:rsidR="00681BCD" w:rsidRPr="002E2D60" w:rsidRDefault="00681BCD" w:rsidP="006048C2">
            <w:pPr>
              <w:pStyle w:val="Sinespaciado"/>
              <w:spacing w:after="200" w:line="276" w:lineRule="auto"/>
              <w:jc w:val="center"/>
              <w:rPr>
                <w:rFonts w:ascii="Arial" w:hAnsi="Arial" w:cs="Arial"/>
                <w:kern w:val="18"/>
                <w:sz w:val="24"/>
                <w:szCs w:val="24"/>
              </w:rPr>
            </w:pPr>
          </w:p>
        </w:tc>
      </w:tr>
    </w:tbl>
    <w:p w14:paraId="4CAA0AB7" w14:textId="459D8D90" w:rsidR="002F6214" w:rsidRDefault="002F6214" w:rsidP="00681BCD">
      <w:pPr>
        <w:pStyle w:val="Sinespaciado"/>
        <w:rPr>
          <w:rFonts w:ascii="Trebuchet MS" w:hAnsi="Trebuchet MS"/>
          <w:kern w:val="18"/>
          <w:sz w:val="24"/>
          <w:szCs w:val="24"/>
        </w:rPr>
      </w:pPr>
    </w:p>
    <w:p w14:paraId="42CE2783" w14:textId="77777777" w:rsidR="005E1422" w:rsidRDefault="005E1422" w:rsidP="00681BCD">
      <w:pPr>
        <w:pStyle w:val="Sinespaciado"/>
        <w:rPr>
          <w:rFonts w:ascii="Trebuchet MS" w:hAnsi="Trebuchet MS"/>
          <w:kern w:val="18"/>
          <w:sz w:val="24"/>
          <w:szCs w:val="24"/>
        </w:rPr>
      </w:pPr>
    </w:p>
    <w:p w14:paraId="79CE97E4" w14:textId="77777777" w:rsidR="005E1422" w:rsidRDefault="005E1422" w:rsidP="00681BCD">
      <w:pPr>
        <w:pStyle w:val="Sinespaciado"/>
        <w:rPr>
          <w:rFonts w:ascii="Trebuchet MS" w:hAnsi="Trebuchet MS"/>
          <w:kern w:val="18"/>
          <w:sz w:val="24"/>
          <w:szCs w:val="24"/>
        </w:rPr>
      </w:pPr>
    </w:p>
    <w:p w14:paraId="3DA46CA3" w14:textId="2948FAE0" w:rsidR="002F0593" w:rsidRDefault="002F0593" w:rsidP="002F0593">
      <w:pPr>
        <w:jc w:val="both"/>
        <w:rPr>
          <w:rFonts w:ascii="Arial" w:eastAsia="Trebuchet MS" w:hAnsi="Arial" w:cs="Arial"/>
          <w:sz w:val="16"/>
          <w:szCs w:val="16"/>
          <w:lang w:eastAsia="en-US"/>
        </w:rPr>
      </w:pPr>
      <w:r>
        <w:rPr>
          <w:rFonts w:ascii="Arial" w:eastAsia="Trebuchet MS" w:hAnsi="Arial" w:cs="Arial"/>
          <w:sz w:val="16"/>
          <w:szCs w:val="16"/>
          <w:lang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segunda sesión extraordinaria del Consejo General, celebrada el ocho de marzo de dos mil veintitrés, por votación unánime de las </w:t>
      </w:r>
      <w:r w:rsidR="00A11627">
        <w:rPr>
          <w:rFonts w:ascii="Arial" w:eastAsia="Trebuchet MS" w:hAnsi="Arial" w:cs="Arial"/>
          <w:sz w:val="16"/>
          <w:szCs w:val="16"/>
          <w:lang w:eastAsia="en-US"/>
        </w:rPr>
        <w:t>personas consejera</w:t>
      </w:r>
      <w:r>
        <w:rPr>
          <w:rFonts w:ascii="Arial" w:eastAsia="Trebuchet MS" w:hAnsi="Arial" w:cs="Arial"/>
          <w:sz w:val="16"/>
          <w:szCs w:val="16"/>
          <w:lang w:eastAsia="en-US"/>
        </w:rPr>
        <w:t xml:space="preserve">s electorales Silvia Guadalupe Bustos Vásquez, </w:t>
      </w:r>
      <w:proofErr w:type="spellStart"/>
      <w:r>
        <w:rPr>
          <w:rFonts w:ascii="Arial" w:eastAsia="Trebuchet MS" w:hAnsi="Arial" w:cs="Arial"/>
          <w:sz w:val="16"/>
          <w:szCs w:val="16"/>
          <w:lang w:eastAsia="en-US"/>
        </w:rPr>
        <w:t>Zoad</w:t>
      </w:r>
      <w:proofErr w:type="spellEnd"/>
      <w:r>
        <w:rPr>
          <w:rFonts w:ascii="Arial" w:eastAsia="Trebuchet MS" w:hAnsi="Arial" w:cs="Arial"/>
          <w:sz w:val="16"/>
          <w:szCs w:val="16"/>
          <w:lang w:eastAsia="en-US"/>
        </w:rPr>
        <w:t xml:space="preserve"> Jeanine García González, Miguel Godínez </w:t>
      </w:r>
      <w:proofErr w:type="spellStart"/>
      <w:r>
        <w:rPr>
          <w:rFonts w:ascii="Arial" w:eastAsia="Trebuchet MS" w:hAnsi="Arial" w:cs="Arial"/>
          <w:sz w:val="16"/>
          <w:szCs w:val="16"/>
          <w:lang w:eastAsia="en-US"/>
        </w:rPr>
        <w:t>Terríquez</w:t>
      </w:r>
      <w:proofErr w:type="spellEnd"/>
      <w:r>
        <w:rPr>
          <w:rFonts w:ascii="Arial" w:eastAsia="Trebuchet MS" w:hAnsi="Arial" w:cs="Arial"/>
          <w:sz w:val="16"/>
          <w:szCs w:val="16"/>
          <w:lang w:eastAsia="en-US"/>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lang w:eastAsia="en-US"/>
        </w:rPr>
        <w:t>Höhne</w:t>
      </w:r>
      <w:proofErr w:type="spellEnd"/>
      <w:r>
        <w:rPr>
          <w:rFonts w:ascii="Arial" w:eastAsia="Trebuchet MS" w:hAnsi="Arial" w:cs="Arial"/>
          <w:sz w:val="16"/>
          <w:szCs w:val="16"/>
          <w:lang w:eastAsia="en-US"/>
        </w:rPr>
        <w:t xml:space="preserve">. Doy fe. </w:t>
      </w:r>
    </w:p>
    <w:p w14:paraId="45786264" w14:textId="77777777" w:rsidR="002F0593" w:rsidRDefault="002F0593" w:rsidP="002F0593">
      <w:pPr>
        <w:jc w:val="both"/>
        <w:rPr>
          <w:rFonts w:ascii="Arial" w:eastAsia="Trebuchet MS" w:hAnsi="Arial" w:cs="Arial"/>
          <w:sz w:val="16"/>
          <w:szCs w:val="16"/>
          <w:lang w:eastAsia="en-US"/>
        </w:rPr>
      </w:pPr>
    </w:p>
    <w:p w14:paraId="11154154" w14:textId="77777777" w:rsidR="002F0593" w:rsidRDefault="002F0593" w:rsidP="002F0593">
      <w:pPr>
        <w:spacing w:after="0"/>
        <w:jc w:val="center"/>
        <w:rPr>
          <w:rFonts w:ascii="Arial" w:eastAsia="Trebuchet MS" w:hAnsi="Arial" w:cs="Arial"/>
          <w:sz w:val="16"/>
          <w:szCs w:val="16"/>
          <w:lang w:eastAsia="en-US"/>
        </w:rPr>
      </w:pPr>
      <w:r>
        <w:rPr>
          <w:rFonts w:ascii="Arial" w:eastAsia="Trebuchet MS" w:hAnsi="Arial" w:cs="Arial"/>
          <w:sz w:val="16"/>
          <w:szCs w:val="16"/>
          <w:lang w:eastAsia="en-US"/>
        </w:rPr>
        <w:t>Mtro. Christian Flores Garza</w:t>
      </w:r>
    </w:p>
    <w:p w14:paraId="484C995D" w14:textId="7777EEA2" w:rsidR="002F0593" w:rsidRPr="005F0D92" w:rsidRDefault="002F0593" w:rsidP="002F0593">
      <w:pPr>
        <w:pStyle w:val="Sinespaciado"/>
        <w:jc w:val="center"/>
        <w:rPr>
          <w:rFonts w:ascii="Trebuchet MS" w:hAnsi="Trebuchet MS"/>
          <w:kern w:val="18"/>
          <w:sz w:val="24"/>
          <w:szCs w:val="24"/>
        </w:rPr>
      </w:pPr>
      <w:r>
        <w:rPr>
          <w:rFonts w:ascii="Arial" w:eastAsia="Trebuchet MS" w:hAnsi="Arial" w:cs="Arial"/>
          <w:sz w:val="16"/>
          <w:szCs w:val="16"/>
          <w:lang w:eastAsia="en-US"/>
        </w:rPr>
        <w:t>El secretario ejecutivo</w:t>
      </w:r>
    </w:p>
    <w:sectPr w:rsidR="002F0593" w:rsidRPr="005F0D92" w:rsidSect="005E1422">
      <w:headerReference w:type="default" r:id="rId8"/>
      <w:footerReference w:type="default" r:id="rId9"/>
      <w:pgSz w:w="12240" w:h="15840" w:code="1"/>
      <w:pgMar w:top="2552" w:right="1134"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F78D" w14:textId="77777777" w:rsidR="00A97EA4" w:rsidRDefault="00A97EA4" w:rsidP="00172E78">
      <w:pPr>
        <w:spacing w:after="0" w:line="240" w:lineRule="auto"/>
      </w:pPr>
      <w:r>
        <w:separator/>
      </w:r>
    </w:p>
  </w:endnote>
  <w:endnote w:type="continuationSeparator" w:id="0">
    <w:p w14:paraId="1689D906" w14:textId="77777777" w:rsidR="00A97EA4" w:rsidRDefault="00A97EA4" w:rsidP="0017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2BD8" w14:textId="1C40CEC7" w:rsidR="0007275B" w:rsidRPr="005A5017" w:rsidRDefault="0007275B">
    <w:pPr>
      <w:pStyle w:val="Piedepgina"/>
      <w:jc w:val="right"/>
      <w:rPr>
        <w:rFonts w:ascii="Trebuchet MS" w:hAnsi="Trebuchet MS"/>
        <w:sz w:val="16"/>
      </w:rPr>
    </w:pPr>
  </w:p>
  <w:p w14:paraId="60999CE6" w14:textId="77777777" w:rsidR="00A11627" w:rsidRPr="00A11627" w:rsidRDefault="00A11627" w:rsidP="00A11627">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A11627">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981CC4">
      <w:rPr>
        <w:rFonts w:ascii="Trebuchet MS" w:eastAsia="Times New Roman" w:hAnsi="Trebuchet MS" w:cs="Tahoma"/>
        <w:bCs/>
        <w:color w:val="A6A6A6"/>
        <w:sz w:val="16"/>
        <w:szCs w:val="16"/>
        <w:lang w:val="es-ES" w:eastAsia="ar-SA"/>
      </w:rPr>
      <w:pict w14:anchorId="2A3C2664">
        <v:rect id="_x0000_i1025" style="width:408.3pt;height:1pt" o:hrpct="924" o:hralign="center" o:hrstd="t" o:hrnoshade="t" o:hr="t" fillcolor="#b2a1c7" stroked="f"/>
      </w:pict>
    </w:r>
  </w:p>
  <w:p w14:paraId="00251AD8" w14:textId="77777777" w:rsidR="00A11627" w:rsidRPr="00A11627" w:rsidRDefault="00A11627" w:rsidP="00A11627">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A11627">
      <w:rPr>
        <w:rFonts w:ascii="Trebuchet MS" w:eastAsia="Times New Roman" w:hAnsi="Trebuchet MS" w:cs="Tahoma"/>
        <w:b/>
        <w:bCs/>
        <w:color w:val="7030A0"/>
        <w:sz w:val="16"/>
        <w:szCs w:val="16"/>
        <w:lang w:eastAsia="ar-SA"/>
      </w:rPr>
      <w:t>www.iepcjalisco.org.mx</w:t>
    </w:r>
  </w:p>
  <w:p w14:paraId="7E90F19B" w14:textId="1366A136" w:rsidR="0007275B" w:rsidRPr="005A5017" w:rsidRDefault="00A11627" w:rsidP="00A11627">
    <w:pPr>
      <w:tabs>
        <w:tab w:val="center" w:pos="4252"/>
        <w:tab w:val="right" w:pos="8504"/>
      </w:tabs>
      <w:suppressAutoHyphens/>
      <w:spacing w:after="0" w:line="240" w:lineRule="auto"/>
      <w:jc w:val="right"/>
      <w:rPr>
        <w:rFonts w:ascii="Trebuchet MS" w:hAnsi="Trebuchet MS"/>
        <w:sz w:val="16"/>
      </w:rPr>
    </w:pPr>
    <w:r w:rsidRPr="00A11627">
      <w:rPr>
        <w:rFonts w:ascii="Trebuchet MS" w:eastAsia="Calibri" w:hAnsi="Trebuchet MS" w:cs="Arial"/>
        <w:sz w:val="16"/>
        <w:szCs w:val="16"/>
        <w:lang w:eastAsia="en-US"/>
      </w:rPr>
      <w:t xml:space="preserve">Página </w:t>
    </w:r>
    <w:r w:rsidRPr="00A11627">
      <w:rPr>
        <w:rFonts w:ascii="Trebuchet MS" w:eastAsia="Calibri" w:hAnsi="Trebuchet MS" w:cs="Arial"/>
        <w:sz w:val="16"/>
        <w:szCs w:val="16"/>
        <w:lang w:eastAsia="en-US"/>
      </w:rPr>
      <w:fldChar w:fldCharType="begin"/>
    </w:r>
    <w:r w:rsidRPr="00A11627">
      <w:rPr>
        <w:rFonts w:ascii="Trebuchet MS" w:eastAsia="Calibri" w:hAnsi="Trebuchet MS" w:cs="Arial"/>
        <w:sz w:val="16"/>
        <w:szCs w:val="16"/>
        <w:lang w:eastAsia="en-US"/>
      </w:rPr>
      <w:instrText xml:space="preserve"> PAGE </w:instrText>
    </w:r>
    <w:r w:rsidRPr="00A11627">
      <w:rPr>
        <w:rFonts w:ascii="Trebuchet MS" w:eastAsia="Calibri" w:hAnsi="Trebuchet MS" w:cs="Arial"/>
        <w:sz w:val="16"/>
        <w:szCs w:val="16"/>
        <w:lang w:eastAsia="en-US"/>
      </w:rPr>
      <w:fldChar w:fldCharType="separate"/>
    </w:r>
    <w:r w:rsidR="005E1422">
      <w:rPr>
        <w:rFonts w:ascii="Trebuchet MS" w:eastAsia="Calibri" w:hAnsi="Trebuchet MS" w:cs="Arial"/>
        <w:noProof/>
        <w:sz w:val="16"/>
        <w:szCs w:val="16"/>
        <w:lang w:eastAsia="en-US"/>
      </w:rPr>
      <w:t>5</w:t>
    </w:r>
    <w:r w:rsidRPr="00A11627">
      <w:rPr>
        <w:rFonts w:ascii="Trebuchet MS" w:eastAsia="Calibri" w:hAnsi="Trebuchet MS" w:cs="Arial"/>
        <w:sz w:val="16"/>
        <w:szCs w:val="16"/>
        <w:lang w:eastAsia="en-US"/>
      </w:rPr>
      <w:fldChar w:fldCharType="end"/>
    </w:r>
    <w:r w:rsidRPr="00A11627">
      <w:rPr>
        <w:rFonts w:ascii="Trebuchet MS" w:eastAsia="Calibri" w:hAnsi="Trebuchet MS" w:cs="Arial"/>
        <w:sz w:val="16"/>
        <w:szCs w:val="16"/>
        <w:lang w:eastAsia="en-US"/>
      </w:rPr>
      <w:t xml:space="preserve"> de </w:t>
    </w:r>
    <w:r w:rsidRPr="00A11627">
      <w:rPr>
        <w:rFonts w:ascii="Trebuchet MS" w:eastAsia="Calibri" w:hAnsi="Trebuchet MS" w:cs="Arial"/>
        <w:sz w:val="16"/>
        <w:szCs w:val="16"/>
        <w:lang w:eastAsia="en-US"/>
      </w:rPr>
      <w:fldChar w:fldCharType="begin"/>
    </w:r>
    <w:r w:rsidRPr="00A11627">
      <w:rPr>
        <w:rFonts w:ascii="Trebuchet MS" w:eastAsia="Calibri" w:hAnsi="Trebuchet MS" w:cs="Arial"/>
        <w:sz w:val="16"/>
        <w:szCs w:val="16"/>
        <w:lang w:eastAsia="en-US"/>
      </w:rPr>
      <w:instrText xml:space="preserve"> NUMPAGES </w:instrText>
    </w:r>
    <w:r w:rsidRPr="00A11627">
      <w:rPr>
        <w:rFonts w:ascii="Trebuchet MS" w:eastAsia="Calibri" w:hAnsi="Trebuchet MS" w:cs="Arial"/>
        <w:sz w:val="16"/>
        <w:szCs w:val="16"/>
        <w:lang w:eastAsia="en-US"/>
      </w:rPr>
      <w:fldChar w:fldCharType="separate"/>
    </w:r>
    <w:r w:rsidR="005E1422">
      <w:rPr>
        <w:rFonts w:ascii="Trebuchet MS" w:eastAsia="Calibri" w:hAnsi="Trebuchet MS" w:cs="Arial"/>
        <w:noProof/>
        <w:sz w:val="16"/>
        <w:szCs w:val="16"/>
        <w:lang w:eastAsia="en-US"/>
      </w:rPr>
      <w:t>5</w:t>
    </w:r>
    <w:r w:rsidRPr="00A11627">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6B08" w14:textId="77777777" w:rsidR="00A97EA4" w:rsidRDefault="00A97EA4" w:rsidP="00172E78">
      <w:pPr>
        <w:spacing w:after="0" w:line="240" w:lineRule="auto"/>
      </w:pPr>
      <w:r>
        <w:separator/>
      </w:r>
    </w:p>
  </w:footnote>
  <w:footnote w:type="continuationSeparator" w:id="0">
    <w:p w14:paraId="0132876A" w14:textId="77777777" w:rsidR="00A97EA4" w:rsidRDefault="00A97EA4" w:rsidP="0017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1654" w14:textId="6AA73054" w:rsidR="004E1B13" w:rsidRDefault="001A1107">
    <w:pPr>
      <w:pStyle w:val="Encabezado"/>
      <w:rPr>
        <w:rFonts w:ascii="Trebuchet MS" w:hAnsi="Trebuchet MS"/>
        <w:b/>
        <w:sz w:val="24"/>
        <w:szCs w:val="24"/>
      </w:rPr>
    </w:pPr>
    <w:r w:rsidRPr="001A1107">
      <w:rPr>
        <w:rFonts w:ascii="Trebuchet MS" w:hAnsi="Trebuchet MS"/>
        <w:b/>
        <w:noProof/>
        <w:sz w:val="24"/>
        <w:szCs w:val="24"/>
        <w:lang w:val="es-ES" w:eastAsia="es-ES"/>
      </w:rPr>
      <w:drawing>
        <wp:inline distT="0" distB="0" distL="0" distR="0" wp14:anchorId="4F078C8B" wp14:editId="6FA792CD">
          <wp:extent cx="1390650" cy="780956"/>
          <wp:effectExtent l="0" t="0" r="0" b="63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r w:rsidR="0000088C">
      <w:rPr>
        <w:rFonts w:ascii="Trebuchet MS" w:hAnsi="Trebuchet MS"/>
        <w:b/>
        <w:sz w:val="24"/>
        <w:szCs w:val="24"/>
      </w:rPr>
      <w:tab/>
    </w:r>
    <w:r w:rsidR="0000088C">
      <w:rPr>
        <w:rFonts w:ascii="Trebuchet MS" w:hAnsi="Trebuchet MS"/>
        <w:b/>
        <w:sz w:val="24"/>
        <w:szCs w:val="24"/>
      </w:rPr>
      <w:tab/>
      <w:t>IEPC-ACG-</w:t>
    </w:r>
    <w:r w:rsidR="00EC374B">
      <w:rPr>
        <w:rFonts w:ascii="Trebuchet MS" w:hAnsi="Trebuchet MS"/>
        <w:b/>
        <w:sz w:val="24"/>
        <w:szCs w:val="24"/>
      </w:rPr>
      <w:t>012</w:t>
    </w:r>
    <w:r w:rsidR="0000088C" w:rsidRPr="00300512">
      <w:rPr>
        <w:rFonts w:ascii="Trebuchet MS" w:hAnsi="Trebuchet MS"/>
        <w:b/>
        <w:sz w:val="24"/>
        <w:szCs w:val="24"/>
      </w:rPr>
      <w:t>/</w:t>
    </w:r>
    <w:r w:rsidR="0000088C">
      <w:rPr>
        <w:rFonts w:ascii="Trebuchet MS" w:hAnsi="Trebuchet MS"/>
        <w:b/>
        <w:sz w:val="24"/>
        <w:szCs w:val="24"/>
      </w:rPr>
      <w:t>2023</w:t>
    </w:r>
  </w:p>
  <w:p w14:paraId="7CEA5EEB" w14:textId="1B5BBE65" w:rsidR="001A1107" w:rsidRDefault="00745BA0">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786"/>
        </w:tabs>
        <w:ind w:left="786" w:hanging="360"/>
      </w:pPr>
      <w:rPr>
        <w:rFonts w:hint="default"/>
        <w:b/>
        <w:color w:val="auto"/>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5C"/>
    <w:rsid w:val="0000088C"/>
    <w:rsid w:val="00002950"/>
    <w:rsid w:val="00013DCB"/>
    <w:rsid w:val="000154EA"/>
    <w:rsid w:val="000229EC"/>
    <w:rsid w:val="00027AF4"/>
    <w:rsid w:val="0004319A"/>
    <w:rsid w:val="000436CD"/>
    <w:rsid w:val="00050602"/>
    <w:rsid w:val="00051689"/>
    <w:rsid w:val="00052A23"/>
    <w:rsid w:val="000713AB"/>
    <w:rsid w:val="0007275B"/>
    <w:rsid w:val="0007364C"/>
    <w:rsid w:val="00080FDF"/>
    <w:rsid w:val="0008218F"/>
    <w:rsid w:val="00082357"/>
    <w:rsid w:val="0008244F"/>
    <w:rsid w:val="00094794"/>
    <w:rsid w:val="000A0DD1"/>
    <w:rsid w:val="000A1194"/>
    <w:rsid w:val="000A5799"/>
    <w:rsid w:val="000C7E9B"/>
    <w:rsid w:val="000D2B65"/>
    <w:rsid w:val="000D4573"/>
    <w:rsid w:val="000D6BB3"/>
    <w:rsid w:val="000E366F"/>
    <w:rsid w:val="000F0AF1"/>
    <w:rsid w:val="000F32E5"/>
    <w:rsid w:val="000F3D54"/>
    <w:rsid w:val="000F3F3F"/>
    <w:rsid w:val="00103063"/>
    <w:rsid w:val="001109E0"/>
    <w:rsid w:val="00115AAC"/>
    <w:rsid w:val="00117521"/>
    <w:rsid w:val="001307B7"/>
    <w:rsid w:val="00132A97"/>
    <w:rsid w:val="001441E0"/>
    <w:rsid w:val="00166E74"/>
    <w:rsid w:val="00172E78"/>
    <w:rsid w:val="00183B5E"/>
    <w:rsid w:val="00187AF4"/>
    <w:rsid w:val="001904B9"/>
    <w:rsid w:val="00192AF4"/>
    <w:rsid w:val="001A00EF"/>
    <w:rsid w:val="001A1107"/>
    <w:rsid w:val="001A2F03"/>
    <w:rsid w:val="001A2F83"/>
    <w:rsid w:val="001A554A"/>
    <w:rsid w:val="001A6663"/>
    <w:rsid w:val="001B295B"/>
    <w:rsid w:val="001B68EA"/>
    <w:rsid w:val="001B78E7"/>
    <w:rsid w:val="001C04E6"/>
    <w:rsid w:val="001C2976"/>
    <w:rsid w:val="001C420F"/>
    <w:rsid w:val="001D3CDF"/>
    <w:rsid w:val="001E34AF"/>
    <w:rsid w:val="001E4E8A"/>
    <w:rsid w:val="001E5D5B"/>
    <w:rsid w:val="001E7869"/>
    <w:rsid w:val="001F0CC7"/>
    <w:rsid w:val="001F207C"/>
    <w:rsid w:val="001F4FC5"/>
    <w:rsid w:val="001F5DA5"/>
    <w:rsid w:val="001F78FF"/>
    <w:rsid w:val="00201975"/>
    <w:rsid w:val="00201A85"/>
    <w:rsid w:val="00205538"/>
    <w:rsid w:val="002160F2"/>
    <w:rsid w:val="00216E8A"/>
    <w:rsid w:val="00234D87"/>
    <w:rsid w:val="00241881"/>
    <w:rsid w:val="00243E5C"/>
    <w:rsid w:val="0025111A"/>
    <w:rsid w:val="00251F5B"/>
    <w:rsid w:val="00252D50"/>
    <w:rsid w:val="002533F5"/>
    <w:rsid w:val="00254118"/>
    <w:rsid w:val="00255AD4"/>
    <w:rsid w:val="0026305B"/>
    <w:rsid w:val="00264558"/>
    <w:rsid w:val="00264837"/>
    <w:rsid w:val="00265CB2"/>
    <w:rsid w:val="00266D31"/>
    <w:rsid w:val="00282031"/>
    <w:rsid w:val="00287A9B"/>
    <w:rsid w:val="002A1D21"/>
    <w:rsid w:val="002B2040"/>
    <w:rsid w:val="002B4DB7"/>
    <w:rsid w:val="002C0ECE"/>
    <w:rsid w:val="002C46C2"/>
    <w:rsid w:val="002D53A1"/>
    <w:rsid w:val="002D68CB"/>
    <w:rsid w:val="002E2D60"/>
    <w:rsid w:val="002E3F78"/>
    <w:rsid w:val="002E771C"/>
    <w:rsid w:val="002F0593"/>
    <w:rsid w:val="002F14C9"/>
    <w:rsid w:val="002F38E0"/>
    <w:rsid w:val="002F6214"/>
    <w:rsid w:val="002F7D20"/>
    <w:rsid w:val="002F7FD9"/>
    <w:rsid w:val="00300512"/>
    <w:rsid w:val="00303856"/>
    <w:rsid w:val="00303F4B"/>
    <w:rsid w:val="003060F8"/>
    <w:rsid w:val="003137FA"/>
    <w:rsid w:val="00314952"/>
    <w:rsid w:val="00314F39"/>
    <w:rsid w:val="00322DAB"/>
    <w:rsid w:val="0032475C"/>
    <w:rsid w:val="00324AEE"/>
    <w:rsid w:val="003448F6"/>
    <w:rsid w:val="003452B2"/>
    <w:rsid w:val="003464D0"/>
    <w:rsid w:val="00350C90"/>
    <w:rsid w:val="00351F25"/>
    <w:rsid w:val="00356AAB"/>
    <w:rsid w:val="003629B1"/>
    <w:rsid w:val="00365064"/>
    <w:rsid w:val="00366321"/>
    <w:rsid w:val="003708F4"/>
    <w:rsid w:val="00375E17"/>
    <w:rsid w:val="00382E8B"/>
    <w:rsid w:val="00386D37"/>
    <w:rsid w:val="00387217"/>
    <w:rsid w:val="00387267"/>
    <w:rsid w:val="0038733A"/>
    <w:rsid w:val="0039018D"/>
    <w:rsid w:val="00392BFC"/>
    <w:rsid w:val="0039397E"/>
    <w:rsid w:val="003977B3"/>
    <w:rsid w:val="003A0CA9"/>
    <w:rsid w:val="003A6C78"/>
    <w:rsid w:val="003A6D1C"/>
    <w:rsid w:val="003B3B06"/>
    <w:rsid w:val="003B3EA1"/>
    <w:rsid w:val="003C36AB"/>
    <w:rsid w:val="003C3E8F"/>
    <w:rsid w:val="003C48C7"/>
    <w:rsid w:val="003E2830"/>
    <w:rsid w:val="003F1DB7"/>
    <w:rsid w:val="003F27B8"/>
    <w:rsid w:val="003F59F4"/>
    <w:rsid w:val="003F5FC0"/>
    <w:rsid w:val="00400B11"/>
    <w:rsid w:val="004032FD"/>
    <w:rsid w:val="0041142C"/>
    <w:rsid w:val="0041390D"/>
    <w:rsid w:val="00414959"/>
    <w:rsid w:val="00414CBC"/>
    <w:rsid w:val="004172B4"/>
    <w:rsid w:val="00417422"/>
    <w:rsid w:val="0042312B"/>
    <w:rsid w:val="00426865"/>
    <w:rsid w:val="00432B75"/>
    <w:rsid w:val="00447C21"/>
    <w:rsid w:val="00452288"/>
    <w:rsid w:val="00452D61"/>
    <w:rsid w:val="0045407A"/>
    <w:rsid w:val="00454DFB"/>
    <w:rsid w:val="00457440"/>
    <w:rsid w:val="00462600"/>
    <w:rsid w:val="00467F7C"/>
    <w:rsid w:val="00475652"/>
    <w:rsid w:val="004874E2"/>
    <w:rsid w:val="00491DFF"/>
    <w:rsid w:val="00496C8A"/>
    <w:rsid w:val="004A2692"/>
    <w:rsid w:val="004A345C"/>
    <w:rsid w:val="004A532C"/>
    <w:rsid w:val="004B000B"/>
    <w:rsid w:val="004B0A0F"/>
    <w:rsid w:val="004B2083"/>
    <w:rsid w:val="004B22BD"/>
    <w:rsid w:val="004B2435"/>
    <w:rsid w:val="004B2639"/>
    <w:rsid w:val="004B7CCE"/>
    <w:rsid w:val="004C0420"/>
    <w:rsid w:val="004C0531"/>
    <w:rsid w:val="004C4AF3"/>
    <w:rsid w:val="004D0AEF"/>
    <w:rsid w:val="004E1B13"/>
    <w:rsid w:val="004E4C6D"/>
    <w:rsid w:val="004E57E3"/>
    <w:rsid w:val="004F3257"/>
    <w:rsid w:val="00502E84"/>
    <w:rsid w:val="00505269"/>
    <w:rsid w:val="00511A24"/>
    <w:rsid w:val="00513929"/>
    <w:rsid w:val="00514FE8"/>
    <w:rsid w:val="0051755B"/>
    <w:rsid w:val="00520F66"/>
    <w:rsid w:val="00521897"/>
    <w:rsid w:val="005240D7"/>
    <w:rsid w:val="005258CE"/>
    <w:rsid w:val="0053483F"/>
    <w:rsid w:val="00542FD7"/>
    <w:rsid w:val="0054485E"/>
    <w:rsid w:val="0054554C"/>
    <w:rsid w:val="00553D24"/>
    <w:rsid w:val="00561645"/>
    <w:rsid w:val="00561F9B"/>
    <w:rsid w:val="00567209"/>
    <w:rsid w:val="0056784D"/>
    <w:rsid w:val="00573770"/>
    <w:rsid w:val="00574E2C"/>
    <w:rsid w:val="00575930"/>
    <w:rsid w:val="00581ADA"/>
    <w:rsid w:val="00581C15"/>
    <w:rsid w:val="005849BB"/>
    <w:rsid w:val="00584A2F"/>
    <w:rsid w:val="00586FA0"/>
    <w:rsid w:val="0059443D"/>
    <w:rsid w:val="005A1890"/>
    <w:rsid w:val="005A1D53"/>
    <w:rsid w:val="005A40CD"/>
    <w:rsid w:val="005A434E"/>
    <w:rsid w:val="005A5017"/>
    <w:rsid w:val="005A5552"/>
    <w:rsid w:val="005A55BE"/>
    <w:rsid w:val="005A6FA5"/>
    <w:rsid w:val="005C3535"/>
    <w:rsid w:val="005C7634"/>
    <w:rsid w:val="005C793E"/>
    <w:rsid w:val="005C7D98"/>
    <w:rsid w:val="005D2D80"/>
    <w:rsid w:val="005D6700"/>
    <w:rsid w:val="005E0EC7"/>
    <w:rsid w:val="005E1422"/>
    <w:rsid w:val="005E6CC4"/>
    <w:rsid w:val="005E7415"/>
    <w:rsid w:val="005F0D92"/>
    <w:rsid w:val="005F36A9"/>
    <w:rsid w:val="005F5B87"/>
    <w:rsid w:val="005F646C"/>
    <w:rsid w:val="006014C6"/>
    <w:rsid w:val="006048C2"/>
    <w:rsid w:val="00606D4A"/>
    <w:rsid w:val="006128B3"/>
    <w:rsid w:val="00614EC2"/>
    <w:rsid w:val="00621426"/>
    <w:rsid w:val="00625952"/>
    <w:rsid w:val="006271C5"/>
    <w:rsid w:val="006279F0"/>
    <w:rsid w:val="00634703"/>
    <w:rsid w:val="00635C96"/>
    <w:rsid w:val="006367DA"/>
    <w:rsid w:val="006408EB"/>
    <w:rsid w:val="006562CD"/>
    <w:rsid w:val="00660A53"/>
    <w:rsid w:val="006664DC"/>
    <w:rsid w:val="00670BCB"/>
    <w:rsid w:val="006714E0"/>
    <w:rsid w:val="0067156B"/>
    <w:rsid w:val="00671868"/>
    <w:rsid w:val="00675F93"/>
    <w:rsid w:val="00681BCD"/>
    <w:rsid w:val="006824CC"/>
    <w:rsid w:val="0069193D"/>
    <w:rsid w:val="0069414C"/>
    <w:rsid w:val="006964E3"/>
    <w:rsid w:val="006967E7"/>
    <w:rsid w:val="006A1F81"/>
    <w:rsid w:val="006A231E"/>
    <w:rsid w:val="006B1861"/>
    <w:rsid w:val="006B6423"/>
    <w:rsid w:val="006C14BE"/>
    <w:rsid w:val="006C29DF"/>
    <w:rsid w:val="006C4F57"/>
    <w:rsid w:val="006C5074"/>
    <w:rsid w:val="006C5C3D"/>
    <w:rsid w:val="006C77FB"/>
    <w:rsid w:val="006C7D97"/>
    <w:rsid w:val="006D6153"/>
    <w:rsid w:val="006E31C6"/>
    <w:rsid w:val="006F3329"/>
    <w:rsid w:val="007248C6"/>
    <w:rsid w:val="00724B3B"/>
    <w:rsid w:val="00726DF1"/>
    <w:rsid w:val="007415C5"/>
    <w:rsid w:val="00743348"/>
    <w:rsid w:val="00745BA0"/>
    <w:rsid w:val="00747FB6"/>
    <w:rsid w:val="00752A73"/>
    <w:rsid w:val="0075656E"/>
    <w:rsid w:val="00757CD0"/>
    <w:rsid w:val="00757CF9"/>
    <w:rsid w:val="00762116"/>
    <w:rsid w:val="00762659"/>
    <w:rsid w:val="00777D41"/>
    <w:rsid w:val="0078055F"/>
    <w:rsid w:val="007833D7"/>
    <w:rsid w:val="00792952"/>
    <w:rsid w:val="00793D0A"/>
    <w:rsid w:val="0079403F"/>
    <w:rsid w:val="007A746B"/>
    <w:rsid w:val="007B1C24"/>
    <w:rsid w:val="007B2131"/>
    <w:rsid w:val="007B509A"/>
    <w:rsid w:val="007B6EB4"/>
    <w:rsid w:val="007D15BB"/>
    <w:rsid w:val="007D6808"/>
    <w:rsid w:val="007E1416"/>
    <w:rsid w:val="007E3C33"/>
    <w:rsid w:val="007F1D9D"/>
    <w:rsid w:val="00806780"/>
    <w:rsid w:val="00813CF0"/>
    <w:rsid w:val="00817161"/>
    <w:rsid w:val="008219FC"/>
    <w:rsid w:val="00825874"/>
    <w:rsid w:val="00836DD0"/>
    <w:rsid w:val="00842F12"/>
    <w:rsid w:val="008440B2"/>
    <w:rsid w:val="008440BA"/>
    <w:rsid w:val="00845095"/>
    <w:rsid w:val="008523AF"/>
    <w:rsid w:val="008532D3"/>
    <w:rsid w:val="00861E4C"/>
    <w:rsid w:val="00863C7E"/>
    <w:rsid w:val="0087258B"/>
    <w:rsid w:val="00876582"/>
    <w:rsid w:val="00881E9B"/>
    <w:rsid w:val="00883A74"/>
    <w:rsid w:val="00885679"/>
    <w:rsid w:val="008934C3"/>
    <w:rsid w:val="00895232"/>
    <w:rsid w:val="008A66DF"/>
    <w:rsid w:val="008B1551"/>
    <w:rsid w:val="008B2CB4"/>
    <w:rsid w:val="008B3FAD"/>
    <w:rsid w:val="008C0478"/>
    <w:rsid w:val="008C1D05"/>
    <w:rsid w:val="008D3D4F"/>
    <w:rsid w:val="008D45B1"/>
    <w:rsid w:val="008E0C91"/>
    <w:rsid w:val="008E6002"/>
    <w:rsid w:val="0090032A"/>
    <w:rsid w:val="009012A3"/>
    <w:rsid w:val="009039B8"/>
    <w:rsid w:val="0090512F"/>
    <w:rsid w:val="00907F9C"/>
    <w:rsid w:val="00911D58"/>
    <w:rsid w:val="009256FA"/>
    <w:rsid w:val="009259AA"/>
    <w:rsid w:val="009272F5"/>
    <w:rsid w:val="00930419"/>
    <w:rsid w:val="00933983"/>
    <w:rsid w:val="009355EC"/>
    <w:rsid w:val="00940BE3"/>
    <w:rsid w:val="009418EF"/>
    <w:rsid w:val="00941B59"/>
    <w:rsid w:val="00941F84"/>
    <w:rsid w:val="009624E1"/>
    <w:rsid w:val="00970F70"/>
    <w:rsid w:val="00971B89"/>
    <w:rsid w:val="00974947"/>
    <w:rsid w:val="0097512B"/>
    <w:rsid w:val="009779CA"/>
    <w:rsid w:val="00981CC4"/>
    <w:rsid w:val="00983476"/>
    <w:rsid w:val="009902BC"/>
    <w:rsid w:val="00990C49"/>
    <w:rsid w:val="00992943"/>
    <w:rsid w:val="009A018F"/>
    <w:rsid w:val="009A0CE8"/>
    <w:rsid w:val="009A1B6E"/>
    <w:rsid w:val="009A2C15"/>
    <w:rsid w:val="009A3DA6"/>
    <w:rsid w:val="009A71AA"/>
    <w:rsid w:val="009B7833"/>
    <w:rsid w:val="009C3315"/>
    <w:rsid w:val="009C500C"/>
    <w:rsid w:val="009D063E"/>
    <w:rsid w:val="009D5C3D"/>
    <w:rsid w:val="009D6E6D"/>
    <w:rsid w:val="009E280F"/>
    <w:rsid w:val="009E295D"/>
    <w:rsid w:val="009E49E8"/>
    <w:rsid w:val="009E4B25"/>
    <w:rsid w:val="009F4B5C"/>
    <w:rsid w:val="00A02C8B"/>
    <w:rsid w:val="00A11627"/>
    <w:rsid w:val="00A13263"/>
    <w:rsid w:val="00A16158"/>
    <w:rsid w:val="00A2173D"/>
    <w:rsid w:val="00A26C9D"/>
    <w:rsid w:val="00A30DBF"/>
    <w:rsid w:val="00A356DC"/>
    <w:rsid w:val="00A40BCE"/>
    <w:rsid w:val="00A4248A"/>
    <w:rsid w:val="00A42CF2"/>
    <w:rsid w:val="00A43489"/>
    <w:rsid w:val="00A4705E"/>
    <w:rsid w:val="00A56F13"/>
    <w:rsid w:val="00A57DCD"/>
    <w:rsid w:val="00A618B9"/>
    <w:rsid w:val="00A624DD"/>
    <w:rsid w:val="00A63299"/>
    <w:rsid w:val="00A63DDC"/>
    <w:rsid w:val="00A64F4C"/>
    <w:rsid w:val="00A67513"/>
    <w:rsid w:val="00A7101A"/>
    <w:rsid w:val="00A71B2D"/>
    <w:rsid w:val="00A72969"/>
    <w:rsid w:val="00A7438A"/>
    <w:rsid w:val="00A751AE"/>
    <w:rsid w:val="00A84AEB"/>
    <w:rsid w:val="00A86122"/>
    <w:rsid w:val="00A90678"/>
    <w:rsid w:val="00A966C3"/>
    <w:rsid w:val="00A97AA1"/>
    <w:rsid w:val="00A97EA4"/>
    <w:rsid w:val="00AA10DF"/>
    <w:rsid w:val="00AA2130"/>
    <w:rsid w:val="00AA4BFA"/>
    <w:rsid w:val="00AA7565"/>
    <w:rsid w:val="00AB3633"/>
    <w:rsid w:val="00AB5565"/>
    <w:rsid w:val="00AB707D"/>
    <w:rsid w:val="00AB7622"/>
    <w:rsid w:val="00AC20FB"/>
    <w:rsid w:val="00AC3AB4"/>
    <w:rsid w:val="00AD6ABF"/>
    <w:rsid w:val="00AD6B64"/>
    <w:rsid w:val="00AD6C0E"/>
    <w:rsid w:val="00AE226A"/>
    <w:rsid w:val="00AE6060"/>
    <w:rsid w:val="00AF10C8"/>
    <w:rsid w:val="00AF26E3"/>
    <w:rsid w:val="00AF36A9"/>
    <w:rsid w:val="00AF78B3"/>
    <w:rsid w:val="00B01FD7"/>
    <w:rsid w:val="00B02754"/>
    <w:rsid w:val="00B03A93"/>
    <w:rsid w:val="00B055FD"/>
    <w:rsid w:val="00B05EE5"/>
    <w:rsid w:val="00B10573"/>
    <w:rsid w:val="00B17250"/>
    <w:rsid w:val="00B21FF7"/>
    <w:rsid w:val="00B22655"/>
    <w:rsid w:val="00B25F1A"/>
    <w:rsid w:val="00B30308"/>
    <w:rsid w:val="00B3163A"/>
    <w:rsid w:val="00B334AD"/>
    <w:rsid w:val="00B342E4"/>
    <w:rsid w:val="00B44644"/>
    <w:rsid w:val="00B46D5B"/>
    <w:rsid w:val="00B47E26"/>
    <w:rsid w:val="00B508F2"/>
    <w:rsid w:val="00B53010"/>
    <w:rsid w:val="00B54C5A"/>
    <w:rsid w:val="00B56A55"/>
    <w:rsid w:val="00B62FB3"/>
    <w:rsid w:val="00B6420A"/>
    <w:rsid w:val="00B65122"/>
    <w:rsid w:val="00B84EF3"/>
    <w:rsid w:val="00B90097"/>
    <w:rsid w:val="00B902FA"/>
    <w:rsid w:val="00BA00C7"/>
    <w:rsid w:val="00BA676B"/>
    <w:rsid w:val="00BA7F79"/>
    <w:rsid w:val="00BB74B3"/>
    <w:rsid w:val="00BC0FC1"/>
    <w:rsid w:val="00BC2290"/>
    <w:rsid w:val="00BC6A74"/>
    <w:rsid w:val="00BD352C"/>
    <w:rsid w:val="00BD3F37"/>
    <w:rsid w:val="00BE3708"/>
    <w:rsid w:val="00BE3DD9"/>
    <w:rsid w:val="00BE64E9"/>
    <w:rsid w:val="00C00A5C"/>
    <w:rsid w:val="00C04525"/>
    <w:rsid w:val="00C05500"/>
    <w:rsid w:val="00C10720"/>
    <w:rsid w:val="00C11048"/>
    <w:rsid w:val="00C169B4"/>
    <w:rsid w:val="00C2101D"/>
    <w:rsid w:val="00C22390"/>
    <w:rsid w:val="00C266EC"/>
    <w:rsid w:val="00C31911"/>
    <w:rsid w:val="00C32C0E"/>
    <w:rsid w:val="00C3378E"/>
    <w:rsid w:val="00C34E11"/>
    <w:rsid w:val="00C40232"/>
    <w:rsid w:val="00C408F9"/>
    <w:rsid w:val="00C41EA2"/>
    <w:rsid w:val="00C51D22"/>
    <w:rsid w:val="00C51FCD"/>
    <w:rsid w:val="00C5256C"/>
    <w:rsid w:val="00C5387A"/>
    <w:rsid w:val="00C55D82"/>
    <w:rsid w:val="00C67A83"/>
    <w:rsid w:val="00C76B41"/>
    <w:rsid w:val="00C8046C"/>
    <w:rsid w:val="00C80E62"/>
    <w:rsid w:val="00C879A1"/>
    <w:rsid w:val="00C91A5E"/>
    <w:rsid w:val="00C92C44"/>
    <w:rsid w:val="00C962E2"/>
    <w:rsid w:val="00CA0692"/>
    <w:rsid w:val="00CB7D99"/>
    <w:rsid w:val="00CD62B1"/>
    <w:rsid w:val="00CD6A62"/>
    <w:rsid w:val="00CD6D53"/>
    <w:rsid w:val="00CE1CF9"/>
    <w:rsid w:val="00CE3B5A"/>
    <w:rsid w:val="00CE5927"/>
    <w:rsid w:val="00CF0D81"/>
    <w:rsid w:val="00CF7D45"/>
    <w:rsid w:val="00D02C28"/>
    <w:rsid w:val="00D06910"/>
    <w:rsid w:val="00D21DD8"/>
    <w:rsid w:val="00D23586"/>
    <w:rsid w:val="00D32ABD"/>
    <w:rsid w:val="00D37382"/>
    <w:rsid w:val="00D43FB5"/>
    <w:rsid w:val="00D448D3"/>
    <w:rsid w:val="00D46EC2"/>
    <w:rsid w:val="00D664A7"/>
    <w:rsid w:val="00D66DDA"/>
    <w:rsid w:val="00D71560"/>
    <w:rsid w:val="00D76F31"/>
    <w:rsid w:val="00D77424"/>
    <w:rsid w:val="00D8187D"/>
    <w:rsid w:val="00D8261B"/>
    <w:rsid w:val="00D911E3"/>
    <w:rsid w:val="00D91646"/>
    <w:rsid w:val="00D917AA"/>
    <w:rsid w:val="00DB4EB3"/>
    <w:rsid w:val="00DB5CF5"/>
    <w:rsid w:val="00DD0931"/>
    <w:rsid w:val="00DE3952"/>
    <w:rsid w:val="00DE471E"/>
    <w:rsid w:val="00DE6F18"/>
    <w:rsid w:val="00DF5242"/>
    <w:rsid w:val="00DF617E"/>
    <w:rsid w:val="00E0187D"/>
    <w:rsid w:val="00E11B92"/>
    <w:rsid w:val="00E22303"/>
    <w:rsid w:val="00E2657C"/>
    <w:rsid w:val="00E27483"/>
    <w:rsid w:val="00E321AB"/>
    <w:rsid w:val="00E33106"/>
    <w:rsid w:val="00E41371"/>
    <w:rsid w:val="00E43DC5"/>
    <w:rsid w:val="00E46857"/>
    <w:rsid w:val="00E50E7F"/>
    <w:rsid w:val="00E50F69"/>
    <w:rsid w:val="00E52179"/>
    <w:rsid w:val="00E5246F"/>
    <w:rsid w:val="00E52F2E"/>
    <w:rsid w:val="00E57D3D"/>
    <w:rsid w:val="00E64F2C"/>
    <w:rsid w:val="00E737AC"/>
    <w:rsid w:val="00E774D1"/>
    <w:rsid w:val="00E86C55"/>
    <w:rsid w:val="00E92F3F"/>
    <w:rsid w:val="00EA0DDC"/>
    <w:rsid w:val="00EA1B23"/>
    <w:rsid w:val="00EA53CA"/>
    <w:rsid w:val="00EB303B"/>
    <w:rsid w:val="00EB5245"/>
    <w:rsid w:val="00EC374B"/>
    <w:rsid w:val="00EC62C8"/>
    <w:rsid w:val="00ED3A07"/>
    <w:rsid w:val="00ED6B16"/>
    <w:rsid w:val="00ED759A"/>
    <w:rsid w:val="00EE0EF9"/>
    <w:rsid w:val="00EE146D"/>
    <w:rsid w:val="00EE1BA6"/>
    <w:rsid w:val="00EE3177"/>
    <w:rsid w:val="00EE4A40"/>
    <w:rsid w:val="00EE4A6D"/>
    <w:rsid w:val="00EE5036"/>
    <w:rsid w:val="00EF2E1C"/>
    <w:rsid w:val="00EF3ED1"/>
    <w:rsid w:val="00EF40DE"/>
    <w:rsid w:val="00EF5070"/>
    <w:rsid w:val="00F046C8"/>
    <w:rsid w:val="00F14953"/>
    <w:rsid w:val="00F1600C"/>
    <w:rsid w:val="00F16D6E"/>
    <w:rsid w:val="00F17023"/>
    <w:rsid w:val="00F17EDE"/>
    <w:rsid w:val="00F213B8"/>
    <w:rsid w:val="00F36E7E"/>
    <w:rsid w:val="00F41DC2"/>
    <w:rsid w:val="00F430E6"/>
    <w:rsid w:val="00F441B8"/>
    <w:rsid w:val="00F4706E"/>
    <w:rsid w:val="00F50979"/>
    <w:rsid w:val="00F60688"/>
    <w:rsid w:val="00F71294"/>
    <w:rsid w:val="00F71B79"/>
    <w:rsid w:val="00F72EFA"/>
    <w:rsid w:val="00F73F96"/>
    <w:rsid w:val="00F77C3C"/>
    <w:rsid w:val="00F8140C"/>
    <w:rsid w:val="00F867DB"/>
    <w:rsid w:val="00F8706E"/>
    <w:rsid w:val="00F91F7D"/>
    <w:rsid w:val="00F930C2"/>
    <w:rsid w:val="00F95883"/>
    <w:rsid w:val="00F97141"/>
    <w:rsid w:val="00FC7893"/>
    <w:rsid w:val="00FD7916"/>
    <w:rsid w:val="00FE6529"/>
    <w:rsid w:val="00FF0915"/>
    <w:rsid w:val="00FF0F7B"/>
    <w:rsid w:val="00FF522B"/>
    <w:rsid w:val="00FF6D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1A6610"/>
  <w15:docId w15:val="{F400E520-B352-45D4-A6F2-2532B34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03"/>
  </w:style>
  <w:style w:type="paragraph" w:styleId="Ttulo1">
    <w:name w:val="heading 1"/>
    <w:basedOn w:val="Normal"/>
    <w:link w:val="Ttulo1Car"/>
    <w:uiPriority w:val="1"/>
    <w:qFormat/>
    <w:rsid w:val="0000088C"/>
    <w:pPr>
      <w:widowControl w:val="0"/>
      <w:autoSpaceDE w:val="0"/>
      <w:autoSpaceDN w:val="0"/>
      <w:spacing w:after="0" w:line="240" w:lineRule="auto"/>
      <w:ind w:left="682"/>
      <w:jc w:val="center"/>
      <w:outlineLvl w:val="0"/>
    </w:pPr>
    <w:rPr>
      <w:rFonts w:ascii="Trebuchet MS" w:eastAsia="Trebuchet MS" w:hAnsi="Trebuchet MS" w:cs="Trebuchet MS"/>
      <w:b/>
      <w:b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45C"/>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4A345C"/>
    <w:pPr>
      <w:spacing w:after="0" w:line="240" w:lineRule="auto"/>
    </w:pPr>
  </w:style>
  <w:style w:type="paragraph" w:styleId="Encabezado">
    <w:name w:val="header"/>
    <w:basedOn w:val="Normal"/>
    <w:link w:val="EncabezadoCar"/>
    <w:uiPriority w:val="99"/>
    <w:unhideWhenUsed/>
    <w:rsid w:val="00172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E78"/>
  </w:style>
  <w:style w:type="paragraph" w:styleId="Piedepgina">
    <w:name w:val="footer"/>
    <w:basedOn w:val="Normal"/>
    <w:link w:val="PiedepginaCar"/>
    <w:unhideWhenUsed/>
    <w:rsid w:val="00172E78"/>
    <w:pPr>
      <w:tabs>
        <w:tab w:val="center" w:pos="4419"/>
        <w:tab w:val="right" w:pos="8838"/>
      </w:tabs>
      <w:spacing w:after="0" w:line="240" w:lineRule="auto"/>
    </w:pPr>
  </w:style>
  <w:style w:type="character" w:customStyle="1" w:styleId="PiedepginaCar">
    <w:name w:val="Pie de página Car"/>
    <w:basedOn w:val="Fuentedeprrafopredeter"/>
    <w:link w:val="Piedepgina"/>
    <w:rsid w:val="00172E78"/>
  </w:style>
  <w:style w:type="paragraph" w:styleId="Textodeglobo">
    <w:name w:val="Balloon Text"/>
    <w:basedOn w:val="Normal"/>
    <w:link w:val="TextodegloboCar"/>
    <w:uiPriority w:val="99"/>
    <w:semiHidden/>
    <w:unhideWhenUsed/>
    <w:rsid w:val="00971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B89"/>
    <w:rPr>
      <w:rFonts w:ascii="Tahoma" w:hAnsi="Tahoma" w:cs="Tahoma"/>
      <w:sz w:val="16"/>
      <w:szCs w:val="16"/>
    </w:rPr>
  </w:style>
  <w:style w:type="paragraph" w:customStyle="1" w:styleId="Texto">
    <w:name w:val="Texto"/>
    <w:basedOn w:val="Normal"/>
    <w:link w:val="TextoCar"/>
    <w:rsid w:val="005E6CC4"/>
    <w:pPr>
      <w:spacing w:after="101" w:line="216" w:lineRule="exact"/>
      <w:ind w:firstLine="288"/>
      <w:jc w:val="both"/>
    </w:pPr>
    <w:rPr>
      <w:rFonts w:ascii="Arial" w:eastAsia="Times New Roman" w:hAnsi="Arial" w:cs="Times New Roman"/>
      <w:sz w:val="18"/>
      <w:szCs w:val="18"/>
      <w:lang w:eastAsia="es-ES"/>
    </w:rPr>
  </w:style>
  <w:style w:type="character" w:customStyle="1" w:styleId="TextoCar">
    <w:name w:val="Texto Car"/>
    <w:link w:val="Texto"/>
    <w:locked/>
    <w:rsid w:val="005E6CC4"/>
    <w:rPr>
      <w:rFonts w:ascii="Arial" w:eastAsia="Times New Roman" w:hAnsi="Arial" w:cs="Times New Roman"/>
      <w:sz w:val="18"/>
      <w:szCs w:val="18"/>
      <w:lang w:eastAsia="es-ES"/>
    </w:rPr>
  </w:style>
  <w:style w:type="paragraph" w:styleId="Textoindependiente">
    <w:name w:val="Body Text"/>
    <w:basedOn w:val="Normal"/>
    <w:link w:val="TextoindependienteCar"/>
    <w:rsid w:val="002F6214"/>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2F6214"/>
    <w:rPr>
      <w:rFonts w:ascii="Arial" w:eastAsia="Times New Roman" w:hAnsi="Arial" w:cs="Times New Roman"/>
      <w:b/>
      <w:kern w:val="18"/>
      <w:sz w:val="28"/>
      <w:szCs w:val="20"/>
      <w:lang w:eastAsia="es-ES"/>
    </w:rPr>
  </w:style>
  <w:style w:type="character" w:customStyle="1" w:styleId="SinespaciadoCar">
    <w:name w:val="Sin espaciado Car"/>
    <w:link w:val="Sinespaciado"/>
    <w:uiPriority w:val="1"/>
    <w:locked/>
    <w:rsid w:val="002F6214"/>
  </w:style>
  <w:style w:type="character" w:customStyle="1" w:styleId="Ttulo1Car">
    <w:name w:val="Título 1 Car"/>
    <w:basedOn w:val="Fuentedeprrafopredeter"/>
    <w:link w:val="Ttulo1"/>
    <w:uiPriority w:val="1"/>
    <w:rsid w:val="0000088C"/>
    <w:rPr>
      <w:rFonts w:ascii="Trebuchet MS" w:eastAsia="Trebuchet MS" w:hAnsi="Trebuchet MS" w:cs="Trebuchet MS"/>
      <w:b/>
      <w:bCs/>
      <w:sz w:val="24"/>
      <w:szCs w:val="24"/>
      <w:lang w:val="es-ES" w:eastAsia="en-US"/>
    </w:rPr>
  </w:style>
  <w:style w:type="character" w:styleId="Refdecomentario">
    <w:name w:val="annotation reference"/>
    <w:basedOn w:val="Fuentedeprrafopredeter"/>
    <w:uiPriority w:val="99"/>
    <w:semiHidden/>
    <w:unhideWhenUsed/>
    <w:rsid w:val="006664DC"/>
    <w:rPr>
      <w:sz w:val="16"/>
      <w:szCs w:val="16"/>
    </w:rPr>
  </w:style>
  <w:style w:type="paragraph" w:styleId="Textocomentario">
    <w:name w:val="annotation text"/>
    <w:basedOn w:val="Normal"/>
    <w:link w:val="TextocomentarioCar"/>
    <w:uiPriority w:val="99"/>
    <w:unhideWhenUsed/>
    <w:rsid w:val="006664DC"/>
    <w:pPr>
      <w:spacing w:line="240" w:lineRule="auto"/>
    </w:pPr>
    <w:rPr>
      <w:sz w:val="20"/>
      <w:szCs w:val="20"/>
    </w:rPr>
  </w:style>
  <w:style w:type="character" w:customStyle="1" w:styleId="TextocomentarioCar">
    <w:name w:val="Texto comentario Car"/>
    <w:basedOn w:val="Fuentedeprrafopredeter"/>
    <w:link w:val="Textocomentario"/>
    <w:uiPriority w:val="99"/>
    <w:rsid w:val="006664DC"/>
    <w:rPr>
      <w:sz w:val="20"/>
      <w:szCs w:val="20"/>
    </w:rPr>
  </w:style>
  <w:style w:type="paragraph" w:styleId="Asuntodelcomentario">
    <w:name w:val="annotation subject"/>
    <w:basedOn w:val="Textocomentario"/>
    <w:next w:val="Textocomentario"/>
    <w:link w:val="AsuntodelcomentarioCar"/>
    <w:uiPriority w:val="99"/>
    <w:semiHidden/>
    <w:unhideWhenUsed/>
    <w:rsid w:val="006664DC"/>
    <w:rPr>
      <w:b/>
      <w:bCs/>
    </w:rPr>
  </w:style>
  <w:style w:type="character" w:customStyle="1" w:styleId="AsuntodelcomentarioCar">
    <w:name w:val="Asunto del comentario Car"/>
    <w:basedOn w:val="TextocomentarioCar"/>
    <w:link w:val="Asuntodelcomentario"/>
    <w:uiPriority w:val="99"/>
    <w:semiHidden/>
    <w:rsid w:val="006664DC"/>
    <w:rPr>
      <w:b/>
      <w:bCs/>
      <w:sz w:val="20"/>
      <w:szCs w:val="20"/>
    </w:rPr>
  </w:style>
  <w:style w:type="paragraph" w:styleId="Revisin">
    <w:name w:val="Revision"/>
    <w:hidden/>
    <w:uiPriority w:val="99"/>
    <w:semiHidden/>
    <w:rsid w:val="00977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7672">
      <w:bodyDiv w:val="1"/>
      <w:marLeft w:val="0"/>
      <w:marRight w:val="0"/>
      <w:marTop w:val="0"/>
      <w:marBottom w:val="0"/>
      <w:divBdr>
        <w:top w:val="none" w:sz="0" w:space="0" w:color="auto"/>
        <w:left w:val="none" w:sz="0" w:space="0" w:color="auto"/>
        <w:bottom w:val="none" w:sz="0" w:space="0" w:color="auto"/>
        <w:right w:val="none" w:sz="0" w:space="0" w:color="auto"/>
      </w:divBdr>
    </w:div>
    <w:div w:id="177124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305D9-99CD-4888-9F0E-0D856D98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8697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2</cp:revision>
  <cp:lastPrinted>2023-03-06T20:07:00Z</cp:lastPrinted>
  <dcterms:created xsi:type="dcterms:W3CDTF">2023-03-10T16:20:00Z</dcterms:created>
  <dcterms:modified xsi:type="dcterms:W3CDTF">2023-03-10T16:20:00Z</dcterms:modified>
</cp:coreProperties>
</file>