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7752" w14:textId="62468C88" w:rsidR="007434BD" w:rsidRPr="000653F8" w:rsidRDefault="007434BD" w:rsidP="003351D1">
      <w:pPr>
        <w:pStyle w:val="Sinespaciado"/>
        <w:spacing w:line="276" w:lineRule="auto"/>
        <w:jc w:val="both"/>
        <w:rPr>
          <w:rFonts w:ascii="Lucida Sans Unicode" w:hAnsi="Lucida Sans Unicode" w:cs="Lucida Sans Unicode"/>
          <w:b/>
          <w:bCs/>
          <w:sz w:val="20"/>
          <w:szCs w:val="20"/>
        </w:rPr>
      </w:pPr>
      <w:bookmarkStart w:id="0" w:name="_Hlk157077788"/>
      <w:r w:rsidRPr="25FEC944">
        <w:rPr>
          <w:rFonts w:ascii="Lucida Sans Unicode" w:hAnsi="Lucida Sans Unicode" w:cs="Lucida Sans Unicode"/>
          <w:b/>
          <w:bCs/>
          <w:sz w:val="20"/>
          <w:szCs w:val="20"/>
        </w:rPr>
        <w:t>INFORME QUE PRESENTA LA SECRETARÍA EJECUTIVA</w:t>
      </w:r>
      <w:r>
        <w:rPr>
          <w:rFonts w:ascii="Lucida Sans Unicode" w:hAnsi="Lucida Sans Unicode" w:cs="Lucida Sans Unicode"/>
          <w:b/>
          <w:bCs/>
          <w:sz w:val="20"/>
          <w:szCs w:val="20"/>
        </w:rPr>
        <w:t xml:space="preserve"> DEL INSTITUTO ELECTORAL Y DE PARTICIPACIÓN CIUDADANA DEL ESTADO DE JALISCO</w:t>
      </w:r>
      <w:r w:rsidRPr="25FEC944">
        <w:rPr>
          <w:rFonts w:ascii="Lucida Sans Unicode" w:hAnsi="Lucida Sans Unicode" w:cs="Lucida Sans Unicode"/>
          <w:b/>
          <w:bCs/>
          <w:sz w:val="20"/>
          <w:szCs w:val="20"/>
        </w:rPr>
        <w:t xml:space="preserve">, SOBRE LAS QUEJAS Y DENUNCIAS EN MATERIA DE VIOLENCIA POLÍTICA CONTRA LAS MUJERES </w:t>
      </w:r>
      <w:proofErr w:type="gramStart"/>
      <w:r w:rsidRPr="25FEC944">
        <w:rPr>
          <w:rFonts w:ascii="Lucida Sans Unicode" w:hAnsi="Lucida Sans Unicode" w:cs="Lucida Sans Unicode"/>
          <w:b/>
          <w:bCs/>
          <w:sz w:val="20"/>
          <w:szCs w:val="20"/>
        </w:rPr>
        <w:t>EN RAZÓN DE</w:t>
      </w:r>
      <w:proofErr w:type="gramEnd"/>
      <w:r w:rsidRPr="25FEC944">
        <w:rPr>
          <w:rFonts w:ascii="Lucida Sans Unicode" w:hAnsi="Lucida Sans Unicode" w:cs="Lucida Sans Unicode"/>
          <w:b/>
          <w:bCs/>
          <w:sz w:val="20"/>
          <w:szCs w:val="20"/>
        </w:rPr>
        <w:t xml:space="preserve"> GÉNERO, CORRESPONDIENTE </w:t>
      </w:r>
      <w:r w:rsidR="001A32F3">
        <w:rPr>
          <w:rFonts w:ascii="Lucida Sans Unicode" w:hAnsi="Lucida Sans Unicode" w:cs="Lucida Sans Unicode"/>
          <w:b/>
          <w:bCs/>
          <w:sz w:val="20"/>
          <w:szCs w:val="20"/>
        </w:rPr>
        <w:t xml:space="preserve">AL PERIODO </w:t>
      </w:r>
      <w:r>
        <w:rPr>
          <w:rFonts w:ascii="Lucida Sans Unicode" w:hAnsi="Lucida Sans Unicode" w:cs="Lucida Sans Unicode"/>
          <w:b/>
          <w:bCs/>
          <w:sz w:val="20"/>
          <w:szCs w:val="20"/>
        </w:rPr>
        <w:t>DEL 2</w:t>
      </w:r>
      <w:r w:rsidR="00D87261">
        <w:rPr>
          <w:rFonts w:ascii="Lucida Sans Unicode" w:hAnsi="Lucida Sans Unicode" w:cs="Lucida Sans Unicode"/>
          <w:b/>
          <w:bCs/>
          <w:sz w:val="20"/>
          <w:szCs w:val="20"/>
        </w:rPr>
        <w:t>7</w:t>
      </w:r>
      <w:r w:rsidR="001A32F3">
        <w:rPr>
          <w:rFonts w:ascii="Lucida Sans Unicode" w:hAnsi="Lucida Sans Unicode" w:cs="Lucida Sans Unicode"/>
          <w:b/>
          <w:bCs/>
          <w:sz w:val="20"/>
          <w:szCs w:val="20"/>
        </w:rPr>
        <w:t xml:space="preserve"> </w:t>
      </w:r>
      <w:r w:rsidRPr="25FEC944">
        <w:rPr>
          <w:rFonts w:ascii="Lucida Sans Unicode" w:hAnsi="Lucida Sans Unicode" w:cs="Lucida Sans Unicode"/>
          <w:b/>
          <w:bCs/>
          <w:sz w:val="20"/>
          <w:szCs w:val="20"/>
        </w:rPr>
        <w:t>DE</w:t>
      </w:r>
      <w:r>
        <w:rPr>
          <w:rFonts w:ascii="Lucida Sans Unicode" w:hAnsi="Lucida Sans Unicode" w:cs="Lucida Sans Unicode"/>
          <w:b/>
          <w:bCs/>
          <w:sz w:val="20"/>
          <w:szCs w:val="20"/>
        </w:rPr>
        <w:t xml:space="preserve"> </w:t>
      </w:r>
      <w:r w:rsidR="00C556FB">
        <w:rPr>
          <w:rFonts w:ascii="Lucida Sans Unicode" w:hAnsi="Lucida Sans Unicode" w:cs="Lucida Sans Unicode"/>
          <w:b/>
          <w:bCs/>
          <w:sz w:val="20"/>
          <w:szCs w:val="20"/>
        </w:rPr>
        <w:t>AGOSTO</w:t>
      </w:r>
      <w:r w:rsidRPr="25FEC944">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AL 2</w:t>
      </w:r>
      <w:r w:rsidR="00C556FB">
        <w:rPr>
          <w:rFonts w:ascii="Lucida Sans Unicode" w:hAnsi="Lucida Sans Unicode" w:cs="Lucida Sans Unicode"/>
          <w:b/>
          <w:bCs/>
          <w:sz w:val="20"/>
          <w:szCs w:val="20"/>
        </w:rPr>
        <w:t>1</w:t>
      </w:r>
      <w:r>
        <w:rPr>
          <w:rFonts w:ascii="Lucida Sans Unicode" w:hAnsi="Lucida Sans Unicode" w:cs="Lucida Sans Unicode"/>
          <w:b/>
          <w:bCs/>
          <w:sz w:val="20"/>
          <w:szCs w:val="20"/>
        </w:rPr>
        <w:t xml:space="preserve"> DE </w:t>
      </w:r>
      <w:r w:rsidR="00C556FB">
        <w:rPr>
          <w:rFonts w:ascii="Lucida Sans Unicode" w:hAnsi="Lucida Sans Unicode" w:cs="Lucida Sans Unicode"/>
          <w:b/>
          <w:bCs/>
          <w:sz w:val="20"/>
          <w:szCs w:val="20"/>
        </w:rPr>
        <w:t>SEPTIEMBRE</w:t>
      </w:r>
      <w:r>
        <w:rPr>
          <w:rFonts w:ascii="Lucida Sans Unicode" w:hAnsi="Lucida Sans Unicode" w:cs="Lucida Sans Unicode"/>
          <w:b/>
          <w:bCs/>
          <w:sz w:val="20"/>
          <w:szCs w:val="20"/>
        </w:rPr>
        <w:t xml:space="preserve"> </w:t>
      </w:r>
      <w:r w:rsidRPr="25FEC944">
        <w:rPr>
          <w:rFonts w:ascii="Lucida Sans Unicode" w:hAnsi="Lucida Sans Unicode" w:cs="Lucida Sans Unicode"/>
          <w:b/>
          <w:bCs/>
          <w:sz w:val="20"/>
          <w:szCs w:val="20"/>
        </w:rPr>
        <w:t>DE 2024</w:t>
      </w:r>
    </w:p>
    <w:p w14:paraId="05814F0C"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p>
    <w:p w14:paraId="4CC2330F"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r w:rsidRPr="25FEC944">
        <w:rPr>
          <w:rFonts w:ascii="Lucida Sans Unicode" w:hAnsi="Lucida Sans Unicode" w:cs="Lucida Sans Unicode"/>
          <w:sz w:val="20"/>
          <w:szCs w:val="20"/>
        </w:rPr>
        <w:t>Derivado de la reforma federal, así como del decreto 27922/LXII/20</w:t>
      </w:r>
      <w:r>
        <w:rPr>
          <w:rStyle w:val="Refdenotaalpie"/>
          <w:rFonts w:ascii="Lucida Sans Unicode" w:eastAsiaTheme="majorEastAsia" w:hAnsi="Lucida Sans Unicode" w:cs="Lucida Sans Unicode"/>
          <w:sz w:val="20"/>
          <w:szCs w:val="20"/>
        </w:rPr>
        <w:footnoteReference w:id="2"/>
      </w:r>
      <w:r w:rsidRPr="25FEC944">
        <w:rPr>
          <w:rFonts w:ascii="Lucida Sans Unicode" w:hAnsi="Lucida Sans Unicode" w:cs="Lucida Sans Unicode"/>
          <w:sz w:val="20"/>
          <w:szCs w:val="20"/>
        </w:rPr>
        <w:t xml:space="preserve"> publicado el primero de julio del año dos mil veinte; en materia de violencia política contra las mujeres en razón de género, y de conformidad al artículo 41 Bis, 57 y tercero transitorio de la Ley de Acceso de las Mujeres a una Vida Libre de Violencia del Estado de Jalisco; se confirieron una serie de atribuciones y competencias correspondientes al Instituto Electoral y de Participación Ciudadana del Estado de Jalisco (IEPC Jalisco). </w:t>
      </w:r>
    </w:p>
    <w:p w14:paraId="512DAD06"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p>
    <w:p w14:paraId="6053B291"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r w:rsidRPr="000653F8">
        <w:rPr>
          <w:rFonts w:ascii="Lucida Sans Unicode" w:hAnsi="Lucida Sans Unicode" w:cs="Lucida Sans Unicode"/>
          <w:sz w:val="20"/>
          <w:szCs w:val="20"/>
        </w:rPr>
        <w:t xml:space="preserve">Por lo que, el </w:t>
      </w:r>
      <w:r w:rsidRPr="15F13120">
        <w:rPr>
          <w:rFonts w:ascii="Lucida Sans Unicode" w:hAnsi="Lucida Sans Unicode" w:cs="Lucida Sans Unicode"/>
          <w:sz w:val="20"/>
          <w:szCs w:val="20"/>
        </w:rPr>
        <w:t xml:space="preserve">IEPC </w:t>
      </w:r>
      <w:r w:rsidRPr="000653F8">
        <w:rPr>
          <w:rFonts w:ascii="Lucida Sans Unicode" w:hAnsi="Lucida Sans Unicode" w:cs="Lucida Sans Unicode"/>
          <w:sz w:val="20"/>
          <w:szCs w:val="20"/>
        </w:rPr>
        <w:t xml:space="preserve">Jalisco emitió el Reglamento de Quejas y Denuncias en Materia de Violencia Política Contra las Mujeres </w:t>
      </w:r>
      <w:proofErr w:type="gramStart"/>
      <w:r w:rsidRPr="000653F8">
        <w:rPr>
          <w:rFonts w:ascii="Lucida Sans Unicode" w:hAnsi="Lucida Sans Unicode" w:cs="Lucida Sans Unicode"/>
          <w:sz w:val="20"/>
          <w:szCs w:val="20"/>
        </w:rPr>
        <w:t>en Razón de</w:t>
      </w:r>
      <w:proofErr w:type="gramEnd"/>
      <w:r w:rsidRPr="000653F8">
        <w:rPr>
          <w:rFonts w:ascii="Lucida Sans Unicode" w:hAnsi="Lucida Sans Unicode" w:cs="Lucida Sans Unicode"/>
          <w:sz w:val="20"/>
          <w:szCs w:val="20"/>
        </w:rPr>
        <w:t xml:space="preserve"> Género en el que estableció que, es competencia de la Secretaría Ejecutiva, presentar un informe en cada sesión ordinaria ante el Consejo General sobre las quejas y denuncias interpuestas en materia de violencia política contra las mujeres en razón de género.</w:t>
      </w:r>
      <w:r w:rsidRPr="000653F8">
        <w:rPr>
          <w:rStyle w:val="Refdenotaalpie"/>
          <w:rFonts w:ascii="Lucida Sans Unicode" w:eastAsiaTheme="majorEastAsia" w:hAnsi="Lucida Sans Unicode" w:cs="Lucida Sans Unicode"/>
          <w:sz w:val="20"/>
          <w:szCs w:val="20"/>
        </w:rPr>
        <w:footnoteReference w:id="3"/>
      </w:r>
    </w:p>
    <w:p w14:paraId="05F65A64"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p>
    <w:p w14:paraId="56F66F84"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r w:rsidRPr="25FEC944">
        <w:rPr>
          <w:rFonts w:ascii="Lucida Sans Unicode" w:hAnsi="Lucida Sans Unicode" w:cs="Lucida Sans Unicode"/>
          <w:sz w:val="20"/>
          <w:szCs w:val="20"/>
        </w:rPr>
        <w:t xml:space="preserve">El informe tiene como objeto, hacer públicos los casos y sistematizar de manera periódica, los datos específicos de las quejas y denuncias presentadas ante el IEPC Jalisco sobre violencia política contra las mujeres </w:t>
      </w:r>
      <w:proofErr w:type="gramStart"/>
      <w:r w:rsidRPr="25FEC944">
        <w:rPr>
          <w:rFonts w:ascii="Lucida Sans Unicode" w:hAnsi="Lucida Sans Unicode" w:cs="Lucida Sans Unicode"/>
          <w:sz w:val="20"/>
          <w:szCs w:val="20"/>
        </w:rPr>
        <w:t>en razón de</w:t>
      </w:r>
      <w:proofErr w:type="gramEnd"/>
      <w:r w:rsidRPr="25FEC944">
        <w:rPr>
          <w:rFonts w:ascii="Lucida Sans Unicode" w:hAnsi="Lucida Sans Unicode" w:cs="Lucida Sans Unicode"/>
          <w:sz w:val="20"/>
          <w:szCs w:val="20"/>
        </w:rPr>
        <w:t xml:space="preserve"> género, así como detallar el trámite seguido o, en su caso, dar a conocer el proceso y autoridad a la que fue derivado el asunto, esto, en los supuestos de que este organismo electoral no tuviera competencia para conocer el asunto.</w:t>
      </w:r>
      <w:r>
        <w:tab/>
      </w:r>
      <w:r>
        <w:tab/>
      </w:r>
      <w:r>
        <w:tab/>
      </w:r>
      <w:r>
        <w:tab/>
      </w:r>
      <w:r>
        <w:tab/>
      </w:r>
      <w:r>
        <w:tab/>
      </w:r>
      <w:r>
        <w:tab/>
      </w:r>
      <w:r>
        <w:tab/>
      </w:r>
      <w:r>
        <w:tab/>
      </w:r>
      <w:r>
        <w:tab/>
      </w:r>
    </w:p>
    <w:p w14:paraId="4720F5D7" w14:textId="0F993488" w:rsidR="007434BD" w:rsidRDefault="007434BD" w:rsidP="003351D1">
      <w:pPr>
        <w:pStyle w:val="Sinespaciado"/>
        <w:spacing w:line="276" w:lineRule="auto"/>
        <w:jc w:val="both"/>
        <w:rPr>
          <w:rFonts w:ascii="Lucida Sans Unicode" w:hAnsi="Lucida Sans Unicode" w:cs="Lucida Sans Unicode"/>
          <w:sz w:val="20"/>
          <w:szCs w:val="20"/>
        </w:rPr>
      </w:pPr>
      <w:r w:rsidRPr="25FEC944">
        <w:rPr>
          <w:rFonts w:ascii="Lucida Sans Unicode" w:hAnsi="Lucida Sans Unicode" w:cs="Lucida Sans Unicode"/>
          <w:sz w:val="20"/>
          <w:szCs w:val="20"/>
        </w:rPr>
        <w:t xml:space="preserve">Al respecto, la Secretaría Ejecutiva da cuenta que, en </w:t>
      </w:r>
      <w:r>
        <w:rPr>
          <w:rFonts w:ascii="Lucida Sans Unicode" w:hAnsi="Lucida Sans Unicode" w:cs="Lucida Sans Unicode"/>
          <w:sz w:val="20"/>
          <w:szCs w:val="20"/>
        </w:rPr>
        <w:t xml:space="preserve">el </w:t>
      </w:r>
      <w:r w:rsidRPr="25FEC944">
        <w:rPr>
          <w:rFonts w:ascii="Lucida Sans Unicode" w:hAnsi="Lucida Sans Unicode" w:cs="Lucida Sans Unicode"/>
          <w:sz w:val="20"/>
          <w:szCs w:val="20"/>
        </w:rPr>
        <w:t xml:space="preserve">periodo comprendido del </w:t>
      </w:r>
      <w:r>
        <w:rPr>
          <w:rFonts w:ascii="Lucida Sans Unicode" w:hAnsi="Lucida Sans Unicode" w:cs="Lucida Sans Unicode"/>
          <w:sz w:val="20"/>
          <w:szCs w:val="20"/>
        </w:rPr>
        <w:t>veinti</w:t>
      </w:r>
      <w:r w:rsidR="009C3DC6">
        <w:rPr>
          <w:rFonts w:ascii="Lucida Sans Unicode" w:hAnsi="Lucida Sans Unicode" w:cs="Lucida Sans Unicode"/>
          <w:sz w:val="20"/>
          <w:szCs w:val="20"/>
        </w:rPr>
        <w:t>siete</w:t>
      </w:r>
      <w:r>
        <w:rPr>
          <w:rFonts w:ascii="Lucida Sans Unicode" w:hAnsi="Lucida Sans Unicode" w:cs="Lucida Sans Unicode"/>
          <w:sz w:val="20"/>
          <w:szCs w:val="20"/>
        </w:rPr>
        <w:t xml:space="preserve"> de </w:t>
      </w:r>
      <w:r w:rsidR="00830E4B">
        <w:rPr>
          <w:rFonts w:ascii="Lucida Sans Unicode" w:hAnsi="Lucida Sans Unicode" w:cs="Lucida Sans Unicode"/>
          <w:sz w:val="20"/>
          <w:szCs w:val="20"/>
        </w:rPr>
        <w:t>agosto</w:t>
      </w:r>
      <w:r>
        <w:rPr>
          <w:rFonts w:ascii="Lucida Sans Unicode" w:hAnsi="Lucida Sans Unicode" w:cs="Lucida Sans Unicode"/>
          <w:sz w:val="20"/>
          <w:szCs w:val="20"/>
        </w:rPr>
        <w:t xml:space="preserve"> al veint</w:t>
      </w:r>
      <w:r w:rsidR="00830E4B">
        <w:rPr>
          <w:rFonts w:ascii="Lucida Sans Unicode" w:hAnsi="Lucida Sans Unicode" w:cs="Lucida Sans Unicode"/>
          <w:sz w:val="20"/>
          <w:szCs w:val="20"/>
        </w:rPr>
        <w:t>iuno</w:t>
      </w:r>
      <w:r>
        <w:rPr>
          <w:rFonts w:ascii="Lucida Sans Unicode" w:hAnsi="Lucida Sans Unicode" w:cs="Lucida Sans Unicode"/>
          <w:sz w:val="20"/>
          <w:szCs w:val="20"/>
        </w:rPr>
        <w:t xml:space="preserve"> de </w:t>
      </w:r>
      <w:r w:rsidR="00830E4B">
        <w:rPr>
          <w:rFonts w:ascii="Lucida Sans Unicode" w:hAnsi="Lucida Sans Unicode" w:cs="Lucida Sans Unicode"/>
          <w:sz w:val="20"/>
          <w:szCs w:val="20"/>
        </w:rPr>
        <w:t>septiembre</w:t>
      </w:r>
      <w:r>
        <w:rPr>
          <w:rFonts w:ascii="Lucida Sans Unicode" w:hAnsi="Lucida Sans Unicode" w:cs="Lucida Sans Unicode"/>
          <w:sz w:val="20"/>
          <w:szCs w:val="20"/>
        </w:rPr>
        <w:t xml:space="preserve"> del año en curso</w:t>
      </w:r>
      <w:r w:rsidRPr="25FEC944">
        <w:rPr>
          <w:rFonts w:ascii="Lucida Sans Unicode" w:hAnsi="Lucida Sans Unicode" w:cs="Lucida Sans Unicode"/>
          <w:sz w:val="20"/>
          <w:szCs w:val="20"/>
        </w:rPr>
        <w:t>, se reci</w:t>
      </w:r>
      <w:r>
        <w:rPr>
          <w:rFonts w:ascii="Lucida Sans Unicode" w:hAnsi="Lucida Sans Unicode" w:cs="Lucida Sans Unicode"/>
          <w:sz w:val="20"/>
          <w:szCs w:val="20"/>
        </w:rPr>
        <w:t>bi</w:t>
      </w:r>
      <w:r w:rsidR="005150D1">
        <w:rPr>
          <w:rFonts w:ascii="Lucida Sans Unicode" w:hAnsi="Lucida Sans Unicode" w:cs="Lucida Sans Unicode"/>
          <w:sz w:val="20"/>
          <w:szCs w:val="20"/>
        </w:rPr>
        <w:t>eron</w:t>
      </w:r>
      <w:r>
        <w:rPr>
          <w:rFonts w:ascii="Lucida Sans Unicode" w:hAnsi="Lucida Sans Unicode" w:cs="Lucida Sans Unicode"/>
          <w:sz w:val="20"/>
          <w:szCs w:val="20"/>
        </w:rPr>
        <w:t xml:space="preserve"> </w:t>
      </w:r>
      <w:r w:rsidR="005150D1">
        <w:rPr>
          <w:rFonts w:ascii="Lucida Sans Unicode" w:hAnsi="Lucida Sans Unicode" w:cs="Lucida Sans Unicode"/>
          <w:b/>
          <w:bCs/>
          <w:sz w:val="20"/>
          <w:szCs w:val="20"/>
        </w:rPr>
        <w:t>dos</w:t>
      </w:r>
      <w:r w:rsidRPr="25FEC944">
        <w:rPr>
          <w:rFonts w:ascii="Lucida Sans Unicode" w:hAnsi="Lucida Sans Unicode" w:cs="Lucida Sans Unicode"/>
          <w:b/>
          <w:bCs/>
          <w:sz w:val="20"/>
          <w:szCs w:val="20"/>
        </w:rPr>
        <w:t xml:space="preserve"> denuncia</w:t>
      </w:r>
      <w:r w:rsidR="005150D1">
        <w:rPr>
          <w:rFonts w:ascii="Lucida Sans Unicode" w:hAnsi="Lucida Sans Unicode" w:cs="Lucida Sans Unicode"/>
          <w:b/>
          <w:bCs/>
          <w:sz w:val="20"/>
          <w:szCs w:val="20"/>
        </w:rPr>
        <w:t>s</w:t>
      </w:r>
      <w:r w:rsidRPr="00B94886">
        <w:rPr>
          <w:rFonts w:ascii="Lucida Sans Unicode" w:hAnsi="Lucida Sans Unicode" w:cs="Lucida Sans Unicode"/>
          <w:sz w:val="20"/>
          <w:szCs w:val="20"/>
        </w:rPr>
        <w:t>,</w:t>
      </w:r>
      <w:r w:rsidRPr="25FEC944">
        <w:rPr>
          <w:rFonts w:ascii="Lucida Sans Unicode" w:hAnsi="Lucida Sans Unicode" w:cs="Lucida Sans Unicode"/>
          <w:b/>
          <w:bCs/>
          <w:sz w:val="20"/>
          <w:szCs w:val="20"/>
        </w:rPr>
        <w:t xml:space="preserve"> </w:t>
      </w:r>
      <w:r w:rsidRPr="25FEC944">
        <w:rPr>
          <w:rFonts w:ascii="Lucida Sans Unicode" w:hAnsi="Lucida Sans Unicode" w:cs="Lucida Sans Unicode"/>
          <w:sz w:val="20"/>
          <w:szCs w:val="20"/>
        </w:rPr>
        <w:t>la</w:t>
      </w:r>
      <w:r w:rsidR="005150D1">
        <w:rPr>
          <w:rFonts w:ascii="Lucida Sans Unicode" w:hAnsi="Lucida Sans Unicode" w:cs="Lucida Sans Unicode"/>
          <w:sz w:val="20"/>
          <w:szCs w:val="20"/>
        </w:rPr>
        <w:t>s</w:t>
      </w:r>
      <w:r w:rsidRPr="25FEC944">
        <w:rPr>
          <w:rFonts w:ascii="Lucida Sans Unicode" w:hAnsi="Lucida Sans Unicode" w:cs="Lucida Sans Unicode"/>
          <w:sz w:val="20"/>
          <w:szCs w:val="20"/>
        </w:rPr>
        <w:t xml:space="preserve"> cual</w:t>
      </w:r>
      <w:r w:rsidR="005150D1">
        <w:rPr>
          <w:rFonts w:ascii="Lucida Sans Unicode" w:hAnsi="Lucida Sans Unicode" w:cs="Lucida Sans Unicode"/>
          <w:sz w:val="20"/>
          <w:szCs w:val="20"/>
        </w:rPr>
        <w:t>es</w:t>
      </w:r>
      <w:r w:rsidRPr="25FEC944">
        <w:rPr>
          <w:rFonts w:ascii="Lucida Sans Unicode" w:hAnsi="Lucida Sans Unicode" w:cs="Lucida Sans Unicode"/>
          <w:sz w:val="20"/>
          <w:szCs w:val="20"/>
        </w:rPr>
        <w:t xml:space="preserve"> se radic</w:t>
      </w:r>
      <w:r w:rsidR="005150D1">
        <w:rPr>
          <w:rFonts w:ascii="Lucida Sans Unicode" w:hAnsi="Lucida Sans Unicode" w:cs="Lucida Sans Unicode"/>
          <w:sz w:val="20"/>
          <w:szCs w:val="20"/>
        </w:rPr>
        <w:t>aron</w:t>
      </w:r>
      <w:r w:rsidRPr="25FEC944">
        <w:rPr>
          <w:rFonts w:ascii="Lucida Sans Unicode" w:hAnsi="Lucida Sans Unicode" w:cs="Lucida Sans Unicode"/>
          <w:sz w:val="20"/>
          <w:szCs w:val="20"/>
        </w:rPr>
        <w:t xml:space="preserve"> para tramitarse como </w:t>
      </w:r>
      <w:r w:rsidR="001A32F3" w:rsidRPr="25FEC944">
        <w:rPr>
          <w:rFonts w:ascii="Lucida Sans Unicode" w:hAnsi="Lucida Sans Unicode" w:cs="Lucida Sans Unicode"/>
          <w:sz w:val="20"/>
          <w:szCs w:val="20"/>
        </w:rPr>
        <w:t>Procedimiento</w:t>
      </w:r>
      <w:r w:rsidR="001A32F3">
        <w:rPr>
          <w:rFonts w:ascii="Lucida Sans Unicode" w:hAnsi="Lucida Sans Unicode" w:cs="Lucida Sans Unicode"/>
          <w:sz w:val="20"/>
          <w:szCs w:val="20"/>
        </w:rPr>
        <w:t>s</w:t>
      </w:r>
      <w:r w:rsidR="001A32F3" w:rsidRPr="25FEC944">
        <w:rPr>
          <w:rFonts w:ascii="Lucida Sans Unicode" w:hAnsi="Lucida Sans Unicode" w:cs="Lucida Sans Unicode"/>
          <w:sz w:val="20"/>
          <w:szCs w:val="20"/>
        </w:rPr>
        <w:t xml:space="preserve"> Sancionador</w:t>
      </w:r>
      <w:r w:rsidR="001A32F3">
        <w:rPr>
          <w:rFonts w:ascii="Lucida Sans Unicode" w:hAnsi="Lucida Sans Unicode" w:cs="Lucida Sans Unicode"/>
          <w:sz w:val="20"/>
          <w:szCs w:val="20"/>
        </w:rPr>
        <w:t>es</w:t>
      </w:r>
      <w:r w:rsidR="001A32F3" w:rsidRPr="25FEC944">
        <w:rPr>
          <w:rFonts w:ascii="Lucida Sans Unicode" w:hAnsi="Lucida Sans Unicode" w:cs="Lucida Sans Unicode"/>
          <w:sz w:val="20"/>
          <w:szCs w:val="20"/>
        </w:rPr>
        <w:t xml:space="preserve"> Especial</w:t>
      </w:r>
      <w:r w:rsidR="001A32F3">
        <w:rPr>
          <w:rFonts w:ascii="Lucida Sans Unicode" w:hAnsi="Lucida Sans Unicode" w:cs="Lucida Sans Unicode"/>
          <w:sz w:val="20"/>
          <w:szCs w:val="20"/>
        </w:rPr>
        <w:t>es</w:t>
      </w:r>
      <w:r w:rsidR="001A32F3" w:rsidRPr="25FEC944">
        <w:rPr>
          <w:rFonts w:ascii="Lucida Sans Unicode" w:hAnsi="Lucida Sans Unicode" w:cs="Lucida Sans Unicode"/>
          <w:sz w:val="20"/>
          <w:szCs w:val="20"/>
        </w:rPr>
        <w:t xml:space="preserve"> </w:t>
      </w:r>
      <w:r w:rsidRPr="25FEC944">
        <w:rPr>
          <w:rFonts w:ascii="Lucida Sans Unicode" w:hAnsi="Lucida Sans Unicode" w:cs="Lucida Sans Unicode"/>
          <w:sz w:val="20"/>
          <w:szCs w:val="20"/>
        </w:rPr>
        <w:t xml:space="preserve">en materia de violencia política contra las mujeres </w:t>
      </w:r>
      <w:proofErr w:type="gramStart"/>
      <w:r w:rsidRPr="25FEC944">
        <w:rPr>
          <w:rFonts w:ascii="Lucida Sans Unicode" w:hAnsi="Lucida Sans Unicode" w:cs="Lucida Sans Unicode"/>
          <w:sz w:val="20"/>
          <w:szCs w:val="20"/>
        </w:rPr>
        <w:t>en razón de</w:t>
      </w:r>
      <w:proofErr w:type="gramEnd"/>
      <w:r w:rsidRPr="25FEC944">
        <w:rPr>
          <w:rFonts w:ascii="Lucida Sans Unicode" w:hAnsi="Lucida Sans Unicode" w:cs="Lucida Sans Unicode"/>
          <w:sz w:val="20"/>
          <w:szCs w:val="20"/>
        </w:rPr>
        <w:t xml:space="preserve"> género, con </w:t>
      </w:r>
      <w:r w:rsidR="005150D1" w:rsidRPr="25FEC944">
        <w:rPr>
          <w:rFonts w:ascii="Lucida Sans Unicode" w:hAnsi="Lucida Sans Unicode" w:cs="Lucida Sans Unicode"/>
          <w:sz w:val="20"/>
          <w:szCs w:val="20"/>
        </w:rPr>
        <w:t>l</w:t>
      </w:r>
      <w:r w:rsidR="005150D1">
        <w:rPr>
          <w:rFonts w:ascii="Lucida Sans Unicode" w:hAnsi="Lucida Sans Unicode" w:cs="Lucida Sans Unicode"/>
          <w:sz w:val="20"/>
          <w:szCs w:val="20"/>
        </w:rPr>
        <w:t>os</w:t>
      </w:r>
      <w:r w:rsidR="005150D1" w:rsidRPr="25FEC944">
        <w:rPr>
          <w:rFonts w:ascii="Lucida Sans Unicode" w:hAnsi="Lucida Sans Unicode" w:cs="Lucida Sans Unicode"/>
          <w:sz w:val="20"/>
          <w:szCs w:val="20"/>
        </w:rPr>
        <w:t xml:space="preserve"> números</w:t>
      </w:r>
      <w:r w:rsidRPr="25FEC944">
        <w:rPr>
          <w:rFonts w:ascii="Lucida Sans Unicode" w:hAnsi="Lucida Sans Unicode" w:cs="Lucida Sans Unicode"/>
          <w:sz w:val="20"/>
          <w:szCs w:val="20"/>
        </w:rPr>
        <w:t xml:space="preserve"> de expediente </w:t>
      </w:r>
      <w:r w:rsidRPr="00DB02A9">
        <w:rPr>
          <w:rFonts w:ascii="Lucida Sans Unicode" w:hAnsi="Lucida Sans Unicode" w:cs="Lucida Sans Unicode"/>
          <w:b/>
          <w:bCs/>
          <w:sz w:val="20"/>
          <w:szCs w:val="20"/>
        </w:rPr>
        <w:t>PSE-VPG-0</w:t>
      </w:r>
      <w:r>
        <w:rPr>
          <w:rFonts w:ascii="Lucida Sans Unicode" w:hAnsi="Lucida Sans Unicode" w:cs="Lucida Sans Unicode"/>
          <w:b/>
          <w:bCs/>
          <w:sz w:val="20"/>
          <w:szCs w:val="20"/>
        </w:rPr>
        <w:t>4</w:t>
      </w:r>
      <w:r w:rsidR="005150D1">
        <w:rPr>
          <w:rFonts w:ascii="Lucida Sans Unicode" w:hAnsi="Lucida Sans Unicode" w:cs="Lucida Sans Unicode"/>
          <w:b/>
          <w:bCs/>
          <w:sz w:val="20"/>
          <w:szCs w:val="20"/>
        </w:rPr>
        <w:t>3</w:t>
      </w:r>
      <w:r w:rsidRPr="00DB02A9">
        <w:rPr>
          <w:rFonts w:ascii="Lucida Sans Unicode" w:hAnsi="Lucida Sans Unicode" w:cs="Lucida Sans Unicode"/>
          <w:b/>
          <w:bCs/>
          <w:sz w:val="20"/>
          <w:szCs w:val="20"/>
        </w:rPr>
        <w:t>/2024</w:t>
      </w:r>
      <w:r w:rsidR="005150D1">
        <w:rPr>
          <w:rFonts w:ascii="Lucida Sans Unicode" w:hAnsi="Lucida Sans Unicode" w:cs="Lucida Sans Unicode"/>
          <w:b/>
          <w:bCs/>
          <w:sz w:val="20"/>
          <w:szCs w:val="20"/>
        </w:rPr>
        <w:t xml:space="preserve"> y PSE-VPG-044/2024</w:t>
      </w:r>
      <w:r w:rsidRPr="25FEC944">
        <w:rPr>
          <w:rFonts w:ascii="Lucida Sans Unicode" w:hAnsi="Lucida Sans Unicode" w:cs="Lucida Sans Unicode"/>
          <w:sz w:val="20"/>
          <w:szCs w:val="20"/>
        </w:rPr>
        <w:t>.</w:t>
      </w:r>
    </w:p>
    <w:p w14:paraId="56841F9B" w14:textId="77777777" w:rsidR="007434BD" w:rsidRPr="000653F8" w:rsidRDefault="007434BD" w:rsidP="003351D1">
      <w:pPr>
        <w:pStyle w:val="Sinespaciado"/>
        <w:spacing w:line="276" w:lineRule="auto"/>
        <w:jc w:val="both"/>
        <w:rPr>
          <w:rFonts w:ascii="Lucida Sans Unicode" w:hAnsi="Lucida Sans Unicode" w:cs="Lucida Sans Unicode"/>
          <w:sz w:val="20"/>
          <w:szCs w:val="20"/>
        </w:rPr>
      </w:pPr>
    </w:p>
    <w:p w14:paraId="25BD69BB" w14:textId="77777777" w:rsidR="007434BD" w:rsidRDefault="007434BD" w:rsidP="003351D1">
      <w:pPr>
        <w:pStyle w:val="Sinespaciado"/>
        <w:spacing w:line="276" w:lineRule="auto"/>
        <w:jc w:val="both"/>
        <w:rPr>
          <w:rFonts w:ascii="Lucida Sans Unicode" w:hAnsi="Lucida Sans Unicode" w:cs="Lucida Sans Unicode"/>
          <w:sz w:val="20"/>
          <w:szCs w:val="20"/>
        </w:rPr>
      </w:pPr>
      <w:r w:rsidRPr="25FEC944">
        <w:rPr>
          <w:rFonts w:ascii="Lucida Sans Unicode" w:hAnsi="Lucida Sans Unicode" w:cs="Lucida Sans Unicode"/>
          <w:sz w:val="20"/>
          <w:szCs w:val="20"/>
        </w:rPr>
        <w:t xml:space="preserve">Para mayor apreciación, el presente informe expone de manera detallada la siguiente </w:t>
      </w:r>
      <w:r>
        <w:rPr>
          <w:rFonts w:ascii="Lucida Sans Unicode" w:hAnsi="Lucida Sans Unicode" w:cs="Lucida Sans Unicode"/>
          <w:sz w:val="20"/>
          <w:szCs w:val="20"/>
        </w:rPr>
        <w:t>información:</w:t>
      </w:r>
    </w:p>
    <w:p w14:paraId="6E8DFE67" w14:textId="77777777" w:rsidR="007434BD" w:rsidRDefault="007434BD" w:rsidP="003351D1">
      <w:pPr>
        <w:pStyle w:val="Sinespaciado"/>
        <w:spacing w:line="276" w:lineRule="auto"/>
        <w:jc w:val="both"/>
        <w:rPr>
          <w:rFonts w:ascii="Lucida Sans Unicode" w:hAnsi="Lucida Sans Unicode" w:cs="Lucida Sans Unicode"/>
          <w:sz w:val="20"/>
          <w:szCs w:val="20"/>
        </w:rPr>
      </w:pPr>
    </w:p>
    <w:tbl>
      <w:tblPr>
        <w:tblpPr w:leftFromText="141" w:rightFromText="141" w:vertAnchor="page" w:horzAnchor="margin" w:tblpY="2821"/>
        <w:tblW w:w="9326" w:type="dxa"/>
        <w:tblCellMar>
          <w:left w:w="70" w:type="dxa"/>
          <w:right w:w="70" w:type="dxa"/>
        </w:tblCellMar>
        <w:tblLook w:val="04A0" w:firstRow="1" w:lastRow="0" w:firstColumn="1" w:lastColumn="0" w:noHBand="0" w:noVBand="1"/>
      </w:tblPr>
      <w:tblGrid>
        <w:gridCol w:w="1410"/>
        <w:gridCol w:w="2836"/>
        <w:gridCol w:w="3125"/>
        <w:gridCol w:w="1955"/>
      </w:tblGrid>
      <w:tr w:rsidR="007434BD" w:rsidRPr="005D1738" w14:paraId="4D3551B4" w14:textId="77777777" w:rsidTr="003351D1">
        <w:trPr>
          <w:trHeight w:val="567"/>
        </w:trPr>
        <w:tc>
          <w:tcPr>
            <w:tcW w:w="9326" w:type="dxa"/>
            <w:gridSpan w:val="4"/>
            <w:tcBorders>
              <w:top w:val="single" w:sz="4" w:space="0" w:color="auto"/>
              <w:left w:val="single" w:sz="4" w:space="0" w:color="auto"/>
              <w:bottom w:val="single" w:sz="8" w:space="0" w:color="auto"/>
              <w:right w:val="single" w:sz="4" w:space="0" w:color="auto"/>
            </w:tcBorders>
            <w:shd w:val="clear" w:color="auto" w:fill="23BBB4"/>
            <w:noWrap/>
            <w:vAlign w:val="center"/>
          </w:tcPr>
          <w:p w14:paraId="58659C98" w14:textId="5367403E"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hAnsi="Lucida Sans Unicode" w:cs="Lucida Sans Unicode"/>
                <w:noProof/>
                <w:sz w:val="17"/>
                <w:szCs w:val="17"/>
                <w:lang w:val="es-MX" w:eastAsia="es-MX"/>
              </w:rPr>
              <w:lastRenderedPageBreak/>
              <w:drawing>
                <wp:inline distT="0" distB="0" distL="0" distR="0" wp14:anchorId="7E4C6E81" wp14:editId="55384884">
                  <wp:extent cx="569865" cy="304800"/>
                  <wp:effectExtent l="0" t="0" r="1905" b="0"/>
                  <wp:docPr id="1302885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5D1738">
              <w:rPr>
                <w:rFonts w:ascii="Lucida Sans Unicode" w:hAnsi="Lucida Sans Unicode" w:cs="Lucida Sans Unicode"/>
                <w:sz w:val="17"/>
                <w:szCs w:val="17"/>
              </w:rPr>
              <w:tab/>
              <w:t xml:space="preserve">   </w:t>
            </w:r>
            <w:r w:rsidRPr="005D1738">
              <w:rPr>
                <w:rFonts w:ascii="Lucida Sans Unicode" w:eastAsia="Times New Roman" w:hAnsi="Lucida Sans Unicode" w:cs="Lucida Sans Unicode"/>
                <w:b/>
                <w:bCs/>
                <w:color w:val="000000"/>
                <w:sz w:val="17"/>
                <w:szCs w:val="17"/>
                <w:lang w:eastAsia="es-MX"/>
              </w:rPr>
              <w:t xml:space="preserve">INFORME DE VIOLENCIA POLÍTICA </w:t>
            </w:r>
            <w:r w:rsidR="00382D54" w:rsidRPr="005D1738">
              <w:rPr>
                <w:rFonts w:ascii="Lucida Sans Unicode" w:eastAsia="Times New Roman" w:hAnsi="Lucida Sans Unicode" w:cs="Lucida Sans Unicode"/>
                <w:b/>
                <w:bCs/>
                <w:color w:val="000000"/>
                <w:sz w:val="17"/>
                <w:szCs w:val="17"/>
                <w:lang w:eastAsia="es-MX"/>
              </w:rPr>
              <w:t>AGOSTO</w:t>
            </w:r>
            <w:r w:rsidR="007F74A1">
              <w:rPr>
                <w:rFonts w:ascii="Lucida Sans Unicode" w:eastAsia="Times New Roman" w:hAnsi="Lucida Sans Unicode" w:cs="Lucida Sans Unicode"/>
                <w:b/>
                <w:bCs/>
                <w:color w:val="000000"/>
                <w:sz w:val="17"/>
                <w:szCs w:val="17"/>
                <w:lang w:eastAsia="es-MX"/>
              </w:rPr>
              <w:t xml:space="preserve"> </w:t>
            </w:r>
            <w:r w:rsidRPr="005D1738">
              <w:rPr>
                <w:rFonts w:ascii="Lucida Sans Unicode" w:eastAsia="Times New Roman" w:hAnsi="Lucida Sans Unicode" w:cs="Lucida Sans Unicode"/>
                <w:b/>
                <w:bCs/>
                <w:color w:val="000000"/>
                <w:sz w:val="17"/>
                <w:szCs w:val="17"/>
                <w:lang w:eastAsia="es-MX"/>
              </w:rPr>
              <w:t>-</w:t>
            </w:r>
            <w:r w:rsidR="007F74A1">
              <w:rPr>
                <w:rFonts w:ascii="Lucida Sans Unicode" w:eastAsia="Times New Roman" w:hAnsi="Lucida Sans Unicode" w:cs="Lucida Sans Unicode"/>
                <w:b/>
                <w:bCs/>
                <w:color w:val="000000"/>
                <w:sz w:val="17"/>
                <w:szCs w:val="17"/>
                <w:lang w:eastAsia="es-MX"/>
              </w:rPr>
              <w:t xml:space="preserve"> </w:t>
            </w:r>
            <w:r w:rsidR="00382D54" w:rsidRPr="005D1738">
              <w:rPr>
                <w:rFonts w:ascii="Lucida Sans Unicode" w:eastAsia="Times New Roman" w:hAnsi="Lucida Sans Unicode" w:cs="Lucida Sans Unicode"/>
                <w:b/>
                <w:bCs/>
                <w:color w:val="000000"/>
                <w:sz w:val="17"/>
                <w:szCs w:val="17"/>
                <w:lang w:eastAsia="es-MX"/>
              </w:rPr>
              <w:t>SEPTIEMBRE</w:t>
            </w:r>
            <w:r w:rsidRPr="005D1738">
              <w:rPr>
                <w:rFonts w:ascii="Lucida Sans Unicode" w:eastAsia="Times New Roman" w:hAnsi="Lucida Sans Unicode" w:cs="Lucida Sans Unicode"/>
                <w:b/>
                <w:bCs/>
                <w:color w:val="000000"/>
                <w:sz w:val="17"/>
                <w:szCs w:val="17"/>
                <w:lang w:eastAsia="es-MX"/>
              </w:rPr>
              <w:t xml:space="preserve"> 2024</w:t>
            </w:r>
          </w:p>
        </w:tc>
      </w:tr>
      <w:tr w:rsidR="007434BD" w:rsidRPr="005D1738" w14:paraId="4CD0C5DF" w14:textId="77777777" w:rsidTr="003351D1">
        <w:trPr>
          <w:trHeight w:val="454"/>
        </w:trPr>
        <w:tc>
          <w:tcPr>
            <w:tcW w:w="9326" w:type="dxa"/>
            <w:gridSpan w:val="4"/>
            <w:tcBorders>
              <w:top w:val="single" w:sz="8" w:space="0" w:color="auto"/>
              <w:left w:val="single" w:sz="4" w:space="0" w:color="auto"/>
              <w:bottom w:val="single" w:sz="4" w:space="0" w:color="auto"/>
              <w:right w:val="single" w:sz="4" w:space="0" w:color="auto"/>
            </w:tcBorders>
            <w:shd w:val="clear" w:color="auto" w:fill="0DA7B7"/>
            <w:noWrap/>
            <w:vAlign w:val="center"/>
            <w:hideMark/>
          </w:tcPr>
          <w:p w14:paraId="118C421B"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DATOS GENERALES</w:t>
            </w:r>
          </w:p>
        </w:tc>
      </w:tr>
      <w:tr w:rsidR="007434BD" w:rsidRPr="005D1738" w14:paraId="408AE90A" w14:textId="77777777" w:rsidTr="003351D1">
        <w:trPr>
          <w:trHeight w:val="454"/>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3E178"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Fecha en la que se presentó la queja o denuncia:</w:t>
            </w:r>
          </w:p>
        </w:tc>
        <w:tc>
          <w:tcPr>
            <w:tcW w:w="283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72D69D2" w14:textId="2AA7B394" w:rsidR="007434BD" w:rsidRPr="005D1738" w:rsidRDefault="007434BD" w:rsidP="003351D1">
            <w:pPr>
              <w:jc w:val="center"/>
              <w:rPr>
                <w:rFonts w:ascii="Lucida Sans Unicode" w:eastAsia="Times New Roman" w:hAnsi="Lucida Sans Unicode" w:cs="Lucida Sans Unicode"/>
                <w:color w:val="000000"/>
                <w:sz w:val="17"/>
                <w:szCs w:val="17"/>
                <w:lang w:eastAsia="es-MX"/>
              </w:rPr>
            </w:pPr>
            <w:r w:rsidRPr="28BB0295">
              <w:rPr>
                <w:rFonts w:ascii="Lucida Sans Unicode" w:eastAsia="Times New Roman" w:hAnsi="Lucida Sans Unicode" w:cs="Lucida Sans Unicode"/>
                <w:color w:val="000000" w:themeColor="text1"/>
                <w:sz w:val="17"/>
                <w:szCs w:val="17"/>
                <w:lang w:eastAsia="es-MX"/>
              </w:rPr>
              <w:t>0</w:t>
            </w:r>
            <w:r w:rsidR="00596D40" w:rsidRPr="28BB0295">
              <w:rPr>
                <w:rFonts w:ascii="Lucida Sans Unicode" w:eastAsia="Times New Roman" w:hAnsi="Lucida Sans Unicode" w:cs="Lucida Sans Unicode"/>
                <w:color w:val="000000" w:themeColor="text1"/>
                <w:sz w:val="17"/>
                <w:szCs w:val="17"/>
                <w:lang w:eastAsia="es-MX"/>
              </w:rPr>
              <w:t>2</w:t>
            </w:r>
            <w:r w:rsidRPr="28BB0295">
              <w:rPr>
                <w:rFonts w:ascii="Lucida Sans Unicode" w:eastAsia="Times New Roman" w:hAnsi="Lucida Sans Unicode" w:cs="Lucida Sans Unicode"/>
                <w:color w:val="000000" w:themeColor="text1"/>
                <w:sz w:val="17"/>
                <w:szCs w:val="17"/>
                <w:lang w:eastAsia="es-MX"/>
              </w:rPr>
              <w:t xml:space="preserve"> de </w:t>
            </w:r>
            <w:r w:rsidR="00596D40" w:rsidRPr="28BB0295">
              <w:rPr>
                <w:rFonts w:ascii="Lucida Sans Unicode" w:eastAsia="Times New Roman" w:hAnsi="Lucida Sans Unicode" w:cs="Lucida Sans Unicode"/>
                <w:color w:val="000000" w:themeColor="text1"/>
                <w:sz w:val="17"/>
                <w:szCs w:val="17"/>
                <w:lang w:eastAsia="es-MX"/>
              </w:rPr>
              <w:t>septiembre</w:t>
            </w:r>
          </w:p>
        </w:tc>
        <w:tc>
          <w:tcPr>
            <w:tcW w:w="3125" w:type="dxa"/>
            <w:tcBorders>
              <w:top w:val="single" w:sz="4" w:space="0" w:color="auto"/>
              <w:left w:val="nil"/>
              <w:bottom w:val="single" w:sz="8" w:space="0" w:color="auto"/>
              <w:right w:val="single" w:sz="8" w:space="0" w:color="000000" w:themeColor="text1"/>
            </w:tcBorders>
            <w:shd w:val="clear" w:color="auto" w:fill="D1D1D1" w:themeFill="background2" w:themeFillShade="E6"/>
            <w:noWrap/>
            <w:vAlign w:val="center"/>
            <w:hideMark/>
          </w:tcPr>
          <w:p w14:paraId="34418418"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Número de folio:</w:t>
            </w:r>
          </w:p>
        </w:tc>
        <w:tc>
          <w:tcPr>
            <w:tcW w:w="1955" w:type="dxa"/>
            <w:tcBorders>
              <w:top w:val="single" w:sz="4" w:space="0" w:color="auto"/>
              <w:left w:val="nil"/>
              <w:bottom w:val="single" w:sz="8" w:space="0" w:color="auto"/>
              <w:right w:val="single" w:sz="4" w:space="0" w:color="auto"/>
            </w:tcBorders>
            <w:shd w:val="clear" w:color="auto" w:fill="FFFFFF" w:themeFill="background1"/>
            <w:vAlign w:val="center"/>
            <w:hideMark/>
          </w:tcPr>
          <w:p w14:paraId="507556AC" w14:textId="5822381F" w:rsidR="007434BD" w:rsidRPr="005D1738" w:rsidRDefault="002B7559"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N/a</w:t>
            </w:r>
          </w:p>
        </w:tc>
      </w:tr>
      <w:tr w:rsidR="007434BD" w:rsidRPr="005D1738" w14:paraId="39BA1B77" w14:textId="77777777" w:rsidTr="003351D1">
        <w:trPr>
          <w:trHeight w:val="454"/>
        </w:trPr>
        <w:tc>
          <w:tcPr>
            <w:tcW w:w="1410" w:type="dxa"/>
            <w:vMerge/>
            <w:tcBorders>
              <w:left w:val="single" w:sz="4" w:space="0" w:color="auto"/>
            </w:tcBorders>
            <w:vAlign w:val="center"/>
            <w:hideMark/>
          </w:tcPr>
          <w:p w14:paraId="2C1AF555"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p>
        </w:tc>
        <w:tc>
          <w:tcPr>
            <w:tcW w:w="2836" w:type="dxa"/>
            <w:tcBorders>
              <w:top w:val="nil"/>
              <w:left w:val="single" w:sz="4" w:space="0" w:color="auto"/>
              <w:bottom w:val="single" w:sz="8" w:space="0" w:color="auto"/>
              <w:right w:val="single" w:sz="8" w:space="0" w:color="auto"/>
            </w:tcBorders>
            <w:shd w:val="clear" w:color="auto" w:fill="D1D1D1" w:themeFill="background2" w:themeFillShade="E6"/>
            <w:vAlign w:val="center"/>
            <w:hideMark/>
          </w:tcPr>
          <w:p w14:paraId="21428969" w14:textId="77777777" w:rsidR="007434BD" w:rsidRPr="005D1738" w:rsidRDefault="007434BD" w:rsidP="003351D1">
            <w:pPr>
              <w:jc w:val="center"/>
              <w:rPr>
                <w:rFonts w:ascii="Lucida Sans Unicode" w:eastAsia="Times New Roman" w:hAnsi="Lucida Sans Unicode" w:cs="Lucida Sans Unicode"/>
                <w:color w:val="000000"/>
                <w:sz w:val="17"/>
                <w:szCs w:val="17"/>
                <w:lang w:eastAsia="es-MX"/>
              </w:rPr>
            </w:pPr>
          </w:p>
        </w:tc>
        <w:tc>
          <w:tcPr>
            <w:tcW w:w="31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09E3838"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Número de expediente asignado:</w:t>
            </w:r>
          </w:p>
        </w:tc>
        <w:tc>
          <w:tcPr>
            <w:tcW w:w="1955" w:type="dxa"/>
            <w:tcBorders>
              <w:top w:val="nil"/>
              <w:left w:val="nil"/>
              <w:bottom w:val="single" w:sz="8" w:space="0" w:color="auto"/>
              <w:right w:val="single" w:sz="4" w:space="0" w:color="auto"/>
            </w:tcBorders>
            <w:shd w:val="clear" w:color="auto" w:fill="FFFFFF" w:themeFill="background1"/>
            <w:vAlign w:val="center"/>
            <w:hideMark/>
          </w:tcPr>
          <w:p w14:paraId="20DF833A" w14:textId="6C77FEE4" w:rsidR="007434BD" w:rsidRPr="005D1738" w:rsidRDefault="007434BD"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PSE-VPG-04</w:t>
            </w:r>
            <w:r w:rsidR="00382D54" w:rsidRPr="005D1738">
              <w:rPr>
                <w:rFonts w:ascii="Lucida Sans Unicode" w:eastAsia="Times New Roman" w:hAnsi="Lucida Sans Unicode" w:cs="Lucida Sans Unicode"/>
                <w:color w:val="000000"/>
                <w:sz w:val="17"/>
                <w:szCs w:val="17"/>
                <w:lang w:eastAsia="es-MX"/>
              </w:rPr>
              <w:t>3</w:t>
            </w:r>
            <w:r w:rsidRPr="005D1738">
              <w:rPr>
                <w:rFonts w:ascii="Lucida Sans Unicode" w:eastAsia="Times New Roman" w:hAnsi="Lucida Sans Unicode" w:cs="Lucida Sans Unicode"/>
                <w:color w:val="000000"/>
                <w:sz w:val="17"/>
                <w:szCs w:val="17"/>
                <w:lang w:eastAsia="es-MX"/>
              </w:rPr>
              <w:t>/2024</w:t>
            </w:r>
          </w:p>
        </w:tc>
      </w:tr>
      <w:tr w:rsidR="007434BD" w:rsidRPr="005D1738" w14:paraId="6297FBC2" w14:textId="77777777" w:rsidTr="003351D1">
        <w:trPr>
          <w:trHeight w:val="454"/>
        </w:trPr>
        <w:tc>
          <w:tcPr>
            <w:tcW w:w="141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BC8471" w14:textId="77777777" w:rsidR="007434BD" w:rsidRPr="005D1738" w:rsidRDefault="007434BD" w:rsidP="003351D1">
            <w:pPr>
              <w:ind w:left="-70"/>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Órgano del Instituto en que se presentó:</w:t>
            </w:r>
          </w:p>
        </w:tc>
        <w:tc>
          <w:tcPr>
            <w:tcW w:w="2836" w:type="dxa"/>
            <w:tcBorders>
              <w:top w:val="nil"/>
              <w:left w:val="single" w:sz="4" w:space="0" w:color="auto"/>
              <w:bottom w:val="single" w:sz="8" w:space="0" w:color="auto"/>
              <w:right w:val="single" w:sz="8" w:space="0" w:color="auto"/>
            </w:tcBorders>
            <w:shd w:val="clear" w:color="auto" w:fill="auto"/>
            <w:vAlign w:val="center"/>
            <w:hideMark/>
          </w:tcPr>
          <w:p w14:paraId="62319F37" w14:textId="2EFA7D8B" w:rsidR="007434BD" w:rsidRPr="005D1738" w:rsidRDefault="002B7559"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N/a</w:t>
            </w:r>
          </w:p>
        </w:tc>
        <w:tc>
          <w:tcPr>
            <w:tcW w:w="31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B5FBB7"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¿Fue remitida al Tribunal Electoral?</w:t>
            </w:r>
          </w:p>
        </w:tc>
        <w:tc>
          <w:tcPr>
            <w:tcW w:w="1955" w:type="dxa"/>
            <w:tcBorders>
              <w:top w:val="nil"/>
              <w:left w:val="nil"/>
              <w:bottom w:val="single" w:sz="8" w:space="0" w:color="auto"/>
              <w:right w:val="single" w:sz="4" w:space="0" w:color="auto"/>
            </w:tcBorders>
            <w:shd w:val="clear" w:color="auto" w:fill="auto"/>
            <w:vAlign w:val="center"/>
            <w:hideMark/>
          </w:tcPr>
          <w:p w14:paraId="7486632F" w14:textId="06A1B216" w:rsidR="007434BD" w:rsidRPr="005D1738" w:rsidRDefault="004E10EE" w:rsidP="003351D1">
            <w:pPr>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N</w:t>
            </w:r>
            <w:r w:rsidR="007434BD" w:rsidRPr="005D1738">
              <w:rPr>
                <w:rFonts w:ascii="Lucida Sans Unicode" w:eastAsia="Times New Roman" w:hAnsi="Lucida Sans Unicode" w:cs="Lucida Sans Unicode"/>
                <w:color w:val="000000"/>
                <w:sz w:val="17"/>
                <w:szCs w:val="17"/>
                <w:lang w:eastAsia="es-MX"/>
              </w:rPr>
              <w:t>o</w:t>
            </w:r>
          </w:p>
        </w:tc>
      </w:tr>
      <w:tr w:rsidR="007434BD" w:rsidRPr="005D1738" w14:paraId="1AD04BA9" w14:textId="77777777" w:rsidTr="003351D1">
        <w:trPr>
          <w:trHeight w:val="454"/>
        </w:trPr>
        <w:tc>
          <w:tcPr>
            <w:tcW w:w="1410" w:type="dxa"/>
            <w:vMerge/>
            <w:tcBorders>
              <w:left w:val="single" w:sz="4" w:space="0" w:color="auto"/>
            </w:tcBorders>
            <w:vAlign w:val="center"/>
            <w:hideMark/>
          </w:tcPr>
          <w:p w14:paraId="7BA21AB6"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p>
        </w:tc>
        <w:tc>
          <w:tcPr>
            <w:tcW w:w="2836" w:type="dxa"/>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4E7C523"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p>
        </w:tc>
        <w:tc>
          <w:tcPr>
            <w:tcW w:w="31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A827D80"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¿Conoce del asunto el Tribunal Electoral?</w:t>
            </w:r>
          </w:p>
        </w:tc>
        <w:tc>
          <w:tcPr>
            <w:tcW w:w="1955" w:type="dxa"/>
            <w:tcBorders>
              <w:top w:val="nil"/>
              <w:left w:val="nil"/>
              <w:bottom w:val="single" w:sz="8" w:space="0" w:color="auto"/>
              <w:right w:val="single" w:sz="4" w:space="0" w:color="auto"/>
            </w:tcBorders>
            <w:shd w:val="clear" w:color="auto" w:fill="auto"/>
            <w:vAlign w:val="center"/>
            <w:hideMark/>
          </w:tcPr>
          <w:p w14:paraId="1B154A4E" w14:textId="77777777" w:rsidR="007434BD" w:rsidRPr="005D1738" w:rsidRDefault="007434BD"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No</w:t>
            </w:r>
          </w:p>
        </w:tc>
      </w:tr>
      <w:tr w:rsidR="007434BD" w:rsidRPr="005D1738" w14:paraId="668A30A8" w14:textId="77777777" w:rsidTr="003351D1">
        <w:trPr>
          <w:trHeight w:val="419"/>
        </w:trPr>
        <w:tc>
          <w:tcPr>
            <w:tcW w:w="9326" w:type="dxa"/>
            <w:gridSpan w:val="4"/>
            <w:tcBorders>
              <w:top w:val="single" w:sz="8" w:space="0" w:color="auto"/>
              <w:left w:val="single" w:sz="4" w:space="0" w:color="auto"/>
              <w:bottom w:val="single" w:sz="4" w:space="0" w:color="auto"/>
              <w:right w:val="single" w:sz="4" w:space="0" w:color="auto"/>
            </w:tcBorders>
            <w:shd w:val="clear" w:color="auto" w:fill="0DA7B7"/>
            <w:noWrap/>
            <w:vAlign w:val="center"/>
            <w:hideMark/>
          </w:tcPr>
          <w:p w14:paraId="43F34426"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TRÁMITE</w:t>
            </w:r>
          </w:p>
        </w:tc>
      </w:tr>
      <w:tr w:rsidR="007434BD" w:rsidRPr="005D1738" w14:paraId="6957C78B" w14:textId="77777777" w:rsidTr="003351D1">
        <w:trPr>
          <w:trHeight w:val="647"/>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9887A"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Resumen de la conducta denunciada:</w:t>
            </w:r>
          </w:p>
        </w:tc>
        <w:tc>
          <w:tcPr>
            <w:tcW w:w="79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6A301" w14:textId="3DCA8AAE" w:rsidR="00C50801" w:rsidRPr="005D1738" w:rsidRDefault="009348CF" w:rsidP="003351D1">
            <w:pPr>
              <w:jc w:val="both"/>
              <w:rPr>
                <w:rFonts w:ascii="Lucida Sans Unicode" w:hAnsi="Lucida Sans Unicode" w:cs="Lucida Sans Unicode"/>
                <w:color w:val="000000"/>
                <w:sz w:val="17"/>
                <w:szCs w:val="17"/>
                <w:lang w:val="es-MX"/>
              </w:rPr>
            </w:pPr>
            <w:r w:rsidRPr="005D1738">
              <w:rPr>
                <w:rFonts w:ascii="Lucida Sans Unicode" w:hAnsi="Lucida Sans Unicode" w:cs="Lucida Sans Unicode"/>
                <w:color w:val="000000"/>
                <w:sz w:val="17"/>
                <w:szCs w:val="17"/>
                <w:lang w:val="es-MX"/>
              </w:rPr>
              <w:t xml:space="preserve">El </w:t>
            </w:r>
            <w:r w:rsidR="00DA4A89">
              <w:rPr>
                <w:rFonts w:ascii="Lucida Sans Unicode" w:hAnsi="Lucida Sans Unicode" w:cs="Lucida Sans Unicode"/>
                <w:color w:val="000000"/>
                <w:sz w:val="17"/>
                <w:szCs w:val="17"/>
                <w:lang w:val="es-MX"/>
              </w:rPr>
              <w:t>P</w:t>
            </w:r>
            <w:r w:rsidRPr="005D1738">
              <w:rPr>
                <w:rFonts w:ascii="Lucida Sans Unicode" w:hAnsi="Lucida Sans Unicode" w:cs="Lucida Sans Unicode"/>
                <w:color w:val="000000"/>
                <w:sz w:val="17"/>
                <w:szCs w:val="17"/>
                <w:lang w:val="es-MX"/>
              </w:rPr>
              <w:t xml:space="preserve">rocedimiento </w:t>
            </w:r>
            <w:r w:rsidR="00DA4A89">
              <w:rPr>
                <w:rFonts w:ascii="Lucida Sans Unicode" w:hAnsi="Lucida Sans Unicode" w:cs="Lucida Sans Unicode"/>
                <w:color w:val="000000"/>
                <w:sz w:val="17"/>
                <w:szCs w:val="17"/>
                <w:lang w:val="es-MX"/>
              </w:rPr>
              <w:t>S</w:t>
            </w:r>
            <w:r w:rsidRPr="005D1738">
              <w:rPr>
                <w:rFonts w:ascii="Lucida Sans Unicode" w:hAnsi="Lucida Sans Unicode" w:cs="Lucida Sans Unicode"/>
                <w:color w:val="000000"/>
                <w:sz w:val="17"/>
                <w:szCs w:val="17"/>
                <w:lang w:val="es-MX"/>
              </w:rPr>
              <w:t xml:space="preserve">ancionador </w:t>
            </w:r>
            <w:r w:rsidR="00DA4A89">
              <w:rPr>
                <w:rFonts w:ascii="Lucida Sans Unicode" w:hAnsi="Lucida Sans Unicode" w:cs="Lucida Sans Unicode"/>
                <w:color w:val="000000"/>
                <w:sz w:val="17"/>
                <w:szCs w:val="17"/>
                <w:lang w:val="es-MX"/>
              </w:rPr>
              <w:t>E</w:t>
            </w:r>
            <w:r w:rsidRPr="005D1738">
              <w:rPr>
                <w:rFonts w:ascii="Lucida Sans Unicode" w:hAnsi="Lucida Sans Unicode" w:cs="Lucida Sans Unicode"/>
                <w:color w:val="000000"/>
                <w:sz w:val="17"/>
                <w:szCs w:val="17"/>
                <w:lang w:val="es-MX"/>
              </w:rPr>
              <w:t xml:space="preserve">special dio inicio con motivo del acuerdo de escisión dictado dentro del diverso procedimiento PSE-VPG-042/2024, en el que fue aportado como medio de convicción el escrito de denuncia promovido por una regidora del Ayuntamiento de Mascota, Jalisco, en contra de la presidenta municipal interina y el Secretario General de dicho municipio. Al respecto, la promovente se duele esencialmente de haber sufrido violencia política por razón de género, pues a su decir, los denunciados omitieron dar respuesta a una solicitud presentada, con lo que vulneró su derecho a presentar y exponer ante el </w:t>
            </w:r>
            <w:r w:rsidR="00A040A0">
              <w:rPr>
                <w:rFonts w:ascii="Lucida Sans Unicode" w:hAnsi="Lucida Sans Unicode" w:cs="Lucida Sans Unicode"/>
                <w:color w:val="000000"/>
                <w:sz w:val="17"/>
                <w:szCs w:val="17"/>
                <w:lang w:val="es-MX"/>
              </w:rPr>
              <w:t>A</w:t>
            </w:r>
            <w:r w:rsidRPr="005D1738">
              <w:rPr>
                <w:rFonts w:ascii="Lucida Sans Unicode" w:hAnsi="Lucida Sans Unicode" w:cs="Lucida Sans Unicode"/>
                <w:color w:val="000000"/>
                <w:sz w:val="17"/>
                <w:szCs w:val="17"/>
                <w:lang w:val="es-MX"/>
              </w:rPr>
              <w:t xml:space="preserve">yuntamiento y ejercer debidamente sus funciones. </w:t>
            </w:r>
          </w:p>
          <w:p w14:paraId="75F9B944" w14:textId="77777777" w:rsidR="007434BD" w:rsidRPr="005D1738" w:rsidRDefault="007434BD" w:rsidP="003351D1">
            <w:pPr>
              <w:jc w:val="both"/>
              <w:rPr>
                <w:rFonts w:ascii="Lucida Sans Unicode" w:eastAsia="Times New Roman" w:hAnsi="Lucida Sans Unicode" w:cs="Lucida Sans Unicode"/>
                <w:bCs/>
                <w:color w:val="000000"/>
                <w:sz w:val="17"/>
                <w:szCs w:val="17"/>
                <w:lang w:eastAsia="es-MX"/>
              </w:rPr>
            </w:pPr>
          </w:p>
          <w:p w14:paraId="0845659C" w14:textId="01A8789E" w:rsidR="007434BD" w:rsidRPr="005D1738" w:rsidRDefault="007434BD" w:rsidP="003351D1">
            <w:pPr>
              <w:jc w:val="both"/>
              <w:rPr>
                <w:rFonts w:ascii="Lucida Sans Unicode" w:hAnsi="Lucida Sans Unicode" w:cs="Lucida Sans Unicode"/>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 xml:space="preserve">MEDIDAS CAUTELARES Y OTRAS ACCIONES: </w:t>
            </w:r>
            <w:r w:rsidRPr="005D1738">
              <w:rPr>
                <w:rFonts w:ascii="Lucida Sans Unicode" w:eastAsia="Times New Roman" w:hAnsi="Lucida Sans Unicode" w:cs="Lucida Sans Unicode"/>
                <w:color w:val="000000"/>
                <w:sz w:val="17"/>
                <w:szCs w:val="17"/>
                <w:lang w:eastAsia="es-MX"/>
              </w:rPr>
              <w:t xml:space="preserve"> En atención al Protocolo para la atención a víctimas</w:t>
            </w:r>
            <w:r w:rsidR="03056A51" w:rsidRPr="005D1738">
              <w:rPr>
                <w:rFonts w:ascii="Lucida Sans Unicode" w:eastAsia="Times New Roman" w:hAnsi="Lucida Sans Unicode" w:cs="Lucida Sans Unicode"/>
                <w:color w:val="000000"/>
                <w:sz w:val="17"/>
                <w:szCs w:val="17"/>
                <w:lang w:eastAsia="es-MX"/>
              </w:rPr>
              <w:t xml:space="preserve"> de este Instituto</w:t>
            </w:r>
            <w:r w:rsidRPr="005D1738">
              <w:rPr>
                <w:rFonts w:ascii="Lucida Sans Unicode" w:eastAsia="Times New Roman" w:hAnsi="Lucida Sans Unicode" w:cs="Lucida Sans Unicode"/>
                <w:color w:val="000000"/>
                <w:sz w:val="17"/>
                <w:szCs w:val="17"/>
                <w:lang w:eastAsia="es-MX"/>
              </w:rPr>
              <w:t>, se determinó dar vista del escrito de denuncia, a la</w:t>
            </w:r>
            <w:r w:rsidR="00CA2714" w:rsidRPr="005D1738">
              <w:rPr>
                <w:rFonts w:ascii="Lucida Sans Unicode" w:eastAsia="Times New Roman" w:hAnsi="Lucida Sans Unicode" w:cs="Lucida Sans Unicode"/>
                <w:color w:val="000000"/>
                <w:sz w:val="17"/>
                <w:szCs w:val="17"/>
                <w:lang w:eastAsia="es-MX"/>
              </w:rPr>
              <w:t xml:space="preserve"> Fiscalía Especializada en Materia de Delitos Electorales del Estado de Jalisco y la Coordinación General del OPD denominado Red de Centros de Justicia para las Mujeres del Estado de Jalisco</w:t>
            </w:r>
            <w:r w:rsidR="009348CF" w:rsidRPr="005D1738">
              <w:rPr>
                <w:rFonts w:ascii="Lucida Sans Unicode" w:eastAsia="Times New Roman" w:hAnsi="Lucida Sans Unicode" w:cs="Lucida Sans Unicode"/>
                <w:color w:val="000000"/>
                <w:sz w:val="17"/>
                <w:szCs w:val="17"/>
                <w:lang w:eastAsia="es-MX"/>
              </w:rPr>
              <w:t xml:space="preserve">. Asimismo, se señaló fecha para la aplicación del Cuestionario de Evaluación de riesgo, sin embargo, la denunciante no compareció, pese haber sido debidamente notificada. </w:t>
            </w:r>
            <w:r w:rsidR="009348CF" w:rsidRPr="005D1738">
              <w:rPr>
                <w:rFonts w:ascii="Lucida Sans Unicode" w:hAnsi="Lucida Sans Unicode" w:cs="Lucida Sans Unicode"/>
                <w:spacing w:val="-3"/>
                <w:sz w:val="17"/>
                <w:szCs w:val="17"/>
                <w:lang w:eastAsia="ar-SA"/>
              </w:rPr>
              <w:t>Por otra parte, en aras de allegarse de los elementos necesarios para la debida integración del procedimiento se solicitó a la denunciante, para el caso que fuera su deseo, ampliara la narración de los hechos que considera constitutivos de violencia.</w:t>
            </w:r>
            <w:r w:rsidR="005D1738" w:rsidRPr="005D1738">
              <w:rPr>
                <w:rFonts w:ascii="Lucida Sans Unicode" w:hAnsi="Lucida Sans Unicode" w:cs="Lucida Sans Unicode"/>
                <w:color w:val="000000" w:themeColor="text1"/>
                <w:sz w:val="17"/>
                <w:szCs w:val="17"/>
              </w:rPr>
              <w:t xml:space="preserve"> Finalmente, se encuentra pendiente la determinación por parte de la Secretaría Ejecutiva de este organismo electoral, para el caso de que se estime necesario el dictado de una medida cautelar, que sea propuesta a la Comisión de Quejas y Denuncias.</w:t>
            </w:r>
          </w:p>
        </w:tc>
      </w:tr>
      <w:tr w:rsidR="007434BD" w:rsidRPr="005D1738" w14:paraId="26C5CBD5" w14:textId="77777777" w:rsidTr="003351D1">
        <w:trPr>
          <w:trHeight w:val="504"/>
        </w:trPr>
        <w:tc>
          <w:tcPr>
            <w:tcW w:w="1410" w:type="dxa"/>
            <w:vMerge/>
            <w:tcBorders>
              <w:left w:val="single" w:sz="4" w:space="0" w:color="auto"/>
              <w:bottom w:val="single" w:sz="4" w:space="0" w:color="auto"/>
              <w:right w:val="single" w:sz="4" w:space="0" w:color="auto"/>
            </w:tcBorders>
            <w:vAlign w:val="center"/>
          </w:tcPr>
          <w:p w14:paraId="678F1056"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p>
        </w:tc>
        <w:tc>
          <w:tcPr>
            <w:tcW w:w="7916" w:type="dxa"/>
            <w:gridSpan w:val="3"/>
            <w:vMerge/>
            <w:tcBorders>
              <w:left w:val="single" w:sz="4" w:space="0" w:color="auto"/>
              <w:bottom w:val="single" w:sz="4" w:space="0" w:color="auto"/>
              <w:right w:val="single" w:sz="4" w:space="0" w:color="auto"/>
            </w:tcBorders>
            <w:vAlign w:val="center"/>
          </w:tcPr>
          <w:p w14:paraId="7672A235" w14:textId="77777777" w:rsidR="007434BD" w:rsidRPr="005D1738" w:rsidRDefault="007434BD" w:rsidP="003351D1">
            <w:pPr>
              <w:jc w:val="both"/>
              <w:rPr>
                <w:rFonts w:ascii="Lucida Sans Unicode" w:eastAsia="Times New Roman" w:hAnsi="Lucida Sans Unicode" w:cs="Lucida Sans Unicode"/>
                <w:b/>
                <w:bCs/>
                <w:color w:val="000000"/>
                <w:sz w:val="17"/>
                <w:szCs w:val="17"/>
                <w:lang w:eastAsia="es-MX"/>
              </w:rPr>
            </w:pPr>
          </w:p>
        </w:tc>
      </w:tr>
      <w:tr w:rsidR="007434BD" w:rsidRPr="005D1738" w14:paraId="5CEA2DE6" w14:textId="77777777" w:rsidTr="003351D1">
        <w:trPr>
          <w:trHeight w:val="476"/>
        </w:trPr>
        <w:tc>
          <w:tcPr>
            <w:tcW w:w="1410" w:type="dxa"/>
            <w:vMerge/>
            <w:tcBorders>
              <w:left w:val="single" w:sz="4" w:space="0" w:color="auto"/>
              <w:bottom w:val="single" w:sz="4" w:space="0" w:color="auto"/>
              <w:right w:val="single" w:sz="4" w:space="0" w:color="auto"/>
            </w:tcBorders>
            <w:vAlign w:val="center"/>
            <w:hideMark/>
          </w:tcPr>
          <w:p w14:paraId="0D297888"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p>
        </w:tc>
        <w:tc>
          <w:tcPr>
            <w:tcW w:w="7916" w:type="dxa"/>
            <w:gridSpan w:val="3"/>
            <w:vMerge/>
            <w:tcBorders>
              <w:left w:val="single" w:sz="4" w:space="0" w:color="auto"/>
              <w:bottom w:val="single" w:sz="4" w:space="0" w:color="auto"/>
              <w:right w:val="single" w:sz="4" w:space="0" w:color="auto"/>
            </w:tcBorders>
            <w:vAlign w:val="center"/>
            <w:hideMark/>
          </w:tcPr>
          <w:p w14:paraId="0B01BE32" w14:textId="77777777" w:rsidR="007434BD" w:rsidRPr="005D1738" w:rsidRDefault="007434BD" w:rsidP="003351D1">
            <w:pPr>
              <w:jc w:val="center"/>
              <w:rPr>
                <w:rFonts w:ascii="Lucida Sans Unicode" w:eastAsia="Times New Roman" w:hAnsi="Lucida Sans Unicode" w:cs="Lucida Sans Unicode"/>
                <w:color w:val="000000"/>
                <w:sz w:val="17"/>
                <w:szCs w:val="17"/>
                <w:lang w:eastAsia="es-MX"/>
              </w:rPr>
            </w:pPr>
          </w:p>
        </w:tc>
      </w:tr>
      <w:tr w:rsidR="007434BD" w:rsidRPr="005D1738" w14:paraId="01A3B773" w14:textId="77777777" w:rsidTr="003351D1">
        <w:trPr>
          <w:trHeight w:val="672"/>
        </w:trPr>
        <w:tc>
          <w:tcPr>
            <w:tcW w:w="1410"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EEFB111" w14:textId="77777777" w:rsidR="007434BD" w:rsidRPr="005D1738" w:rsidRDefault="007434BD"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La queja o denuncia fue:</w:t>
            </w:r>
          </w:p>
        </w:tc>
        <w:tc>
          <w:tcPr>
            <w:tcW w:w="79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688ADA" w14:textId="7F54DE8C" w:rsidR="007434BD" w:rsidRPr="005D1738" w:rsidRDefault="005D1738" w:rsidP="003351D1">
            <w:pPr>
              <w:jc w:val="both"/>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En trámite, toda vez que se encuentra pendiente la realización aquellas diligencias que se estimen pertinentes para la debida integración del procedimiento.</w:t>
            </w:r>
          </w:p>
        </w:tc>
      </w:tr>
    </w:tbl>
    <w:p w14:paraId="7A292581" w14:textId="77777777" w:rsidR="007434BD" w:rsidRDefault="007434BD" w:rsidP="007434BD">
      <w:pPr>
        <w:pStyle w:val="Sinespaciado"/>
        <w:spacing w:line="276" w:lineRule="auto"/>
        <w:rPr>
          <w:rFonts w:ascii="Lucida Sans Unicode" w:hAnsi="Lucida Sans Unicode" w:cs="Lucida Sans Unicode"/>
          <w:b/>
          <w:bCs/>
          <w:sz w:val="20"/>
          <w:szCs w:val="20"/>
        </w:rPr>
      </w:pPr>
    </w:p>
    <w:p w14:paraId="6AB87300" w14:textId="797E4816" w:rsidR="005D1738" w:rsidRDefault="005D1738">
      <w:pPr>
        <w:spacing w:after="160" w:line="259" w:lineRule="auto"/>
        <w:rPr>
          <w:rFonts w:ascii="Lucida Sans Unicode" w:eastAsia="Times New Roman" w:hAnsi="Lucida Sans Unicode" w:cs="Lucida Sans Unicode"/>
          <w:b/>
          <w:bCs/>
          <w:kern w:val="0"/>
          <w:sz w:val="20"/>
          <w:szCs w:val="20"/>
          <w:lang w:eastAsia="es-ES"/>
          <w14:ligatures w14:val="none"/>
        </w:rPr>
      </w:pPr>
    </w:p>
    <w:tbl>
      <w:tblPr>
        <w:tblpPr w:leftFromText="141" w:rightFromText="141" w:vertAnchor="page" w:horzAnchor="margin" w:tblpY="2821"/>
        <w:tblW w:w="9326" w:type="dxa"/>
        <w:tblCellMar>
          <w:left w:w="70" w:type="dxa"/>
          <w:right w:w="70" w:type="dxa"/>
        </w:tblCellMar>
        <w:tblLook w:val="04A0" w:firstRow="1" w:lastRow="0" w:firstColumn="1" w:lastColumn="0" w:noHBand="0" w:noVBand="1"/>
      </w:tblPr>
      <w:tblGrid>
        <w:gridCol w:w="1410"/>
        <w:gridCol w:w="2836"/>
        <w:gridCol w:w="3165"/>
        <w:gridCol w:w="1915"/>
      </w:tblGrid>
      <w:tr w:rsidR="005D1738" w:rsidRPr="005D1738" w14:paraId="5DA12649" w14:textId="77777777" w:rsidTr="003351D1">
        <w:trPr>
          <w:trHeight w:val="624"/>
        </w:trPr>
        <w:tc>
          <w:tcPr>
            <w:tcW w:w="9326" w:type="dxa"/>
            <w:gridSpan w:val="4"/>
            <w:tcBorders>
              <w:top w:val="single" w:sz="4" w:space="0" w:color="auto"/>
              <w:left w:val="single" w:sz="4" w:space="0" w:color="auto"/>
              <w:bottom w:val="single" w:sz="8" w:space="0" w:color="auto"/>
              <w:right w:val="single" w:sz="4" w:space="0" w:color="auto"/>
            </w:tcBorders>
            <w:shd w:val="clear" w:color="auto" w:fill="23BBB4"/>
            <w:noWrap/>
            <w:vAlign w:val="center"/>
          </w:tcPr>
          <w:p w14:paraId="05606220" w14:textId="690B796C"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hAnsi="Lucida Sans Unicode" w:cs="Lucida Sans Unicode"/>
                <w:noProof/>
                <w:sz w:val="17"/>
                <w:szCs w:val="17"/>
                <w:lang w:val="es-MX" w:eastAsia="es-MX"/>
              </w:rPr>
              <w:lastRenderedPageBreak/>
              <w:drawing>
                <wp:inline distT="0" distB="0" distL="0" distR="0" wp14:anchorId="145734B2" wp14:editId="708D5838">
                  <wp:extent cx="569865" cy="304800"/>
                  <wp:effectExtent l="0" t="0" r="1905" b="0"/>
                  <wp:docPr id="6120474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5D1738">
              <w:rPr>
                <w:rFonts w:ascii="Lucida Sans Unicode" w:hAnsi="Lucida Sans Unicode" w:cs="Lucida Sans Unicode"/>
                <w:sz w:val="17"/>
                <w:szCs w:val="17"/>
              </w:rPr>
              <w:tab/>
              <w:t xml:space="preserve">   </w:t>
            </w:r>
            <w:r w:rsidRPr="005D1738">
              <w:rPr>
                <w:rFonts w:ascii="Lucida Sans Unicode" w:eastAsia="Times New Roman" w:hAnsi="Lucida Sans Unicode" w:cs="Lucida Sans Unicode"/>
                <w:b/>
                <w:bCs/>
                <w:color w:val="000000"/>
                <w:sz w:val="17"/>
                <w:szCs w:val="17"/>
                <w:lang w:eastAsia="es-MX"/>
              </w:rPr>
              <w:t>INFORME DE VIOLENCIA POLÍTICA AGOSTO</w:t>
            </w:r>
            <w:r w:rsidR="005451E6">
              <w:rPr>
                <w:rFonts w:ascii="Lucida Sans Unicode" w:eastAsia="Times New Roman" w:hAnsi="Lucida Sans Unicode" w:cs="Lucida Sans Unicode"/>
                <w:b/>
                <w:bCs/>
                <w:color w:val="000000"/>
                <w:sz w:val="17"/>
                <w:szCs w:val="17"/>
                <w:lang w:eastAsia="es-MX"/>
              </w:rPr>
              <w:t xml:space="preserve"> </w:t>
            </w:r>
            <w:r w:rsidRPr="005D1738">
              <w:rPr>
                <w:rFonts w:ascii="Lucida Sans Unicode" w:eastAsia="Times New Roman" w:hAnsi="Lucida Sans Unicode" w:cs="Lucida Sans Unicode"/>
                <w:b/>
                <w:bCs/>
                <w:color w:val="000000"/>
                <w:sz w:val="17"/>
                <w:szCs w:val="17"/>
                <w:lang w:eastAsia="es-MX"/>
              </w:rPr>
              <w:t>-</w:t>
            </w:r>
            <w:r w:rsidR="005451E6">
              <w:rPr>
                <w:rFonts w:ascii="Lucida Sans Unicode" w:eastAsia="Times New Roman" w:hAnsi="Lucida Sans Unicode" w:cs="Lucida Sans Unicode"/>
                <w:b/>
                <w:bCs/>
                <w:color w:val="000000"/>
                <w:sz w:val="17"/>
                <w:szCs w:val="17"/>
                <w:lang w:eastAsia="es-MX"/>
              </w:rPr>
              <w:t xml:space="preserve"> </w:t>
            </w:r>
            <w:r w:rsidRPr="005D1738">
              <w:rPr>
                <w:rFonts w:ascii="Lucida Sans Unicode" w:eastAsia="Times New Roman" w:hAnsi="Lucida Sans Unicode" w:cs="Lucida Sans Unicode"/>
                <w:b/>
                <w:bCs/>
                <w:color w:val="000000"/>
                <w:sz w:val="17"/>
                <w:szCs w:val="17"/>
                <w:lang w:eastAsia="es-MX"/>
              </w:rPr>
              <w:t>SEPTIEMBRE 2024</w:t>
            </w:r>
          </w:p>
        </w:tc>
      </w:tr>
      <w:tr w:rsidR="005D1738" w:rsidRPr="005D1738" w14:paraId="55A8410B" w14:textId="77777777" w:rsidTr="003351D1">
        <w:trPr>
          <w:trHeight w:val="454"/>
        </w:trPr>
        <w:tc>
          <w:tcPr>
            <w:tcW w:w="9326" w:type="dxa"/>
            <w:gridSpan w:val="4"/>
            <w:tcBorders>
              <w:top w:val="single" w:sz="8" w:space="0" w:color="auto"/>
              <w:left w:val="single" w:sz="4" w:space="0" w:color="auto"/>
              <w:bottom w:val="single" w:sz="8" w:space="0" w:color="auto"/>
              <w:right w:val="single" w:sz="4" w:space="0" w:color="auto"/>
            </w:tcBorders>
            <w:shd w:val="clear" w:color="auto" w:fill="0DA7B7"/>
            <w:noWrap/>
            <w:vAlign w:val="center"/>
            <w:hideMark/>
          </w:tcPr>
          <w:p w14:paraId="0A46B55C"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DATOS GENERALES</w:t>
            </w:r>
          </w:p>
        </w:tc>
      </w:tr>
      <w:tr w:rsidR="005D1738" w:rsidRPr="005D1738" w14:paraId="10AD2502" w14:textId="77777777" w:rsidTr="003351D1">
        <w:trPr>
          <w:trHeight w:val="454"/>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42CCC"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Fecha en la que se presentó la queja o denuncia:</w:t>
            </w:r>
          </w:p>
        </w:tc>
        <w:tc>
          <w:tcPr>
            <w:tcW w:w="2836" w:type="dxa"/>
            <w:tcBorders>
              <w:top w:val="nil"/>
              <w:left w:val="single" w:sz="4" w:space="0" w:color="auto"/>
              <w:bottom w:val="single" w:sz="8" w:space="0" w:color="auto"/>
              <w:right w:val="single" w:sz="8" w:space="0" w:color="auto"/>
            </w:tcBorders>
            <w:shd w:val="clear" w:color="auto" w:fill="auto"/>
            <w:vAlign w:val="center"/>
            <w:hideMark/>
          </w:tcPr>
          <w:p w14:paraId="10C753DF" w14:textId="77777777" w:rsidR="005D1738" w:rsidRPr="005D1738" w:rsidRDefault="005D1738"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10 de septiembre</w:t>
            </w:r>
          </w:p>
        </w:tc>
        <w:tc>
          <w:tcPr>
            <w:tcW w:w="3165" w:type="dxa"/>
            <w:tcBorders>
              <w:top w:val="single" w:sz="8" w:space="0" w:color="auto"/>
              <w:left w:val="nil"/>
              <w:bottom w:val="single" w:sz="8" w:space="0" w:color="auto"/>
              <w:right w:val="single" w:sz="8" w:space="0" w:color="000000" w:themeColor="text1"/>
            </w:tcBorders>
            <w:shd w:val="clear" w:color="auto" w:fill="D1D1D1" w:themeFill="background2" w:themeFillShade="E6"/>
            <w:noWrap/>
            <w:vAlign w:val="center"/>
            <w:hideMark/>
          </w:tcPr>
          <w:p w14:paraId="49E9499C"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Número de folio:</w:t>
            </w:r>
          </w:p>
        </w:tc>
        <w:tc>
          <w:tcPr>
            <w:tcW w:w="1915" w:type="dxa"/>
            <w:tcBorders>
              <w:top w:val="nil"/>
              <w:left w:val="nil"/>
              <w:bottom w:val="single" w:sz="8" w:space="0" w:color="auto"/>
              <w:right w:val="single" w:sz="4" w:space="0" w:color="auto"/>
            </w:tcBorders>
            <w:shd w:val="clear" w:color="auto" w:fill="FFFFFF" w:themeFill="background1"/>
            <w:vAlign w:val="center"/>
            <w:hideMark/>
          </w:tcPr>
          <w:p w14:paraId="15B9B6F9" w14:textId="12970809" w:rsidR="005D1738" w:rsidRPr="005D1738" w:rsidRDefault="002125CB" w:rsidP="003351D1">
            <w:pPr>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0</w:t>
            </w:r>
            <w:r w:rsidR="005D1738" w:rsidRPr="005D1738">
              <w:rPr>
                <w:rFonts w:ascii="Lucida Sans Unicode" w:eastAsia="Times New Roman" w:hAnsi="Lucida Sans Unicode" w:cs="Lucida Sans Unicode"/>
                <w:color w:val="000000"/>
                <w:sz w:val="17"/>
                <w:szCs w:val="17"/>
                <w:lang w:eastAsia="es-MX"/>
              </w:rPr>
              <w:t>63</w:t>
            </w:r>
            <w:r w:rsidR="005B3618">
              <w:rPr>
                <w:rFonts w:ascii="Lucida Sans Unicode" w:eastAsia="Times New Roman" w:hAnsi="Lucida Sans Unicode" w:cs="Lucida Sans Unicode"/>
                <w:color w:val="000000"/>
                <w:sz w:val="17"/>
                <w:szCs w:val="17"/>
                <w:lang w:eastAsia="es-MX"/>
              </w:rPr>
              <w:t>4</w:t>
            </w:r>
            <w:r w:rsidR="005D1738" w:rsidRPr="005D1738">
              <w:rPr>
                <w:rFonts w:ascii="Lucida Sans Unicode" w:eastAsia="Times New Roman" w:hAnsi="Lucida Sans Unicode" w:cs="Lucida Sans Unicode"/>
                <w:color w:val="000000"/>
                <w:sz w:val="17"/>
                <w:szCs w:val="17"/>
                <w:lang w:eastAsia="es-MX"/>
              </w:rPr>
              <w:t>4</w:t>
            </w:r>
          </w:p>
        </w:tc>
      </w:tr>
      <w:tr w:rsidR="005D1738" w:rsidRPr="005D1738" w14:paraId="4A629A6E" w14:textId="77777777" w:rsidTr="003351D1">
        <w:trPr>
          <w:trHeight w:val="454"/>
        </w:trPr>
        <w:tc>
          <w:tcPr>
            <w:tcW w:w="1410" w:type="dxa"/>
            <w:vMerge/>
            <w:tcBorders>
              <w:left w:val="single" w:sz="4" w:space="0" w:color="auto"/>
              <w:bottom w:val="single" w:sz="4" w:space="0" w:color="auto"/>
            </w:tcBorders>
            <w:vAlign w:val="center"/>
            <w:hideMark/>
          </w:tcPr>
          <w:p w14:paraId="5D717A31"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p>
        </w:tc>
        <w:tc>
          <w:tcPr>
            <w:tcW w:w="2836" w:type="dxa"/>
            <w:tcBorders>
              <w:top w:val="nil"/>
              <w:left w:val="single" w:sz="4" w:space="0" w:color="auto"/>
              <w:bottom w:val="single" w:sz="8" w:space="0" w:color="auto"/>
              <w:right w:val="single" w:sz="8" w:space="0" w:color="auto"/>
            </w:tcBorders>
            <w:shd w:val="clear" w:color="auto" w:fill="D1D1D1" w:themeFill="background2" w:themeFillShade="E6"/>
            <w:vAlign w:val="center"/>
            <w:hideMark/>
          </w:tcPr>
          <w:p w14:paraId="65699A0B" w14:textId="77777777" w:rsidR="005D1738" w:rsidRPr="005D1738" w:rsidRDefault="005D1738" w:rsidP="003351D1">
            <w:pPr>
              <w:jc w:val="center"/>
              <w:rPr>
                <w:rFonts w:ascii="Lucida Sans Unicode" w:eastAsia="Times New Roman" w:hAnsi="Lucida Sans Unicode" w:cs="Lucida Sans Unicode"/>
                <w:color w:val="000000"/>
                <w:sz w:val="17"/>
                <w:szCs w:val="17"/>
                <w:lang w:eastAsia="es-MX"/>
              </w:rPr>
            </w:pPr>
          </w:p>
        </w:tc>
        <w:tc>
          <w:tcPr>
            <w:tcW w:w="31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F477595"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Número de expediente asignado:</w:t>
            </w:r>
          </w:p>
        </w:tc>
        <w:tc>
          <w:tcPr>
            <w:tcW w:w="1915" w:type="dxa"/>
            <w:tcBorders>
              <w:top w:val="nil"/>
              <w:left w:val="nil"/>
              <w:bottom w:val="single" w:sz="8" w:space="0" w:color="auto"/>
              <w:right w:val="single" w:sz="4" w:space="0" w:color="auto"/>
            </w:tcBorders>
            <w:shd w:val="clear" w:color="auto" w:fill="FFFFFF" w:themeFill="background1"/>
            <w:vAlign w:val="center"/>
            <w:hideMark/>
          </w:tcPr>
          <w:p w14:paraId="1376A9F3" w14:textId="77777777" w:rsidR="005D1738" w:rsidRPr="005D1738" w:rsidRDefault="005D1738"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PSE-VPG-044/2024</w:t>
            </w:r>
          </w:p>
        </w:tc>
      </w:tr>
      <w:tr w:rsidR="005D1738" w:rsidRPr="005D1738" w14:paraId="50FD541D" w14:textId="77777777" w:rsidTr="003351D1">
        <w:trPr>
          <w:trHeight w:val="454"/>
        </w:trPr>
        <w:tc>
          <w:tcPr>
            <w:tcW w:w="141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CB4EEB" w14:textId="77777777" w:rsidR="005D1738" w:rsidRPr="005D1738" w:rsidRDefault="005D1738" w:rsidP="003351D1">
            <w:pPr>
              <w:ind w:left="-70"/>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Órgano del Instituto en que se presentó:</w:t>
            </w:r>
          </w:p>
        </w:tc>
        <w:tc>
          <w:tcPr>
            <w:tcW w:w="2836" w:type="dxa"/>
            <w:tcBorders>
              <w:top w:val="nil"/>
              <w:left w:val="single" w:sz="4" w:space="0" w:color="auto"/>
              <w:bottom w:val="single" w:sz="8" w:space="0" w:color="auto"/>
              <w:right w:val="single" w:sz="8" w:space="0" w:color="auto"/>
            </w:tcBorders>
            <w:shd w:val="clear" w:color="auto" w:fill="auto"/>
            <w:vAlign w:val="center"/>
            <w:hideMark/>
          </w:tcPr>
          <w:p w14:paraId="699F68DB" w14:textId="4E978C30" w:rsidR="005D1738" w:rsidRPr="005D1738" w:rsidRDefault="005D1738"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 xml:space="preserve">Oficialía de </w:t>
            </w:r>
            <w:r w:rsidR="00316A5F">
              <w:rPr>
                <w:rFonts w:ascii="Lucida Sans Unicode" w:eastAsia="Times New Roman" w:hAnsi="Lucida Sans Unicode" w:cs="Lucida Sans Unicode"/>
                <w:color w:val="000000"/>
                <w:sz w:val="17"/>
                <w:szCs w:val="17"/>
                <w:lang w:eastAsia="es-MX"/>
              </w:rPr>
              <w:t>P</w:t>
            </w:r>
            <w:r w:rsidRPr="005D1738">
              <w:rPr>
                <w:rFonts w:ascii="Lucida Sans Unicode" w:eastAsia="Times New Roman" w:hAnsi="Lucida Sans Unicode" w:cs="Lucida Sans Unicode"/>
                <w:color w:val="000000"/>
                <w:sz w:val="17"/>
                <w:szCs w:val="17"/>
                <w:lang w:eastAsia="es-MX"/>
              </w:rPr>
              <w:t xml:space="preserve">artes de este </w:t>
            </w:r>
            <w:r w:rsidR="00316A5F">
              <w:rPr>
                <w:rFonts w:ascii="Lucida Sans Unicode" w:eastAsia="Times New Roman" w:hAnsi="Lucida Sans Unicode" w:cs="Lucida Sans Unicode"/>
                <w:color w:val="000000"/>
                <w:sz w:val="17"/>
                <w:szCs w:val="17"/>
                <w:lang w:eastAsia="es-MX"/>
              </w:rPr>
              <w:t>I</w:t>
            </w:r>
            <w:r w:rsidRPr="005D1738">
              <w:rPr>
                <w:rFonts w:ascii="Lucida Sans Unicode" w:eastAsia="Times New Roman" w:hAnsi="Lucida Sans Unicode" w:cs="Lucida Sans Unicode"/>
                <w:color w:val="000000"/>
                <w:sz w:val="17"/>
                <w:szCs w:val="17"/>
                <w:lang w:eastAsia="es-MX"/>
              </w:rPr>
              <w:t>nstituto</w:t>
            </w:r>
          </w:p>
        </w:tc>
        <w:tc>
          <w:tcPr>
            <w:tcW w:w="31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3869172"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¿Fue remitida al Tribunal Electoral?</w:t>
            </w:r>
          </w:p>
        </w:tc>
        <w:tc>
          <w:tcPr>
            <w:tcW w:w="1915" w:type="dxa"/>
            <w:tcBorders>
              <w:top w:val="nil"/>
              <w:left w:val="nil"/>
              <w:bottom w:val="single" w:sz="8" w:space="0" w:color="auto"/>
              <w:right w:val="single" w:sz="4" w:space="0" w:color="auto"/>
            </w:tcBorders>
            <w:shd w:val="clear" w:color="auto" w:fill="auto"/>
            <w:vAlign w:val="center"/>
            <w:hideMark/>
          </w:tcPr>
          <w:p w14:paraId="7C868DDD" w14:textId="4C317ABF" w:rsidR="005D1738" w:rsidRPr="005D1738" w:rsidRDefault="00316A5F" w:rsidP="003351D1">
            <w:pPr>
              <w:jc w:val="center"/>
              <w:rPr>
                <w:rFonts w:ascii="Lucida Sans Unicode" w:eastAsia="Times New Roman" w:hAnsi="Lucida Sans Unicode" w:cs="Lucida Sans Unicode"/>
                <w:color w:val="000000"/>
                <w:sz w:val="17"/>
                <w:szCs w:val="17"/>
                <w:lang w:eastAsia="es-MX"/>
              </w:rPr>
            </w:pPr>
            <w:r>
              <w:rPr>
                <w:rFonts w:ascii="Lucida Sans Unicode" w:eastAsia="Times New Roman" w:hAnsi="Lucida Sans Unicode" w:cs="Lucida Sans Unicode"/>
                <w:color w:val="000000"/>
                <w:sz w:val="17"/>
                <w:szCs w:val="17"/>
                <w:lang w:eastAsia="es-MX"/>
              </w:rPr>
              <w:t>N</w:t>
            </w:r>
            <w:r w:rsidR="005D1738" w:rsidRPr="005D1738">
              <w:rPr>
                <w:rFonts w:ascii="Lucida Sans Unicode" w:eastAsia="Times New Roman" w:hAnsi="Lucida Sans Unicode" w:cs="Lucida Sans Unicode"/>
                <w:color w:val="000000"/>
                <w:sz w:val="17"/>
                <w:szCs w:val="17"/>
                <w:lang w:eastAsia="es-MX"/>
              </w:rPr>
              <w:t>o</w:t>
            </w:r>
          </w:p>
        </w:tc>
      </w:tr>
      <w:tr w:rsidR="005D1738" w:rsidRPr="005D1738" w14:paraId="6B63ABAC" w14:textId="77777777" w:rsidTr="003351D1">
        <w:trPr>
          <w:trHeight w:val="454"/>
        </w:trPr>
        <w:tc>
          <w:tcPr>
            <w:tcW w:w="1410" w:type="dxa"/>
            <w:vMerge/>
            <w:tcBorders>
              <w:left w:val="single" w:sz="4" w:space="0" w:color="auto"/>
              <w:bottom w:val="single" w:sz="4" w:space="0" w:color="auto"/>
            </w:tcBorders>
            <w:vAlign w:val="center"/>
            <w:hideMark/>
          </w:tcPr>
          <w:p w14:paraId="2190CE0E"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p>
        </w:tc>
        <w:tc>
          <w:tcPr>
            <w:tcW w:w="2836" w:type="dxa"/>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B3DA9AE"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p>
        </w:tc>
        <w:tc>
          <w:tcPr>
            <w:tcW w:w="31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7A353B3"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¿Conoce del asunto el Tribunal Electoral?</w:t>
            </w:r>
          </w:p>
        </w:tc>
        <w:tc>
          <w:tcPr>
            <w:tcW w:w="1915" w:type="dxa"/>
            <w:tcBorders>
              <w:top w:val="nil"/>
              <w:left w:val="nil"/>
              <w:bottom w:val="single" w:sz="8" w:space="0" w:color="auto"/>
              <w:right w:val="single" w:sz="4" w:space="0" w:color="auto"/>
            </w:tcBorders>
            <w:shd w:val="clear" w:color="auto" w:fill="auto"/>
            <w:vAlign w:val="center"/>
            <w:hideMark/>
          </w:tcPr>
          <w:p w14:paraId="6FCECB8C" w14:textId="77777777" w:rsidR="005D1738" w:rsidRPr="005D1738" w:rsidRDefault="005D1738" w:rsidP="003351D1">
            <w:pPr>
              <w:jc w:val="center"/>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No</w:t>
            </w:r>
          </w:p>
        </w:tc>
      </w:tr>
      <w:tr w:rsidR="005D1738" w:rsidRPr="005D1738" w14:paraId="34A2E860" w14:textId="77777777" w:rsidTr="003351D1">
        <w:trPr>
          <w:trHeight w:val="419"/>
        </w:trPr>
        <w:tc>
          <w:tcPr>
            <w:tcW w:w="9326" w:type="dxa"/>
            <w:gridSpan w:val="4"/>
            <w:tcBorders>
              <w:top w:val="single" w:sz="8" w:space="0" w:color="auto"/>
              <w:left w:val="single" w:sz="4" w:space="0" w:color="auto"/>
              <w:bottom w:val="single" w:sz="4" w:space="0" w:color="auto"/>
              <w:right w:val="single" w:sz="4" w:space="0" w:color="auto"/>
            </w:tcBorders>
            <w:shd w:val="clear" w:color="auto" w:fill="0DA7B7"/>
            <w:noWrap/>
            <w:vAlign w:val="center"/>
            <w:hideMark/>
          </w:tcPr>
          <w:p w14:paraId="69BDE263"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TRÁMITE</w:t>
            </w:r>
          </w:p>
        </w:tc>
      </w:tr>
      <w:tr w:rsidR="005D1738" w:rsidRPr="005D1738" w14:paraId="7F42B28A" w14:textId="77777777" w:rsidTr="003351D1">
        <w:trPr>
          <w:trHeight w:val="647"/>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980BE"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Resumen de la conducta denunciada:</w:t>
            </w:r>
          </w:p>
        </w:tc>
        <w:tc>
          <w:tcPr>
            <w:tcW w:w="79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CD902" w14:textId="791578E9" w:rsidR="005D1738" w:rsidRPr="005D1738" w:rsidRDefault="005D1738" w:rsidP="003351D1">
            <w:pPr>
              <w:jc w:val="both"/>
              <w:rPr>
                <w:rFonts w:ascii="Lucida Sans Unicode" w:hAnsi="Lucida Sans Unicode" w:cs="Lucida Sans Unicode"/>
                <w:color w:val="000000"/>
                <w:sz w:val="17"/>
                <w:szCs w:val="17"/>
                <w:lang w:val="es-MX"/>
              </w:rPr>
            </w:pPr>
            <w:r w:rsidRPr="28BB0295">
              <w:rPr>
                <w:rFonts w:ascii="Lucida Sans Unicode" w:hAnsi="Lucida Sans Unicode" w:cs="Lucida Sans Unicode"/>
                <w:color w:val="000000" w:themeColor="text1"/>
                <w:sz w:val="17"/>
                <w:szCs w:val="17"/>
              </w:rPr>
              <w:t xml:space="preserve">El procedimiento inició con el escrito de queja presentado ante el Instituto Nacional Electoral, por una otrora candidata a diputada federal, quien refiere haber sufrido violencia política </w:t>
            </w:r>
            <w:proofErr w:type="gramStart"/>
            <w:r w:rsidRPr="28BB0295">
              <w:rPr>
                <w:rFonts w:ascii="Lucida Sans Unicode" w:hAnsi="Lucida Sans Unicode" w:cs="Lucida Sans Unicode"/>
                <w:color w:val="000000" w:themeColor="text1"/>
                <w:sz w:val="17"/>
                <w:szCs w:val="17"/>
              </w:rPr>
              <w:t>en razón de</w:t>
            </w:r>
            <w:proofErr w:type="gramEnd"/>
            <w:r w:rsidRPr="28BB0295">
              <w:rPr>
                <w:rFonts w:ascii="Lucida Sans Unicode" w:hAnsi="Lucida Sans Unicode" w:cs="Lucida Sans Unicode"/>
                <w:color w:val="000000" w:themeColor="text1"/>
                <w:sz w:val="17"/>
                <w:szCs w:val="17"/>
              </w:rPr>
              <w:t xml:space="preserve"> género, por parte de un partido político, una candidata y su equipo de campaña. En tal sentido, la autoridad nacional, declinó la competencia en favor de este Instituto Electoral, al estimar que los hechos denunciados se acotan al estado de Jalisco. Al respecto, la promovente se duele esencialmente de un evento organizado en el municipio de Zapotlanejo, Jalisco, al que fue invitado el partido político que la postuló</w:t>
            </w:r>
            <w:r w:rsidR="13C5A4A6" w:rsidRPr="28BB0295">
              <w:rPr>
                <w:rFonts w:ascii="Lucida Sans Unicode" w:hAnsi="Lucida Sans Unicode" w:cs="Lucida Sans Unicode"/>
                <w:color w:val="000000" w:themeColor="text1"/>
                <w:sz w:val="17"/>
                <w:szCs w:val="17"/>
              </w:rPr>
              <w:t>;</w:t>
            </w:r>
            <w:r w:rsidR="28719E6F" w:rsidRPr="28BB0295">
              <w:rPr>
                <w:rFonts w:ascii="Lucida Sans Unicode" w:hAnsi="Lucida Sans Unicode" w:cs="Lucida Sans Unicode"/>
                <w:color w:val="000000" w:themeColor="text1"/>
                <w:sz w:val="17"/>
                <w:szCs w:val="17"/>
              </w:rPr>
              <w:t xml:space="preserve"> </w:t>
            </w:r>
            <w:r w:rsidR="542CFF59" w:rsidRPr="28BB0295">
              <w:rPr>
                <w:rFonts w:ascii="Lucida Sans Unicode" w:hAnsi="Lucida Sans Unicode" w:cs="Lucida Sans Unicode"/>
                <w:color w:val="000000" w:themeColor="text1"/>
                <w:sz w:val="17"/>
                <w:szCs w:val="17"/>
              </w:rPr>
              <w:t>evento</w:t>
            </w:r>
            <w:r w:rsidR="00B94886">
              <w:rPr>
                <w:rFonts w:ascii="Lucida Sans Unicode" w:hAnsi="Lucida Sans Unicode" w:cs="Lucida Sans Unicode"/>
                <w:color w:val="000000" w:themeColor="text1"/>
                <w:sz w:val="17"/>
                <w:szCs w:val="17"/>
              </w:rPr>
              <w:t xml:space="preserve"> </w:t>
            </w:r>
            <w:r w:rsidR="67209F15" w:rsidRPr="28BB0295">
              <w:rPr>
                <w:rFonts w:ascii="Lucida Sans Unicode" w:hAnsi="Lucida Sans Unicode" w:cs="Lucida Sans Unicode"/>
                <w:color w:val="000000" w:themeColor="text1"/>
                <w:sz w:val="17"/>
                <w:szCs w:val="17"/>
              </w:rPr>
              <w:t>que</w:t>
            </w:r>
            <w:r w:rsidR="4D1FAAEC" w:rsidRPr="28BB0295">
              <w:rPr>
                <w:rFonts w:ascii="Lucida Sans Unicode" w:hAnsi="Lucida Sans Unicode" w:cs="Lucida Sans Unicode"/>
                <w:color w:val="000000" w:themeColor="text1"/>
                <w:sz w:val="17"/>
                <w:szCs w:val="17"/>
              </w:rPr>
              <w:t>,</w:t>
            </w:r>
            <w:r w:rsidR="28719E6F" w:rsidRPr="28BB0295">
              <w:rPr>
                <w:rFonts w:ascii="Lucida Sans Unicode" w:hAnsi="Lucida Sans Unicode" w:cs="Lucida Sans Unicode"/>
                <w:color w:val="000000" w:themeColor="text1"/>
                <w:sz w:val="17"/>
                <w:szCs w:val="17"/>
              </w:rPr>
              <w:t xml:space="preserve"> a su decir</w:t>
            </w:r>
            <w:r w:rsidR="1B754C78" w:rsidRPr="28BB0295">
              <w:rPr>
                <w:rFonts w:ascii="Lucida Sans Unicode" w:hAnsi="Lucida Sans Unicode" w:cs="Lucida Sans Unicode"/>
                <w:color w:val="000000" w:themeColor="text1"/>
                <w:sz w:val="17"/>
                <w:szCs w:val="17"/>
              </w:rPr>
              <w:t>,</w:t>
            </w:r>
            <w:r w:rsidR="28719E6F" w:rsidRPr="28BB0295">
              <w:rPr>
                <w:rFonts w:ascii="Lucida Sans Unicode" w:hAnsi="Lucida Sans Unicode" w:cs="Lucida Sans Unicode"/>
                <w:color w:val="000000" w:themeColor="text1"/>
                <w:sz w:val="17"/>
                <w:szCs w:val="17"/>
              </w:rPr>
              <w:t xml:space="preserve"> fue organizado por el partido político Morena y por los coordinadores de campaña de la entonces candidata a la gubernatura. Sin embargo, a decir de la denunciante, durante el desarrollo del evento en cuestión, no se le permitió presentar su propuesta de campaña a la ciudadanía, vulnerando con ello su derecho a ser votada en las pasadas elecciones del </w:t>
            </w:r>
            <w:r w:rsidRPr="28BB0295">
              <w:rPr>
                <w:rFonts w:ascii="Lucida Sans Unicode" w:hAnsi="Lucida Sans Unicode" w:cs="Lucida Sans Unicode"/>
                <w:color w:val="000000" w:themeColor="text1"/>
                <w:sz w:val="17"/>
                <w:szCs w:val="17"/>
              </w:rPr>
              <w:t>dos</w:t>
            </w:r>
            <w:r w:rsidR="28719E6F" w:rsidRPr="28BB0295">
              <w:rPr>
                <w:rFonts w:ascii="Lucida Sans Unicode" w:hAnsi="Lucida Sans Unicode" w:cs="Lucida Sans Unicode"/>
                <w:color w:val="000000" w:themeColor="text1"/>
                <w:sz w:val="17"/>
                <w:szCs w:val="17"/>
              </w:rPr>
              <w:t xml:space="preserve"> de junio. </w:t>
            </w:r>
          </w:p>
          <w:p w14:paraId="496DEF5A" w14:textId="77777777" w:rsidR="005D1738" w:rsidRPr="005D1738" w:rsidRDefault="005D1738" w:rsidP="003351D1">
            <w:pPr>
              <w:jc w:val="both"/>
              <w:rPr>
                <w:rFonts w:ascii="Lucida Sans Unicode" w:eastAsia="Times New Roman" w:hAnsi="Lucida Sans Unicode" w:cs="Lucida Sans Unicode"/>
                <w:bCs/>
                <w:color w:val="000000"/>
                <w:sz w:val="17"/>
                <w:szCs w:val="17"/>
                <w:highlight w:val="yellow"/>
                <w:lang w:eastAsia="es-MX"/>
              </w:rPr>
            </w:pPr>
          </w:p>
          <w:p w14:paraId="1984306E" w14:textId="4AB4283F" w:rsidR="005D1738" w:rsidRPr="005D1738" w:rsidRDefault="005D1738" w:rsidP="003351D1">
            <w:pPr>
              <w:jc w:val="both"/>
              <w:rPr>
                <w:rFonts w:ascii="Lucida Sans Unicode" w:hAnsi="Lucida Sans Unicode" w:cs="Lucida Sans Unicode"/>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 xml:space="preserve">MEDIDAS CAUTELARES Y OTRAS ACCIONES: </w:t>
            </w:r>
            <w:r w:rsidRPr="005D1738">
              <w:rPr>
                <w:rFonts w:ascii="Lucida Sans Unicode" w:eastAsia="Times New Roman" w:hAnsi="Lucida Sans Unicode" w:cs="Lucida Sans Unicode"/>
                <w:color w:val="000000"/>
                <w:sz w:val="17"/>
                <w:szCs w:val="17"/>
                <w:lang w:eastAsia="es-MX"/>
              </w:rPr>
              <w:t xml:space="preserve"> En atención al Protocolo para la atención a víctimas</w:t>
            </w:r>
            <w:r w:rsidR="5FD738D5" w:rsidRPr="005D1738">
              <w:rPr>
                <w:rFonts w:ascii="Lucida Sans Unicode" w:eastAsia="Times New Roman" w:hAnsi="Lucida Sans Unicode" w:cs="Lucida Sans Unicode"/>
                <w:color w:val="000000"/>
                <w:sz w:val="17"/>
                <w:szCs w:val="17"/>
                <w:lang w:eastAsia="es-MX"/>
              </w:rPr>
              <w:t xml:space="preserve"> de este Instituto,</w:t>
            </w:r>
            <w:r w:rsidRPr="005D1738">
              <w:rPr>
                <w:rFonts w:ascii="Lucida Sans Unicode" w:eastAsia="Times New Roman" w:hAnsi="Lucida Sans Unicode" w:cs="Lucida Sans Unicode"/>
                <w:color w:val="000000"/>
                <w:sz w:val="17"/>
                <w:szCs w:val="17"/>
                <w:lang w:eastAsia="es-MX"/>
              </w:rPr>
              <w:t xml:space="preserve"> se determinó dar vista del escrito de denuncia, a la</w:t>
            </w:r>
            <w:r w:rsidRPr="005D1738">
              <w:rPr>
                <w:rFonts w:ascii="Lucida Sans Unicode" w:hAnsi="Lucida Sans Unicode" w:cs="Lucida Sans Unicode"/>
                <w:spacing w:val="-3"/>
                <w:sz w:val="17"/>
                <w:szCs w:val="17"/>
                <w:lang w:eastAsia="ar-SA"/>
              </w:rPr>
              <w:t xml:space="preserve"> Fiscalía Especializada en Materia de Delitos Electorales del Estado de Jalisco y la Coordinación General del OPD denominado Red de Centros de Justicia para las Mujeres del Estado de Jalisco</w:t>
            </w:r>
            <w:r w:rsidR="28719E6F">
              <w:rPr>
                <w:rFonts w:ascii="Lucida Sans Unicode" w:hAnsi="Lucida Sans Unicode" w:cs="Lucida Sans Unicode"/>
                <w:spacing w:val="-3"/>
                <w:sz w:val="17"/>
                <w:szCs w:val="17"/>
                <w:lang w:eastAsia="ar-SA"/>
              </w:rPr>
              <w:t>.</w:t>
            </w:r>
            <w:r w:rsidRPr="005D1738">
              <w:rPr>
                <w:rFonts w:ascii="Lucida Sans Unicode" w:hAnsi="Lucida Sans Unicode" w:cs="Lucida Sans Unicode"/>
                <w:spacing w:val="-3"/>
                <w:sz w:val="17"/>
                <w:szCs w:val="17"/>
                <w:lang w:eastAsia="ar-SA"/>
              </w:rPr>
              <w:t xml:space="preserve"> Además</w:t>
            </w:r>
            <w:r w:rsidR="28719E6F">
              <w:rPr>
                <w:rFonts w:ascii="Lucida Sans Unicode" w:hAnsi="Lucida Sans Unicode" w:cs="Lucida Sans Unicode"/>
                <w:spacing w:val="-3"/>
                <w:sz w:val="17"/>
                <w:szCs w:val="17"/>
                <w:lang w:eastAsia="ar-SA"/>
              </w:rPr>
              <w:t>,</w:t>
            </w:r>
            <w:r w:rsidRPr="005D1738">
              <w:rPr>
                <w:rFonts w:ascii="Lucida Sans Unicode" w:hAnsi="Lucida Sans Unicode" w:cs="Lucida Sans Unicode"/>
                <w:spacing w:val="-3"/>
                <w:sz w:val="17"/>
                <w:szCs w:val="17"/>
                <w:lang w:eastAsia="ar-SA"/>
              </w:rPr>
              <w:t xml:space="preserve"> se le aplicó a la denunciante</w:t>
            </w:r>
            <w:r w:rsidR="28719E6F">
              <w:rPr>
                <w:rFonts w:ascii="Lucida Sans Unicode" w:hAnsi="Lucida Sans Unicode" w:cs="Lucida Sans Unicode"/>
                <w:spacing w:val="-3"/>
                <w:sz w:val="17"/>
                <w:szCs w:val="17"/>
                <w:lang w:eastAsia="ar-SA"/>
              </w:rPr>
              <w:t xml:space="preserve">, a través de la plataforma </w:t>
            </w:r>
            <w:proofErr w:type="gramStart"/>
            <w:r w:rsidRPr="28BB0295">
              <w:rPr>
                <w:rFonts w:ascii="Lucida Sans Unicode" w:hAnsi="Lucida Sans Unicode" w:cs="Lucida Sans Unicode"/>
                <w:sz w:val="17"/>
                <w:szCs w:val="17"/>
                <w:lang w:eastAsia="ar-SA"/>
              </w:rPr>
              <w:t>z</w:t>
            </w:r>
            <w:r w:rsidR="28719E6F">
              <w:rPr>
                <w:rFonts w:ascii="Lucida Sans Unicode" w:hAnsi="Lucida Sans Unicode" w:cs="Lucida Sans Unicode"/>
                <w:spacing w:val="-3"/>
                <w:sz w:val="17"/>
                <w:szCs w:val="17"/>
                <w:lang w:eastAsia="ar-SA"/>
              </w:rPr>
              <w:t>oom</w:t>
            </w:r>
            <w:proofErr w:type="gramEnd"/>
            <w:r w:rsidR="28719E6F">
              <w:rPr>
                <w:rFonts w:ascii="Lucida Sans Unicode" w:hAnsi="Lucida Sans Unicode" w:cs="Lucida Sans Unicode"/>
                <w:spacing w:val="-3"/>
                <w:sz w:val="17"/>
                <w:szCs w:val="17"/>
                <w:lang w:eastAsia="ar-SA"/>
              </w:rPr>
              <w:t>,</w:t>
            </w:r>
            <w:r w:rsidRPr="005D1738">
              <w:rPr>
                <w:rFonts w:ascii="Lucida Sans Unicode" w:hAnsi="Lucida Sans Unicode" w:cs="Lucida Sans Unicode"/>
                <w:spacing w:val="-3"/>
                <w:sz w:val="17"/>
                <w:szCs w:val="17"/>
                <w:lang w:eastAsia="ar-SA"/>
              </w:rPr>
              <w:t xml:space="preserve"> el Cuestionario de Evaluación de análisis de riesgo</w:t>
            </w:r>
            <w:r w:rsidR="28719E6F" w:rsidRPr="00EE04CA">
              <w:rPr>
                <w:rFonts w:ascii="Lucida Sans Unicode" w:hAnsi="Lucida Sans Unicode" w:cs="Lucida Sans Unicode"/>
                <w:color w:val="000000" w:themeColor="text1"/>
                <w:sz w:val="17"/>
                <w:szCs w:val="17"/>
              </w:rPr>
              <w:t xml:space="preserve"> y se elaboró el análisis de riesgo correspondiente. Finalmente, se encuentra pendiente la determinación por parte de la Secretaría Ejecutiva </w:t>
            </w:r>
            <w:r w:rsidR="025DF6AD" w:rsidRPr="28BB0295">
              <w:rPr>
                <w:rFonts w:ascii="Lucida Sans Unicode" w:hAnsi="Lucida Sans Unicode" w:cs="Lucida Sans Unicode"/>
                <w:color w:val="000000" w:themeColor="text1"/>
                <w:sz w:val="17"/>
                <w:szCs w:val="17"/>
              </w:rPr>
              <w:t xml:space="preserve">de </w:t>
            </w:r>
            <w:r w:rsidR="28719E6F" w:rsidRPr="00EE04CA">
              <w:rPr>
                <w:rFonts w:ascii="Lucida Sans Unicode" w:hAnsi="Lucida Sans Unicode" w:cs="Lucida Sans Unicode"/>
                <w:color w:val="000000" w:themeColor="text1"/>
                <w:sz w:val="17"/>
                <w:szCs w:val="17"/>
              </w:rPr>
              <w:t>este organismo electoral, para el caso de que se estime necesario el dictado de una medida cautelar</w:t>
            </w:r>
            <w:r w:rsidR="4E2B3100">
              <w:rPr>
                <w:rFonts w:ascii="Lucida Sans Unicode" w:hAnsi="Lucida Sans Unicode" w:cs="Lucida Sans Unicode"/>
                <w:color w:val="000000" w:themeColor="text1"/>
                <w:sz w:val="17"/>
                <w:szCs w:val="17"/>
              </w:rPr>
              <w:t>,</w:t>
            </w:r>
            <w:r w:rsidR="28719E6F" w:rsidRPr="00EE04CA">
              <w:rPr>
                <w:rFonts w:ascii="Lucida Sans Unicode" w:hAnsi="Lucida Sans Unicode" w:cs="Lucida Sans Unicode"/>
                <w:color w:val="000000" w:themeColor="text1"/>
                <w:sz w:val="17"/>
                <w:szCs w:val="17"/>
              </w:rPr>
              <w:t xml:space="preserve"> </w:t>
            </w:r>
            <w:r w:rsidR="28719E6F">
              <w:rPr>
                <w:rFonts w:ascii="Lucida Sans Unicode" w:hAnsi="Lucida Sans Unicode" w:cs="Lucida Sans Unicode"/>
                <w:color w:val="000000" w:themeColor="text1"/>
                <w:sz w:val="17"/>
                <w:szCs w:val="17"/>
              </w:rPr>
              <w:t>que sea propuesta</w:t>
            </w:r>
            <w:r w:rsidR="28719E6F" w:rsidRPr="00EE04CA">
              <w:rPr>
                <w:rFonts w:ascii="Lucida Sans Unicode" w:hAnsi="Lucida Sans Unicode" w:cs="Lucida Sans Unicode"/>
                <w:color w:val="000000" w:themeColor="text1"/>
                <w:sz w:val="17"/>
                <w:szCs w:val="17"/>
              </w:rPr>
              <w:t xml:space="preserve"> a la Comisión de Quejas y Denuncias.</w:t>
            </w:r>
            <w:r w:rsidR="28719E6F">
              <w:rPr>
                <w:rFonts w:ascii="Lucida Sans Unicode" w:hAnsi="Lucida Sans Unicode" w:cs="Lucida Sans Unicode"/>
                <w:color w:val="000000" w:themeColor="text1"/>
                <w:sz w:val="17"/>
                <w:szCs w:val="17"/>
              </w:rPr>
              <w:t xml:space="preserve"> </w:t>
            </w:r>
            <w:r w:rsidR="28719E6F" w:rsidRPr="00EE04CA">
              <w:rPr>
                <w:rFonts w:ascii="Lucida Sans Unicode" w:eastAsia="Times New Roman" w:hAnsi="Lucida Sans Unicode" w:cs="Lucida Sans Unicode"/>
                <w:color w:val="000000"/>
                <w:sz w:val="17"/>
                <w:szCs w:val="17"/>
                <w:lang w:eastAsia="es-MX"/>
              </w:rPr>
              <w:t xml:space="preserve"> </w:t>
            </w:r>
          </w:p>
        </w:tc>
      </w:tr>
      <w:tr w:rsidR="005D1738" w:rsidRPr="005D1738" w14:paraId="51609C5D" w14:textId="77777777" w:rsidTr="003351D1">
        <w:trPr>
          <w:trHeight w:val="504"/>
        </w:trPr>
        <w:tc>
          <w:tcPr>
            <w:tcW w:w="1410" w:type="dxa"/>
            <w:vMerge/>
            <w:tcBorders>
              <w:left w:val="single" w:sz="4" w:space="0" w:color="auto"/>
              <w:bottom w:val="single" w:sz="4" w:space="0" w:color="auto"/>
              <w:right w:val="single" w:sz="4" w:space="0" w:color="auto"/>
            </w:tcBorders>
            <w:vAlign w:val="center"/>
          </w:tcPr>
          <w:p w14:paraId="3CC85C62"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p>
        </w:tc>
        <w:tc>
          <w:tcPr>
            <w:tcW w:w="7916" w:type="dxa"/>
            <w:gridSpan w:val="3"/>
            <w:vMerge/>
            <w:tcBorders>
              <w:left w:val="single" w:sz="4" w:space="0" w:color="auto"/>
              <w:bottom w:val="single" w:sz="4" w:space="0" w:color="auto"/>
              <w:right w:val="single" w:sz="4" w:space="0" w:color="auto"/>
            </w:tcBorders>
            <w:vAlign w:val="center"/>
          </w:tcPr>
          <w:p w14:paraId="6D8CE601" w14:textId="77777777" w:rsidR="005D1738" w:rsidRPr="005D1738" w:rsidRDefault="005D1738" w:rsidP="003351D1">
            <w:pPr>
              <w:jc w:val="both"/>
              <w:rPr>
                <w:rFonts w:ascii="Lucida Sans Unicode" w:eastAsia="Times New Roman" w:hAnsi="Lucida Sans Unicode" w:cs="Lucida Sans Unicode"/>
                <w:b/>
                <w:bCs/>
                <w:color w:val="000000"/>
                <w:sz w:val="17"/>
                <w:szCs w:val="17"/>
                <w:lang w:eastAsia="es-MX"/>
              </w:rPr>
            </w:pPr>
          </w:p>
        </w:tc>
      </w:tr>
      <w:tr w:rsidR="005D1738" w:rsidRPr="005D1738" w14:paraId="705BD8F0" w14:textId="77777777" w:rsidTr="003351D1">
        <w:trPr>
          <w:trHeight w:val="476"/>
        </w:trPr>
        <w:tc>
          <w:tcPr>
            <w:tcW w:w="1410" w:type="dxa"/>
            <w:vMerge/>
            <w:tcBorders>
              <w:left w:val="single" w:sz="4" w:space="0" w:color="auto"/>
              <w:bottom w:val="single" w:sz="4" w:space="0" w:color="auto"/>
              <w:right w:val="single" w:sz="4" w:space="0" w:color="auto"/>
            </w:tcBorders>
            <w:vAlign w:val="center"/>
            <w:hideMark/>
          </w:tcPr>
          <w:p w14:paraId="025B7A20"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p>
        </w:tc>
        <w:tc>
          <w:tcPr>
            <w:tcW w:w="7916" w:type="dxa"/>
            <w:gridSpan w:val="3"/>
            <w:vMerge/>
            <w:tcBorders>
              <w:left w:val="single" w:sz="4" w:space="0" w:color="auto"/>
              <w:bottom w:val="single" w:sz="4" w:space="0" w:color="auto"/>
              <w:right w:val="single" w:sz="4" w:space="0" w:color="auto"/>
            </w:tcBorders>
            <w:vAlign w:val="center"/>
            <w:hideMark/>
          </w:tcPr>
          <w:p w14:paraId="0A68C50A" w14:textId="77777777" w:rsidR="005D1738" w:rsidRPr="005D1738" w:rsidRDefault="005D1738" w:rsidP="003351D1">
            <w:pPr>
              <w:jc w:val="center"/>
              <w:rPr>
                <w:rFonts w:ascii="Lucida Sans Unicode" w:eastAsia="Times New Roman" w:hAnsi="Lucida Sans Unicode" w:cs="Lucida Sans Unicode"/>
                <w:color w:val="000000"/>
                <w:sz w:val="17"/>
                <w:szCs w:val="17"/>
                <w:lang w:eastAsia="es-MX"/>
              </w:rPr>
            </w:pPr>
          </w:p>
        </w:tc>
      </w:tr>
      <w:tr w:rsidR="005D1738" w:rsidRPr="005D1738" w14:paraId="71CB03A1" w14:textId="77777777" w:rsidTr="003351D1">
        <w:trPr>
          <w:trHeight w:val="672"/>
        </w:trPr>
        <w:tc>
          <w:tcPr>
            <w:tcW w:w="1410"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E9E6AE3" w14:textId="77777777" w:rsidR="005D1738" w:rsidRPr="005D1738" w:rsidRDefault="005D1738" w:rsidP="003351D1">
            <w:pPr>
              <w:jc w:val="center"/>
              <w:rPr>
                <w:rFonts w:ascii="Lucida Sans Unicode" w:eastAsia="Times New Roman" w:hAnsi="Lucida Sans Unicode" w:cs="Lucida Sans Unicode"/>
                <w:b/>
                <w:bCs/>
                <w:color w:val="000000"/>
                <w:sz w:val="17"/>
                <w:szCs w:val="17"/>
                <w:lang w:eastAsia="es-MX"/>
              </w:rPr>
            </w:pPr>
            <w:r w:rsidRPr="005D1738">
              <w:rPr>
                <w:rFonts w:ascii="Lucida Sans Unicode" w:eastAsia="Times New Roman" w:hAnsi="Lucida Sans Unicode" w:cs="Lucida Sans Unicode"/>
                <w:b/>
                <w:bCs/>
                <w:color w:val="000000"/>
                <w:sz w:val="17"/>
                <w:szCs w:val="17"/>
                <w:lang w:eastAsia="es-MX"/>
              </w:rPr>
              <w:t>La queja o denuncia fue:</w:t>
            </w:r>
          </w:p>
        </w:tc>
        <w:tc>
          <w:tcPr>
            <w:tcW w:w="79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774CD2" w14:textId="199A6D12" w:rsidR="005D1738" w:rsidRPr="005D1738" w:rsidRDefault="00895941" w:rsidP="003351D1">
            <w:pPr>
              <w:jc w:val="both"/>
              <w:rPr>
                <w:rFonts w:ascii="Lucida Sans Unicode" w:eastAsia="Times New Roman" w:hAnsi="Lucida Sans Unicode" w:cs="Lucida Sans Unicode"/>
                <w:color w:val="000000"/>
                <w:sz w:val="17"/>
                <w:szCs w:val="17"/>
                <w:lang w:eastAsia="es-MX"/>
              </w:rPr>
            </w:pPr>
            <w:r w:rsidRPr="005D1738">
              <w:rPr>
                <w:rFonts w:ascii="Lucida Sans Unicode" w:eastAsia="Times New Roman" w:hAnsi="Lucida Sans Unicode" w:cs="Lucida Sans Unicode"/>
                <w:color w:val="000000"/>
                <w:sz w:val="17"/>
                <w:szCs w:val="17"/>
                <w:lang w:eastAsia="es-MX"/>
              </w:rPr>
              <w:t>En trámite, toda vez que se encuentra pendiente la realización aquellas diligencias que se estimen pertinentes para la debida integración del procedimiento.</w:t>
            </w:r>
          </w:p>
        </w:tc>
      </w:tr>
    </w:tbl>
    <w:p w14:paraId="1417FC09" w14:textId="77777777" w:rsidR="003351D1" w:rsidRDefault="003351D1" w:rsidP="007434BD">
      <w:pPr>
        <w:pStyle w:val="Sinespaciado"/>
        <w:spacing w:line="276" w:lineRule="auto"/>
        <w:jc w:val="center"/>
        <w:rPr>
          <w:rFonts w:ascii="Lucida Sans Unicode" w:hAnsi="Lucida Sans Unicode" w:cs="Lucida Sans Unicode"/>
          <w:b/>
          <w:bCs/>
          <w:sz w:val="20"/>
          <w:szCs w:val="20"/>
        </w:rPr>
      </w:pPr>
    </w:p>
    <w:p w14:paraId="15C02651" w14:textId="772CB31E" w:rsidR="007434BD" w:rsidRDefault="007434BD" w:rsidP="007434BD">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 xml:space="preserve">Guadalajara, Jalisco; a </w:t>
      </w:r>
      <w:r w:rsidR="00FB44A0">
        <w:rPr>
          <w:rFonts w:ascii="Lucida Sans Unicode" w:hAnsi="Lucida Sans Unicode" w:cs="Lucida Sans Unicode"/>
          <w:b/>
          <w:bCs/>
          <w:sz w:val="20"/>
          <w:szCs w:val="20"/>
        </w:rPr>
        <w:t>26</w:t>
      </w:r>
      <w:r>
        <w:rPr>
          <w:rFonts w:ascii="Lucida Sans Unicode" w:hAnsi="Lucida Sans Unicode" w:cs="Lucida Sans Unicode"/>
          <w:b/>
          <w:bCs/>
          <w:sz w:val="20"/>
          <w:szCs w:val="20"/>
        </w:rPr>
        <w:t xml:space="preserve"> de </w:t>
      </w:r>
      <w:r w:rsidR="00C556FB">
        <w:rPr>
          <w:rFonts w:ascii="Lucida Sans Unicode" w:hAnsi="Lucida Sans Unicode" w:cs="Lucida Sans Unicode"/>
          <w:b/>
          <w:bCs/>
          <w:sz w:val="20"/>
          <w:szCs w:val="20"/>
        </w:rPr>
        <w:t>septiembre</w:t>
      </w:r>
      <w:r>
        <w:rPr>
          <w:rFonts w:ascii="Lucida Sans Unicode" w:hAnsi="Lucida Sans Unicode" w:cs="Lucida Sans Unicode"/>
          <w:b/>
          <w:bCs/>
          <w:sz w:val="20"/>
          <w:szCs w:val="20"/>
        </w:rPr>
        <w:t xml:space="preserve"> de 2024</w:t>
      </w:r>
    </w:p>
    <w:p w14:paraId="50EF8349" w14:textId="77777777" w:rsidR="008C4377" w:rsidRDefault="008C4377" w:rsidP="007434BD">
      <w:pPr>
        <w:pStyle w:val="Sinespaciado"/>
        <w:spacing w:line="276" w:lineRule="auto"/>
        <w:jc w:val="center"/>
        <w:rPr>
          <w:rFonts w:ascii="Lucida Sans Unicode" w:hAnsi="Lucida Sans Unicode" w:cs="Lucida Sans Unicode"/>
          <w:b/>
          <w:bCs/>
          <w:sz w:val="20"/>
          <w:szCs w:val="20"/>
        </w:rPr>
      </w:pPr>
    </w:p>
    <w:p w14:paraId="35A85272" w14:textId="77777777" w:rsidR="003351D1" w:rsidRDefault="007434BD" w:rsidP="007434BD">
      <w:pPr>
        <w:pStyle w:val="Sinespaciado"/>
        <w:spacing w:line="276" w:lineRule="auto"/>
        <w:jc w:val="center"/>
        <w:rPr>
          <w:rFonts w:ascii="Lucida Sans Unicode" w:hAnsi="Lucida Sans Unicode" w:cs="Lucida Sans Unicode"/>
          <w:b/>
          <w:bCs/>
          <w:sz w:val="20"/>
          <w:szCs w:val="20"/>
        </w:rPr>
      </w:pPr>
      <w:r w:rsidRPr="000653F8">
        <w:rPr>
          <w:rFonts w:ascii="Lucida Sans Unicode" w:hAnsi="Lucida Sans Unicode" w:cs="Lucida Sans Unicode"/>
          <w:b/>
          <w:bCs/>
          <w:sz w:val="20"/>
          <w:szCs w:val="20"/>
        </w:rPr>
        <w:t>Mtro. Christian Flores Garza</w:t>
      </w:r>
    </w:p>
    <w:p w14:paraId="049EE753" w14:textId="77A4A0FE" w:rsidR="009E7F6B" w:rsidRDefault="007434BD" w:rsidP="003351D1">
      <w:pPr>
        <w:pStyle w:val="Sinespaciado"/>
        <w:spacing w:line="276" w:lineRule="auto"/>
        <w:jc w:val="center"/>
      </w:pPr>
      <w:r w:rsidRPr="000653F8">
        <w:rPr>
          <w:rFonts w:ascii="Lucida Sans Unicode" w:hAnsi="Lucida Sans Unicode" w:cs="Lucida Sans Unicode"/>
          <w:b/>
          <w:bCs/>
          <w:sz w:val="20"/>
          <w:szCs w:val="20"/>
        </w:rPr>
        <w:t xml:space="preserve">El </w:t>
      </w:r>
      <w:proofErr w:type="gramStart"/>
      <w:r w:rsidRPr="000653F8">
        <w:rPr>
          <w:rFonts w:ascii="Lucida Sans Unicode" w:hAnsi="Lucida Sans Unicode" w:cs="Lucida Sans Unicode"/>
          <w:b/>
          <w:bCs/>
          <w:sz w:val="20"/>
          <w:szCs w:val="20"/>
        </w:rPr>
        <w:t xml:space="preserve">Secretario </w:t>
      </w:r>
      <w:r>
        <w:rPr>
          <w:rFonts w:ascii="Lucida Sans Unicode" w:hAnsi="Lucida Sans Unicode" w:cs="Lucida Sans Unicode"/>
          <w:b/>
          <w:bCs/>
          <w:sz w:val="20"/>
          <w:szCs w:val="20"/>
        </w:rPr>
        <w:t>E</w:t>
      </w:r>
      <w:r w:rsidRPr="000653F8">
        <w:rPr>
          <w:rFonts w:ascii="Lucida Sans Unicode" w:hAnsi="Lucida Sans Unicode" w:cs="Lucida Sans Unicode"/>
          <w:b/>
          <w:bCs/>
          <w:sz w:val="20"/>
          <w:szCs w:val="20"/>
        </w:rPr>
        <w:t>jecutivo</w:t>
      </w:r>
      <w:bookmarkEnd w:id="0"/>
      <w:proofErr w:type="gramEnd"/>
    </w:p>
    <w:sectPr w:rsidR="009E7F6B" w:rsidSect="003351D1">
      <w:headerReference w:type="default" r:id="rId7"/>
      <w:footerReference w:type="even" r:id="rId8"/>
      <w:footerReference w:type="default" r:id="rId9"/>
      <w:pgSz w:w="12240" w:h="15840"/>
      <w:pgMar w:top="1418" w:right="1418" w:bottom="1134" w:left="1418" w:header="6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88C2B" w14:textId="77777777" w:rsidR="000D216C" w:rsidRDefault="000D216C" w:rsidP="007434BD">
      <w:r>
        <w:separator/>
      </w:r>
    </w:p>
  </w:endnote>
  <w:endnote w:type="continuationSeparator" w:id="0">
    <w:p w14:paraId="6F981E7E" w14:textId="77777777" w:rsidR="000D216C" w:rsidRDefault="000D216C" w:rsidP="007434BD">
      <w:r>
        <w:continuationSeparator/>
      </w:r>
    </w:p>
  </w:endnote>
  <w:endnote w:type="continuationNotice" w:id="1">
    <w:p w14:paraId="7BCEC116" w14:textId="77777777" w:rsidR="000E1DFE" w:rsidRDefault="000E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2510549A" w14:textId="77777777" w:rsidR="00BB53E2" w:rsidRDefault="00FB44A0" w:rsidP="00FB44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8A6D83" w14:textId="77777777" w:rsidR="00BB53E2" w:rsidRDefault="00BB53E2" w:rsidP="00FB44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B500" w14:textId="77777777" w:rsidR="00BB53E2" w:rsidRPr="005E29FF" w:rsidRDefault="00BB53E2" w:rsidP="00FB44A0">
    <w:pPr>
      <w:pStyle w:val="Piedepgina"/>
      <w:framePr w:h="1261" w:hRule="exact" w:wrap="none" w:vAnchor="text" w:hAnchor="margin" w:xAlign="right" w:y="468"/>
      <w:rPr>
        <w:rStyle w:val="Nmerodepgina"/>
        <w:sz w:val="22"/>
        <w:szCs w:val="22"/>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351D1" w:rsidRPr="003351D1" w14:paraId="63EBA551" w14:textId="77777777" w:rsidTr="006F46CB">
      <w:tc>
        <w:tcPr>
          <w:tcW w:w="4414" w:type="dxa"/>
          <w:vAlign w:val="center"/>
        </w:tcPr>
        <w:p w14:paraId="3B257385" w14:textId="77777777" w:rsidR="003351D1" w:rsidRPr="003351D1" w:rsidRDefault="003351D1" w:rsidP="003351D1">
          <w:pPr>
            <w:tabs>
              <w:tab w:val="center" w:pos="4252"/>
              <w:tab w:val="right" w:pos="8504"/>
            </w:tabs>
            <w:suppressAutoHyphens/>
            <w:jc w:val="center"/>
            <w:rPr>
              <w:rFonts w:ascii="Aptos" w:eastAsia="Aptos" w:hAnsi="Aptos"/>
              <w:kern w:val="2"/>
              <w:lang w:eastAsia="ar-SA"/>
            </w:rPr>
          </w:pPr>
          <w:r w:rsidRPr="003351D1">
            <w:rPr>
              <w:rFonts w:ascii="Arial" w:eastAsia="Aptos" w:hAnsi="Arial" w:cs="Arial"/>
              <w:noProof/>
              <w:kern w:val="2"/>
              <w:sz w:val="16"/>
              <w:szCs w:val="16"/>
              <w:lang w:eastAsia="es-MX"/>
            </w:rPr>
            <w:drawing>
              <wp:anchor distT="0" distB="0" distL="114300" distR="114300" simplePos="0" relativeHeight="251660288" behindDoc="0" locked="0" layoutInCell="1" allowOverlap="1" wp14:anchorId="6231F05C" wp14:editId="30DEF4C1">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6CD8292" w14:textId="77777777" w:rsidR="003351D1" w:rsidRPr="003351D1" w:rsidRDefault="003351D1" w:rsidP="003351D1">
          <w:pPr>
            <w:tabs>
              <w:tab w:val="center" w:pos="4419"/>
              <w:tab w:val="right" w:pos="8838"/>
            </w:tabs>
            <w:jc w:val="center"/>
            <w:rPr>
              <w:rFonts w:ascii="Lucida Sans Unicode" w:eastAsia="Aptos" w:hAnsi="Lucida Sans Unicode" w:cs="Lucida Sans Unicode"/>
              <w:kern w:val="2"/>
              <w:sz w:val="12"/>
              <w:szCs w:val="12"/>
            </w:rPr>
          </w:pPr>
        </w:p>
        <w:p w14:paraId="3516D8EE" w14:textId="77777777" w:rsidR="003351D1" w:rsidRPr="003351D1" w:rsidRDefault="003351D1" w:rsidP="003351D1">
          <w:pPr>
            <w:tabs>
              <w:tab w:val="center" w:pos="4419"/>
              <w:tab w:val="right" w:pos="8838"/>
            </w:tabs>
            <w:jc w:val="center"/>
            <w:rPr>
              <w:rFonts w:ascii="Lucida Sans Unicode" w:eastAsia="Aptos" w:hAnsi="Lucida Sans Unicode" w:cs="Lucida Sans Unicode"/>
              <w:kern w:val="2"/>
              <w:sz w:val="12"/>
              <w:szCs w:val="12"/>
            </w:rPr>
          </w:pPr>
        </w:p>
        <w:p w14:paraId="488CFDA6" w14:textId="77777777" w:rsidR="003351D1" w:rsidRPr="003351D1" w:rsidRDefault="003351D1" w:rsidP="003351D1">
          <w:pPr>
            <w:tabs>
              <w:tab w:val="center" w:pos="4419"/>
              <w:tab w:val="right" w:pos="8838"/>
            </w:tabs>
            <w:jc w:val="right"/>
            <w:rPr>
              <w:rFonts w:ascii="Aptos" w:eastAsia="Aptos" w:hAnsi="Aptos"/>
              <w:kern w:val="2"/>
              <w:lang w:eastAsia="ar-SA"/>
            </w:rPr>
          </w:pPr>
          <w:r w:rsidRPr="003351D1">
            <w:rPr>
              <w:rFonts w:ascii="Lucida Sans Unicode" w:eastAsia="Aptos" w:hAnsi="Lucida Sans Unicode" w:cs="Lucida Sans Unicode"/>
              <w:kern w:val="2"/>
              <w:sz w:val="15"/>
              <w:szCs w:val="15"/>
            </w:rPr>
            <w:t xml:space="preserve">Página </w:t>
          </w:r>
          <w:r w:rsidRPr="003351D1">
            <w:rPr>
              <w:rFonts w:ascii="Lucida Sans Unicode" w:eastAsia="Aptos" w:hAnsi="Lucida Sans Unicode" w:cs="Lucida Sans Unicode"/>
              <w:kern w:val="2"/>
              <w:sz w:val="15"/>
              <w:szCs w:val="15"/>
            </w:rPr>
            <w:fldChar w:fldCharType="begin"/>
          </w:r>
          <w:r w:rsidRPr="003351D1">
            <w:rPr>
              <w:rFonts w:ascii="Lucida Sans Unicode" w:eastAsia="Aptos" w:hAnsi="Lucida Sans Unicode" w:cs="Lucida Sans Unicode"/>
              <w:kern w:val="2"/>
              <w:sz w:val="15"/>
              <w:szCs w:val="15"/>
            </w:rPr>
            <w:instrText xml:space="preserve"> PAGE </w:instrText>
          </w:r>
          <w:r w:rsidRPr="003351D1">
            <w:rPr>
              <w:rFonts w:ascii="Lucida Sans Unicode" w:eastAsia="Aptos" w:hAnsi="Lucida Sans Unicode" w:cs="Lucida Sans Unicode"/>
              <w:kern w:val="2"/>
              <w:sz w:val="15"/>
              <w:szCs w:val="15"/>
            </w:rPr>
            <w:fldChar w:fldCharType="separate"/>
          </w:r>
          <w:r w:rsidRPr="003351D1">
            <w:rPr>
              <w:rFonts w:ascii="Lucida Sans Unicode" w:eastAsia="Aptos" w:hAnsi="Lucida Sans Unicode" w:cs="Lucida Sans Unicode"/>
              <w:noProof/>
              <w:kern w:val="2"/>
              <w:sz w:val="15"/>
              <w:szCs w:val="15"/>
            </w:rPr>
            <w:t>62</w:t>
          </w:r>
          <w:r w:rsidRPr="003351D1">
            <w:rPr>
              <w:rFonts w:ascii="Lucida Sans Unicode" w:eastAsia="Aptos" w:hAnsi="Lucida Sans Unicode" w:cs="Lucida Sans Unicode"/>
              <w:kern w:val="2"/>
              <w:sz w:val="15"/>
              <w:szCs w:val="15"/>
            </w:rPr>
            <w:fldChar w:fldCharType="end"/>
          </w:r>
          <w:r w:rsidRPr="003351D1">
            <w:rPr>
              <w:rFonts w:ascii="Lucida Sans Unicode" w:eastAsia="Aptos" w:hAnsi="Lucida Sans Unicode" w:cs="Lucida Sans Unicode"/>
              <w:kern w:val="2"/>
              <w:sz w:val="15"/>
              <w:szCs w:val="15"/>
            </w:rPr>
            <w:t xml:space="preserve"> de </w:t>
          </w:r>
          <w:r w:rsidRPr="003351D1">
            <w:rPr>
              <w:rFonts w:ascii="Lucida Sans Unicode" w:eastAsia="Aptos" w:hAnsi="Lucida Sans Unicode" w:cs="Lucida Sans Unicode"/>
              <w:kern w:val="2"/>
              <w:sz w:val="15"/>
              <w:szCs w:val="15"/>
            </w:rPr>
            <w:fldChar w:fldCharType="begin"/>
          </w:r>
          <w:r w:rsidRPr="003351D1">
            <w:rPr>
              <w:rFonts w:ascii="Lucida Sans Unicode" w:eastAsia="Aptos" w:hAnsi="Lucida Sans Unicode" w:cs="Lucida Sans Unicode"/>
              <w:kern w:val="2"/>
              <w:sz w:val="15"/>
              <w:szCs w:val="15"/>
            </w:rPr>
            <w:instrText xml:space="preserve"> NUMPAGES </w:instrText>
          </w:r>
          <w:r w:rsidRPr="003351D1">
            <w:rPr>
              <w:rFonts w:ascii="Lucida Sans Unicode" w:eastAsia="Aptos" w:hAnsi="Lucida Sans Unicode" w:cs="Lucida Sans Unicode"/>
              <w:kern w:val="2"/>
              <w:sz w:val="15"/>
              <w:szCs w:val="15"/>
            </w:rPr>
            <w:fldChar w:fldCharType="separate"/>
          </w:r>
          <w:r w:rsidRPr="003351D1">
            <w:rPr>
              <w:rFonts w:ascii="Lucida Sans Unicode" w:eastAsia="Aptos" w:hAnsi="Lucida Sans Unicode" w:cs="Lucida Sans Unicode"/>
              <w:noProof/>
              <w:kern w:val="2"/>
              <w:sz w:val="15"/>
              <w:szCs w:val="15"/>
            </w:rPr>
            <w:t>94</w:t>
          </w:r>
          <w:r w:rsidRPr="003351D1">
            <w:rPr>
              <w:rFonts w:ascii="Lucida Sans Unicode" w:eastAsia="Aptos" w:hAnsi="Lucida Sans Unicode" w:cs="Lucida Sans Unicode"/>
              <w:kern w:val="2"/>
              <w:sz w:val="15"/>
              <w:szCs w:val="15"/>
            </w:rPr>
            <w:fldChar w:fldCharType="end"/>
          </w:r>
        </w:p>
      </w:tc>
    </w:tr>
  </w:tbl>
  <w:p w14:paraId="06F922EF" w14:textId="77777777" w:rsidR="00BB53E2" w:rsidRPr="005E29FF" w:rsidRDefault="00BB53E2" w:rsidP="00FB44A0">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B67D" w14:textId="77777777" w:rsidR="000D216C" w:rsidRDefault="000D216C" w:rsidP="007434BD">
      <w:r>
        <w:separator/>
      </w:r>
    </w:p>
  </w:footnote>
  <w:footnote w:type="continuationSeparator" w:id="0">
    <w:p w14:paraId="0AD36391" w14:textId="77777777" w:rsidR="000D216C" w:rsidRDefault="000D216C" w:rsidP="007434BD">
      <w:r>
        <w:continuationSeparator/>
      </w:r>
    </w:p>
  </w:footnote>
  <w:footnote w:type="continuationNotice" w:id="1">
    <w:p w14:paraId="00CA3167" w14:textId="77777777" w:rsidR="000E1DFE" w:rsidRDefault="000E1DFE"/>
  </w:footnote>
  <w:footnote w:id="2">
    <w:p w14:paraId="6B42E151" w14:textId="77777777" w:rsidR="007434BD" w:rsidRPr="00FC42AF" w:rsidRDefault="007434BD" w:rsidP="007434BD">
      <w:pPr>
        <w:pStyle w:val="Textonotapie"/>
        <w:rPr>
          <w:rFonts w:ascii="Lucida Sans Unicode" w:hAnsi="Lucida Sans Unicode" w:cs="Lucida Sans Unicode"/>
          <w:sz w:val="13"/>
          <w:szCs w:val="13"/>
          <w:lang w:val="es-MX"/>
        </w:rPr>
      </w:pPr>
      <w:r w:rsidRPr="00FC42AF">
        <w:rPr>
          <w:rStyle w:val="Refdenotaalpie"/>
          <w:rFonts w:ascii="Lucida Sans Unicode" w:hAnsi="Lucida Sans Unicode" w:cs="Lucida Sans Unicode"/>
          <w:sz w:val="13"/>
          <w:szCs w:val="13"/>
        </w:rPr>
        <w:footnoteRef/>
      </w:r>
      <w:r w:rsidRPr="00FC42AF">
        <w:rPr>
          <w:rFonts w:ascii="Lucida Sans Unicode" w:hAnsi="Lucida Sans Unicode" w:cs="Lucida Sans Unicode"/>
          <w:sz w:val="13"/>
          <w:szCs w:val="13"/>
        </w:rPr>
        <w:t xml:space="preserve"> </w:t>
      </w:r>
      <w:r w:rsidRPr="00FC42AF">
        <w:rPr>
          <w:rFonts w:ascii="Lucida Sans Unicode" w:hAnsi="Lucida Sans Unicode" w:cs="Lucida Sans Unicode"/>
          <w:sz w:val="13"/>
          <w:szCs w:val="13"/>
          <w:lang w:val="es-MX"/>
        </w:rPr>
        <w:t xml:space="preserve">Consultable en: </w:t>
      </w:r>
      <w:hyperlink r:id="rId1" w:history="1">
        <w:r w:rsidRPr="00FC42AF">
          <w:rPr>
            <w:rStyle w:val="cf01"/>
            <w:rFonts w:ascii="Lucida Sans Unicode" w:hAnsi="Lucida Sans Unicode" w:cs="Lucida Sans Unicode"/>
            <w:color w:val="0000FF"/>
            <w:sz w:val="13"/>
            <w:szCs w:val="13"/>
            <w:u w:val="single"/>
          </w:rPr>
          <w:t>https://apiperiodico.jalisco.gob.mx/api/sites/periodicooficial.jalisco.gob.mx/files/07-01-20-bis.pdf</w:t>
        </w:r>
      </w:hyperlink>
      <w:r w:rsidRPr="00FC42AF">
        <w:rPr>
          <w:rFonts w:ascii="Lucida Sans Unicode" w:hAnsi="Lucida Sans Unicode" w:cs="Lucida Sans Unicode"/>
          <w:sz w:val="13"/>
          <w:szCs w:val="13"/>
        </w:rPr>
        <w:t xml:space="preserve"> </w:t>
      </w:r>
    </w:p>
  </w:footnote>
  <w:footnote w:id="3">
    <w:p w14:paraId="7FCAD9CE" w14:textId="77777777" w:rsidR="007434BD" w:rsidRPr="0068694F" w:rsidRDefault="007434BD" w:rsidP="007434BD">
      <w:pPr>
        <w:pStyle w:val="Textonotapie"/>
        <w:jc w:val="both"/>
        <w:rPr>
          <w:rFonts w:ascii="Arial" w:hAnsi="Arial" w:cs="Arial"/>
          <w:sz w:val="16"/>
          <w:szCs w:val="16"/>
        </w:rPr>
      </w:pPr>
      <w:r w:rsidRPr="0068694F">
        <w:rPr>
          <w:rStyle w:val="Refdenotaalpie"/>
          <w:rFonts w:ascii="Arial" w:hAnsi="Arial" w:cs="Arial"/>
          <w:sz w:val="16"/>
          <w:szCs w:val="16"/>
        </w:rPr>
        <w:footnoteRef/>
      </w:r>
      <w:r w:rsidRPr="0068694F">
        <w:rPr>
          <w:rFonts w:ascii="Arial" w:hAnsi="Arial" w:cs="Arial"/>
          <w:sz w:val="16"/>
          <w:szCs w:val="16"/>
        </w:rPr>
        <w:t xml:space="preserve"> </w:t>
      </w:r>
      <w:r w:rsidRPr="003E5334">
        <w:rPr>
          <w:rFonts w:ascii="Lucida Sans Unicode" w:hAnsi="Lucida Sans Unicode" w:cs="Lucida Sans Unicode"/>
          <w:sz w:val="13"/>
          <w:szCs w:val="13"/>
        </w:rPr>
        <w:t>Artículo 47 del Reglamento de Quejas y Denuncias</w:t>
      </w:r>
      <w:r>
        <w:rPr>
          <w:rFonts w:ascii="Lucida Sans Unicode" w:hAnsi="Lucida Sans Unicode" w:cs="Lucida Sans Unicode"/>
          <w:sz w:val="13"/>
          <w:szCs w:val="13"/>
        </w:rPr>
        <w:t xml:space="preserve"> en materia de Violencia Política contra las Mujeres </w:t>
      </w:r>
      <w:proofErr w:type="gramStart"/>
      <w:r>
        <w:rPr>
          <w:rFonts w:ascii="Lucida Sans Unicode" w:hAnsi="Lucida Sans Unicode" w:cs="Lucida Sans Unicode"/>
          <w:sz w:val="13"/>
          <w:szCs w:val="13"/>
        </w:rPr>
        <w:t>en razón de</w:t>
      </w:r>
      <w:proofErr w:type="gramEnd"/>
      <w:r>
        <w:rPr>
          <w:rFonts w:ascii="Lucida Sans Unicode" w:hAnsi="Lucida Sans Unicode" w:cs="Lucida Sans Unicode"/>
          <w:sz w:val="13"/>
          <w:szCs w:val="13"/>
        </w:rPr>
        <w:t xml:space="preserve"> Género</w:t>
      </w:r>
      <w:r w:rsidRPr="003E5334">
        <w:rPr>
          <w:rFonts w:ascii="Lucida Sans Unicode" w:hAnsi="Lucida Sans Unicode" w:cs="Lucida Sans Unicode"/>
          <w:sz w:val="13"/>
          <w:szCs w:val="13"/>
        </w:rPr>
        <w:t xml:space="preserve"> del IEPC Jalisco</w:t>
      </w:r>
      <w:r>
        <w:rPr>
          <w:rFonts w:ascii="Lucida Sans Unicode" w:hAnsi="Lucida Sans Unicode" w:cs="Lucida Sans Unicode"/>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BDEE" w14:textId="29C4AC34" w:rsidR="00BB53E2" w:rsidRPr="00077791" w:rsidRDefault="0044260C" w:rsidP="00FB44A0">
    <w:pPr>
      <w:pStyle w:val="Encabezado"/>
      <w:rPr>
        <w:rFonts w:ascii="Trebuchet MS" w:hAnsi="Trebuchet MS" w:cs="Arial"/>
        <w:b/>
      </w:rPr>
    </w:pPr>
    <w:r w:rsidRPr="00436CAD">
      <w:rPr>
        <w:rFonts w:ascii="Arial" w:hAnsi="Arial" w:cs="Arial"/>
        <w:noProof/>
        <w:lang w:eastAsia="es-MX"/>
      </w:rPr>
      <mc:AlternateContent>
        <mc:Choice Requires="wps">
          <w:drawing>
            <wp:anchor distT="0" distB="0" distL="114300" distR="114300" simplePos="0" relativeHeight="251658240" behindDoc="0" locked="0" layoutInCell="1" allowOverlap="1" wp14:anchorId="0C260462" wp14:editId="40BC92E7">
              <wp:simplePos x="0" y="0"/>
              <wp:positionH relativeFrom="margin">
                <wp:align>right</wp:align>
              </wp:positionH>
              <wp:positionV relativeFrom="paragraph">
                <wp:posOffset>8890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FF1E75C" w14:textId="77777777" w:rsidR="0044260C" w:rsidRDefault="0044260C" w:rsidP="0044260C">
                          <w:pPr>
                            <w:jc w:val="center"/>
                          </w:pPr>
                          <w:r>
                            <w:rPr>
                              <w:rFonts w:ascii="Lucida Sans Unicode" w:hAnsi="Lucida Sans Unicode" w:cs="Lucida Sans Unicode"/>
                              <w:b/>
                              <w:bCs/>
                              <w:color w:val="FFFFFF"/>
                              <w:sz w:val="20"/>
                              <w:szCs w:val="20"/>
                            </w:rPr>
                            <w:t>INFORME DE QUEJA Y DENUNCIAS EN MATERIA DE VIOLENCIA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60462" id="Redondear rectángulo de esquina diagonal 5" o:spid="_x0000_s1026" style="position:absolute;margin-left:156pt;margin-top:.7pt;width:207.2pt;height:6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4FF1E75C" w14:textId="77777777" w:rsidR="0044260C" w:rsidRDefault="0044260C" w:rsidP="0044260C">
                    <w:pPr>
                      <w:jc w:val="center"/>
                    </w:pPr>
                    <w:r>
                      <w:rPr>
                        <w:rFonts w:ascii="Lucida Sans Unicode" w:hAnsi="Lucida Sans Unicode" w:cs="Lucida Sans Unicode"/>
                        <w:b/>
                        <w:bCs/>
                        <w:color w:val="FFFFFF"/>
                        <w:sz w:val="20"/>
                        <w:szCs w:val="20"/>
                      </w:rPr>
                      <w:t>INFORME DE QUEJA Y DENUNCIAS EN MATERIA DE VIOLENCIA POLÍTICA</w:t>
                    </w:r>
                  </w:p>
                </w:txbxContent>
              </v:textbox>
              <w10:wrap anchorx="margin"/>
            </v:shape>
          </w:pict>
        </mc:Fallback>
      </mc:AlternateContent>
    </w:r>
    <w:r w:rsidR="00FB44A0">
      <w:rPr>
        <w:noProof/>
        <w:lang w:val="es-MX" w:eastAsia="es-MX"/>
      </w:rPr>
      <w:drawing>
        <wp:inline distT="0" distB="0" distL="0" distR="0" wp14:anchorId="730378CB" wp14:editId="673DE5E6">
          <wp:extent cx="1491832" cy="800100"/>
          <wp:effectExtent l="0" t="0" r="0" b="0"/>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FB44A0" w:rsidRPr="006F7088">
      <w:rPr>
        <w:rFonts w:ascii="Trebuchet MS" w:hAnsi="Trebuchet MS" w:cs="Arial"/>
        <w:b/>
      </w:rPr>
      <w:t xml:space="preserve"> </w:t>
    </w:r>
  </w:p>
  <w:p w14:paraId="7E0D244E" w14:textId="77777777" w:rsidR="00BB53E2" w:rsidRPr="0012022D" w:rsidRDefault="00BB53E2" w:rsidP="00FB44A0">
    <w:pPr>
      <w:pStyle w:val="Encabezado"/>
      <w:rPr>
        <w:rFonts w:ascii="Lucida Sans Unicode" w:hAnsi="Lucida Sans Unicode" w:cs="Lucida Sans Unicode"/>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BD"/>
    <w:rsid w:val="000650E3"/>
    <w:rsid w:val="000D216C"/>
    <w:rsid w:val="000E1DFE"/>
    <w:rsid w:val="00137753"/>
    <w:rsid w:val="001A32F3"/>
    <w:rsid w:val="001C42BA"/>
    <w:rsid w:val="001C6FB7"/>
    <w:rsid w:val="001F2332"/>
    <w:rsid w:val="002078A2"/>
    <w:rsid w:val="002125CB"/>
    <w:rsid w:val="002B7559"/>
    <w:rsid w:val="002D1C83"/>
    <w:rsid w:val="002F139A"/>
    <w:rsid w:val="00316A5F"/>
    <w:rsid w:val="003351D1"/>
    <w:rsid w:val="00382D54"/>
    <w:rsid w:val="003C1CED"/>
    <w:rsid w:val="0044260C"/>
    <w:rsid w:val="00447300"/>
    <w:rsid w:val="004875A2"/>
    <w:rsid w:val="0049194B"/>
    <w:rsid w:val="004A0341"/>
    <w:rsid w:val="004B098E"/>
    <w:rsid w:val="004E10EE"/>
    <w:rsid w:val="005150D1"/>
    <w:rsid w:val="005451E6"/>
    <w:rsid w:val="005479A5"/>
    <w:rsid w:val="0057052F"/>
    <w:rsid w:val="00596D40"/>
    <w:rsid w:val="005B3618"/>
    <w:rsid w:val="005C2E5D"/>
    <w:rsid w:val="005D1738"/>
    <w:rsid w:val="0061271A"/>
    <w:rsid w:val="006751DA"/>
    <w:rsid w:val="007217EB"/>
    <w:rsid w:val="007434BD"/>
    <w:rsid w:val="007730BE"/>
    <w:rsid w:val="007B1BE9"/>
    <w:rsid w:val="007F364D"/>
    <w:rsid w:val="007F74A1"/>
    <w:rsid w:val="007F79E2"/>
    <w:rsid w:val="00812165"/>
    <w:rsid w:val="00821169"/>
    <w:rsid w:val="00830E4B"/>
    <w:rsid w:val="00856170"/>
    <w:rsid w:val="00871C79"/>
    <w:rsid w:val="00895941"/>
    <w:rsid w:val="008C4377"/>
    <w:rsid w:val="008C674E"/>
    <w:rsid w:val="00923EAD"/>
    <w:rsid w:val="009348CF"/>
    <w:rsid w:val="00940B29"/>
    <w:rsid w:val="009C3DC6"/>
    <w:rsid w:val="009E7F6B"/>
    <w:rsid w:val="00A040A0"/>
    <w:rsid w:val="00A17BA4"/>
    <w:rsid w:val="00A4335D"/>
    <w:rsid w:val="00A61465"/>
    <w:rsid w:val="00A71D85"/>
    <w:rsid w:val="00A932A7"/>
    <w:rsid w:val="00AC61DB"/>
    <w:rsid w:val="00AE2144"/>
    <w:rsid w:val="00B568A0"/>
    <w:rsid w:val="00B82478"/>
    <w:rsid w:val="00B91FB2"/>
    <w:rsid w:val="00B94886"/>
    <w:rsid w:val="00BB53E2"/>
    <w:rsid w:val="00C43418"/>
    <w:rsid w:val="00C50801"/>
    <w:rsid w:val="00C556FB"/>
    <w:rsid w:val="00C95095"/>
    <w:rsid w:val="00CA2714"/>
    <w:rsid w:val="00D41EE2"/>
    <w:rsid w:val="00D52CEC"/>
    <w:rsid w:val="00D619D5"/>
    <w:rsid w:val="00D84458"/>
    <w:rsid w:val="00D87261"/>
    <w:rsid w:val="00D9252A"/>
    <w:rsid w:val="00DA4A89"/>
    <w:rsid w:val="00DE596F"/>
    <w:rsid w:val="00DF14F6"/>
    <w:rsid w:val="00DF39D1"/>
    <w:rsid w:val="00E37998"/>
    <w:rsid w:val="00E46C10"/>
    <w:rsid w:val="00E5158C"/>
    <w:rsid w:val="00E5397A"/>
    <w:rsid w:val="00E8070E"/>
    <w:rsid w:val="00EC5128"/>
    <w:rsid w:val="00ED28DB"/>
    <w:rsid w:val="00F050F4"/>
    <w:rsid w:val="00F447B2"/>
    <w:rsid w:val="00F53702"/>
    <w:rsid w:val="00FA1698"/>
    <w:rsid w:val="00FB44A0"/>
    <w:rsid w:val="025DF6AD"/>
    <w:rsid w:val="03056A51"/>
    <w:rsid w:val="0CDF4986"/>
    <w:rsid w:val="13C5A4A6"/>
    <w:rsid w:val="156B0ED0"/>
    <w:rsid w:val="1B754C78"/>
    <w:rsid w:val="2710C7C8"/>
    <w:rsid w:val="28719E6F"/>
    <w:rsid w:val="28BB0295"/>
    <w:rsid w:val="4D1FAAEC"/>
    <w:rsid w:val="4E2B3100"/>
    <w:rsid w:val="542CFF59"/>
    <w:rsid w:val="5FD738D5"/>
    <w:rsid w:val="67209F15"/>
    <w:rsid w:val="711F6D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9E766"/>
  <w15:chartTrackingRefBased/>
  <w15:docId w15:val="{3FE3D6A8-675E-4E0D-8A8B-0C918927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BD"/>
    <w:pPr>
      <w:spacing w:after="0" w:line="240" w:lineRule="auto"/>
    </w:pPr>
    <w:rPr>
      <w:sz w:val="24"/>
      <w:szCs w:val="24"/>
      <w:lang w:val="es-ES"/>
    </w:rPr>
  </w:style>
  <w:style w:type="paragraph" w:styleId="Ttulo1">
    <w:name w:val="heading 1"/>
    <w:basedOn w:val="Normal"/>
    <w:next w:val="Normal"/>
    <w:link w:val="Ttulo1Car"/>
    <w:uiPriority w:val="9"/>
    <w:qFormat/>
    <w:rsid w:val="007434B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MX"/>
    </w:rPr>
  </w:style>
  <w:style w:type="paragraph" w:styleId="Ttulo2">
    <w:name w:val="heading 2"/>
    <w:basedOn w:val="Normal"/>
    <w:next w:val="Normal"/>
    <w:link w:val="Ttulo2Car"/>
    <w:uiPriority w:val="9"/>
    <w:semiHidden/>
    <w:unhideWhenUsed/>
    <w:qFormat/>
    <w:rsid w:val="007434B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MX"/>
    </w:rPr>
  </w:style>
  <w:style w:type="paragraph" w:styleId="Ttulo3">
    <w:name w:val="heading 3"/>
    <w:basedOn w:val="Normal"/>
    <w:next w:val="Normal"/>
    <w:link w:val="Ttulo3Car"/>
    <w:uiPriority w:val="9"/>
    <w:semiHidden/>
    <w:unhideWhenUsed/>
    <w:qFormat/>
    <w:rsid w:val="007434BD"/>
    <w:pPr>
      <w:keepNext/>
      <w:keepLines/>
      <w:spacing w:before="160" w:after="80" w:line="259" w:lineRule="auto"/>
      <w:outlineLvl w:val="2"/>
    </w:pPr>
    <w:rPr>
      <w:rFonts w:eastAsiaTheme="majorEastAsia" w:cstheme="majorBidi"/>
      <w:color w:val="0F4761" w:themeColor="accent1" w:themeShade="BF"/>
      <w:sz w:val="28"/>
      <w:szCs w:val="28"/>
      <w:lang w:val="es-MX"/>
    </w:rPr>
  </w:style>
  <w:style w:type="paragraph" w:styleId="Ttulo4">
    <w:name w:val="heading 4"/>
    <w:basedOn w:val="Normal"/>
    <w:next w:val="Normal"/>
    <w:link w:val="Ttulo4Car"/>
    <w:uiPriority w:val="9"/>
    <w:semiHidden/>
    <w:unhideWhenUsed/>
    <w:qFormat/>
    <w:rsid w:val="007434BD"/>
    <w:pPr>
      <w:keepNext/>
      <w:keepLines/>
      <w:spacing w:before="80" w:after="40" w:line="259" w:lineRule="auto"/>
      <w:outlineLvl w:val="3"/>
    </w:pPr>
    <w:rPr>
      <w:rFonts w:eastAsiaTheme="majorEastAsia" w:cstheme="majorBidi"/>
      <w:i/>
      <w:iCs/>
      <w:color w:val="0F4761" w:themeColor="accent1" w:themeShade="BF"/>
      <w:sz w:val="22"/>
      <w:szCs w:val="22"/>
      <w:lang w:val="es-MX"/>
    </w:rPr>
  </w:style>
  <w:style w:type="paragraph" w:styleId="Ttulo5">
    <w:name w:val="heading 5"/>
    <w:basedOn w:val="Normal"/>
    <w:next w:val="Normal"/>
    <w:link w:val="Ttulo5Car"/>
    <w:uiPriority w:val="9"/>
    <w:semiHidden/>
    <w:unhideWhenUsed/>
    <w:qFormat/>
    <w:rsid w:val="007434BD"/>
    <w:pPr>
      <w:keepNext/>
      <w:keepLines/>
      <w:spacing w:before="80" w:after="40" w:line="259" w:lineRule="auto"/>
      <w:outlineLvl w:val="4"/>
    </w:pPr>
    <w:rPr>
      <w:rFonts w:eastAsiaTheme="majorEastAsia" w:cstheme="majorBidi"/>
      <w:color w:val="0F4761" w:themeColor="accent1" w:themeShade="BF"/>
      <w:sz w:val="22"/>
      <w:szCs w:val="22"/>
      <w:lang w:val="es-MX"/>
    </w:rPr>
  </w:style>
  <w:style w:type="paragraph" w:styleId="Ttulo6">
    <w:name w:val="heading 6"/>
    <w:basedOn w:val="Normal"/>
    <w:next w:val="Normal"/>
    <w:link w:val="Ttulo6Car"/>
    <w:uiPriority w:val="9"/>
    <w:semiHidden/>
    <w:unhideWhenUsed/>
    <w:qFormat/>
    <w:rsid w:val="007434BD"/>
    <w:pPr>
      <w:keepNext/>
      <w:keepLines/>
      <w:spacing w:before="40" w:line="259" w:lineRule="auto"/>
      <w:outlineLvl w:val="5"/>
    </w:pPr>
    <w:rPr>
      <w:rFonts w:eastAsiaTheme="majorEastAsia" w:cstheme="majorBidi"/>
      <w:i/>
      <w:iCs/>
      <w:color w:val="595959" w:themeColor="text1" w:themeTint="A6"/>
      <w:sz w:val="22"/>
      <w:szCs w:val="22"/>
      <w:lang w:val="es-MX"/>
    </w:rPr>
  </w:style>
  <w:style w:type="paragraph" w:styleId="Ttulo7">
    <w:name w:val="heading 7"/>
    <w:basedOn w:val="Normal"/>
    <w:next w:val="Normal"/>
    <w:link w:val="Ttulo7Car"/>
    <w:uiPriority w:val="9"/>
    <w:semiHidden/>
    <w:unhideWhenUsed/>
    <w:qFormat/>
    <w:rsid w:val="007434BD"/>
    <w:pPr>
      <w:keepNext/>
      <w:keepLines/>
      <w:spacing w:before="40" w:line="259" w:lineRule="auto"/>
      <w:outlineLvl w:val="6"/>
    </w:pPr>
    <w:rPr>
      <w:rFonts w:eastAsiaTheme="majorEastAsia" w:cstheme="majorBidi"/>
      <w:color w:val="595959" w:themeColor="text1" w:themeTint="A6"/>
      <w:sz w:val="22"/>
      <w:szCs w:val="22"/>
      <w:lang w:val="es-MX"/>
    </w:rPr>
  </w:style>
  <w:style w:type="paragraph" w:styleId="Ttulo8">
    <w:name w:val="heading 8"/>
    <w:basedOn w:val="Normal"/>
    <w:next w:val="Normal"/>
    <w:link w:val="Ttulo8Car"/>
    <w:uiPriority w:val="9"/>
    <w:semiHidden/>
    <w:unhideWhenUsed/>
    <w:qFormat/>
    <w:rsid w:val="007434BD"/>
    <w:pPr>
      <w:keepNext/>
      <w:keepLines/>
      <w:spacing w:line="259" w:lineRule="auto"/>
      <w:outlineLvl w:val="7"/>
    </w:pPr>
    <w:rPr>
      <w:rFonts w:eastAsiaTheme="majorEastAsia" w:cstheme="majorBidi"/>
      <w:i/>
      <w:iCs/>
      <w:color w:val="272727" w:themeColor="text1" w:themeTint="D8"/>
      <w:sz w:val="22"/>
      <w:szCs w:val="22"/>
      <w:lang w:val="es-MX"/>
    </w:rPr>
  </w:style>
  <w:style w:type="paragraph" w:styleId="Ttulo9">
    <w:name w:val="heading 9"/>
    <w:basedOn w:val="Normal"/>
    <w:next w:val="Normal"/>
    <w:link w:val="Ttulo9Car"/>
    <w:uiPriority w:val="9"/>
    <w:semiHidden/>
    <w:unhideWhenUsed/>
    <w:qFormat/>
    <w:rsid w:val="007434BD"/>
    <w:pPr>
      <w:keepNext/>
      <w:keepLines/>
      <w:spacing w:line="259" w:lineRule="auto"/>
      <w:outlineLvl w:val="8"/>
    </w:pPr>
    <w:rPr>
      <w:rFonts w:eastAsiaTheme="majorEastAsia" w:cstheme="majorBidi"/>
      <w:color w:val="272727" w:themeColor="text1" w:themeTint="D8"/>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4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34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34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34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34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34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34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34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34BD"/>
    <w:rPr>
      <w:rFonts w:eastAsiaTheme="majorEastAsia" w:cstheme="majorBidi"/>
      <w:color w:val="272727" w:themeColor="text1" w:themeTint="D8"/>
    </w:rPr>
  </w:style>
  <w:style w:type="paragraph" w:styleId="Ttulo">
    <w:name w:val="Title"/>
    <w:basedOn w:val="Normal"/>
    <w:next w:val="Normal"/>
    <w:link w:val="TtuloCar"/>
    <w:uiPriority w:val="10"/>
    <w:qFormat/>
    <w:rsid w:val="007434BD"/>
    <w:pPr>
      <w:spacing w:after="80"/>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743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34BD"/>
    <w:pPr>
      <w:numPr>
        <w:ilvl w:val="1"/>
      </w:numPr>
      <w:spacing w:after="160" w:line="259" w:lineRule="auto"/>
    </w:pPr>
    <w:rPr>
      <w:rFonts w:eastAsiaTheme="majorEastAsia" w:cstheme="majorBidi"/>
      <w:color w:val="595959" w:themeColor="text1" w:themeTint="A6"/>
      <w:spacing w:val="15"/>
      <w:sz w:val="28"/>
      <w:szCs w:val="28"/>
      <w:lang w:val="es-MX"/>
    </w:rPr>
  </w:style>
  <w:style w:type="character" w:customStyle="1" w:styleId="SubttuloCar">
    <w:name w:val="Subtítulo Car"/>
    <w:basedOn w:val="Fuentedeprrafopredeter"/>
    <w:link w:val="Subttulo"/>
    <w:uiPriority w:val="11"/>
    <w:rsid w:val="007434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34BD"/>
    <w:pPr>
      <w:spacing w:before="160" w:after="160" w:line="259" w:lineRule="auto"/>
      <w:jc w:val="center"/>
    </w:pPr>
    <w:rPr>
      <w:i/>
      <w:iCs/>
      <w:color w:val="404040" w:themeColor="text1" w:themeTint="BF"/>
      <w:sz w:val="22"/>
      <w:szCs w:val="22"/>
      <w:lang w:val="es-MX"/>
    </w:rPr>
  </w:style>
  <w:style w:type="character" w:customStyle="1" w:styleId="CitaCar">
    <w:name w:val="Cita Car"/>
    <w:basedOn w:val="Fuentedeprrafopredeter"/>
    <w:link w:val="Cita"/>
    <w:uiPriority w:val="29"/>
    <w:rsid w:val="007434BD"/>
    <w:rPr>
      <w:i/>
      <w:iCs/>
      <w:color w:val="404040" w:themeColor="text1" w:themeTint="BF"/>
    </w:rPr>
  </w:style>
  <w:style w:type="paragraph" w:styleId="Prrafodelista">
    <w:name w:val="List Paragraph"/>
    <w:basedOn w:val="Normal"/>
    <w:uiPriority w:val="34"/>
    <w:qFormat/>
    <w:rsid w:val="007434BD"/>
    <w:pPr>
      <w:spacing w:after="160" w:line="259" w:lineRule="auto"/>
      <w:ind w:left="720"/>
      <w:contextualSpacing/>
    </w:pPr>
    <w:rPr>
      <w:sz w:val="22"/>
      <w:szCs w:val="22"/>
      <w:lang w:val="es-MX"/>
    </w:rPr>
  </w:style>
  <w:style w:type="character" w:styleId="nfasisintenso">
    <w:name w:val="Intense Emphasis"/>
    <w:basedOn w:val="Fuentedeprrafopredeter"/>
    <w:uiPriority w:val="21"/>
    <w:qFormat/>
    <w:rsid w:val="007434BD"/>
    <w:rPr>
      <w:i/>
      <w:iCs/>
      <w:color w:val="0F4761" w:themeColor="accent1" w:themeShade="BF"/>
    </w:rPr>
  </w:style>
  <w:style w:type="paragraph" w:styleId="Citadestacada">
    <w:name w:val="Intense Quote"/>
    <w:basedOn w:val="Normal"/>
    <w:next w:val="Normal"/>
    <w:link w:val="CitadestacadaCar"/>
    <w:uiPriority w:val="30"/>
    <w:qFormat/>
    <w:rsid w:val="007434B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s-MX"/>
    </w:rPr>
  </w:style>
  <w:style w:type="character" w:customStyle="1" w:styleId="CitadestacadaCar">
    <w:name w:val="Cita destacada Car"/>
    <w:basedOn w:val="Fuentedeprrafopredeter"/>
    <w:link w:val="Citadestacada"/>
    <w:uiPriority w:val="30"/>
    <w:rsid w:val="007434BD"/>
    <w:rPr>
      <w:i/>
      <w:iCs/>
      <w:color w:val="0F4761" w:themeColor="accent1" w:themeShade="BF"/>
    </w:rPr>
  </w:style>
  <w:style w:type="character" w:styleId="Referenciaintensa">
    <w:name w:val="Intense Reference"/>
    <w:basedOn w:val="Fuentedeprrafopredeter"/>
    <w:uiPriority w:val="32"/>
    <w:qFormat/>
    <w:rsid w:val="007434BD"/>
    <w:rPr>
      <w:b/>
      <w:bCs/>
      <w:smallCaps/>
      <w:color w:val="0F4761" w:themeColor="accent1" w:themeShade="BF"/>
      <w:spacing w:val="5"/>
    </w:rPr>
  </w:style>
  <w:style w:type="paragraph" w:styleId="Encabezado">
    <w:name w:val="header"/>
    <w:basedOn w:val="Normal"/>
    <w:link w:val="EncabezadoCar"/>
    <w:unhideWhenUsed/>
    <w:rsid w:val="007434BD"/>
    <w:pPr>
      <w:tabs>
        <w:tab w:val="center" w:pos="4419"/>
        <w:tab w:val="right" w:pos="8838"/>
      </w:tabs>
    </w:pPr>
  </w:style>
  <w:style w:type="character" w:customStyle="1" w:styleId="EncabezadoCar">
    <w:name w:val="Encabezado Car"/>
    <w:basedOn w:val="Fuentedeprrafopredeter"/>
    <w:link w:val="Encabezado"/>
    <w:rsid w:val="007434BD"/>
    <w:rPr>
      <w:sz w:val="24"/>
      <w:szCs w:val="24"/>
      <w:lang w:val="es-ES"/>
    </w:rPr>
  </w:style>
  <w:style w:type="paragraph" w:styleId="Piedepgina">
    <w:name w:val="footer"/>
    <w:basedOn w:val="Normal"/>
    <w:link w:val="PiedepginaCar"/>
    <w:uiPriority w:val="99"/>
    <w:unhideWhenUsed/>
    <w:rsid w:val="007434BD"/>
    <w:pPr>
      <w:tabs>
        <w:tab w:val="center" w:pos="4419"/>
        <w:tab w:val="right" w:pos="8838"/>
      </w:tabs>
    </w:pPr>
  </w:style>
  <w:style w:type="character" w:customStyle="1" w:styleId="PiedepginaCar">
    <w:name w:val="Pie de página Car"/>
    <w:basedOn w:val="Fuentedeprrafopredeter"/>
    <w:link w:val="Piedepgina"/>
    <w:uiPriority w:val="99"/>
    <w:rsid w:val="007434BD"/>
    <w:rPr>
      <w:sz w:val="24"/>
      <w:szCs w:val="24"/>
      <w:lang w:val="es-ES"/>
    </w:rPr>
  </w:style>
  <w:style w:type="paragraph" w:styleId="Textonotapie">
    <w:name w:val="footnote text"/>
    <w:basedOn w:val="Normal"/>
    <w:link w:val="TextonotapieCar"/>
    <w:uiPriority w:val="99"/>
    <w:semiHidden/>
    <w:unhideWhenUsed/>
    <w:rsid w:val="007434BD"/>
    <w:rPr>
      <w:sz w:val="20"/>
      <w:szCs w:val="20"/>
    </w:rPr>
  </w:style>
  <w:style w:type="character" w:customStyle="1" w:styleId="TextonotapieCar">
    <w:name w:val="Texto nota pie Car"/>
    <w:basedOn w:val="Fuentedeprrafopredeter"/>
    <w:link w:val="Textonotapie"/>
    <w:uiPriority w:val="99"/>
    <w:semiHidden/>
    <w:rsid w:val="007434BD"/>
    <w:rPr>
      <w:sz w:val="20"/>
      <w:szCs w:val="20"/>
      <w:lang w:val="es-ES"/>
    </w:rPr>
  </w:style>
  <w:style w:type="character" w:styleId="Refdenotaalpie">
    <w:name w:val="footnote reference"/>
    <w:basedOn w:val="Fuentedeprrafopredeter"/>
    <w:uiPriority w:val="99"/>
    <w:semiHidden/>
    <w:unhideWhenUsed/>
    <w:rsid w:val="007434BD"/>
    <w:rPr>
      <w:vertAlign w:val="superscript"/>
    </w:rPr>
  </w:style>
  <w:style w:type="character" w:styleId="Nmerodepgina">
    <w:name w:val="page number"/>
    <w:basedOn w:val="Fuentedeprrafopredeter"/>
    <w:uiPriority w:val="99"/>
    <w:semiHidden/>
    <w:unhideWhenUsed/>
    <w:rsid w:val="007434BD"/>
  </w:style>
  <w:style w:type="paragraph" w:styleId="Sinespaciado">
    <w:name w:val="No Spacing"/>
    <w:link w:val="SinespaciadoCar"/>
    <w:uiPriority w:val="1"/>
    <w:qFormat/>
    <w:rsid w:val="007434BD"/>
    <w:pPr>
      <w:spacing w:after="0" w:line="240" w:lineRule="auto"/>
    </w:pPr>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unhideWhenUsed/>
    <w:rsid w:val="007434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434BD"/>
    <w:rPr>
      <w:rFonts w:ascii="Times New Roman" w:eastAsia="Times New Roman" w:hAnsi="Times New Roman" w:cs="Times New Roman"/>
      <w:kern w:val="0"/>
      <w:sz w:val="24"/>
      <w:szCs w:val="24"/>
      <w:lang w:val="es-ES" w:eastAsia="es-ES"/>
      <w14:ligatures w14:val="none"/>
    </w:rPr>
  </w:style>
  <w:style w:type="character" w:customStyle="1" w:styleId="cf01">
    <w:name w:val="cf01"/>
    <w:basedOn w:val="Fuentedeprrafopredeter"/>
    <w:rsid w:val="007434BD"/>
    <w:rPr>
      <w:rFonts w:ascii="Segoe UI" w:hAnsi="Segoe UI" w:cs="Segoe UI" w:hint="default"/>
      <w:sz w:val="18"/>
      <w:szCs w:val="18"/>
    </w:rPr>
  </w:style>
  <w:style w:type="paragraph" w:styleId="Revisin">
    <w:name w:val="Revision"/>
    <w:hidden/>
    <w:uiPriority w:val="99"/>
    <w:semiHidden/>
    <w:rsid w:val="001C42BA"/>
    <w:pPr>
      <w:spacing w:after="0" w:line="240" w:lineRule="auto"/>
    </w:pPr>
    <w:rPr>
      <w:sz w:val="24"/>
      <w:szCs w:val="24"/>
      <w:lang w:val="es-ES"/>
    </w:rPr>
  </w:style>
  <w:style w:type="character" w:styleId="Refdecomentario">
    <w:name w:val="annotation reference"/>
    <w:basedOn w:val="Fuentedeprrafopredeter"/>
    <w:uiPriority w:val="99"/>
    <w:semiHidden/>
    <w:unhideWhenUsed/>
    <w:rsid w:val="007F364D"/>
    <w:rPr>
      <w:sz w:val="16"/>
      <w:szCs w:val="16"/>
    </w:rPr>
  </w:style>
  <w:style w:type="paragraph" w:styleId="Textocomentario">
    <w:name w:val="annotation text"/>
    <w:basedOn w:val="Normal"/>
    <w:link w:val="TextocomentarioCar"/>
    <w:uiPriority w:val="99"/>
    <w:unhideWhenUsed/>
    <w:rsid w:val="007F364D"/>
    <w:rPr>
      <w:sz w:val="20"/>
      <w:szCs w:val="20"/>
    </w:rPr>
  </w:style>
  <w:style w:type="character" w:customStyle="1" w:styleId="TextocomentarioCar">
    <w:name w:val="Texto comentario Car"/>
    <w:basedOn w:val="Fuentedeprrafopredeter"/>
    <w:link w:val="Textocomentario"/>
    <w:uiPriority w:val="99"/>
    <w:rsid w:val="007F364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F364D"/>
    <w:rPr>
      <w:b/>
      <w:bCs/>
    </w:rPr>
  </w:style>
  <w:style w:type="character" w:customStyle="1" w:styleId="AsuntodelcomentarioCar">
    <w:name w:val="Asunto del comentario Car"/>
    <w:basedOn w:val="TextocomentarioCar"/>
    <w:link w:val="Asuntodelcomentario"/>
    <w:uiPriority w:val="99"/>
    <w:semiHidden/>
    <w:rsid w:val="007F364D"/>
    <w:rPr>
      <w:b/>
      <w:bCs/>
      <w:sz w:val="20"/>
      <w:szCs w:val="20"/>
      <w:lang w:val="es-ES"/>
    </w:rPr>
  </w:style>
  <w:style w:type="table" w:customStyle="1" w:styleId="Tablaconcuadrcula11">
    <w:name w:val="Tabla con cuadrícula11"/>
    <w:basedOn w:val="Tablanormal"/>
    <w:next w:val="Tablaconcuadrcula"/>
    <w:uiPriority w:val="39"/>
    <w:rsid w:val="003351D1"/>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api/sites/periodicooficial.jalisco.gob.mx/files/07-01-20-b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1072</Words>
  <Characters>5902</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Sermeño Mercado</dc:creator>
  <cp:keywords/>
  <dc:description/>
  <cp:lastModifiedBy>Luis Alfonso Campos Guzman</cp:lastModifiedBy>
  <cp:revision>6</cp:revision>
  <cp:lastPrinted>2024-09-24T17:14:00Z</cp:lastPrinted>
  <dcterms:created xsi:type="dcterms:W3CDTF">2024-09-23T23:21:00Z</dcterms:created>
  <dcterms:modified xsi:type="dcterms:W3CDTF">2024-09-30T17:46:00Z</dcterms:modified>
</cp:coreProperties>
</file>