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2847" w14:textId="5A4211AA" w:rsidR="002A1B76" w:rsidRPr="002D0F10" w:rsidRDefault="005B6F0E" w:rsidP="00696479">
      <w:pPr>
        <w:pStyle w:val="Textoindependiente"/>
        <w:spacing w:line="276" w:lineRule="auto"/>
        <w:ind w:firstLine="15"/>
        <w:rPr>
          <w:rFonts w:ascii="Lucida Sans Unicode" w:hAnsi="Lucida Sans Unicode" w:cs="Lucida Sans Unicode"/>
          <w:bCs/>
          <w:kern w:val="0"/>
          <w:sz w:val="20"/>
        </w:rPr>
      </w:pPr>
      <w:r w:rsidRPr="002D0F10">
        <w:rPr>
          <w:rFonts w:ascii="Lucida Sans Unicode" w:hAnsi="Lucida Sans Unicode" w:cs="Lucida Sans Unicode"/>
          <w:bCs/>
          <w:kern w:val="0"/>
          <w:sz w:val="20"/>
        </w:rPr>
        <w:t>ACUERDO DEL CONSEJO GENERAL DEL INSTITUTO ELECTORAL Y DE PARTICIPACIÓN CIUDADANA DEL ESTADO DE JALISCO, POR EL QUE SE DETERMINA NO RATIFICAR A LA PERSONA TITULAR DE LA DIRECCIÓN DE INFORMATICA</w:t>
      </w:r>
    </w:p>
    <w:p w14:paraId="7147D37A" w14:textId="77777777" w:rsidR="005B6F0E" w:rsidRPr="002D0F10" w:rsidRDefault="005B6F0E" w:rsidP="00696479">
      <w:pPr>
        <w:pStyle w:val="Textoindependiente"/>
        <w:spacing w:line="276" w:lineRule="auto"/>
        <w:ind w:firstLine="15"/>
        <w:rPr>
          <w:rFonts w:ascii="Lucida Sans Unicode" w:hAnsi="Lucida Sans Unicode" w:cs="Lucida Sans Unicode"/>
          <w:sz w:val="20"/>
        </w:rPr>
      </w:pPr>
    </w:p>
    <w:p w14:paraId="41CBEAE0" w14:textId="77777777" w:rsidR="0047499E" w:rsidRPr="002D0F10" w:rsidRDefault="0047499E" w:rsidP="00696479">
      <w:pPr>
        <w:pStyle w:val="Textoindependiente"/>
        <w:spacing w:line="276" w:lineRule="auto"/>
        <w:ind w:firstLine="15"/>
        <w:jc w:val="center"/>
        <w:rPr>
          <w:rFonts w:ascii="Lucida Sans Unicode" w:hAnsi="Lucida Sans Unicode" w:cs="Lucida Sans Unicode"/>
          <w:sz w:val="20"/>
          <w:lang w:val="it-IT"/>
        </w:rPr>
      </w:pPr>
      <w:r w:rsidRPr="002D0F10">
        <w:rPr>
          <w:rFonts w:ascii="Lucida Sans Unicode" w:hAnsi="Lucida Sans Unicode" w:cs="Lucida Sans Unicode"/>
          <w:sz w:val="20"/>
          <w:lang w:val="it-IT"/>
        </w:rPr>
        <w:t>A N T E C E D E N T E S</w:t>
      </w:r>
    </w:p>
    <w:p w14:paraId="46FE7B86" w14:textId="77777777" w:rsidR="0047499E" w:rsidRPr="002D0F10" w:rsidRDefault="0047499E" w:rsidP="00696479">
      <w:pPr>
        <w:spacing w:line="276" w:lineRule="auto"/>
        <w:jc w:val="both"/>
        <w:rPr>
          <w:rFonts w:ascii="Lucida Sans Unicode" w:hAnsi="Lucida Sans Unicode" w:cs="Lucida Sans Unicode"/>
        </w:rPr>
      </w:pPr>
    </w:p>
    <w:p w14:paraId="2BD5AFF4" w14:textId="77777777" w:rsidR="0047499E" w:rsidRPr="002D0F10" w:rsidRDefault="0047499E" w:rsidP="00696479">
      <w:pPr>
        <w:shd w:val="clear" w:color="auto" w:fill="FFFFFF" w:themeFill="background1"/>
        <w:spacing w:line="276" w:lineRule="auto"/>
        <w:jc w:val="both"/>
        <w:rPr>
          <w:rFonts w:ascii="Lucida Sans Unicode" w:hAnsi="Lucida Sans Unicode" w:cs="Lucida Sans Unicode"/>
          <w:b/>
          <w:bCs/>
        </w:rPr>
      </w:pPr>
      <w:r w:rsidRPr="002D0F10">
        <w:rPr>
          <w:rFonts w:ascii="Lucida Sans Unicode" w:hAnsi="Lucida Sans Unicode" w:cs="Lucida Sans Unicode"/>
          <w:b/>
          <w:bCs/>
        </w:rPr>
        <w:t>CORRESPONDIENTE AL AÑO DOS MIL DIECINUEVE</w:t>
      </w:r>
    </w:p>
    <w:p w14:paraId="3FCBE92D" w14:textId="77777777" w:rsidR="0047499E" w:rsidRPr="002D0F10" w:rsidRDefault="0047499E" w:rsidP="00696479">
      <w:pPr>
        <w:spacing w:line="276" w:lineRule="auto"/>
        <w:jc w:val="both"/>
        <w:rPr>
          <w:rFonts w:ascii="Lucida Sans Unicode" w:hAnsi="Lucida Sans Unicode" w:cs="Lucida Sans Unicode"/>
        </w:rPr>
      </w:pPr>
    </w:p>
    <w:p w14:paraId="0CBD2C68"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b/>
          <w:bCs/>
        </w:rPr>
        <w:t xml:space="preserve">1. </w:t>
      </w:r>
      <w:r w:rsidRPr="002D0F10">
        <w:rPr>
          <w:rFonts w:ascii="Lucida Sans Unicode" w:hAnsi="Lucida Sans Unicode" w:cs="Lucida Sans Unicode"/>
          <w:b/>
          <w:bCs/>
          <w:lang w:val="es-MX" w:eastAsia="es-MX"/>
        </w:rPr>
        <w:t xml:space="preserve">DESIGNACIÓN DE LA PERSONA TITULAR DE LA DIRECCIÓN DE INFORMÁTICA. </w:t>
      </w:r>
      <w:r w:rsidRPr="002D0F10">
        <w:rPr>
          <w:rFonts w:ascii="Lucida Sans Unicode" w:hAnsi="Lucida Sans Unicode" w:cs="Lucida Sans Unicode"/>
          <w:lang w:val="es-MX" w:eastAsia="es-MX"/>
        </w:rPr>
        <w:t>El veinte de noviembre, en sesión extraordinaria, el Consejo General de este organismo electoral, aprobó mediante acuerdo identificado con clave alfanumérica IEPC-ACG-050/2019</w:t>
      </w:r>
      <w:r w:rsidRPr="002D0F10">
        <w:rPr>
          <w:rStyle w:val="Refdenotaalpie"/>
          <w:rFonts w:ascii="Lucida Sans Unicode" w:hAnsi="Lucida Sans Unicode" w:cs="Lucida Sans Unicode"/>
          <w:lang w:val="es-MX" w:eastAsia="es-MX"/>
        </w:rPr>
        <w:footnoteReference w:id="2"/>
      </w:r>
      <w:r w:rsidRPr="002D0F10">
        <w:rPr>
          <w:rFonts w:ascii="Lucida Sans Unicode" w:hAnsi="Lucida Sans Unicode" w:cs="Lucida Sans Unicode"/>
          <w:lang w:val="es-MX" w:eastAsia="es-MX"/>
        </w:rPr>
        <w:t xml:space="preserve">, la designación, entre otras, de la persona titular de la Dirección de Informática de este Instituto Electoral. </w:t>
      </w:r>
    </w:p>
    <w:p w14:paraId="505D4914" w14:textId="77777777" w:rsidR="0047499E" w:rsidRPr="002D0F10" w:rsidRDefault="0047499E" w:rsidP="00696479">
      <w:pPr>
        <w:spacing w:line="276" w:lineRule="auto"/>
        <w:jc w:val="both"/>
        <w:rPr>
          <w:rFonts w:ascii="Lucida Sans Unicode" w:hAnsi="Lucida Sans Unicode" w:cs="Lucida Sans Unicode"/>
          <w:b/>
          <w:bCs/>
          <w:lang w:val="es-ES_tradnl"/>
        </w:rPr>
      </w:pPr>
    </w:p>
    <w:p w14:paraId="25C9600E" w14:textId="77777777" w:rsidR="0047499E" w:rsidRPr="002D0F10" w:rsidRDefault="0047499E" w:rsidP="00696479">
      <w:pPr>
        <w:spacing w:line="276" w:lineRule="auto"/>
        <w:jc w:val="both"/>
        <w:rPr>
          <w:rFonts w:ascii="Lucida Sans Unicode" w:hAnsi="Lucida Sans Unicode" w:cs="Lucida Sans Unicode"/>
          <w:b/>
          <w:bCs/>
          <w:lang w:val="es-MX"/>
        </w:rPr>
      </w:pPr>
      <w:r w:rsidRPr="002D0F10">
        <w:rPr>
          <w:rFonts w:ascii="Lucida Sans Unicode" w:hAnsi="Lucida Sans Unicode" w:cs="Lucida Sans Unicode"/>
          <w:b/>
          <w:bCs/>
          <w:lang w:val="es-MX"/>
        </w:rPr>
        <w:t>CORRESPONDIENTES AL AÑO DOS MIL VEINTICUATRO</w:t>
      </w:r>
    </w:p>
    <w:p w14:paraId="3976C01E" w14:textId="77777777" w:rsidR="0047499E" w:rsidRPr="002D0F10" w:rsidRDefault="0047499E" w:rsidP="00696479">
      <w:pPr>
        <w:spacing w:line="276" w:lineRule="auto"/>
        <w:jc w:val="both"/>
        <w:rPr>
          <w:rFonts w:ascii="Lucida Sans Unicode" w:hAnsi="Lucida Sans Unicode" w:cs="Lucida Sans Unicode"/>
          <w:b/>
          <w:bCs/>
          <w:lang w:val="es-MX"/>
        </w:rPr>
      </w:pPr>
    </w:p>
    <w:p w14:paraId="1BB5203C" w14:textId="77777777"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lang w:val="es-MX"/>
        </w:rPr>
        <w:t>2</w:t>
      </w:r>
      <w:r w:rsidRPr="002D0F10">
        <w:rPr>
          <w:rFonts w:ascii="Lucida Sans Unicode" w:hAnsi="Lucida Sans Unicode" w:cs="Lucida Sans Unicode"/>
          <w:b/>
          <w:bCs/>
        </w:rPr>
        <w:t>. DESIGNACIÓN DE CONSEJERÍAS ELECTORALES DEL ORGANISMO PÚBLICO LOCAL DE JALISCO</w:t>
      </w:r>
      <w:r w:rsidRPr="002D0F10">
        <w:rPr>
          <w:rFonts w:ascii="Lucida Sans Unicode" w:hAnsi="Lucida Sans Unicode" w:cs="Lucida Sans Unicode"/>
          <w:b/>
          <w:bCs/>
          <w:lang w:val="es-MX"/>
        </w:rPr>
        <w:t xml:space="preserve">. </w:t>
      </w:r>
      <w:r w:rsidRPr="002D0F10">
        <w:rPr>
          <w:rFonts w:ascii="Lucida Sans Unicode" w:hAnsi="Lucida Sans Unicode" w:cs="Lucida Sans Unicode"/>
          <w:lang w:val="es-MX"/>
        </w:rPr>
        <w:t>El veintiséis de septiembre, en sesión ordinaria, el Consejo General del Instituto Nacional Electoral, mediante acuerdo identificado con clave alfanumérica INE/CG2243/2024</w:t>
      </w:r>
      <w:r w:rsidRPr="002D0F10">
        <w:rPr>
          <w:rStyle w:val="Refdenotaalpie"/>
          <w:rFonts w:ascii="Lucida Sans Unicode" w:hAnsi="Lucida Sans Unicode" w:cs="Lucida Sans Unicode"/>
          <w:lang w:val="es-MX"/>
        </w:rPr>
        <w:footnoteReference w:id="3"/>
      </w:r>
      <w:r w:rsidRPr="002D0F10">
        <w:rPr>
          <w:rFonts w:ascii="Lucida Sans Unicode" w:hAnsi="Lucida Sans Unicode" w:cs="Lucida Sans Unicode"/>
          <w:lang w:val="es-MX"/>
        </w:rPr>
        <w:t xml:space="preserve">, designó como </w:t>
      </w:r>
      <w:r w:rsidRPr="002D0F10">
        <w:rPr>
          <w:rFonts w:ascii="Lucida Sans Unicode" w:hAnsi="Lucida Sans Unicode" w:cs="Lucida Sans Unicode"/>
        </w:rPr>
        <w:t>personas consejeras electorales del Instituto Electoral y de Participación Ciudadana del Estado de Jalisco,</w:t>
      </w:r>
      <w:r w:rsidRPr="002D0F10">
        <w:rPr>
          <w:rFonts w:ascii="Lucida Sans Unicode" w:hAnsi="Lucida Sans Unicode" w:cs="Lucida Sans Unicode"/>
          <w:lang w:val="es-MX"/>
        </w:rPr>
        <w:t xml:space="preserve"> al ciudadano Carlos Javier Aguirre Arias y a las ciudadanas Melissa Amezcua Yépiz y Miriam Guadalupe Gutiérrez Mora, para un periodo de siete años contados a partir del uno de octubre del año dos mil veinticuatro.</w:t>
      </w:r>
    </w:p>
    <w:p w14:paraId="0EA24F67" w14:textId="77777777" w:rsidR="0047499E" w:rsidRPr="002D0F10" w:rsidRDefault="0047499E" w:rsidP="00696479">
      <w:pPr>
        <w:spacing w:line="276" w:lineRule="auto"/>
        <w:jc w:val="both"/>
        <w:rPr>
          <w:rFonts w:ascii="Lucida Sans Unicode" w:hAnsi="Lucida Sans Unicode" w:cs="Lucida Sans Unicode"/>
          <w:lang w:val="es-MX"/>
        </w:rPr>
      </w:pPr>
    </w:p>
    <w:p w14:paraId="03CCDF57" w14:textId="26B2BD63"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lang w:val="es-MX"/>
        </w:rPr>
        <w:t>3</w:t>
      </w:r>
      <w:r w:rsidRPr="002D0F10">
        <w:rPr>
          <w:rFonts w:ascii="Lucida Sans Unicode" w:hAnsi="Lucida Sans Unicode" w:cs="Lucida Sans Unicode"/>
          <w:b/>
          <w:bCs/>
        </w:rPr>
        <w:t>. DECRETO MEDIANTE EL CUAL SE REFORMA LA FRACCIÓN VII DEL ARTÍCULO 74 DE LA LEY FEDERAL DEL TRABAJO</w:t>
      </w:r>
      <w:r w:rsidRPr="002D0F10">
        <w:rPr>
          <w:rFonts w:ascii="Lucida Sans Unicode" w:hAnsi="Lucida Sans Unicode" w:cs="Lucida Sans Unicode"/>
          <w:b/>
          <w:bCs/>
          <w:lang w:val="es-MX"/>
        </w:rPr>
        <w:t xml:space="preserve">. </w:t>
      </w:r>
      <w:r w:rsidRPr="002D0F10">
        <w:rPr>
          <w:rFonts w:ascii="Lucida Sans Unicode" w:hAnsi="Lucida Sans Unicode" w:cs="Lucida Sans Unicode"/>
          <w:lang w:val="es-MX"/>
        </w:rPr>
        <w:t>El treinta de septiembre, fue publicado en el Diario Oficial de la Federación, el Decreto</w:t>
      </w:r>
      <w:r w:rsidR="00696479" w:rsidRPr="002D0F10">
        <w:rPr>
          <w:rStyle w:val="Refdenotaalpie"/>
          <w:rFonts w:ascii="Lucida Sans Unicode" w:hAnsi="Lucida Sans Unicode" w:cs="Lucida Sans Unicode"/>
          <w:lang w:val="es-MX"/>
        </w:rPr>
        <w:footnoteReference w:id="4"/>
      </w:r>
      <w:r w:rsidRPr="002D0F10">
        <w:rPr>
          <w:rFonts w:ascii="Lucida Sans Unicode" w:hAnsi="Lucida Sans Unicode" w:cs="Lucida Sans Unicode"/>
          <w:lang w:val="es-MX"/>
        </w:rPr>
        <w:t xml:space="preserve"> por el que se reformó la fracción VII del artículo 74 de la Ley Federal </w:t>
      </w:r>
      <w:r w:rsidRPr="002D0F10">
        <w:rPr>
          <w:rFonts w:ascii="Lucida Sans Unicode" w:hAnsi="Lucida Sans Unicode" w:cs="Lucida Sans Unicode"/>
          <w:lang w:val="es-MX"/>
        </w:rPr>
        <w:lastRenderedPageBreak/>
        <w:t>del Trabajo</w:t>
      </w:r>
      <w:r w:rsidRPr="002D0F10">
        <w:rPr>
          <w:rStyle w:val="Refdenotaalpie"/>
          <w:rFonts w:ascii="Lucida Sans Unicode" w:hAnsi="Lucida Sans Unicode" w:cs="Lucida Sans Unicode"/>
          <w:lang w:val="es-MX"/>
        </w:rPr>
        <w:footnoteReference w:id="5"/>
      </w:r>
      <w:r w:rsidRPr="002D0F10">
        <w:rPr>
          <w:rFonts w:ascii="Lucida Sans Unicode" w:hAnsi="Lucida Sans Unicode" w:cs="Lucida Sans Unicode"/>
          <w:lang w:val="es-MX"/>
        </w:rPr>
        <w:t>, para establecer que el primero de octubre de cada seis años, será día de descanso obligatorio con motivo de la transmisión del Poder Ejecutivo Federal.</w:t>
      </w:r>
    </w:p>
    <w:p w14:paraId="65A0B391" w14:textId="77777777" w:rsidR="0047499E" w:rsidRPr="002D0F10" w:rsidRDefault="0047499E" w:rsidP="00696479">
      <w:pPr>
        <w:spacing w:line="276" w:lineRule="auto"/>
        <w:jc w:val="both"/>
        <w:rPr>
          <w:rFonts w:ascii="Lucida Sans Unicode" w:hAnsi="Lucida Sans Unicode" w:cs="Lucida Sans Unicode"/>
          <w:bCs/>
          <w:lang w:val="es-MX"/>
        </w:rPr>
      </w:pPr>
    </w:p>
    <w:p w14:paraId="6115ACE5" w14:textId="77777777"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rPr>
        <w:t xml:space="preserve">4. TOMA DE PROTESTA DE LAS NUEVAS CONSEJERÍAS. </w:t>
      </w:r>
      <w:r w:rsidRPr="002D0F10">
        <w:rPr>
          <w:rFonts w:ascii="Lucida Sans Unicode" w:hAnsi="Lucida Sans Unicode" w:cs="Lucida Sans Unicode"/>
          <w:bCs/>
        </w:rPr>
        <w:t xml:space="preserve">El uno de octubre, rindieron protesta de Ley ante este Consejo General, y entraron en funciones </w:t>
      </w:r>
      <w:r w:rsidRPr="002D0F10">
        <w:rPr>
          <w:rFonts w:ascii="Lucida Sans Unicode" w:hAnsi="Lucida Sans Unicode" w:cs="Lucida Sans Unicode"/>
          <w:lang w:val="es-MX"/>
        </w:rPr>
        <w:t xml:space="preserve">como consejerías </w:t>
      </w:r>
      <w:r w:rsidRPr="002D0F10">
        <w:rPr>
          <w:rFonts w:ascii="Lucida Sans Unicode" w:hAnsi="Lucida Sans Unicode" w:cs="Lucida Sans Unicode"/>
        </w:rPr>
        <w:t xml:space="preserve">de este organismo electoral las personas ciudadanas </w:t>
      </w:r>
      <w:r w:rsidRPr="002D0F10">
        <w:rPr>
          <w:rFonts w:ascii="Lucida Sans Unicode" w:hAnsi="Lucida Sans Unicode" w:cs="Lucida Sans Unicode"/>
          <w:lang w:val="es-MX"/>
        </w:rPr>
        <w:t>Carlos Javier Aguirre Arias, Melissa Amezcua Yépiz y Miriam Guadalupe Gutiérrez Mora.</w:t>
      </w:r>
    </w:p>
    <w:p w14:paraId="1796CAA0" w14:textId="77777777" w:rsidR="0047499E" w:rsidRPr="002D0F10" w:rsidRDefault="0047499E" w:rsidP="00696479">
      <w:pPr>
        <w:spacing w:line="276" w:lineRule="auto"/>
        <w:jc w:val="both"/>
        <w:rPr>
          <w:rFonts w:ascii="Lucida Sans Unicode" w:hAnsi="Lucida Sans Unicode" w:cs="Lucida Sans Unicode"/>
          <w:lang w:val="es-MX"/>
        </w:rPr>
      </w:pPr>
    </w:p>
    <w:p w14:paraId="0EE81227"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b/>
          <w:bCs/>
        </w:rPr>
        <w:t xml:space="preserve">5. APROBACIÓN DEL SEGUNDO PERIODO DE VACACIONES PARA EL PERSONAL DE ESTE ORGANISMO ELECTORAL CORRESPONDIENTE AL AÑO DOS MIL VEINTICUATRO. </w:t>
      </w:r>
      <w:r w:rsidRPr="002D0F10">
        <w:rPr>
          <w:rFonts w:ascii="Lucida Sans Unicode" w:hAnsi="Lucida Sans Unicode" w:cs="Lucida Sans Unicode"/>
          <w:bCs/>
        </w:rPr>
        <w:t>El treinta y uno de octubre, mediante acuerdo identificado con clave alfanumérica IEPC-ACG-356/2024</w:t>
      </w:r>
      <w:r w:rsidRPr="002D0F10">
        <w:rPr>
          <w:rStyle w:val="Refdenotaalpie"/>
          <w:rFonts w:ascii="Lucida Sans Unicode" w:hAnsi="Lucida Sans Unicode" w:cs="Lucida Sans Unicode"/>
          <w:bCs/>
        </w:rPr>
        <w:footnoteReference w:id="6"/>
      </w:r>
      <w:r w:rsidRPr="002D0F10">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780D1438" w14:textId="77777777" w:rsidR="0047499E" w:rsidRPr="002D0F10" w:rsidRDefault="0047499E" w:rsidP="00696479">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47499E" w:rsidRPr="002D0F10" w14:paraId="70F68093" w14:textId="77777777" w:rsidTr="00AA4789">
        <w:tc>
          <w:tcPr>
            <w:tcW w:w="8828" w:type="dxa"/>
            <w:gridSpan w:val="2"/>
            <w:shd w:val="clear" w:color="auto" w:fill="009999"/>
          </w:tcPr>
          <w:p w14:paraId="28CD8F12" w14:textId="77777777" w:rsidR="0047499E" w:rsidRPr="002D0F10" w:rsidRDefault="0047499E" w:rsidP="00696479">
            <w:pPr>
              <w:spacing w:line="276" w:lineRule="auto"/>
              <w:jc w:val="center"/>
              <w:rPr>
                <w:rFonts w:ascii="Lucida Sans Unicode" w:hAnsi="Lucida Sans Unicode" w:cs="Lucida Sans Unicode"/>
                <w:bCs/>
              </w:rPr>
            </w:pPr>
            <w:r w:rsidRPr="002D0F10">
              <w:rPr>
                <w:rFonts w:ascii="Lucida Sans Unicode" w:hAnsi="Lucida Sans Unicode" w:cs="Lucida Sans Unicode"/>
                <w:b/>
                <w:bCs/>
              </w:rPr>
              <w:t>SEGUNDO PERIODO VACACIONAL DEL AÑO 2024</w:t>
            </w:r>
          </w:p>
        </w:tc>
      </w:tr>
      <w:tr w:rsidR="0047499E" w:rsidRPr="002D0F10" w14:paraId="5C3F437B" w14:textId="77777777" w:rsidTr="00AA4789">
        <w:tc>
          <w:tcPr>
            <w:tcW w:w="3681" w:type="dxa"/>
          </w:tcPr>
          <w:p w14:paraId="3BAF7BD7"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b/>
                <w:bCs/>
              </w:rPr>
              <w:t>DÍA QUE COMIENZA</w:t>
            </w:r>
          </w:p>
        </w:tc>
        <w:tc>
          <w:tcPr>
            <w:tcW w:w="5147" w:type="dxa"/>
          </w:tcPr>
          <w:p w14:paraId="562ECB6F"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rPr>
              <w:t>23 de diciembre de 2024</w:t>
            </w:r>
          </w:p>
        </w:tc>
      </w:tr>
      <w:tr w:rsidR="0047499E" w:rsidRPr="002D0F10" w14:paraId="3356F9EE" w14:textId="77777777" w:rsidTr="00AA4789">
        <w:tc>
          <w:tcPr>
            <w:tcW w:w="3681" w:type="dxa"/>
          </w:tcPr>
          <w:p w14:paraId="020C9D94"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b/>
                <w:bCs/>
              </w:rPr>
              <w:t>DÍA QUE TERMINA</w:t>
            </w:r>
          </w:p>
        </w:tc>
        <w:tc>
          <w:tcPr>
            <w:tcW w:w="5147" w:type="dxa"/>
          </w:tcPr>
          <w:p w14:paraId="3905ECB7"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rPr>
              <w:t>7 de enero de 2025</w:t>
            </w:r>
          </w:p>
        </w:tc>
      </w:tr>
      <w:tr w:rsidR="0047499E" w:rsidRPr="002D0F10" w14:paraId="5F543CED" w14:textId="77777777" w:rsidTr="00AA4789">
        <w:tc>
          <w:tcPr>
            <w:tcW w:w="3681" w:type="dxa"/>
          </w:tcPr>
          <w:p w14:paraId="2ABEFAF3"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b/>
                <w:bCs/>
              </w:rPr>
              <w:t>REANUDACIÓN DE LABORES</w:t>
            </w:r>
          </w:p>
        </w:tc>
        <w:tc>
          <w:tcPr>
            <w:tcW w:w="5147" w:type="dxa"/>
          </w:tcPr>
          <w:p w14:paraId="7BAE0DCC"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rPr>
              <w:t>8 de enero de 2025</w:t>
            </w:r>
          </w:p>
        </w:tc>
      </w:tr>
      <w:tr w:rsidR="0047499E" w:rsidRPr="002D0F10" w14:paraId="55A3771F" w14:textId="77777777" w:rsidTr="00AA4789">
        <w:trPr>
          <w:trHeight w:val="315"/>
        </w:trPr>
        <w:tc>
          <w:tcPr>
            <w:tcW w:w="3681" w:type="dxa"/>
          </w:tcPr>
          <w:p w14:paraId="3DB226A4" w14:textId="77777777" w:rsidR="0047499E" w:rsidRPr="002D0F10" w:rsidRDefault="0047499E" w:rsidP="00696479">
            <w:pPr>
              <w:spacing w:line="276" w:lineRule="auto"/>
              <w:jc w:val="both"/>
              <w:rPr>
                <w:rFonts w:ascii="Lucida Sans Unicode" w:hAnsi="Lucida Sans Unicode" w:cs="Lucida Sans Unicode"/>
                <w:b/>
              </w:rPr>
            </w:pPr>
            <w:r w:rsidRPr="002D0F10">
              <w:rPr>
                <w:rFonts w:ascii="Lucida Sans Unicode" w:hAnsi="Lucida Sans Unicode" w:cs="Lucida Sans Unicode"/>
                <w:b/>
              </w:rPr>
              <w:t xml:space="preserve">DÍAS INHÁBILES </w:t>
            </w:r>
          </w:p>
        </w:tc>
        <w:tc>
          <w:tcPr>
            <w:tcW w:w="5147" w:type="dxa"/>
          </w:tcPr>
          <w:p w14:paraId="7681338C"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bCs/>
              </w:rPr>
              <w:t>23, 24, 26, 27, 30 y 31 de 2024, así como los días 2, 3, 6 y 7 de 2025</w:t>
            </w:r>
          </w:p>
        </w:tc>
      </w:tr>
    </w:tbl>
    <w:p w14:paraId="59F52CF3" w14:textId="77777777" w:rsidR="007F5217" w:rsidRPr="002D0F10" w:rsidRDefault="007F5217" w:rsidP="00696479">
      <w:pPr>
        <w:spacing w:line="276" w:lineRule="auto"/>
        <w:jc w:val="both"/>
        <w:rPr>
          <w:rFonts w:ascii="Lucida Sans Unicode" w:hAnsi="Lucida Sans Unicode" w:cs="Lucida Sans Unicode"/>
        </w:rPr>
      </w:pPr>
    </w:p>
    <w:p w14:paraId="085BA9DB" w14:textId="77777777" w:rsidR="008243B7" w:rsidRPr="002D0F10" w:rsidRDefault="007F5217" w:rsidP="008243B7">
      <w:pPr>
        <w:spacing w:line="276" w:lineRule="auto"/>
        <w:jc w:val="both"/>
        <w:rPr>
          <w:rFonts w:ascii="Lucida Sans Unicode" w:hAnsi="Lucida Sans Unicode" w:cs="Lucida Sans Unicode"/>
          <w:b/>
          <w:bCs/>
        </w:rPr>
      </w:pPr>
      <w:r w:rsidRPr="002D0F10">
        <w:rPr>
          <w:rFonts w:ascii="Lucida Sans Unicode" w:hAnsi="Lucida Sans Unicode" w:cs="Lucida Sans Unicode"/>
          <w:b/>
          <w:bCs/>
        </w:rPr>
        <w:t>6. MEMORÁNDUM 184/2024 DE LA CONSEJERÍA DE ZOAD JEANINE GARCÍA GONZÁLEZ</w:t>
      </w:r>
      <w:r w:rsidRPr="002D0F10">
        <w:rPr>
          <w:rFonts w:ascii="Lucida Sans Unicode" w:hAnsi="Lucida Sans Unicode" w:cs="Lucida Sans Unicode"/>
        </w:rPr>
        <w:t xml:space="preserve">. El dieciocho de diciembre, mediante memorándum 184/2024 dirigido a la Secretaría Ejecutiva de este Instituto, la consejera electoral </w:t>
      </w:r>
      <w:proofErr w:type="spellStart"/>
      <w:r w:rsidRPr="002D0F10">
        <w:rPr>
          <w:rFonts w:ascii="Lucida Sans Unicode" w:hAnsi="Lucida Sans Unicode" w:cs="Lucida Sans Unicode"/>
        </w:rPr>
        <w:t>Zoad</w:t>
      </w:r>
      <w:proofErr w:type="spellEnd"/>
      <w:r w:rsidRPr="002D0F10">
        <w:rPr>
          <w:rFonts w:ascii="Lucida Sans Unicode" w:hAnsi="Lucida Sans Unicode" w:cs="Lucida Sans Unicode"/>
        </w:rPr>
        <w:t xml:space="preserve"> Jeanine García González</w:t>
      </w:r>
      <w:r w:rsidR="00342618" w:rsidRPr="002D0F10">
        <w:rPr>
          <w:rFonts w:ascii="Lucida Sans Unicode" w:hAnsi="Lucida Sans Unicode" w:cs="Lucida Sans Unicode"/>
        </w:rPr>
        <w:t xml:space="preserve"> por una parte que por actividades institucionales no </w:t>
      </w:r>
      <w:r w:rsidR="00342618" w:rsidRPr="002D0F10">
        <w:rPr>
          <w:rFonts w:ascii="Lucida Sans Unicode" w:hAnsi="Lucida Sans Unicode" w:cs="Lucida Sans Unicode"/>
          <w:bCs/>
        </w:rPr>
        <w:t>disfrutaría del segundo periodo vacacional establecido en el Acuerdo número IEPC-ACG-356/2024 del Consejo General de este órgano electoral, y por otra,</w:t>
      </w:r>
      <w:r w:rsidR="00342618" w:rsidRPr="002D0F10">
        <w:rPr>
          <w:rFonts w:ascii="Lucida Sans Unicode" w:hAnsi="Lucida Sans Unicode" w:cs="Lucida Sans Unicode"/>
        </w:rPr>
        <w:t xml:space="preserve"> </w:t>
      </w:r>
      <w:r w:rsidRPr="002D0F10">
        <w:rPr>
          <w:rFonts w:ascii="Lucida Sans Unicode" w:hAnsi="Lucida Sans Unicode" w:cs="Lucida Sans Unicode"/>
        </w:rPr>
        <w:t xml:space="preserve"> informó que gozaría de los cinco días </w:t>
      </w:r>
      <w:r w:rsidR="00DE6923" w:rsidRPr="002D0F10">
        <w:rPr>
          <w:rFonts w:ascii="Lucida Sans Unicode" w:hAnsi="Lucida Sans Unicode" w:cs="Lucida Sans Unicode"/>
        </w:rPr>
        <w:t>pendientes</w:t>
      </w:r>
      <w:r w:rsidRPr="002D0F10">
        <w:rPr>
          <w:rFonts w:ascii="Lucida Sans Unicode" w:hAnsi="Lucida Sans Unicode" w:cs="Lucida Sans Unicode"/>
        </w:rPr>
        <w:t xml:space="preserve"> al primer periodo vacacional y siete días del segundo periodo vacacional, correspondientes al año dos mil veinticuatro, </w:t>
      </w:r>
      <w:r w:rsidR="008243B7" w:rsidRPr="002D0F10">
        <w:rPr>
          <w:rFonts w:ascii="Lucida Sans Unicode" w:hAnsi="Lucida Sans Unicode" w:cs="Lucida Sans Unicode"/>
        </w:rPr>
        <w:t xml:space="preserve">comenzando a partir del día seis al diez, del día trece al diecisiete y del día veinte al </w:t>
      </w:r>
      <w:r w:rsidR="008243B7" w:rsidRPr="002D0F10">
        <w:rPr>
          <w:rFonts w:ascii="Lucida Sans Unicode" w:hAnsi="Lucida Sans Unicode" w:cs="Lucida Sans Unicode"/>
        </w:rPr>
        <w:lastRenderedPageBreak/>
        <w:t>veintiuno de enero del año dos mil veinticinco, reanudando labores a partir del veintidós de enero del mismo año.</w:t>
      </w:r>
    </w:p>
    <w:p w14:paraId="718472B1" w14:textId="3F8FDBB9" w:rsidR="00696479" w:rsidRPr="002D0F10" w:rsidRDefault="00696479" w:rsidP="00696479">
      <w:pPr>
        <w:spacing w:line="276" w:lineRule="auto"/>
        <w:jc w:val="both"/>
        <w:rPr>
          <w:rFonts w:ascii="Lucida Sans Unicode" w:hAnsi="Lucida Sans Unicode" w:cs="Lucida Sans Unicode"/>
        </w:rPr>
      </w:pPr>
    </w:p>
    <w:p w14:paraId="59B76A17" w14:textId="39E3C189" w:rsidR="0047499E" w:rsidRPr="002D0F10" w:rsidRDefault="0047499E" w:rsidP="00696479">
      <w:pPr>
        <w:spacing w:line="276" w:lineRule="auto"/>
        <w:jc w:val="both"/>
        <w:rPr>
          <w:rFonts w:ascii="Lucida Sans Unicode" w:hAnsi="Lucida Sans Unicode" w:cs="Lucida Sans Unicode"/>
          <w:b/>
          <w:bCs/>
          <w:lang w:val="es-MX"/>
        </w:rPr>
      </w:pPr>
      <w:r w:rsidRPr="002D0F10">
        <w:rPr>
          <w:rFonts w:ascii="Lucida Sans Unicode" w:hAnsi="Lucida Sans Unicode" w:cs="Lucida Sans Unicode"/>
          <w:b/>
          <w:bCs/>
          <w:lang w:val="es-MX"/>
        </w:rPr>
        <w:t>CORRESPONDIENTES AL AÑO DOS MIL VEINTICINCO</w:t>
      </w:r>
    </w:p>
    <w:p w14:paraId="6C6DCCD8" w14:textId="77777777" w:rsidR="0047499E" w:rsidRPr="002D0F10" w:rsidRDefault="0047499E" w:rsidP="00696479">
      <w:pPr>
        <w:spacing w:line="276" w:lineRule="auto"/>
        <w:jc w:val="both"/>
        <w:rPr>
          <w:rFonts w:ascii="Lucida Sans Unicode" w:hAnsi="Lucida Sans Unicode" w:cs="Lucida Sans Unicode"/>
          <w:b/>
          <w:bCs/>
          <w:lang w:val="es-MX"/>
        </w:rPr>
      </w:pPr>
    </w:p>
    <w:p w14:paraId="4B58682A" w14:textId="77777777" w:rsidR="0047499E" w:rsidRPr="002D0F10" w:rsidRDefault="0047499E" w:rsidP="00696479">
      <w:pPr>
        <w:spacing w:line="276" w:lineRule="auto"/>
        <w:jc w:val="both"/>
        <w:rPr>
          <w:rFonts w:ascii="Lucida Sans Unicode" w:hAnsi="Lucida Sans Unicode" w:cs="Lucida Sans Unicode"/>
        </w:rPr>
      </w:pPr>
      <w:bookmarkStart w:id="0" w:name="_Hlk187743926"/>
      <w:r w:rsidRPr="002D0F10">
        <w:rPr>
          <w:rFonts w:ascii="Lucida Sans Unicode" w:hAnsi="Lucida Sans Unicode" w:cs="Lucida Sans Unicode"/>
          <w:b/>
          <w:bCs/>
        </w:rPr>
        <w:t xml:space="preserve">7. SOLICITUD DE CONVOCATORIA A REUNIÓN DE TRABAJO. </w:t>
      </w:r>
      <w:r w:rsidRPr="002D0F10">
        <w:rPr>
          <w:rFonts w:ascii="Lucida Sans Unicode" w:hAnsi="Lucida Sans Unicode" w:cs="Lucida Sans Unicode"/>
        </w:rPr>
        <w:t>El siete de enero, mediante correo electrónico dirigido a la consejera presidenta, el consejero electoral Carlos Javier Aguirre Arias solicitó se convocara a las consejerías electorales de este Instituto a reunión de trabajo con el objeto de que las consejerías electorales que recientemente se integraron al órgano superior de dirección, presentaran el resultado del análisis de los perfiles directivos que integran este Instituto Electoral y su correspondiente deliberación, tomando en consideración lo establecido en el artículo 24, párrafo 6 del Reglamento de Elecciones del Instituto Nacional Electoral</w:t>
      </w:r>
      <w:r w:rsidRPr="002D0F10">
        <w:rPr>
          <w:rStyle w:val="Refdenotaalpie"/>
          <w:rFonts w:ascii="Lucida Sans Unicode" w:hAnsi="Lucida Sans Unicode" w:cs="Lucida Sans Unicode"/>
        </w:rPr>
        <w:footnoteReference w:id="7"/>
      </w:r>
      <w:r w:rsidRPr="002D0F10">
        <w:rPr>
          <w:rFonts w:ascii="Lucida Sans Unicode" w:hAnsi="Lucida Sans Unicode" w:cs="Lucida Sans Unicode"/>
        </w:rPr>
        <w:t>.</w:t>
      </w:r>
    </w:p>
    <w:p w14:paraId="19A0EA1A" w14:textId="77777777" w:rsidR="0047499E" w:rsidRPr="002D0F10" w:rsidRDefault="0047499E" w:rsidP="00696479">
      <w:pPr>
        <w:spacing w:line="276" w:lineRule="auto"/>
        <w:jc w:val="both"/>
        <w:rPr>
          <w:rFonts w:ascii="Lucida Sans Unicode" w:hAnsi="Lucida Sans Unicode" w:cs="Lucida Sans Unicode"/>
          <w:b/>
          <w:bCs/>
        </w:rPr>
      </w:pPr>
    </w:p>
    <w:p w14:paraId="4D41AEED"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rPr>
        <w:t>Dicho correo, fue remitido a la consejera presidenta, con copia a las consejeras electorales Melissa Amezcua Yépiz y Miriam Guadalupe Gutiérrez Mora.</w:t>
      </w:r>
    </w:p>
    <w:bookmarkEnd w:id="0"/>
    <w:p w14:paraId="6BE09EE0" w14:textId="77777777" w:rsidR="0047499E" w:rsidRPr="002D0F10" w:rsidRDefault="0047499E" w:rsidP="00696479">
      <w:pPr>
        <w:spacing w:line="276" w:lineRule="auto"/>
        <w:jc w:val="both"/>
        <w:rPr>
          <w:rFonts w:ascii="Lucida Sans Unicode" w:hAnsi="Lucida Sans Unicode" w:cs="Lucida Sans Unicode"/>
        </w:rPr>
      </w:pPr>
    </w:p>
    <w:p w14:paraId="233BDCFB" w14:textId="77777777" w:rsidR="0047499E" w:rsidRPr="002D0F10" w:rsidRDefault="0047499E" w:rsidP="00696479">
      <w:pPr>
        <w:spacing w:line="276" w:lineRule="auto"/>
        <w:jc w:val="both"/>
        <w:rPr>
          <w:rFonts w:ascii="Lucida Sans Unicode" w:hAnsi="Lucida Sans Unicode" w:cs="Lucida Sans Unicode"/>
        </w:rPr>
      </w:pPr>
      <w:bookmarkStart w:id="1" w:name="_Hlk187743937"/>
      <w:r w:rsidRPr="002D0F10">
        <w:rPr>
          <w:rFonts w:ascii="Lucida Sans Unicode" w:hAnsi="Lucida Sans Unicode" w:cs="Lucida Sans Unicode"/>
          <w:b/>
          <w:bCs/>
        </w:rPr>
        <w:t xml:space="preserve">8. CONVOCATORIA A LAS CONSEJERÍAS ELECTORALES A REUNIÓN DE TRABAJO. </w:t>
      </w:r>
      <w:r w:rsidRPr="002D0F10">
        <w:rPr>
          <w:rFonts w:ascii="Lucida Sans Unicode" w:hAnsi="Lucida Sans Unicode" w:cs="Lucida Sans Unicode"/>
        </w:rPr>
        <w:t>El siete de enero, en atención a la solicitud señalada en el antecedente previo, la consejera presidenta de este organismo electoral, convocó a las consejeras y el consejero electoral a reunión de trabajo de manera presencial.</w:t>
      </w:r>
    </w:p>
    <w:bookmarkEnd w:id="1"/>
    <w:p w14:paraId="4A994859" w14:textId="77777777" w:rsidR="0047499E" w:rsidRPr="002D0F10" w:rsidRDefault="0047499E" w:rsidP="00696479">
      <w:pPr>
        <w:spacing w:line="276" w:lineRule="auto"/>
        <w:jc w:val="both"/>
        <w:rPr>
          <w:rFonts w:ascii="Lucida Sans Unicode" w:hAnsi="Lucida Sans Unicode" w:cs="Lucida Sans Unicode"/>
        </w:rPr>
      </w:pPr>
    </w:p>
    <w:p w14:paraId="75795CE3" w14:textId="37DB23E5" w:rsidR="0047499E" w:rsidRPr="002D0F10" w:rsidRDefault="0047499E" w:rsidP="00696479">
      <w:pPr>
        <w:spacing w:line="276" w:lineRule="auto"/>
        <w:jc w:val="both"/>
        <w:rPr>
          <w:rFonts w:ascii="Lucida Sans Unicode" w:hAnsi="Lucida Sans Unicode" w:cs="Lucida Sans Unicode"/>
          <w:lang w:val="es-MX"/>
        </w:rPr>
      </w:pPr>
      <w:bookmarkStart w:id="2" w:name="_Hlk187743979"/>
      <w:r w:rsidRPr="002D0F10">
        <w:rPr>
          <w:rFonts w:ascii="Lucida Sans Unicode" w:hAnsi="Lucida Sans Unicode" w:cs="Lucida Sans Unicode"/>
          <w:b/>
          <w:bCs/>
        </w:rPr>
        <w:t xml:space="preserve">9. REUNIÓN DE TRABAJO. </w:t>
      </w:r>
      <w:r w:rsidRPr="002D0F10">
        <w:rPr>
          <w:rFonts w:ascii="Lucida Sans Unicode" w:hAnsi="Lucida Sans Unicode" w:cs="Lucida Sans Unicode"/>
        </w:rPr>
        <w:t>El nueve de enero</w:t>
      </w:r>
      <w:r w:rsidR="00902BBA" w:rsidRPr="002D0F10">
        <w:rPr>
          <w:rFonts w:ascii="Lucida Sans Unicode" w:hAnsi="Lucida Sans Unicode" w:cs="Lucida Sans Unicode"/>
        </w:rPr>
        <w:t>,</w:t>
      </w:r>
      <w:r w:rsidRPr="002D0F10">
        <w:rPr>
          <w:rFonts w:ascii="Lucida Sans Unicode" w:hAnsi="Lucida Sans Unicode" w:cs="Lucida Sans Unicode"/>
        </w:rPr>
        <w:t xml:space="preserve"> se llevó a cabo la reunión que fue convocada por la consejera presidenta de este Instituto, a solicitud de las consejeras y el consejero electoral </w:t>
      </w:r>
      <w:r w:rsidRPr="002D0F10">
        <w:rPr>
          <w:rFonts w:ascii="Lucida Sans Unicode" w:hAnsi="Lucida Sans Unicode" w:cs="Lucida Sans Unicode"/>
          <w:lang w:val="es-MX"/>
        </w:rPr>
        <w:t>Melissa Amezcua Yépiz, Miriam Guadalupe Gutiérrez Mora y Carlos Javier Aguirre Arias, tal como lo refieren los puntos 7 y 8 de antecedentes.</w:t>
      </w:r>
    </w:p>
    <w:p w14:paraId="4BED7982" w14:textId="77777777" w:rsidR="0047499E" w:rsidRPr="002D0F10" w:rsidRDefault="0047499E" w:rsidP="00696479">
      <w:pPr>
        <w:spacing w:line="276" w:lineRule="auto"/>
        <w:jc w:val="both"/>
        <w:rPr>
          <w:rFonts w:ascii="Lucida Sans Unicode" w:hAnsi="Lucida Sans Unicode" w:cs="Lucida Sans Unicode"/>
          <w:lang w:val="es-MX"/>
        </w:rPr>
      </w:pPr>
    </w:p>
    <w:p w14:paraId="7A7CF11A" w14:textId="502073B2" w:rsidR="0047499E" w:rsidRPr="002D0F10" w:rsidRDefault="007F5217" w:rsidP="00696479">
      <w:pPr>
        <w:spacing w:line="276" w:lineRule="auto"/>
        <w:jc w:val="both"/>
        <w:rPr>
          <w:rFonts w:ascii="Lucida Sans Unicode" w:hAnsi="Lucida Sans Unicode" w:cs="Lucida Sans Unicode"/>
          <w:lang w:val="es-MX"/>
        </w:rPr>
      </w:pPr>
      <w:bookmarkStart w:id="3" w:name="_Hlk187743992"/>
      <w:bookmarkEnd w:id="2"/>
      <w:r w:rsidRPr="002D0F10">
        <w:rPr>
          <w:rFonts w:ascii="Lucida Sans Unicode" w:hAnsi="Lucida Sans Unicode" w:cs="Lucida Sans Unicode"/>
          <w:lang w:val="es-MX"/>
        </w:rPr>
        <w:t>En dicha reunión, las consejeras y el consejero electoral referidos en el párrafo que anteced</w:t>
      </w:r>
      <w:r w:rsidR="002D0F10" w:rsidRPr="002D0F10">
        <w:rPr>
          <w:rFonts w:ascii="Lucida Sans Unicode" w:hAnsi="Lucida Sans Unicode" w:cs="Lucida Sans Unicode"/>
          <w:lang w:val="es-MX"/>
        </w:rPr>
        <w:t>e</w:t>
      </w:r>
      <w:r w:rsidRPr="002D0F10">
        <w:rPr>
          <w:rFonts w:ascii="Lucida Sans Unicode" w:hAnsi="Lucida Sans Unicode" w:cs="Lucida Sans Unicode"/>
          <w:lang w:val="es-MX"/>
        </w:rPr>
        <w:t xml:space="preserve"> presentaron a la consejera presidenta y al resto de las consejeras electorales </w:t>
      </w:r>
      <w:r w:rsidR="00696479" w:rsidRPr="002D0F10">
        <w:rPr>
          <w:rFonts w:ascii="Lucida Sans Unicode" w:hAnsi="Lucida Sans Unicode" w:cs="Lucida Sans Unicode"/>
          <w:lang w:val="es-MX"/>
        </w:rPr>
        <w:t>presentes,</w:t>
      </w:r>
      <w:r w:rsidRPr="002D0F10">
        <w:rPr>
          <w:rFonts w:ascii="Lucida Sans Unicode" w:hAnsi="Lucida Sans Unicode" w:cs="Lucida Sans Unicode"/>
          <w:lang w:val="es-MX"/>
        </w:rPr>
        <w:t xml:space="preserve"> la propuesta de no ratificación de diversas titularidades de Dirección que integran este Instituto Electoral, entre las cuales se señaló a la persona titular de la Dirección de </w:t>
      </w:r>
      <w:r w:rsidRPr="002D0F10">
        <w:rPr>
          <w:rFonts w:ascii="Lucida Sans Unicode" w:hAnsi="Lucida Sans Unicode" w:cs="Lucida Sans Unicode"/>
          <w:lang w:val="es-MX"/>
        </w:rPr>
        <w:lastRenderedPageBreak/>
        <w:t>Informática, expresando el motivo que sustenta la decisión. De dicha reunión se levantó y firmó la minuta correspondiente por todas las consejerías asistentes que en ella participaron.</w:t>
      </w:r>
      <w:r w:rsidR="0047499E" w:rsidRPr="002D0F10">
        <w:rPr>
          <w:rFonts w:ascii="Lucida Sans Unicode" w:hAnsi="Lucida Sans Unicode" w:cs="Lucida Sans Unicode"/>
          <w:lang w:val="es-MX"/>
        </w:rPr>
        <w:t xml:space="preserve"> </w:t>
      </w:r>
    </w:p>
    <w:p w14:paraId="18E64B07" w14:textId="77777777" w:rsidR="00D10F2A" w:rsidRPr="002D0F10" w:rsidRDefault="00D10F2A" w:rsidP="00696479">
      <w:pPr>
        <w:spacing w:line="276" w:lineRule="auto"/>
        <w:jc w:val="both"/>
        <w:rPr>
          <w:rFonts w:ascii="Lucida Sans Unicode" w:hAnsi="Lucida Sans Unicode" w:cs="Lucida Sans Unicode"/>
          <w:lang w:val="es-MX"/>
        </w:rPr>
      </w:pPr>
    </w:p>
    <w:p w14:paraId="263A68C2" w14:textId="74C0383E" w:rsidR="0047499E" w:rsidRPr="002D0F10" w:rsidRDefault="0047499E" w:rsidP="00696479">
      <w:pPr>
        <w:spacing w:line="276" w:lineRule="auto"/>
        <w:jc w:val="both"/>
        <w:rPr>
          <w:rFonts w:ascii="Lucida Sans Unicode" w:hAnsi="Lucida Sans Unicode" w:cs="Lucida Sans Unicode"/>
          <w:lang w:val="es-MX"/>
        </w:rPr>
      </w:pPr>
      <w:bookmarkStart w:id="4" w:name="_Hlk187744009"/>
      <w:bookmarkEnd w:id="3"/>
      <w:r w:rsidRPr="002D0F10">
        <w:rPr>
          <w:rFonts w:ascii="Lucida Sans Unicode" w:hAnsi="Lucida Sans Unicode" w:cs="Lucida Sans Unicode"/>
          <w:lang w:val="es-MX"/>
        </w:rPr>
        <w:t>La propuesta de no ratificación presentada fue formalizada en la reunión con la entrega del memorándum 001/2025 suscrito por las consejerías electorales Melissa Amezcua Yépiz, Miriam Guadalupe Gutiérrez Mora y Carlos Javier Aguirre</w:t>
      </w:r>
      <w:r w:rsidR="007F5217" w:rsidRPr="002D0F10">
        <w:rPr>
          <w:rFonts w:ascii="Lucida Sans Unicode" w:hAnsi="Lucida Sans Unicode" w:cs="Lucida Sans Unicode"/>
          <w:lang w:val="es-MX"/>
        </w:rPr>
        <w:t xml:space="preserve"> Arias</w:t>
      </w:r>
      <w:r w:rsidRPr="002D0F10">
        <w:rPr>
          <w:rFonts w:ascii="Lucida Sans Unicode" w:hAnsi="Lucida Sans Unicode" w:cs="Lucida Sans Unicode"/>
          <w:lang w:val="es-MX"/>
        </w:rPr>
        <w:t>.</w:t>
      </w:r>
    </w:p>
    <w:bookmarkEnd w:id="4"/>
    <w:p w14:paraId="29D1AD20" w14:textId="77777777" w:rsidR="0047499E" w:rsidRPr="002D0F10" w:rsidRDefault="0047499E" w:rsidP="00696479">
      <w:pPr>
        <w:spacing w:line="276" w:lineRule="auto"/>
        <w:jc w:val="both"/>
        <w:rPr>
          <w:rFonts w:ascii="Lucida Sans Unicode" w:hAnsi="Lucida Sans Unicode" w:cs="Lucida Sans Unicode"/>
        </w:rPr>
      </w:pPr>
    </w:p>
    <w:p w14:paraId="6BEB6583" w14:textId="77777777" w:rsidR="0047499E" w:rsidRPr="002D0F10" w:rsidRDefault="0047499E" w:rsidP="00696479">
      <w:pPr>
        <w:spacing w:line="276" w:lineRule="auto"/>
        <w:jc w:val="both"/>
        <w:rPr>
          <w:rFonts w:ascii="Lucida Sans Unicode" w:hAnsi="Lucida Sans Unicode" w:cs="Lucida Sans Unicode"/>
          <w:b/>
          <w:bCs/>
        </w:rPr>
      </w:pPr>
      <w:bookmarkStart w:id="5" w:name="_Hlk187744040"/>
      <w:bookmarkStart w:id="6" w:name="_Hlk187518236"/>
      <w:r w:rsidRPr="002D0F10">
        <w:rPr>
          <w:rFonts w:ascii="Lucida Sans Unicode" w:hAnsi="Lucida Sans Unicode" w:cs="Lucida Sans Unicode"/>
          <w:b/>
          <w:bCs/>
        </w:rPr>
        <w:t xml:space="preserve">10. SOLICITUD EN EJERCICIO DE LA FACULTAD ESTABLECIDA EN EL ARTÍCULO 24, párrafo 6 DEL REGLAMENTO DE ELECCIONES DEL INSTITUTO NACIONAL ELECTORAL. </w:t>
      </w:r>
      <w:r w:rsidRPr="002D0F10">
        <w:rPr>
          <w:rFonts w:ascii="Lucida Sans Unicode" w:hAnsi="Lucida Sans Unicode" w:cs="Lucida Sans Unicode"/>
          <w:bCs/>
        </w:rPr>
        <w:t xml:space="preserve">El nueve de enero, </w:t>
      </w:r>
      <w:r w:rsidRPr="002D0F10">
        <w:rPr>
          <w:rFonts w:ascii="Lucida Sans Unicode" w:hAnsi="Lucida Sans Unicode" w:cs="Lucida Sans Unicode"/>
          <w:lang w:val="es-MX"/>
        </w:rPr>
        <w:t xml:space="preserve">mediante memorándum número 001/2025, las </w:t>
      </w:r>
      <w:r w:rsidRPr="002D0F10">
        <w:rPr>
          <w:rFonts w:ascii="Lucida Sans Unicode" w:hAnsi="Lucida Sans Unicode" w:cs="Lucida Sans Unicode"/>
          <w:bCs/>
        </w:rPr>
        <w:t>consejeras y el consejero electoral</w:t>
      </w:r>
      <w:r w:rsidRPr="002D0F10">
        <w:rPr>
          <w:rFonts w:ascii="Lucida Sans Unicode" w:hAnsi="Lucida Sans Unicode" w:cs="Lucida Sans Unicode"/>
          <w:lang w:val="es-MX"/>
        </w:rPr>
        <w:t xml:space="preserve"> de este organismo electoral Melissa Amezcua Yépiz, Miriam Guadalupe Gutiérrez Mora y Carlos Javier Aguirre Arias, remitieron a la consejera presidenta de este Instituto Electoral, la solicitud de no ratificación de diversas titularidades de Dirección, entre ellas la de la persona titular de la</w:t>
      </w:r>
      <w:bookmarkEnd w:id="5"/>
      <w:r w:rsidRPr="002D0F10">
        <w:rPr>
          <w:rFonts w:ascii="Lucida Sans Unicode" w:hAnsi="Lucida Sans Unicode" w:cs="Lucida Sans Unicode"/>
          <w:lang w:val="es-MX"/>
        </w:rPr>
        <w:t xml:space="preserve"> Dirección de Informática.</w:t>
      </w:r>
    </w:p>
    <w:p w14:paraId="40A237F8" w14:textId="77777777" w:rsidR="0047499E" w:rsidRPr="002D0F10" w:rsidRDefault="0047499E" w:rsidP="00696479">
      <w:pPr>
        <w:spacing w:line="276" w:lineRule="auto"/>
        <w:jc w:val="both"/>
        <w:rPr>
          <w:rFonts w:ascii="Lucida Sans Unicode" w:hAnsi="Lucida Sans Unicode" w:cs="Lucida Sans Unicode"/>
          <w:lang w:val="es-MX"/>
        </w:rPr>
      </w:pPr>
    </w:p>
    <w:p w14:paraId="2A49F5CB" w14:textId="77777777" w:rsidR="0047499E" w:rsidRPr="002D0F10" w:rsidRDefault="0047499E" w:rsidP="00696479">
      <w:pPr>
        <w:spacing w:line="276" w:lineRule="auto"/>
        <w:jc w:val="both"/>
        <w:rPr>
          <w:rFonts w:ascii="Lucida Sans Unicode" w:hAnsi="Lucida Sans Unicode" w:cs="Lucida Sans Unicode"/>
          <w:lang w:val="es-MX"/>
        </w:rPr>
      </w:pPr>
      <w:bookmarkStart w:id="7" w:name="_Hlk187744055"/>
      <w:r w:rsidRPr="002D0F10">
        <w:rPr>
          <w:rFonts w:ascii="Lucida Sans Unicode" w:hAnsi="Lucida Sans Unicode" w:cs="Lucida Sans Unicode"/>
          <w:lang w:val="es-MX"/>
        </w:rPr>
        <w:t>En dicho memorándum, las consejeras y el consejero electoral manifestaron que del análisis de oportunidades de mejora para el fortalecimiento de áreas sustantivas de este organismo electoral y tomando en consideración la visión institucional de las nuevas consejerías, proponían la no ratificación de la persona titular de la Dirección de Informática, señalando las razones que sostenía su propuesta conforme a lo dispuesto en el artículo 24, párrafo 6 del Reglamento de Elecciones.</w:t>
      </w:r>
    </w:p>
    <w:p w14:paraId="72673845" w14:textId="77777777" w:rsidR="0047499E" w:rsidRPr="002D0F10" w:rsidRDefault="0047499E" w:rsidP="00696479">
      <w:pPr>
        <w:spacing w:line="276" w:lineRule="auto"/>
        <w:jc w:val="both"/>
        <w:rPr>
          <w:rFonts w:ascii="Lucida Sans Unicode" w:hAnsi="Lucida Sans Unicode" w:cs="Lucida Sans Unicode"/>
          <w:lang w:val="es-MX"/>
        </w:rPr>
      </w:pPr>
    </w:p>
    <w:p w14:paraId="7CE6B2DD" w14:textId="22907586"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Asimismo, solicitaron se diera audiencia a las personas cuya no ratificación se propuso, a efecto de que expusieran lo que estimaran conveniente ante las consejerías de este organismo público electoral a efecto de</w:t>
      </w:r>
      <w:r w:rsidR="00902BBA" w:rsidRPr="002D0F10">
        <w:rPr>
          <w:rFonts w:ascii="Lucida Sans Unicode" w:hAnsi="Lucida Sans Unicode" w:cs="Lucida Sans Unicode"/>
          <w:lang w:val="es-MX"/>
        </w:rPr>
        <w:t xml:space="preserve"> que el</w:t>
      </w:r>
      <w:r w:rsidRPr="002D0F10">
        <w:rPr>
          <w:rFonts w:ascii="Lucida Sans Unicode" w:hAnsi="Lucida Sans Unicode" w:cs="Lucida Sans Unicode"/>
          <w:lang w:val="es-MX"/>
        </w:rPr>
        <w:t xml:space="preserve"> Consejo General contara con datos que le permitieran tomar la decisión.</w:t>
      </w:r>
      <w:bookmarkEnd w:id="6"/>
    </w:p>
    <w:bookmarkEnd w:id="7"/>
    <w:p w14:paraId="3968B59B" w14:textId="77777777" w:rsidR="0047499E" w:rsidRPr="002D0F10" w:rsidRDefault="0047499E" w:rsidP="00696479">
      <w:pPr>
        <w:spacing w:line="276" w:lineRule="auto"/>
        <w:jc w:val="both"/>
        <w:rPr>
          <w:rFonts w:ascii="Lucida Sans Unicode" w:hAnsi="Lucida Sans Unicode" w:cs="Lucida Sans Unicode"/>
          <w:lang w:val="es-MX"/>
        </w:rPr>
      </w:pPr>
    </w:p>
    <w:p w14:paraId="010BD5C0" w14:textId="30122E58" w:rsidR="0047499E" w:rsidRPr="002D0F10" w:rsidRDefault="0047499E" w:rsidP="00696479">
      <w:pPr>
        <w:spacing w:line="276" w:lineRule="auto"/>
        <w:jc w:val="both"/>
        <w:rPr>
          <w:rFonts w:ascii="Lucida Sans Unicode" w:hAnsi="Lucida Sans Unicode" w:cs="Lucida Sans Unicode"/>
        </w:rPr>
      </w:pPr>
      <w:bookmarkStart w:id="8" w:name="_Hlk187744084"/>
      <w:r w:rsidRPr="002D0F10">
        <w:rPr>
          <w:rFonts w:ascii="Lucida Sans Unicode" w:hAnsi="Lucida Sans Unicode" w:cs="Lucida Sans Unicode"/>
          <w:b/>
          <w:bCs/>
        </w:rPr>
        <w:t xml:space="preserve">11. CONVOCATORIA A LAS CONSEJERAS Y EL CONSEJERO ELECTORAL A REUNIÓN EN ATENCIÓN AL ARTÍCULO 24, PÁRRAFO 6 DEL REGLAMENTO DE ELECCIONES. </w:t>
      </w:r>
      <w:r w:rsidRPr="002D0F10">
        <w:rPr>
          <w:rFonts w:ascii="Lucida Sans Unicode" w:hAnsi="Lucida Sans Unicode" w:cs="Lucida Sans Unicode"/>
        </w:rPr>
        <w:t xml:space="preserve">El nueve de enero, la consejera presidenta de este organismo electoral convocó, mediante correo electrónico, a las consejeras y al consejero electoral a las reuniones con cada una de las personas titulares de Dirección de quienes se había propuesto su no ratificación, entre las </w:t>
      </w:r>
      <w:r w:rsidRPr="002D0F10">
        <w:rPr>
          <w:rFonts w:ascii="Lucida Sans Unicode" w:hAnsi="Lucida Sans Unicode" w:cs="Lucida Sans Unicode"/>
        </w:rPr>
        <w:lastRenderedPageBreak/>
        <w:t xml:space="preserve">cuales se encontraba la persona titular de la </w:t>
      </w:r>
      <w:bookmarkEnd w:id="8"/>
      <w:r w:rsidRPr="002D0F10">
        <w:rPr>
          <w:rFonts w:ascii="Lucida Sans Unicode" w:hAnsi="Lucida Sans Unicode" w:cs="Lucida Sans Unicode"/>
        </w:rPr>
        <w:t>Dirección de Informática</w:t>
      </w:r>
      <w:bookmarkStart w:id="9" w:name="_Hlk187744098"/>
      <w:r w:rsidRPr="002D0F10">
        <w:rPr>
          <w:rFonts w:ascii="Lucida Sans Unicode" w:hAnsi="Lucida Sans Unicode" w:cs="Lucida Sans Unicode"/>
        </w:rPr>
        <w:t xml:space="preserve">; esto con </w:t>
      </w:r>
      <w:r w:rsidR="00902BBA" w:rsidRPr="002D0F10">
        <w:rPr>
          <w:rFonts w:ascii="Lucida Sans Unicode" w:hAnsi="Lucida Sans Unicode" w:cs="Lucida Sans Unicode"/>
        </w:rPr>
        <w:t xml:space="preserve">la </w:t>
      </w:r>
      <w:r w:rsidRPr="002D0F10">
        <w:rPr>
          <w:rFonts w:ascii="Lucida Sans Unicode" w:hAnsi="Lucida Sans Unicode" w:cs="Lucida Sans Unicode"/>
        </w:rPr>
        <w:t xml:space="preserve">finalidad de otorgarles audiencia respecto del estado que guardaba el área con relación a los planteamientos formulados por las consejeras y el consejero electoral mediante </w:t>
      </w:r>
      <w:r w:rsidRPr="002D0F10">
        <w:rPr>
          <w:rFonts w:ascii="Lucida Sans Unicode" w:hAnsi="Lucida Sans Unicode" w:cs="Lucida Sans Unicode"/>
          <w:lang w:val="es-MX"/>
        </w:rPr>
        <w:t>el memorándum 001/2025 y expresados en la reunión de trabajo referida en el punto 9 de antecedentes.</w:t>
      </w:r>
    </w:p>
    <w:bookmarkEnd w:id="9"/>
    <w:p w14:paraId="3E13E371" w14:textId="77777777" w:rsidR="0047499E" w:rsidRPr="002D0F10" w:rsidRDefault="0047499E" w:rsidP="00696479">
      <w:pPr>
        <w:spacing w:line="276" w:lineRule="auto"/>
        <w:jc w:val="both"/>
        <w:rPr>
          <w:rFonts w:ascii="Lucida Sans Unicode" w:hAnsi="Lucida Sans Unicode" w:cs="Lucida Sans Unicode"/>
          <w:bCs/>
        </w:rPr>
      </w:pPr>
    </w:p>
    <w:p w14:paraId="1C0944D7" w14:textId="77777777" w:rsidR="0047499E" w:rsidRPr="002D0F10" w:rsidRDefault="0047499E" w:rsidP="00696479">
      <w:pPr>
        <w:spacing w:line="276" w:lineRule="auto"/>
        <w:jc w:val="both"/>
        <w:rPr>
          <w:rFonts w:ascii="Lucida Sans Unicode" w:hAnsi="Lucida Sans Unicode" w:cs="Lucida Sans Unicode"/>
          <w:lang w:val="es-MX"/>
        </w:rPr>
      </w:pPr>
      <w:bookmarkStart w:id="10" w:name="_Hlk187744117"/>
      <w:r w:rsidRPr="002D0F10">
        <w:rPr>
          <w:rFonts w:ascii="Lucida Sans Unicode" w:hAnsi="Lucida Sans Unicode" w:cs="Lucida Sans Unicode"/>
          <w:b/>
          <w:bCs/>
        </w:rPr>
        <w:t xml:space="preserve">12. MEMORÁNDUM 001/2025 DE PRESIDENCIA. </w:t>
      </w:r>
      <w:r w:rsidRPr="002D0F10">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Pr="002D0F10">
        <w:rPr>
          <w:rFonts w:ascii="Lucida Sans Unicode" w:hAnsi="Lucida Sans Unicode" w:cs="Lucida Sans Unicode"/>
          <w:lang w:val="es-MX"/>
        </w:rPr>
        <w:t xml:space="preserve"> diversas direcciones, entre ellas al titular de la Dirección de Informática, al encontrarse en el supuesto de no ratificación, con el fin de otorgarle audiencia ante las consejerías electorales.</w:t>
      </w:r>
    </w:p>
    <w:bookmarkEnd w:id="10"/>
    <w:p w14:paraId="2AA2A26E" w14:textId="77777777" w:rsidR="0047499E" w:rsidRPr="002D0F10" w:rsidRDefault="0047499E" w:rsidP="00696479">
      <w:pPr>
        <w:spacing w:line="276" w:lineRule="auto"/>
        <w:jc w:val="both"/>
        <w:rPr>
          <w:rFonts w:ascii="Lucida Sans Unicode" w:hAnsi="Lucida Sans Unicode" w:cs="Lucida Sans Unicode"/>
          <w:lang w:val="es-MX"/>
        </w:rPr>
      </w:pPr>
    </w:p>
    <w:p w14:paraId="3C3E23E3" w14:textId="77777777" w:rsidR="0047499E" w:rsidRPr="002D0F10" w:rsidRDefault="0047499E" w:rsidP="00696479">
      <w:pPr>
        <w:spacing w:line="276" w:lineRule="auto"/>
        <w:jc w:val="both"/>
        <w:rPr>
          <w:rFonts w:ascii="Lucida Sans Unicode" w:hAnsi="Lucida Sans Unicode" w:cs="Lucida Sans Unicode"/>
        </w:rPr>
      </w:pPr>
      <w:bookmarkStart w:id="11" w:name="_Hlk187744135"/>
      <w:r w:rsidRPr="002D0F10">
        <w:rPr>
          <w:rFonts w:ascii="Lucida Sans Unicode" w:hAnsi="Lucida Sans Unicode" w:cs="Lucida Sans Unicode"/>
          <w:b/>
          <w:bCs/>
        </w:rPr>
        <w:t xml:space="preserve">13. MEMORÁNDUM 002/2025 DE PRESIDENCIA. </w:t>
      </w:r>
      <w:r w:rsidRPr="002D0F10">
        <w:rPr>
          <w:rFonts w:ascii="Lucida Sans Unicode" w:hAnsi="Lucida Sans Unicode" w:cs="Lucida Sans Unicode"/>
        </w:rPr>
        <w:t>El nueve de enero, mediante memorándum 002/2025 de Presidencia, la consejera presidenta de este organismo electoral, remitió invitación a la titular de la Contraloría General de este Instituto para que participara como observadora en las reuniones referidas en el punto 11 de antecedentes.</w:t>
      </w:r>
    </w:p>
    <w:p w14:paraId="36F391B5" w14:textId="77777777" w:rsidR="0047499E" w:rsidRPr="002D0F10" w:rsidRDefault="0047499E" w:rsidP="00696479">
      <w:pPr>
        <w:spacing w:line="276" w:lineRule="auto"/>
        <w:jc w:val="both"/>
        <w:rPr>
          <w:rFonts w:ascii="Lucida Sans Unicode" w:hAnsi="Lucida Sans Unicode" w:cs="Lucida Sans Unicode"/>
        </w:rPr>
      </w:pPr>
    </w:p>
    <w:p w14:paraId="3929A937"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b/>
          <w:bCs/>
        </w:rPr>
        <w:t xml:space="preserve">14. CONVOCATORIA A LA PERSONA TITULAR DE LA DIRECCIÓN DE INFORMÁTICA A LA REUNIÓN EN ATENCIÓN AL ARTÍCULO 24, PÁRRAFO 6 DEL REGLAMENTO DE ELECCIONES. </w:t>
      </w:r>
      <w:r w:rsidRPr="002D0F10">
        <w:rPr>
          <w:rFonts w:ascii="Lucida Sans Unicode" w:hAnsi="Lucida Sans Unicode" w:cs="Lucida Sans Unicode"/>
        </w:rPr>
        <w:t xml:space="preserve">El nueve de enero, mediante memorándum </w:t>
      </w:r>
      <w:bookmarkEnd w:id="11"/>
      <w:r w:rsidRPr="002D0F10">
        <w:rPr>
          <w:rFonts w:ascii="Lucida Sans Unicode" w:hAnsi="Lucida Sans Unicode" w:cs="Lucida Sans Unicode"/>
        </w:rPr>
        <w:t xml:space="preserve">009/2025 </w:t>
      </w:r>
      <w:bookmarkStart w:id="12" w:name="_Hlk187744151"/>
      <w:r w:rsidRPr="002D0F10">
        <w:rPr>
          <w:rFonts w:ascii="Lucida Sans Unicode" w:hAnsi="Lucida Sans Unicode" w:cs="Lucida Sans Unicode"/>
        </w:rPr>
        <w:t>el secretario ejecutivo convocó a reunión a la persona titular de la Dirección de Informática en atención a la instrucción referida en el punto 12 de antecedentes.</w:t>
      </w:r>
    </w:p>
    <w:p w14:paraId="0E4D825E" w14:textId="77777777" w:rsidR="0047499E" w:rsidRPr="002D0F10" w:rsidRDefault="0047499E" w:rsidP="00696479">
      <w:pPr>
        <w:spacing w:line="276" w:lineRule="auto"/>
        <w:jc w:val="both"/>
        <w:rPr>
          <w:rFonts w:ascii="Lucida Sans Unicode" w:hAnsi="Lucida Sans Unicode" w:cs="Lucida Sans Unicode"/>
        </w:rPr>
      </w:pPr>
    </w:p>
    <w:p w14:paraId="4E8F0C64"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rPr>
        <w:t>Dicha reunión, se llevó a cabo el diez de enero en la oficina de Presidencia, ubicada en la sede de calle La Noche número 2442, colonia Jardines del Bosque, municipio de Guadalajara, Jalisco.</w:t>
      </w:r>
    </w:p>
    <w:bookmarkEnd w:id="12"/>
    <w:p w14:paraId="60DB33AA" w14:textId="77777777" w:rsidR="0047499E" w:rsidRPr="002D0F10" w:rsidRDefault="0047499E" w:rsidP="00696479">
      <w:pPr>
        <w:spacing w:line="276" w:lineRule="auto"/>
        <w:jc w:val="both"/>
        <w:rPr>
          <w:rFonts w:ascii="Lucida Sans Unicode" w:hAnsi="Lucida Sans Unicode" w:cs="Lucida Sans Unicode"/>
        </w:rPr>
      </w:pPr>
    </w:p>
    <w:p w14:paraId="5459EAB5" w14:textId="77777777" w:rsidR="0047499E" w:rsidRPr="002D0F10" w:rsidRDefault="0047499E" w:rsidP="00696479">
      <w:pPr>
        <w:spacing w:line="276" w:lineRule="auto"/>
        <w:jc w:val="both"/>
        <w:rPr>
          <w:rFonts w:ascii="Lucida Sans Unicode" w:hAnsi="Lucida Sans Unicode" w:cs="Lucida Sans Unicode"/>
        </w:rPr>
      </w:pPr>
      <w:bookmarkStart w:id="13" w:name="_Hlk187744199"/>
      <w:r w:rsidRPr="002D0F10">
        <w:rPr>
          <w:rFonts w:ascii="Lucida Sans Unicode" w:hAnsi="Lucida Sans Unicode" w:cs="Lucida Sans Unicode"/>
          <w:b/>
          <w:bCs/>
        </w:rPr>
        <w:t xml:space="preserve">15. REUNIÓN CON LA PERSONA TITULAR DE LA DIRECCIÓN DE INFORMÁTICA MEDIANTE EL QUE SE LE OTORGÓ AUDIENCIA ANTE LAS CONSEJERÍAS DEL CONSEJO GENERAL DEL IEPC. </w:t>
      </w:r>
      <w:r w:rsidRPr="002D0F10">
        <w:rPr>
          <w:rFonts w:ascii="Lucida Sans Unicode" w:hAnsi="Lucida Sans Unicode" w:cs="Lucida Sans Unicode"/>
        </w:rPr>
        <w:t xml:space="preserve">El diez de enero se desahogó la reunión a la que fueron convocadas las personas titulares de las consejerías electorales, la Secretaría Ejecutiva, la Dirección de Informática y la Contraloría General, derivado de la solicitud planteada en memorándum 001/2025 de las consejerías electorales </w:t>
      </w:r>
      <w:r w:rsidRPr="002D0F10">
        <w:rPr>
          <w:rFonts w:ascii="Lucida Sans Unicode" w:hAnsi="Lucida Sans Unicode" w:cs="Lucida Sans Unicode"/>
          <w:lang w:val="es-MX"/>
        </w:rPr>
        <w:t xml:space="preserve">Melissa Amezcua Yépiz, Miriam Guadalupe Gutiérrez Mora y Carlos </w:t>
      </w:r>
      <w:r w:rsidRPr="002D0F10">
        <w:rPr>
          <w:rFonts w:ascii="Lucida Sans Unicode" w:hAnsi="Lucida Sans Unicode" w:cs="Lucida Sans Unicode"/>
          <w:lang w:val="es-MX"/>
        </w:rPr>
        <w:lastRenderedPageBreak/>
        <w:t>Javier Aguirre Arias</w:t>
      </w:r>
      <w:r w:rsidRPr="002D0F10">
        <w:rPr>
          <w:rFonts w:ascii="Lucida Sans Unicode" w:hAnsi="Lucida Sans Unicode" w:cs="Lucida Sans Unicode"/>
        </w:rPr>
        <w:t xml:space="preserve">, </w:t>
      </w:r>
      <w:r w:rsidRPr="002D0F10">
        <w:rPr>
          <w:rFonts w:ascii="Lucida Sans Unicode" w:hAnsi="Lucida Sans Unicode" w:cs="Lucida Sans Unicode"/>
          <w:lang w:val="es-MX"/>
        </w:rPr>
        <w:t>esto es, otorgarle audiencia a la persona titular del área mencionada para que expusiera lo conducente en atención al estado que guarda el área respectiva y refiriera lo que estimara conveniente respecto a la propuesta de no ratificación.</w:t>
      </w:r>
    </w:p>
    <w:p w14:paraId="188DF574" w14:textId="77777777" w:rsidR="0047499E" w:rsidRPr="002D0F10" w:rsidRDefault="0047499E" w:rsidP="00696479">
      <w:pPr>
        <w:spacing w:line="276" w:lineRule="auto"/>
        <w:jc w:val="both"/>
        <w:rPr>
          <w:rFonts w:ascii="Lucida Sans Unicode" w:hAnsi="Lucida Sans Unicode" w:cs="Lucida Sans Unicode"/>
        </w:rPr>
      </w:pPr>
    </w:p>
    <w:p w14:paraId="190E127F" w14:textId="07E45C4B"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rPr>
        <w:t xml:space="preserve">En dicha reunión asistieron la consejera presidenta Paula Ramírez </w:t>
      </w:r>
      <w:proofErr w:type="spellStart"/>
      <w:r w:rsidRPr="002D0F10">
        <w:rPr>
          <w:rFonts w:ascii="Lucida Sans Unicode" w:hAnsi="Lucida Sans Unicode" w:cs="Lucida Sans Unicode"/>
        </w:rPr>
        <w:t>Höhne</w:t>
      </w:r>
      <w:proofErr w:type="spellEnd"/>
      <w:r w:rsidR="00194243" w:rsidRPr="002D0F10">
        <w:rPr>
          <w:rFonts w:ascii="Lucida Sans Unicode" w:hAnsi="Lucida Sans Unicode" w:cs="Lucida Sans Unicode"/>
        </w:rPr>
        <w:t xml:space="preserve">, </w:t>
      </w:r>
      <w:r w:rsidRPr="002D0F10">
        <w:rPr>
          <w:rFonts w:ascii="Lucida Sans Unicode" w:hAnsi="Lucida Sans Unicode" w:cs="Lucida Sans Unicode"/>
        </w:rPr>
        <w:t xml:space="preserve">las consejeras electorales </w:t>
      </w:r>
      <w:r w:rsidRPr="002D0F10">
        <w:rPr>
          <w:rFonts w:ascii="Lucida Sans Unicode" w:hAnsi="Lucida Sans Unicode" w:cs="Lucida Sans Unicode"/>
          <w:lang w:val="es-MX"/>
        </w:rPr>
        <w:t xml:space="preserve">Melissa Amezcua Yépiz, Miriam Guadalupe Gutiérrez Mora, Claudia Alejandra Vargas Bautista </w:t>
      </w:r>
      <w:r w:rsidR="003C7183" w:rsidRPr="002D0F10">
        <w:rPr>
          <w:rFonts w:ascii="Lucida Sans Unicode" w:hAnsi="Lucida Sans Unicode" w:cs="Lucida Sans Unicode"/>
        </w:rPr>
        <w:t xml:space="preserve">y el consejero </w:t>
      </w:r>
      <w:r w:rsidRPr="002D0F10">
        <w:rPr>
          <w:rFonts w:ascii="Lucida Sans Unicode" w:hAnsi="Lucida Sans Unicode" w:cs="Lucida Sans Unicode"/>
          <w:lang w:val="es-MX"/>
        </w:rPr>
        <w:t xml:space="preserve">Carlos Javier Aguirre Arias, así mismo estuvieron presentes, el secretario ejecutivo de este Instituto Electoral para fines de levantar el acta respectiva, la contralora general invitada como persona observadora y el titular de la </w:t>
      </w:r>
      <w:bookmarkEnd w:id="13"/>
      <w:r w:rsidRPr="002D0F10">
        <w:rPr>
          <w:rFonts w:ascii="Lucida Sans Unicode" w:hAnsi="Lucida Sans Unicode" w:cs="Lucida Sans Unicode"/>
          <w:lang w:val="es-MX"/>
        </w:rPr>
        <w:t>Dirección de Informática.</w:t>
      </w:r>
    </w:p>
    <w:p w14:paraId="4BE8642F" w14:textId="77777777" w:rsidR="0047499E" w:rsidRPr="002D0F10" w:rsidRDefault="0047499E" w:rsidP="00696479">
      <w:pPr>
        <w:spacing w:line="276" w:lineRule="auto"/>
        <w:jc w:val="both"/>
        <w:rPr>
          <w:rFonts w:ascii="Lucida Sans Unicode" w:hAnsi="Lucida Sans Unicode" w:cs="Lucida Sans Unicode"/>
          <w:lang w:val="es-MX"/>
        </w:rPr>
      </w:pPr>
    </w:p>
    <w:p w14:paraId="2D5834F2" w14:textId="5EB560B1" w:rsidR="0047499E" w:rsidRPr="002D0F10" w:rsidRDefault="0047499E" w:rsidP="00696479">
      <w:pPr>
        <w:spacing w:line="276" w:lineRule="auto"/>
        <w:jc w:val="both"/>
        <w:rPr>
          <w:rFonts w:ascii="Lucida Sans Unicode" w:hAnsi="Lucida Sans Unicode" w:cs="Lucida Sans Unicode"/>
          <w:i/>
          <w:iCs/>
          <w:lang w:val="es-MX"/>
        </w:rPr>
      </w:pPr>
      <w:bookmarkStart w:id="14" w:name="_Hlk187744216"/>
      <w:r w:rsidRPr="002D0F10">
        <w:rPr>
          <w:rFonts w:ascii="Lucida Sans Unicode" w:hAnsi="Lucida Sans Unicode" w:cs="Lucida Sans Unicode"/>
          <w:lang w:val="es-MX"/>
        </w:rPr>
        <w:t>A este último, se le informó que producto del análisis efectuado y la nueva visión institucional planteada por las consejerías de reciente integración al Consejo General de este organismo electoral</w:t>
      </w:r>
      <w:r w:rsidRPr="002D0F10">
        <w:rPr>
          <w:rFonts w:ascii="Lucida Sans Unicode" w:hAnsi="Lucida Sans Unicode" w:cs="Lucida Sans Unicode"/>
          <w:i/>
          <w:iCs/>
          <w:lang w:val="es-MX"/>
        </w:rPr>
        <w:t xml:space="preserve">, </w:t>
      </w:r>
      <w:r w:rsidRPr="002D0F10">
        <w:rPr>
          <w:rFonts w:ascii="Lucida Sans Unicode" w:hAnsi="Lucida Sans Unicode" w:cs="Lucida Sans Unicode"/>
          <w:lang w:val="es-MX"/>
        </w:rPr>
        <w:t>y en ejercicio de la facultad que les confiere el artículo 24, párrafo 6 del Reglamento de Elecciones, es que las consejeras y el consejero electoral Melissa Amezcua Yépiz, Miriam Guadalupe Gutiérrez Mora y Carlos Javier Aguirre Arias proponía</w:t>
      </w:r>
      <w:r w:rsidR="003C7183" w:rsidRPr="002D0F10">
        <w:rPr>
          <w:rFonts w:ascii="Lucida Sans Unicode" w:hAnsi="Lucida Sans Unicode" w:cs="Lucida Sans Unicode"/>
          <w:lang w:val="es-MX"/>
        </w:rPr>
        <w:t>n</w:t>
      </w:r>
      <w:r w:rsidRPr="002D0F10">
        <w:rPr>
          <w:rFonts w:ascii="Lucida Sans Unicode" w:hAnsi="Lucida Sans Unicode" w:cs="Lucida Sans Unicode"/>
          <w:lang w:val="es-MX"/>
        </w:rPr>
        <w:t xml:space="preserve"> su no ratificación como titular la Dirección de Informática.</w:t>
      </w:r>
    </w:p>
    <w:p w14:paraId="2BF3E189" w14:textId="77777777" w:rsidR="0047499E" w:rsidRPr="002D0F10" w:rsidRDefault="0047499E" w:rsidP="00696479">
      <w:pPr>
        <w:spacing w:line="276" w:lineRule="auto"/>
        <w:jc w:val="both"/>
        <w:rPr>
          <w:rFonts w:ascii="Lucida Sans Unicode" w:hAnsi="Lucida Sans Unicode" w:cs="Lucida Sans Unicode"/>
          <w:lang w:val="es-MX"/>
        </w:rPr>
      </w:pPr>
    </w:p>
    <w:p w14:paraId="46201265" w14:textId="77777777"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Seguidamente, se le otorgó oportunidad a la persona titular de la </w:t>
      </w:r>
      <w:bookmarkEnd w:id="14"/>
      <w:r w:rsidRPr="002D0F10">
        <w:rPr>
          <w:rFonts w:ascii="Lucida Sans Unicode" w:hAnsi="Lucida Sans Unicode" w:cs="Lucida Sans Unicode"/>
          <w:lang w:val="es-MX"/>
        </w:rPr>
        <w:t xml:space="preserve">Dirección de Informática </w:t>
      </w:r>
      <w:bookmarkStart w:id="15" w:name="_Hlk187744227"/>
      <w:r w:rsidRPr="002D0F10">
        <w:rPr>
          <w:rFonts w:ascii="Lucida Sans Unicode" w:hAnsi="Lucida Sans Unicode" w:cs="Lucida Sans Unicode"/>
          <w:lang w:val="es-MX"/>
        </w:rPr>
        <w:t>para que manifestara lo que a su derecho correspondiera a efecto de darle audiencia, levantándose el acta correspondiente para tal efecto.</w:t>
      </w:r>
    </w:p>
    <w:bookmarkEnd w:id="15"/>
    <w:p w14:paraId="576E8D6C" w14:textId="77777777" w:rsidR="0047499E" w:rsidRPr="002D0F10" w:rsidRDefault="0047499E" w:rsidP="00696479">
      <w:pPr>
        <w:spacing w:line="276" w:lineRule="auto"/>
        <w:jc w:val="both"/>
        <w:rPr>
          <w:rFonts w:ascii="Lucida Sans Unicode" w:hAnsi="Lucida Sans Unicode" w:cs="Lucida Sans Unicode"/>
          <w:bCs/>
          <w:lang w:val="es-MX"/>
        </w:rPr>
      </w:pPr>
    </w:p>
    <w:p w14:paraId="4734552E" w14:textId="77777777" w:rsidR="0047499E" w:rsidRPr="002D0F10" w:rsidRDefault="0047499E" w:rsidP="00696479">
      <w:pPr>
        <w:spacing w:line="276" w:lineRule="auto"/>
        <w:jc w:val="center"/>
        <w:rPr>
          <w:rFonts w:ascii="Lucida Sans Unicode" w:hAnsi="Lucida Sans Unicode" w:cs="Lucida Sans Unicode"/>
          <w:b/>
          <w:lang w:val="it-IT"/>
        </w:rPr>
      </w:pPr>
      <w:r w:rsidRPr="002D0F10">
        <w:rPr>
          <w:rFonts w:ascii="Lucida Sans Unicode" w:hAnsi="Lucida Sans Unicode" w:cs="Lucida Sans Unicode"/>
          <w:b/>
          <w:lang w:val="it-IT"/>
        </w:rPr>
        <w:t xml:space="preserve">C O N S I D E R A N D O </w:t>
      </w:r>
    </w:p>
    <w:p w14:paraId="3DB4A399" w14:textId="77777777" w:rsidR="0047499E" w:rsidRPr="002D0F10" w:rsidRDefault="0047499E" w:rsidP="00696479">
      <w:pPr>
        <w:spacing w:line="276" w:lineRule="auto"/>
        <w:jc w:val="center"/>
        <w:rPr>
          <w:rFonts w:ascii="Lucida Sans Unicode" w:hAnsi="Lucida Sans Unicode" w:cs="Lucida Sans Unicode"/>
          <w:b/>
          <w:lang w:val="it-IT"/>
        </w:rPr>
      </w:pPr>
    </w:p>
    <w:p w14:paraId="55F4EEE9" w14:textId="77777777" w:rsidR="0047499E" w:rsidRPr="002D0F10" w:rsidRDefault="0047499E" w:rsidP="00696479">
      <w:pPr>
        <w:spacing w:line="276" w:lineRule="auto"/>
        <w:jc w:val="both"/>
        <w:rPr>
          <w:rFonts w:ascii="Lucida Sans Unicode" w:hAnsi="Lucida Sans Unicode" w:cs="Lucida Sans Unicode"/>
          <w:lang w:eastAsia="ar-SA"/>
        </w:rPr>
      </w:pPr>
      <w:bookmarkStart w:id="16" w:name="_Hlk187744269"/>
      <w:r w:rsidRPr="002D0F10">
        <w:rPr>
          <w:rFonts w:ascii="Lucida Sans Unicode" w:hAnsi="Lucida Sans Unicode" w:cs="Lucida Sans Unicode"/>
          <w:b/>
          <w:lang w:eastAsia="ar-SA"/>
        </w:rPr>
        <w:t xml:space="preserve">I. DEL INSTITUTO ELECTORAL Y DE PARTICIPACIÓN CIUDADANA DEL ESTADO DE JALISCO. </w:t>
      </w:r>
      <w:r w:rsidRPr="002D0F10">
        <w:rPr>
          <w:rFonts w:ascii="Lucida Sans Unicode" w:hAnsi="Lucida Sans Unicode"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2D0F10">
        <w:rPr>
          <w:rFonts w:ascii="Lucida Sans Unicode" w:hAnsi="Lucida Sans Unicode" w:cs="Lucida Sans Unicode"/>
          <w:lang w:eastAsia="ar-SA"/>
        </w:rPr>
        <w:lastRenderedPageBreak/>
        <w:t>C; y 116, Base IV, inciso c) de la Constitución Política de los Estados Unidos Mexicanos; 12, Bases III y IV de la Constitución Política del Estado de Jalisco; 115 y 116, párrafo 1 del Código Electoral del Estado de Jalisco.</w:t>
      </w:r>
    </w:p>
    <w:p w14:paraId="307E41AE" w14:textId="77777777" w:rsidR="0047499E" w:rsidRPr="002D0F10" w:rsidRDefault="0047499E" w:rsidP="00696479">
      <w:pPr>
        <w:spacing w:line="276" w:lineRule="auto"/>
        <w:jc w:val="both"/>
        <w:rPr>
          <w:rFonts w:ascii="Lucida Sans Unicode" w:hAnsi="Lucida Sans Unicode" w:cs="Lucida Sans Unicode"/>
          <w:b/>
          <w:bCs/>
        </w:rPr>
      </w:pPr>
    </w:p>
    <w:p w14:paraId="76AA6C4D"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b/>
          <w:bCs/>
        </w:rPr>
        <w:t>II.</w:t>
      </w:r>
      <w:r w:rsidRPr="002D0F10">
        <w:rPr>
          <w:rFonts w:ascii="Lucida Sans Unicode" w:hAnsi="Lucida Sans Unicode" w:cs="Lucida Sans Unicode"/>
          <w:bCs/>
        </w:rPr>
        <w:t xml:space="preserve"> </w:t>
      </w:r>
      <w:r w:rsidRPr="002D0F10">
        <w:rPr>
          <w:rFonts w:ascii="Lucida Sans Unicode" w:hAnsi="Lucida Sans Unicode" w:cs="Lucida Sans Unicode"/>
          <w:b/>
          <w:bCs/>
        </w:rPr>
        <w:t xml:space="preserve">DEL CONSEJO GENERAL. </w:t>
      </w:r>
      <w:r w:rsidRPr="002D0F10">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tiene como atribuciones, entre otras vigilar la oportuna integración y adecuado funcionamiento de los órganos de este Instituto;  </w:t>
      </w:r>
      <w:r w:rsidRPr="002D0F10">
        <w:rPr>
          <w:rFonts w:ascii="Lucida Sans Unicode" w:hAnsi="Lucida Sans Unicode" w:cs="Lucida Sans Unicode"/>
          <w:bCs/>
          <w:lang w:val="es-ES_tradnl"/>
        </w:rPr>
        <w:t>vigilar el cumplimiento de la legislación de la materia y las disposiciones que con base en ella se dicten; del mismo modo emitir los acuerdos necesarios para hacer efectivas sus atribuciones, de conformidad con lo dispuesto por los artículos</w:t>
      </w:r>
      <w:r w:rsidRPr="002D0F10">
        <w:rPr>
          <w:rFonts w:ascii="Lucida Sans Unicode" w:hAnsi="Lucida Sans Unicode" w:cs="Lucida Sans Unicode"/>
        </w:rPr>
        <w:t xml:space="preserve"> 12, Bases I y IV de la Constitución Política local; 120 y 134, párrafo 1, fracciones II, LI, LII y LIX del Código Electoral del Estado de Jalisco.</w:t>
      </w:r>
    </w:p>
    <w:p w14:paraId="0309B9BE" w14:textId="77777777" w:rsidR="0047499E" w:rsidRPr="002D0F10" w:rsidRDefault="0047499E" w:rsidP="00696479">
      <w:pPr>
        <w:spacing w:line="276" w:lineRule="auto"/>
        <w:jc w:val="both"/>
        <w:rPr>
          <w:rFonts w:ascii="Lucida Sans Unicode" w:hAnsi="Lucida Sans Unicode" w:cs="Lucida Sans Unicode"/>
        </w:rPr>
      </w:pPr>
    </w:p>
    <w:p w14:paraId="27275390"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b/>
          <w:bCs/>
        </w:rPr>
        <w:t>III.</w:t>
      </w:r>
      <w:r w:rsidRPr="002D0F10">
        <w:rPr>
          <w:rFonts w:ascii="Lucida Sans Unicode" w:hAnsi="Lucida Sans Unicode" w:cs="Lucida Sans Unicode"/>
          <w:bCs/>
        </w:rPr>
        <w:t xml:space="preserve"> </w:t>
      </w:r>
      <w:r w:rsidRPr="002D0F10">
        <w:rPr>
          <w:rFonts w:ascii="Lucida Sans Unicode" w:hAnsi="Lucida Sans Unicode" w:cs="Lucida Sans Unicode"/>
          <w:b/>
        </w:rPr>
        <w:t>DE LA DESIGNACIÓN DE CONSEJERÍAS ELECTORALES DE ESTE ORGANISMO PÚBLICO LOCAL</w:t>
      </w:r>
      <w:r w:rsidRPr="002D0F10">
        <w:rPr>
          <w:rFonts w:ascii="Lucida Sans Unicode" w:hAnsi="Lucida Sans Unicode" w:cs="Lucida Sans Unicode"/>
        </w:rPr>
        <w:t>.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y entraron en funciones como consejerías electorales de este organismo electoral, como se precisa en el punto 4 de antecedentes.</w:t>
      </w:r>
    </w:p>
    <w:bookmarkEnd w:id="16"/>
    <w:p w14:paraId="2ABD953B" w14:textId="77777777" w:rsidR="0047499E" w:rsidRPr="002D0F10" w:rsidRDefault="0047499E" w:rsidP="00696479">
      <w:pPr>
        <w:spacing w:line="276" w:lineRule="auto"/>
        <w:jc w:val="both"/>
        <w:rPr>
          <w:rFonts w:ascii="Lucida Sans Unicode" w:hAnsi="Lucida Sans Unicode" w:cs="Lucida Sans Unicode"/>
        </w:rPr>
      </w:pPr>
    </w:p>
    <w:p w14:paraId="4612C1B7" w14:textId="77777777" w:rsidR="0047499E" w:rsidRPr="002D0F10" w:rsidRDefault="0047499E" w:rsidP="00696479">
      <w:pPr>
        <w:spacing w:line="276" w:lineRule="auto"/>
        <w:jc w:val="both"/>
        <w:rPr>
          <w:rFonts w:ascii="Lucida Sans Unicode" w:hAnsi="Lucida Sans Unicode" w:cs="Lucida Sans Unicode"/>
        </w:rPr>
      </w:pPr>
      <w:bookmarkStart w:id="17" w:name="_Hlk187744292"/>
      <w:bookmarkStart w:id="18" w:name="_Hlk187518684"/>
      <w:r w:rsidRPr="002D0F10">
        <w:rPr>
          <w:rFonts w:ascii="Lucida Sans Unicode" w:hAnsi="Lucida Sans Unicode" w:cs="Lucida Sans Unicode"/>
          <w:b/>
          <w:bCs/>
        </w:rPr>
        <w:t xml:space="preserve">IV. DE LA FACULTAD DE RATIFICACIÓN O REMOCIÓN CONTENIDA EN EL ARTÍCULO 24, PÁRRAFO 6, DEL REGLAMENTO DE ELECCIONES DEL INSTITUTO NACIONAL ELECTORAL. </w:t>
      </w:r>
      <w:r w:rsidRPr="002D0F10">
        <w:rPr>
          <w:rFonts w:ascii="Lucida Sans Unicode" w:hAnsi="Lucida Sans Unicode" w:cs="Lucida Sans Unicode"/>
        </w:rPr>
        <w:t xml:space="preserve">De conformidad a lo establecido en el artículo 24, párrafo 6 del Reglamento de Elecciones, cuando la integración de órgano superior de dirección sea renovada, las nuevas consejerías electorales pueden ratificar o remover a las personas titulares de los cargos de secretaría ejecutiva, áreas ejecutivas de dirección y unidades técnicas, dentro de los que se encuentra la titularidad de la </w:t>
      </w:r>
      <w:bookmarkEnd w:id="17"/>
      <w:r w:rsidRPr="002D0F10">
        <w:rPr>
          <w:rFonts w:ascii="Lucida Sans Unicode" w:hAnsi="Lucida Sans Unicode" w:cs="Lucida Sans Unicode"/>
        </w:rPr>
        <w:t xml:space="preserve">Dirección de Informática </w:t>
      </w:r>
      <w:bookmarkStart w:id="19" w:name="_Hlk187744301"/>
      <w:r w:rsidRPr="002D0F10">
        <w:rPr>
          <w:rFonts w:ascii="Lucida Sans Unicode" w:hAnsi="Lucida Sans Unicode" w:cs="Lucida Sans Unicode"/>
        </w:rPr>
        <w:t>de este organismo público local electoral.</w:t>
      </w:r>
    </w:p>
    <w:bookmarkEnd w:id="19"/>
    <w:p w14:paraId="589E55AE" w14:textId="77777777" w:rsidR="0047499E" w:rsidRPr="002D0F10" w:rsidRDefault="0047499E" w:rsidP="00696479">
      <w:pPr>
        <w:spacing w:line="276" w:lineRule="auto"/>
        <w:jc w:val="both"/>
        <w:rPr>
          <w:rFonts w:ascii="Lucida Sans Unicode" w:hAnsi="Lucida Sans Unicode" w:cs="Lucida Sans Unicode"/>
        </w:rPr>
      </w:pPr>
    </w:p>
    <w:p w14:paraId="4D49E9FF" w14:textId="77777777" w:rsidR="0047499E" w:rsidRPr="002D0F10" w:rsidRDefault="0047499E" w:rsidP="00696479">
      <w:pPr>
        <w:spacing w:line="276" w:lineRule="auto"/>
        <w:jc w:val="both"/>
        <w:rPr>
          <w:rFonts w:ascii="Lucida Sans Unicode" w:hAnsi="Lucida Sans Unicode" w:cs="Lucida Sans Unicode"/>
          <w:kern w:val="2"/>
          <w:lang w:val="es-MX" w:eastAsia="en-US"/>
        </w:rPr>
      </w:pPr>
      <w:bookmarkStart w:id="20" w:name="_Hlk187744330"/>
      <w:bookmarkEnd w:id="18"/>
      <w:r w:rsidRPr="002D0F10">
        <w:rPr>
          <w:rFonts w:ascii="Lucida Sans Unicode" w:hAnsi="Lucida Sans Unicode" w:cs="Lucida Sans Unicode"/>
        </w:rPr>
        <w:t>Asimismo, el Reglamento de Elecciones no prevé un procedimiento especifico a seguir para el caso de ratificación o remoción de las personas funcionarias ya que sólo establece la hipótesis que permite ejercer al Consejo General de los organismos públicos locales electorales dicha atribución, de tal manera que este órgano máximo de dirección, tiene la facultad discrecional para proceder a la determinación de destituir o no ratificar a las personas titulares de las direcciones de áreas al actualizarse el supuesto normativo correspondiente, como sucede cuando se renueva la integración de aquél</w:t>
      </w:r>
      <w:r w:rsidRPr="002D0F10">
        <w:rPr>
          <w:rFonts w:ascii="Lucida Sans Unicode" w:hAnsi="Lucida Sans Unicode" w:cs="Lucida Sans Unicode"/>
          <w:kern w:val="2"/>
          <w:lang w:val="es-MX" w:eastAsia="en-US"/>
        </w:rPr>
        <w:t>, en observancia de los principios de legalidad, certeza y máxima publicidad.</w:t>
      </w:r>
    </w:p>
    <w:p w14:paraId="27A2CA28" w14:textId="77777777" w:rsidR="0047499E" w:rsidRPr="002D0F10" w:rsidRDefault="0047499E" w:rsidP="00696479">
      <w:pPr>
        <w:spacing w:line="276" w:lineRule="auto"/>
        <w:jc w:val="both"/>
        <w:rPr>
          <w:rFonts w:ascii="Lucida Sans Unicode" w:hAnsi="Lucida Sans Unicode" w:cs="Lucida Sans Unicode"/>
          <w:kern w:val="2"/>
          <w:lang w:val="es-MX" w:eastAsia="en-US"/>
        </w:rPr>
      </w:pPr>
    </w:p>
    <w:p w14:paraId="2B32374D" w14:textId="77777777" w:rsidR="0047499E" w:rsidRPr="002D0F10" w:rsidRDefault="0047499E" w:rsidP="00696479">
      <w:pPr>
        <w:spacing w:line="276" w:lineRule="auto"/>
        <w:jc w:val="both"/>
        <w:rPr>
          <w:rFonts w:ascii="Lucida Sans Unicode" w:hAnsi="Lucida Sans Unicode" w:cs="Lucida Sans Unicode"/>
          <w:kern w:val="2"/>
          <w:lang w:val="es-MX" w:eastAsia="en-US"/>
        </w:rPr>
      </w:pPr>
      <w:r w:rsidRPr="002D0F10">
        <w:rPr>
          <w:rFonts w:ascii="Lucida Sans Unicode" w:hAnsi="Lucida Sans Unicode" w:cs="Lucida Sans Unicode"/>
          <w:kern w:val="2"/>
          <w:lang w:val="es-MX" w:eastAsia="en-US"/>
        </w:rPr>
        <w:t>Sirve como criterio orientador para sostener lo anterior, la respuesta vertida a la consulta realizada por el Instituto Electoral del Estado de Campeche, mediante oficio PCG/0432/2024 de fecha veintisiete de noviembre de dos mil veinticuatro, al Instituto Nacional Electoral, que este a su vez dio respuesta mediante oficio INE/STCVOPL/2013/2024 de fecha cuatro de diciembre de dos mil veinticuatro.</w:t>
      </w:r>
    </w:p>
    <w:p w14:paraId="4080457C" w14:textId="77777777" w:rsidR="0047499E" w:rsidRPr="002D0F10" w:rsidRDefault="0047499E" w:rsidP="00696479">
      <w:pPr>
        <w:spacing w:line="276" w:lineRule="auto"/>
        <w:jc w:val="both"/>
        <w:rPr>
          <w:rFonts w:ascii="Lucida Sans Unicode" w:hAnsi="Lucida Sans Unicode" w:cs="Lucida Sans Unicode"/>
          <w:kern w:val="2"/>
          <w:lang w:val="es-MX" w:eastAsia="en-US"/>
        </w:rPr>
      </w:pPr>
    </w:p>
    <w:p w14:paraId="13F68EF3" w14:textId="77777777" w:rsidR="0047499E" w:rsidRPr="002D0F10" w:rsidRDefault="0047499E" w:rsidP="00696479">
      <w:pPr>
        <w:spacing w:line="276" w:lineRule="auto"/>
        <w:jc w:val="both"/>
        <w:rPr>
          <w:rFonts w:ascii="Lucida Sans Unicode" w:hAnsi="Lucida Sans Unicode" w:cs="Lucida Sans Unicode"/>
          <w:kern w:val="2"/>
          <w:lang w:val="es-MX" w:eastAsia="en-US"/>
        </w:rPr>
      </w:pPr>
      <w:bookmarkStart w:id="21" w:name="_Hlk187744372"/>
      <w:bookmarkEnd w:id="20"/>
      <w:r w:rsidRPr="002D0F10">
        <w:rPr>
          <w:rFonts w:ascii="Lucida Sans Unicode" w:hAnsi="Lucida Sans Unicode" w:cs="Lucida Sans Unicode"/>
          <w:kern w:val="2"/>
          <w:lang w:val="es-MX" w:eastAsia="en-US"/>
        </w:rPr>
        <w:t xml:space="preserve">Asimismo, en la sentencia recaída al expediente SG-JE-19/2023 y acumulados, la Sala Regional del Tribunal Electoral del Poder Judicial de la Federación correspondiente a la Primera Circunscripción Plurinominal, ha señalado esencialmente que la facultad de no ratificación o remoción prevista en el artículo 24, párrafo 6 del Reglamento de Elecciones, respecto de quienes ocupan los cargos de secretaría ejecutiva, áreas ejecutivas de dirección o unidades técnicas, </w:t>
      </w:r>
      <w:r w:rsidRPr="002D0F10">
        <w:rPr>
          <w:rFonts w:ascii="Lucida Sans Unicode" w:hAnsi="Lucida Sans Unicode" w:cs="Lucida Sans Unicode"/>
          <w:b/>
          <w:bCs/>
          <w:kern w:val="2"/>
          <w:lang w:val="es-MX" w:eastAsia="en-US"/>
        </w:rPr>
        <w:t>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la naturaleza directiva y, por tanto, de confianza de los puestos referidos, las personas que los ocupan no adquieren en su esfera jurídica el derecho a la inmovilidad laboral</w:t>
      </w:r>
      <w:r w:rsidRPr="002D0F10">
        <w:rPr>
          <w:rFonts w:ascii="Lucida Sans Unicode" w:hAnsi="Lucida Sans Unicode" w:cs="Lucida Sans Unicode"/>
          <w:kern w:val="2"/>
          <w:lang w:val="es-MX" w:eastAsia="en-US"/>
        </w:rPr>
        <w:t>.</w:t>
      </w:r>
    </w:p>
    <w:p w14:paraId="74D6BF24" w14:textId="77777777" w:rsidR="0047499E" w:rsidRPr="002D0F10" w:rsidRDefault="0047499E" w:rsidP="00696479">
      <w:pPr>
        <w:spacing w:line="276" w:lineRule="auto"/>
        <w:jc w:val="both"/>
        <w:rPr>
          <w:rFonts w:ascii="Lucida Sans Unicode" w:hAnsi="Lucida Sans Unicode" w:cs="Lucida Sans Unicode"/>
          <w:kern w:val="2"/>
          <w:lang w:val="es-MX" w:eastAsia="en-US"/>
        </w:rPr>
      </w:pPr>
    </w:p>
    <w:p w14:paraId="6D6FB120" w14:textId="77777777" w:rsidR="0047499E" w:rsidRPr="002D0F10" w:rsidRDefault="0047499E" w:rsidP="00696479">
      <w:pPr>
        <w:spacing w:line="276" w:lineRule="auto"/>
        <w:ind w:left="567" w:right="616"/>
        <w:jc w:val="both"/>
        <w:rPr>
          <w:rFonts w:ascii="Lucida Sans Unicode" w:hAnsi="Lucida Sans Unicode" w:cs="Lucida Sans Unicode"/>
          <w:i/>
          <w:iCs/>
          <w:color w:val="000000"/>
        </w:rPr>
      </w:pPr>
      <w:r w:rsidRPr="002D0F10">
        <w:rPr>
          <w:rFonts w:ascii="Lucida Sans Unicode" w:hAnsi="Lucida Sans Unicode" w:cs="Lucida Sans Unicode"/>
          <w:i/>
          <w:iCs/>
          <w:kern w:val="2"/>
          <w:lang w:val="es-MX" w:eastAsia="en-US"/>
        </w:rPr>
        <w:t xml:space="preserve">“Del </w:t>
      </w:r>
      <w:r w:rsidRPr="002D0F10">
        <w:rPr>
          <w:rFonts w:ascii="Lucida Sans Unicode" w:hAnsi="Lucida Sans Unicode" w:cs="Lucida Sans Unicode"/>
          <w:i/>
          <w:iCs/>
          <w:color w:val="000000"/>
        </w:rPr>
        <w:t>contenido</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del artículo 24 del Reglamento de Elecciones, únicamente</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se advierte</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la previsión</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 reglas para la</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designación, entre otras, de las personas titulares de las áreas ejecutivas de</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dirección y unidades técnicas de los Institutos locales, así como</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 xml:space="preserve">la posibilidad de su ratificación o remoción en el </w:t>
      </w:r>
      <w:r w:rsidRPr="002D0F10">
        <w:rPr>
          <w:rFonts w:ascii="Lucida Sans Unicode" w:hAnsi="Lucida Sans Unicode" w:cs="Lucida Sans Unicode"/>
          <w:i/>
          <w:iCs/>
          <w:color w:val="000000"/>
        </w:rPr>
        <w:lastRenderedPageBreak/>
        <w:t>escenario de una renovación del órgano máximo de dirección del Instituto local</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(circunstancia que no se actualizó en el caso).</w:t>
      </w:r>
    </w:p>
    <w:p w14:paraId="70EB0BF0" w14:textId="77777777" w:rsidR="0047499E" w:rsidRPr="002D0F10" w:rsidRDefault="0047499E" w:rsidP="00696479">
      <w:pPr>
        <w:spacing w:line="276" w:lineRule="auto"/>
        <w:ind w:left="567" w:right="616"/>
        <w:jc w:val="both"/>
        <w:rPr>
          <w:rFonts w:ascii="Lucida Sans Unicode" w:hAnsi="Lucida Sans Unicode" w:cs="Lucida Sans Unicode"/>
          <w:i/>
          <w:iCs/>
          <w:kern w:val="2"/>
          <w:lang w:val="es-MX" w:eastAsia="en-US"/>
        </w:rPr>
      </w:pPr>
    </w:p>
    <w:p w14:paraId="0435E503" w14:textId="77777777" w:rsidR="0047499E" w:rsidRPr="002D0F10" w:rsidRDefault="0047499E" w:rsidP="00696479">
      <w:pPr>
        <w:spacing w:line="276" w:lineRule="auto"/>
        <w:ind w:left="567" w:right="616"/>
        <w:jc w:val="both"/>
        <w:rPr>
          <w:rFonts w:ascii="Lucida Sans Unicode" w:hAnsi="Lucida Sans Unicode" w:cs="Lucida Sans Unicode"/>
          <w:i/>
          <w:iCs/>
          <w:color w:val="000000"/>
        </w:rPr>
      </w:pPr>
      <w:r w:rsidRPr="002D0F10">
        <w:rPr>
          <w:rFonts w:ascii="Lucida Sans Unicode" w:hAnsi="Lucida Sans Unicode" w:cs="Lucida Sans Unicode"/>
          <w:i/>
          <w:iCs/>
          <w:color w:val="000000"/>
        </w:rPr>
        <w:t>Con base en lo anterior, es posible establecer que la posibilidad de nombrar y remover a las personas titulares de dichas áreas o unidades</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consiste en una facultad o atribución de carácter potestativo o discrecional del Consejo General (en la cual intervienen las consejerías</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electorales)</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que,</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con independencia</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 la ratificación previa de la persona titular,</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no se encuentra sujeta al</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desahogo o implementación</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de procedimiento alguno</w:t>
      </w:r>
      <w:r w:rsidRPr="002D0F10">
        <w:rPr>
          <w:rStyle w:val="apple-converted-space"/>
          <w:rFonts w:ascii="Lucida Sans Unicode" w:hAnsi="Lucida Sans Unicode" w:cs="Lucida Sans Unicode"/>
          <w:i/>
          <w:iCs/>
          <w:color w:val="000000"/>
        </w:rPr>
        <w:t> </w:t>
      </w:r>
      <w:r w:rsidRPr="002D0F10">
        <w:rPr>
          <w:rFonts w:ascii="Lucida Sans Unicode" w:hAnsi="Lucida Sans Unicode" w:cs="Lucida Sans Unicode"/>
          <w:i/>
          <w:iCs/>
          <w:color w:val="000000"/>
        </w:rPr>
        <w:t>adicional a lo previsto en la normativa antes referida.</w:t>
      </w:r>
    </w:p>
    <w:p w14:paraId="229F4A15"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Argumento que incluso ha sido desarrollado por la Sala Superior al considerar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facultad del Instituto local para nombrar o remover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 las personas servidoras públicas puede ejercerse en cualquier momento, al no preverse una temporalidad para su ejercicio,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así como que, por esa misma razón,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hecho de que se les hubiere ratificado no les hace inamovibles.</w:t>
      </w:r>
    </w:p>
    <w:p w14:paraId="53E9BEA0" w14:textId="6A046BD5"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Lo anterior, sin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ejercicio de dicha facultad discrecional signifique que pueda ser ejercida de forma arbitraria o caprichosa</w:t>
      </w:r>
      <w:r w:rsidR="00DF0AE1" w:rsidRPr="002D0F10">
        <w:rPr>
          <w:rFonts w:ascii="Lucida Sans Unicode" w:hAnsi="Lucida Sans Unicode" w:cs="Lucida Sans Unicode"/>
          <w:i/>
          <w:iCs/>
          <w:color w:val="000000"/>
          <w:sz w:val="20"/>
          <w:szCs w:val="20"/>
        </w:rPr>
        <w:t xml:space="preserve"> </w:t>
      </w:r>
      <w:r w:rsidRPr="002D0F10">
        <w:rPr>
          <w:rFonts w:ascii="Lucida Sans Unicode" w:hAnsi="Lucida Sans Unicode" w:cs="Lucida Sans Unicode"/>
          <w:i/>
          <w:iCs/>
          <w:color w:val="000000"/>
          <w:sz w:val="20"/>
          <w:szCs w:val="20"/>
        </w:rPr>
        <w:t>por el Instituto local, puesto que, en todo caso,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deberá ajustarse al principio de legalidad establecido en el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artículo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16 de la Constitución, en el sentido de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su ejercicio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deberá estar acotado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por los lineamientos establecidos por la ley y la autoridad, así como sujetos a los requisitos de fundamentación y motivación</w:t>
      </w:r>
      <w:r w:rsidR="00437493" w:rsidRPr="002D0F10">
        <w:rPr>
          <w:rFonts w:ascii="Lucida Sans Unicode" w:hAnsi="Lucida Sans Unicode" w:cs="Lucida Sans Unicode"/>
          <w:i/>
          <w:iCs/>
          <w:color w:val="000000"/>
          <w:sz w:val="20"/>
          <w:szCs w:val="20"/>
        </w:rPr>
        <w:t>.</w:t>
      </w:r>
    </w:p>
    <w:p w14:paraId="4942E667"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w:t>
      </w:r>
    </w:p>
    <w:p w14:paraId="268DD4F0"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[I]gualmente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encuentra sustento en diversos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pronunciamientos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realizados por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esta Sala Regional,</w:t>
      </w:r>
      <w:bookmarkStart w:id="22" w:name="_ftnref16"/>
      <w:bookmarkEnd w:id="22"/>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 los cuales, si bien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análisis versó acerca de casos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 que se verificaron remociones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personas servidoras públicas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se ubicaron en la hipótesis jurídica del artículo 24, párrafo 6, del Reglamento de Elecciones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(renovación el Consejo General), las razones esenciales ahí vertidas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resultan aplicables al presente caso.</w:t>
      </w:r>
      <w:r w:rsidRPr="002D0F10">
        <w:rPr>
          <w:rStyle w:val="apple-converted-space"/>
          <w:rFonts w:ascii="Lucida Sans Unicode" w:hAnsi="Lucida Sans Unicode" w:cs="Lucida Sans Unicode"/>
          <w:i/>
          <w:iCs/>
          <w:color w:val="000000"/>
          <w:sz w:val="20"/>
          <w:szCs w:val="20"/>
        </w:rPr>
        <w:t> </w:t>
      </w:r>
    </w:p>
    <w:p w14:paraId="2A2EB4A9"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lastRenderedPageBreak/>
        <w:t>Esto es así, puesto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para esta autoridad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jurisdiccional,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remoción de las mencionadas personas titulares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áreas de dirección o unidades técnicas no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 un acto privativo, ya que dicha actividad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realizada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 través de la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emisión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acuerdos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aprobados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por las y consejeros integrantes del Consejo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General del Instituto local, en ejercicio de la potestad que les confiere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tanto la Ley Electoral local como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Reglamento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Elecciones, de revisar en todo momento el desempeño de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personas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ocupen la titularidad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dichas áreas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y tomar las decisiones conducentes.</w:t>
      </w:r>
    </w:p>
    <w:p w14:paraId="5CD57715"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Lo anterior,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pues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para cumplir con su obligación 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organización de los comicios, los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Institutos locales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tienen servidoras y servidores públicos designados por los integrantes del órgano superior de dirección conforme al procedimiento que en cada caso se establezca, velando en todo caso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las designaciones se garantice el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profesionalismo en su desempeño y la capacidad para cumplir con los fines de la función electoral.</w:t>
      </w:r>
    </w:p>
    <w:p w14:paraId="0446499B"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ese sentido, es válido establecer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personas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integrantes del Consejo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General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tienen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potestad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designar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y remover, entre otras, a las personas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titulares de las áreas ejecutivas de dirección y de las unidades técnicas,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atribución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pueden ejercer en cualquier momento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y sin la obligación de desahogar un procedimiento no establecido en la normativa aplicable, no obstante que hubieran sido ratificadas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previamente por la misma autoridad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local.</w:t>
      </w:r>
    </w:p>
    <w:p w14:paraId="17828525"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En tal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contexto, se considera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remoción a que se refiere tanto la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Ley Electoral local, como el Reglamento de Elecciones,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no constituye un acto privativo de derechos que implique la observancia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garantía de audiencia y debido proceso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previo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 su dictado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 los términos establecidos por el Tribunal responsable,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en tanto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como se dijo,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se trata del ejercicio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la potestad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tienen conferida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las consejerías electorales,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designar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y remover a las personas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ocupen la titularidad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las mencionadas áreas.</w:t>
      </w:r>
      <w:r w:rsidRPr="002D0F10">
        <w:rPr>
          <w:rStyle w:val="apple-converted-space"/>
          <w:rFonts w:ascii="Lucida Sans Unicode" w:hAnsi="Lucida Sans Unicode" w:cs="Lucida Sans Unicode"/>
          <w:i/>
          <w:iCs/>
          <w:color w:val="000000"/>
          <w:sz w:val="20"/>
          <w:szCs w:val="20"/>
        </w:rPr>
        <w:t> </w:t>
      </w:r>
    </w:p>
    <w:p w14:paraId="053A9B03"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Por ello,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asiste la razón a las partes actoras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cuando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se quejan de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el Tribunal local haya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 xml:space="preserve">determinado que, para la remoción de dichas personas titulares, se </w:t>
      </w:r>
      <w:r w:rsidRPr="002D0F10">
        <w:rPr>
          <w:rFonts w:ascii="Lucida Sans Unicode" w:hAnsi="Lucida Sans Unicode" w:cs="Lucida Sans Unicode"/>
          <w:i/>
          <w:iCs/>
          <w:color w:val="000000"/>
          <w:sz w:val="20"/>
          <w:szCs w:val="20"/>
        </w:rPr>
        <w:lastRenderedPageBreak/>
        <w:t>debía instaurar un procedimiento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colmara los elementos del debido proceso,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pues, como se evidenció,</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tal</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procedimiento carece de sustento legal, además de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 remoción de tales personas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constituye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ejercicio de una atribución discrecional de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las y</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los integrantes del Consejo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General del Instituto local.</w:t>
      </w:r>
    </w:p>
    <w:p w14:paraId="345968E7"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Lo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expuesto, aunado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ha sido igualmente criterio de este Tribunal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(al igual que sucede en el presente caso), quienes ocupan la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titularidad de las mencionadas áreas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no tienen reconocido en alguna norma jurídica un derecho subjetivo para ocupar forzosamente sus cargos, en tanto que, al tratarse de personal de confianza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(cuestión no controvertida),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su</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estabilidad y</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permanencia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no está garantizada, al encontrarse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sujeta al ejercicio de las facultades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que en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ese contexto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tiene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órgano máximo de dirección del Instituto local.</w:t>
      </w:r>
    </w:p>
    <w:p w14:paraId="651A4334"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Ello, en tanto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su</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designación y remoción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es producto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una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facultad</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potestativa exclusiva del órgano superior de dirección, entre quienes cumplan con los requisitos para ello y en los términos establecidos en la normativa aplicable.</w:t>
      </w:r>
    </w:p>
    <w:p w14:paraId="3B910133"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De la cual resalta que, como ya se dijo y se insiste, no se prevé</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un procedimiento complejo de remoción,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por lo que resulta dable considerar que no se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otorgó un derecho subjetivo a persona alguna para exigir u ocupar</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el cargo.</w:t>
      </w:r>
    </w:p>
    <w:p w14:paraId="44E7DD2A" w14:textId="77777777" w:rsidR="0047499E" w:rsidRPr="002D0F10" w:rsidRDefault="0047499E" w:rsidP="00696479">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2D0F10">
        <w:rPr>
          <w:rFonts w:ascii="Lucida Sans Unicode" w:hAnsi="Lucida Sans Unicode" w:cs="Lucida Sans Unicode"/>
          <w:i/>
          <w:iCs/>
          <w:color w:val="000000"/>
          <w:sz w:val="20"/>
          <w:szCs w:val="20"/>
        </w:rPr>
        <w:t>Además,</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la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determinación de la remoción de un cargo como el analizado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no contempla algún derecho como el reconocido por el Tribunal local, pues la</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normativa aplicable para el caso, no estipula la posibilidad de que las personas sujetas a una remoción</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puedan exigir algún derecho diverso a que</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dicho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proceso</w:t>
      </w:r>
      <w:r w:rsidRPr="002D0F10">
        <w:rPr>
          <w:rStyle w:val="apple-converted-space"/>
          <w:rFonts w:ascii="Lucida Sans Unicode" w:hAnsi="Lucida Sans Unicode" w:cs="Lucida Sans Unicode"/>
          <w:i/>
          <w:iCs/>
          <w:color w:val="000000"/>
          <w:sz w:val="20"/>
          <w:szCs w:val="20"/>
        </w:rPr>
        <w:t> </w:t>
      </w:r>
      <w:r w:rsidRPr="002D0F10">
        <w:rPr>
          <w:rFonts w:ascii="Lucida Sans Unicode" w:hAnsi="Lucida Sans Unicode" w:cs="Lucida Sans Unicode"/>
          <w:i/>
          <w:iCs/>
          <w:color w:val="000000"/>
          <w:sz w:val="20"/>
          <w:szCs w:val="20"/>
        </w:rPr>
        <w:t>cumpla con las formalidades de ley.”.</w:t>
      </w:r>
    </w:p>
    <w:p w14:paraId="0E1C73B8" w14:textId="77777777" w:rsidR="0047499E" w:rsidRPr="002D0F10" w:rsidRDefault="0047499E" w:rsidP="00696479">
      <w:pPr>
        <w:spacing w:line="276" w:lineRule="auto"/>
        <w:jc w:val="both"/>
        <w:rPr>
          <w:rFonts w:ascii="Lucida Sans Unicode" w:hAnsi="Lucida Sans Unicode" w:cs="Lucida Sans Unicode"/>
          <w:color w:val="000000"/>
        </w:rPr>
      </w:pPr>
      <w:r w:rsidRPr="002D0F10">
        <w:rPr>
          <w:rFonts w:ascii="Lucida Sans Unicode" w:hAnsi="Lucida Sans Unicode" w:cs="Lucida Sans Unicode"/>
          <w:kern w:val="2"/>
          <w:lang w:val="es-MX" w:eastAsia="en-US"/>
        </w:rPr>
        <w:t xml:space="preserve">En atención a lo expuesto, </w:t>
      </w:r>
      <w:r w:rsidRPr="002D0F10">
        <w:rPr>
          <w:rFonts w:ascii="Lucida Sans Unicode" w:hAnsi="Lucida Sans Unicode" w:cs="Lucida Sans Unicode"/>
          <w:color w:val="000000"/>
        </w:rPr>
        <w:t>la</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determinación de la remoción de un cargo de ese tipo, como es la Dirección cuya no ratificación se analiza en el presente acuerdo,</w:t>
      </w:r>
      <w:r w:rsidRPr="002D0F10">
        <w:rPr>
          <w:rStyle w:val="apple-converted-space"/>
          <w:rFonts w:ascii="Lucida Sans Unicode" w:hAnsi="Lucida Sans Unicode" w:cs="Lucida Sans Unicode"/>
          <w:color w:val="000000"/>
        </w:rPr>
        <w:t xml:space="preserve"> solamente otorga </w:t>
      </w:r>
      <w:r w:rsidRPr="002D0F10">
        <w:rPr>
          <w:rFonts w:ascii="Lucida Sans Unicode" w:hAnsi="Lucida Sans Unicode" w:cs="Lucida Sans Unicode"/>
          <w:color w:val="000000"/>
        </w:rPr>
        <w:t xml:space="preserve">la </w:t>
      </w:r>
      <w:r w:rsidRPr="002D0F10">
        <w:rPr>
          <w:rFonts w:ascii="Lucida Sans Unicode" w:hAnsi="Lucida Sans Unicode" w:cs="Lucida Sans Unicode"/>
          <w:color w:val="000000"/>
        </w:rPr>
        <w:lastRenderedPageBreak/>
        <w:t>posibilidad de que las personas sujetas a una remoción</w:t>
      </w:r>
      <w:r w:rsidRPr="002D0F10">
        <w:rPr>
          <w:rStyle w:val="apple-converted-space"/>
          <w:rFonts w:ascii="Lucida Sans Unicode" w:hAnsi="Lucida Sans Unicode" w:cs="Lucida Sans Unicode"/>
          <w:color w:val="000000"/>
        </w:rPr>
        <w:t xml:space="preserve"> o no ratificación </w:t>
      </w:r>
      <w:r w:rsidRPr="002D0F10">
        <w:rPr>
          <w:rFonts w:ascii="Lucida Sans Unicode" w:hAnsi="Lucida Sans Unicode" w:cs="Lucida Sans Unicode"/>
          <w:color w:val="000000"/>
        </w:rPr>
        <w:t>puedan exigir algún derecho diverso a que</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dicho</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proceso</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cumpla con las formalidades de ley.</w:t>
      </w:r>
    </w:p>
    <w:p w14:paraId="74901D0D" w14:textId="77777777" w:rsidR="0047499E" w:rsidRPr="002D0F10" w:rsidRDefault="0047499E" w:rsidP="00696479">
      <w:pPr>
        <w:spacing w:line="276" w:lineRule="auto"/>
        <w:jc w:val="both"/>
        <w:rPr>
          <w:rFonts w:ascii="Lucida Sans Unicode" w:hAnsi="Lucida Sans Unicode" w:cs="Lucida Sans Unicode"/>
          <w:kern w:val="2"/>
          <w:lang w:val="es-MX" w:eastAsia="en-US"/>
        </w:rPr>
      </w:pPr>
    </w:p>
    <w:p w14:paraId="57B7794D" w14:textId="3ECBD1F0" w:rsidR="0047499E" w:rsidRPr="002D0F10" w:rsidRDefault="0047499E" w:rsidP="00696479">
      <w:pPr>
        <w:spacing w:line="276" w:lineRule="auto"/>
        <w:jc w:val="both"/>
        <w:rPr>
          <w:rFonts w:ascii="Lucida Sans Unicode" w:hAnsi="Lucida Sans Unicode" w:cs="Lucida Sans Unicode"/>
          <w:color w:val="000000"/>
        </w:rPr>
      </w:pPr>
      <w:r w:rsidRPr="002D0F10">
        <w:rPr>
          <w:rFonts w:ascii="Lucida Sans Unicode" w:hAnsi="Lucida Sans Unicode" w:cs="Lucida Sans Unicode"/>
          <w:kern w:val="2"/>
          <w:lang w:val="es-MX" w:eastAsia="en-US"/>
        </w:rPr>
        <w:t xml:space="preserve">En consecuencia, el debido ejercicio de la atribución de remoción o no ratificación de cargos directivos de los institutos electorales de las entidades federativas prevista en el mencionado </w:t>
      </w:r>
      <w:r w:rsidR="00EE24BF" w:rsidRPr="002D0F10">
        <w:rPr>
          <w:rFonts w:ascii="Lucida Sans Unicode" w:eastAsia="Arial Unicode MS" w:hAnsi="Lucida Sans Unicode" w:cs="Lucida Sans Unicode"/>
          <w:kern w:val="2"/>
          <w:lang w:val="es-MX" w:eastAsia="en-US"/>
          <w14:ligatures w14:val="standardContextual"/>
        </w:rPr>
        <w:t>párrafo del Reglamento de Elecciones</w:t>
      </w:r>
      <w:r w:rsidRPr="002D0F10">
        <w:rPr>
          <w:rFonts w:ascii="Lucida Sans Unicode" w:hAnsi="Lucida Sans Unicode" w:cs="Lucida Sans Unicode"/>
          <w:kern w:val="2"/>
          <w:lang w:val="es-MX" w:eastAsia="en-US"/>
        </w:rPr>
        <w:t xml:space="preserve">,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 que se toma la determinación y validarla con la mayoría calificada prevista en el instrumento reglamentario, pues como deriva de la línea jurisprudencial del Tribunal Electoral del Poder Judicial de la Federación, </w:t>
      </w:r>
      <w:r w:rsidRPr="002D0F10">
        <w:rPr>
          <w:rFonts w:ascii="Lucida Sans Unicode" w:hAnsi="Lucida Sans Unicode" w:cs="Lucida Sans Unicode"/>
          <w:color w:val="000000"/>
        </w:rPr>
        <w:t>quienes ocupan la</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titularidad de las mencionadas áreas</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no tienen reconocido en alguna norma jurídica un derecho subjetivo para ocupar forzosamente sus cargos, en tanto que, al tratarse de personal de confianza</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(cuestión no controvertida),</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su</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estabilidad y</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permanencia</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no está garantizada, al encontrarse</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sujeta al ejercicio de las facultades</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que en</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ese contexto</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tiene</w:t>
      </w:r>
      <w:r w:rsidRPr="002D0F10">
        <w:rPr>
          <w:rStyle w:val="apple-converted-space"/>
          <w:rFonts w:ascii="Lucida Sans Unicode" w:hAnsi="Lucida Sans Unicode" w:cs="Lucida Sans Unicode"/>
          <w:color w:val="000000"/>
        </w:rPr>
        <w:t> </w:t>
      </w:r>
      <w:r w:rsidRPr="002D0F10">
        <w:rPr>
          <w:rFonts w:ascii="Lucida Sans Unicode" w:hAnsi="Lucida Sans Unicode" w:cs="Lucida Sans Unicode"/>
          <w:color w:val="000000"/>
        </w:rPr>
        <w:t>el órgano máximo de dirección del Instituto local.</w:t>
      </w:r>
    </w:p>
    <w:p w14:paraId="34B5694C" w14:textId="77777777" w:rsidR="0047499E" w:rsidRPr="002D0F10" w:rsidRDefault="0047499E" w:rsidP="00696479">
      <w:pPr>
        <w:spacing w:line="276" w:lineRule="auto"/>
        <w:jc w:val="both"/>
        <w:rPr>
          <w:rFonts w:ascii="Lucida Sans Unicode" w:hAnsi="Lucida Sans Unicode" w:cs="Lucida Sans Unicode"/>
        </w:rPr>
      </w:pPr>
    </w:p>
    <w:p w14:paraId="2E9558C9"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bookmarkStart w:id="23" w:name="_Hlk182480691"/>
      <w:bookmarkStart w:id="24" w:name="_Hlk187744443"/>
      <w:bookmarkEnd w:id="21"/>
      <w:r w:rsidRPr="002D0F10">
        <w:rPr>
          <w:rFonts w:ascii="Lucida Sans Unicode" w:hAnsi="Lucida Sans Unicode" w:cs="Lucida Sans Unicode"/>
          <w:b/>
          <w:bCs/>
          <w:kern w:val="18"/>
          <w:sz w:val="20"/>
          <w:szCs w:val="20"/>
        </w:rPr>
        <w:t xml:space="preserve">V. </w:t>
      </w:r>
      <w:bookmarkEnd w:id="23"/>
      <w:r w:rsidRPr="002D0F10">
        <w:rPr>
          <w:rFonts w:ascii="Lucida Sans Unicode" w:hAnsi="Lucida Sans Unicode" w:cs="Lucida Sans Unicode"/>
          <w:b/>
          <w:bCs/>
          <w:sz w:val="20"/>
          <w:szCs w:val="20"/>
        </w:rPr>
        <w:t xml:space="preserve">DE LA OPORTUNIDAD PARA EJERCER LA ATRIBUCIÓN PREVISTA EN EL ARTÍCULO 24, PÁRRAFO 6 DEL REGLAMENTO DE ELECCIONES. </w:t>
      </w:r>
      <w:r w:rsidRPr="002D0F10">
        <w:rPr>
          <w:rFonts w:ascii="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 en principio, un plazo de sesenta días hábiles. </w:t>
      </w:r>
    </w:p>
    <w:bookmarkEnd w:id="24"/>
    <w:p w14:paraId="327BD822"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541F6445" w14:textId="765C962E" w:rsidR="0047499E" w:rsidRPr="002D0F10" w:rsidRDefault="0047499E" w:rsidP="00696479">
      <w:pPr>
        <w:pStyle w:val="Sinespaciado"/>
        <w:spacing w:line="276" w:lineRule="auto"/>
        <w:jc w:val="both"/>
        <w:rPr>
          <w:rFonts w:ascii="Lucida Sans Unicode" w:hAnsi="Lucida Sans Unicode" w:cs="Lucida Sans Unicode"/>
          <w:sz w:val="20"/>
          <w:szCs w:val="20"/>
        </w:rPr>
      </w:pPr>
      <w:bookmarkStart w:id="25" w:name="_Hlk187744487"/>
      <w:r w:rsidRPr="002D0F10">
        <w:rPr>
          <w:rFonts w:ascii="Lucida Sans Unicode" w:hAnsi="Lucida Sans Unicode" w:cs="Lucida Sans Unicode"/>
          <w:sz w:val="20"/>
          <w:szCs w:val="20"/>
        </w:rPr>
        <w:t xml:space="preserve">Ahora bien, al respecto es importante mencionar que la interpretación jurídica que las Salas del Tribunal Electoral del Poder Judicial de la Federación han otorgado a dicha norma, permite establecer </w:t>
      </w:r>
      <w:r w:rsidR="00EE24BF" w:rsidRPr="002D0F10">
        <w:rPr>
          <w:rFonts w:ascii="Lucida Sans Unicode" w:hAnsi="Lucida Sans Unicode" w:cs="Lucida Sans Unicode"/>
          <w:sz w:val="20"/>
          <w:szCs w:val="20"/>
        </w:rPr>
        <w:t xml:space="preserve">que </w:t>
      </w:r>
      <w:r w:rsidRPr="002D0F10">
        <w:rPr>
          <w:rFonts w:ascii="Lucida Sans Unicode" w:hAnsi="Lucida Sans Unicode" w:cs="Lucida Sans Unicode"/>
          <w:sz w:val="20"/>
          <w:szCs w:val="20"/>
        </w:rPr>
        <w:t xml:space="preserve">en cada organismo público local electoral, el Consejo General tiene en todo momento la atribución de vigilar el adecuado funcionamiento de áreas ejecutivas y de dirección que los integran, así como de las actividades que realizan, por lo que las personas que ocupan estos cargos están sujetas a una evaluación permanente en su desempeño, por lo que la posibilidad de ratificar o remover a las personas funcionarias electorales de los órganos directivos de este Instituto no se circunscribe únicamente al plazo </w:t>
      </w:r>
      <w:r w:rsidRPr="002D0F10">
        <w:rPr>
          <w:rFonts w:ascii="Lucida Sans Unicode" w:hAnsi="Lucida Sans Unicode" w:cs="Lucida Sans Unicode"/>
          <w:sz w:val="20"/>
          <w:szCs w:val="20"/>
        </w:rPr>
        <w:lastRenderedPageBreak/>
        <w:t>estipulado en la normatividad reglamentaria, sino que puede llevarse a cabo en cualquier momento.</w:t>
      </w:r>
    </w:p>
    <w:p w14:paraId="535695B0" w14:textId="77777777" w:rsidR="0047499E" w:rsidRPr="002D0F10" w:rsidRDefault="0047499E" w:rsidP="00696479">
      <w:pPr>
        <w:spacing w:line="276" w:lineRule="auto"/>
        <w:jc w:val="both"/>
        <w:rPr>
          <w:rFonts w:ascii="Lucida Sans Unicode" w:hAnsi="Lucida Sans Unicode" w:cs="Lucida Sans Unicode"/>
        </w:rPr>
      </w:pPr>
    </w:p>
    <w:p w14:paraId="3BB96CFC" w14:textId="77777777" w:rsidR="0047499E" w:rsidRPr="002D0F10" w:rsidRDefault="0047499E" w:rsidP="00696479">
      <w:pPr>
        <w:spacing w:line="276" w:lineRule="auto"/>
        <w:jc w:val="both"/>
        <w:rPr>
          <w:rFonts w:ascii="Lucida Sans Unicode" w:hAnsi="Lucida Sans Unicode" w:cs="Lucida Sans Unicode"/>
        </w:rPr>
      </w:pPr>
      <w:r w:rsidRPr="002D0F10">
        <w:rPr>
          <w:rFonts w:ascii="Lucida Sans Unicode" w:hAnsi="Lucida Sans Unicode" w:cs="Lucida Sans Unicode"/>
        </w:rPr>
        <w:t>En concordancia con lo anterior, la Sala Superior del Tribunal Electoral del Poder Judicial de la Federación, al resolver el Juicio Electoral radicado bajo el número de expediente SUP-JE-44/2019</w:t>
      </w:r>
      <w:r w:rsidRPr="002D0F10">
        <w:rPr>
          <w:rStyle w:val="Refdenotaalpie"/>
          <w:rFonts w:ascii="Lucida Sans Unicode" w:hAnsi="Lucida Sans Unicode" w:cs="Lucida Sans Unicode"/>
        </w:rPr>
        <w:footnoteReference w:id="8"/>
      </w:r>
      <w:r w:rsidRPr="002D0F10">
        <w:rPr>
          <w:rFonts w:ascii="Lucida Sans Unicode" w:hAnsi="Lucida Sans Unicode" w:cs="Lucida Sans Unicode"/>
        </w:rPr>
        <w:t xml:space="preserve"> estableció:</w:t>
      </w:r>
    </w:p>
    <w:p w14:paraId="5396D68A" w14:textId="77777777" w:rsidR="0047499E" w:rsidRPr="002D0F10" w:rsidRDefault="0047499E" w:rsidP="00696479">
      <w:pPr>
        <w:spacing w:line="276" w:lineRule="auto"/>
        <w:jc w:val="both"/>
        <w:rPr>
          <w:rFonts w:ascii="Lucida Sans Unicode" w:hAnsi="Lucida Sans Unicode" w:cs="Lucida Sans Unicode"/>
        </w:rPr>
      </w:pPr>
    </w:p>
    <w:p w14:paraId="5CB1418D"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rPr>
        <w:t>“</w:t>
      </w:r>
      <w:r w:rsidRPr="002D0F10">
        <w:rPr>
          <w:rFonts w:ascii="Lucida Sans Unicode" w:hAnsi="Lucida Sans Unicode" w:cs="Lucida Sans Unicode"/>
          <w:i/>
          <w:iCs/>
        </w:rPr>
        <w:t>[L]</w:t>
      </w:r>
      <w:r w:rsidRPr="002D0F10">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172C9AC3"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p>
    <w:p w14:paraId="2539EAD5"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39F2A580"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p>
    <w:p w14:paraId="2CC3FB37"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2D0F10">
        <w:rPr>
          <w:rFonts w:ascii="Lucida Sans Unicode" w:hAnsi="Lucida Sans Unicode" w:cs="Lucida Sans Unicode"/>
          <w:b/>
          <w:bCs/>
          <w:i/>
          <w:iCs/>
          <w:lang w:val="es-MX"/>
        </w:rPr>
        <w:t>en cualquier momento,</w:t>
      </w:r>
      <w:r w:rsidRPr="002D0F10">
        <w:rPr>
          <w:rFonts w:ascii="Lucida Sans Unicode" w:hAnsi="Lucida Sans Unicode" w:cs="Lucida Sans Unicode"/>
          <w:i/>
          <w:iCs/>
          <w:lang w:val="es-MX"/>
        </w:rPr>
        <w:t> pues aquella no prevé una temporalidad para ejercer tal facultad.</w:t>
      </w:r>
    </w:p>
    <w:p w14:paraId="75892D0B"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p>
    <w:p w14:paraId="2A91E473" w14:textId="77777777" w:rsidR="0047499E" w:rsidRPr="002D0F10" w:rsidRDefault="0047499E"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Por ello, aun cuando el órgano superior de dirección hubiere ratificado a los referidos servidores públicos, ello no los hace inamovibles, porque la facultad de su remoción puede ser ejercida en cualquier tiempo.</w:t>
      </w:r>
    </w:p>
    <w:p w14:paraId="39F5E785" w14:textId="77777777" w:rsidR="0047499E" w:rsidRPr="002D0F10" w:rsidRDefault="0047499E" w:rsidP="00696479">
      <w:pPr>
        <w:spacing w:line="276" w:lineRule="auto"/>
        <w:ind w:left="567" w:right="616"/>
        <w:jc w:val="both"/>
        <w:rPr>
          <w:rFonts w:ascii="Lucida Sans Unicode" w:hAnsi="Lucida Sans Unicode" w:cs="Lucida Sans Unicode"/>
          <w:lang w:val="es-MX"/>
        </w:rPr>
      </w:pPr>
      <w:r w:rsidRPr="002D0F10">
        <w:rPr>
          <w:rFonts w:ascii="Lucida Sans Unicode" w:hAnsi="Lucida Sans Unicode" w:cs="Lucida Sans Unicode"/>
          <w:i/>
          <w:iCs/>
          <w:lang w:val="es-MX"/>
        </w:rPr>
        <w:t>…”</w:t>
      </w:r>
      <w:r w:rsidRPr="002D0F10">
        <w:rPr>
          <w:rFonts w:ascii="Lucida Sans Unicode" w:hAnsi="Lucida Sans Unicode" w:cs="Lucida Sans Unicode"/>
          <w:lang w:val="es-MX"/>
        </w:rPr>
        <w:t xml:space="preserve"> (sic).</w:t>
      </w:r>
    </w:p>
    <w:p w14:paraId="29BFA7B1"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38910AFE"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r w:rsidRPr="002D0F10">
        <w:rPr>
          <w:rFonts w:ascii="Lucida Sans Unicode" w:hAnsi="Lucida Sans Unicode" w:cs="Lucida Sans Unicode"/>
          <w:sz w:val="20"/>
          <w:szCs w:val="20"/>
        </w:rPr>
        <w:t xml:space="preserve">En la especie, el ejercicio de la facultad prevista en el artículo 24, párrafo 6 del Reglamento de Elecciones, que se realiza en el caso concreto resulta oportuna ya que, se efectúa con motivo de la renovación en la integración del Consejo General, a propuesta de las personas </w:t>
      </w:r>
      <w:r w:rsidRPr="002D0F10">
        <w:rPr>
          <w:rFonts w:ascii="Lucida Sans Unicode" w:hAnsi="Lucida Sans Unicode" w:cs="Lucida Sans Unicode"/>
          <w:sz w:val="20"/>
          <w:szCs w:val="20"/>
        </w:rPr>
        <w:lastRenderedPageBreak/>
        <w:t>recientemente nombradas como consejeras y consejero, la cual, por cierto, fue realizada dentro de los primeros sesenta días hábiles a aquel en que iniciaron sus funciones.</w:t>
      </w:r>
    </w:p>
    <w:p w14:paraId="2F5F7603"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7C3F0C5B"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r w:rsidRPr="002D0F10">
        <w:rPr>
          <w:rFonts w:ascii="Lucida Sans Unicode" w:hAnsi="Lucida Sans Unicode" w:cs="Lucida Sans Unicode"/>
          <w:sz w:val="20"/>
          <w:szCs w:val="20"/>
        </w:rPr>
        <w:t>Para evidenciar lo anterior, debe tomarse en cuenta que las consejeras y el consejero electoral Melissa Amezcua Yépiz, Miriam Guadalupe Gutiérrez Mora y Carlos Javier Aguirre Arias, rindieron la protesta de Ley y entraron en funciones a partir del uno de octubre del año dos mil veinticuatro, en tanto que la propuesta fue realizada el nueve de enero de la presente anualidad.</w:t>
      </w:r>
    </w:p>
    <w:p w14:paraId="19C9F2E7"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7378347F"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r w:rsidRPr="002D0F10">
        <w:rPr>
          <w:rFonts w:ascii="Lucida Sans Unicode" w:hAnsi="Lucida Sans Unicode" w:cs="Lucida Sans Unicode"/>
          <w:sz w:val="20"/>
          <w:szCs w:val="20"/>
        </w:rPr>
        <w:t xml:space="preserve">De conformidad a lo señalado en el artículo 3, párrafo 1 del Reglamento Interior de este organismo electoral, para las cuestiones no relacionadas directamente con el proceso electoral,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6582EF42"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6B21B262"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r w:rsidRPr="002D0F10">
        <w:rPr>
          <w:rFonts w:ascii="Lucida Sans Unicode" w:hAnsi="Lucida Sans Unicode" w:cs="Lucida Sans Unicode"/>
          <w:sz w:val="20"/>
          <w:szCs w:val="20"/>
        </w:rPr>
        <w:t>En relación con ello, la Ley para los Servidores Públicos del Estado de Jalisco y sus Municipios, en su artículo 38, señala que serán considerados como días de descanso obligatorio, el 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 y los que determinen las leyes electorales en el caso de elecciones ordinarias para efectuar la jornada electoral, y los que se determinen por acuerdo del Titular del Poder Ejecutivo del Estado, previa su publicación en el periódico oficial “El Estado de Jalisco”.</w:t>
      </w:r>
    </w:p>
    <w:bookmarkEnd w:id="25"/>
    <w:p w14:paraId="06C539AA" w14:textId="77777777" w:rsidR="0047499E" w:rsidRPr="002D0F10" w:rsidRDefault="0047499E" w:rsidP="00696479">
      <w:pPr>
        <w:pStyle w:val="Sinespaciado"/>
        <w:spacing w:line="276" w:lineRule="auto"/>
        <w:jc w:val="both"/>
        <w:rPr>
          <w:rFonts w:ascii="Lucida Sans Unicode" w:hAnsi="Lucida Sans Unicode" w:cs="Lucida Sans Unicode"/>
          <w:sz w:val="20"/>
          <w:szCs w:val="20"/>
        </w:rPr>
      </w:pPr>
    </w:p>
    <w:p w14:paraId="5741DD23" w14:textId="77777777" w:rsidR="0047499E" w:rsidRPr="002D0F10" w:rsidRDefault="0047499E" w:rsidP="00696479">
      <w:pPr>
        <w:spacing w:line="276" w:lineRule="auto"/>
        <w:jc w:val="both"/>
        <w:rPr>
          <w:rFonts w:ascii="Lucida Sans Unicode" w:hAnsi="Lucida Sans Unicode" w:cs="Lucida Sans Unicode"/>
          <w:lang w:val="es-MX"/>
        </w:rPr>
      </w:pPr>
      <w:bookmarkStart w:id="26" w:name="_Hlk187744565"/>
      <w:r w:rsidRPr="002D0F10">
        <w:rPr>
          <w:rFonts w:ascii="Lucida Sans Unicode" w:hAnsi="Lucida Sans Unicode" w:cs="Lucida Sans Unicode"/>
          <w:lang w:val="es-MX"/>
        </w:rPr>
        <w:t>Ahora bien, en atención a lo anterior, el pasado dos de junio tuvo lugar la jornada electoral relativa a las elecciones constitucionales generales del Proceso Electoral Local Concurrente 2023-2024, tanto a nivel federal como local en el Estado de Jalisco, además de que el uno de octubre siguiente, ocurrió la transmisión del Poder Ejecutivo Federal. De esta manera, dichos días también deben considerarse inhábiles.</w:t>
      </w:r>
    </w:p>
    <w:p w14:paraId="14CD7244" w14:textId="77777777" w:rsidR="0047499E" w:rsidRPr="002D0F10" w:rsidRDefault="0047499E" w:rsidP="00696479">
      <w:pPr>
        <w:spacing w:line="276" w:lineRule="auto"/>
        <w:jc w:val="both"/>
        <w:rPr>
          <w:rFonts w:ascii="Lucida Sans Unicode" w:hAnsi="Lucida Sans Unicode" w:cs="Lucida Sans Unicode"/>
          <w:lang w:val="es-MX"/>
        </w:rPr>
      </w:pPr>
    </w:p>
    <w:p w14:paraId="28A5596B" w14:textId="77777777" w:rsidR="0047499E" w:rsidRPr="002D0F10" w:rsidRDefault="0047499E" w:rsidP="00696479">
      <w:pPr>
        <w:spacing w:line="276" w:lineRule="auto"/>
        <w:jc w:val="both"/>
        <w:rPr>
          <w:rFonts w:ascii="Lucida Sans Unicode" w:hAnsi="Lucida Sans Unicode" w:cs="Lucida Sans Unicode"/>
          <w:bCs/>
        </w:rPr>
      </w:pPr>
      <w:r w:rsidRPr="002D0F10">
        <w:rPr>
          <w:rFonts w:ascii="Lucida Sans Unicode" w:hAnsi="Lucida Sans Unicode" w:cs="Lucida Sans Unicode"/>
          <w:lang w:val="es-MX"/>
        </w:rPr>
        <w:lastRenderedPageBreak/>
        <w:t xml:space="preserve">Por otra parte, como se precisa en apartado de antecedentes, el treinta y uno de octubre, mediante acuerdo identificado con clave alfanumérica IEPC-ACG-356/2024, este Consejo General aprobó </w:t>
      </w:r>
      <w:r w:rsidRPr="002D0F10">
        <w:rPr>
          <w:rFonts w:ascii="Lucida Sans Unicode" w:hAnsi="Lucida Sans Unicode" w:cs="Lucida Sans Unicode"/>
          <w:bCs/>
        </w:rPr>
        <w:t>el segundo periodo vacacional correspondiente al año dos mil veinticuatro, para el personal de este organismo electoral, determinándose como días inhábiles los días veintitrés, veinticuatro, veintiséis, veintisiete, treinta y treinta y uno correspondientes al año dos mil veinticuatro, así como los días dos, tres, seis, y siete de enero de dos mil veinticinco, lo que lleva a estimar que los días correspondientes al periodo vacacional también son inhábiles para efecto del cómputo de plazos.</w:t>
      </w:r>
      <w:r w:rsidRPr="002D0F10">
        <w:rPr>
          <w:rFonts w:ascii="Lucida Sans Unicode" w:hAnsi="Lucida Sans Unicode" w:cs="Lucida Sans Unicode"/>
          <w:lang w:val="es-MX"/>
        </w:rPr>
        <w:t xml:space="preserve"> </w:t>
      </w:r>
    </w:p>
    <w:p w14:paraId="6A6438FB" w14:textId="77777777" w:rsidR="0047499E" w:rsidRPr="002D0F10" w:rsidRDefault="0047499E" w:rsidP="00696479">
      <w:pPr>
        <w:spacing w:line="276" w:lineRule="auto"/>
        <w:jc w:val="both"/>
        <w:rPr>
          <w:rFonts w:ascii="Lucida Sans Unicode" w:hAnsi="Lucida Sans Unicode" w:cs="Lucida Sans Unicode"/>
          <w:lang w:val="es-MX"/>
        </w:rPr>
      </w:pPr>
    </w:p>
    <w:p w14:paraId="21EAF098" w14:textId="77777777" w:rsidR="0047499E" w:rsidRPr="002D0F10" w:rsidRDefault="0047499E"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En tal sentido, el plazo de sesenta días hábiles previsto por el artículo 24, párrafo 6 del Reglamento de Elecciones para la presentación de la propuesta de no ratificación, corrió de la siguiente manera:</w:t>
      </w:r>
    </w:p>
    <w:bookmarkEnd w:id="26"/>
    <w:p w14:paraId="1AB6B9DC" w14:textId="77777777" w:rsidR="00F331BE" w:rsidRPr="002D0F10" w:rsidRDefault="00F331BE" w:rsidP="00696479">
      <w:pPr>
        <w:spacing w:line="276" w:lineRule="auto"/>
        <w:rPr>
          <w:rFonts w:ascii="Lucida Sans Unicode" w:hAnsi="Lucida Sans Unicode" w:cs="Lucida Sans Unicode"/>
          <w:lang w:val="es-MX"/>
        </w:rPr>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5E3706" w:rsidRPr="002D0F10" w14:paraId="5E23027A" w14:textId="77777777" w:rsidTr="00BC687F">
        <w:trPr>
          <w:trHeight w:val="283"/>
          <w:jc w:val="right"/>
        </w:trPr>
        <w:tc>
          <w:tcPr>
            <w:tcW w:w="5000" w:type="pct"/>
            <w:gridSpan w:val="7"/>
            <w:shd w:val="clear" w:color="auto" w:fill="008080"/>
          </w:tcPr>
          <w:p w14:paraId="6F20F34F" w14:textId="77777777" w:rsidR="005E3706" w:rsidRPr="002D0F10" w:rsidRDefault="005E3706" w:rsidP="00696479">
            <w:pPr>
              <w:spacing w:line="276" w:lineRule="auto"/>
              <w:jc w:val="center"/>
              <w:rPr>
                <w:rFonts w:ascii="Lucida Sans Unicode" w:hAnsi="Lucida Sans Unicode" w:cs="Lucida Sans Unicode"/>
                <w:b/>
                <w:bCs/>
                <w:color w:val="FFFFFF" w:themeColor="background1"/>
              </w:rPr>
            </w:pPr>
            <w:r w:rsidRPr="002D0F10">
              <w:rPr>
                <w:rFonts w:ascii="Lucida Sans Unicode" w:hAnsi="Lucida Sans Unicode" w:cs="Lucida Sans Unicode"/>
                <w:b/>
                <w:bCs/>
                <w:color w:val="FFFFFF" w:themeColor="background1"/>
              </w:rPr>
              <w:t>Octubre 2024</w:t>
            </w:r>
          </w:p>
        </w:tc>
      </w:tr>
      <w:tr w:rsidR="005E3706" w:rsidRPr="002D0F10" w14:paraId="7ED18E5B" w14:textId="77777777" w:rsidTr="00BC687F">
        <w:trPr>
          <w:trHeight w:val="227"/>
          <w:jc w:val="right"/>
        </w:trPr>
        <w:tc>
          <w:tcPr>
            <w:tcW w:w="714" w:type="pct"/>
          </w:tcPr>
          <w:p w14:paraId="0022E801"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Lunes</w:t>
            </w:r>
          </w:p>
        </w:tc>
        <w:tc>
          <w:tcPr>
            <w:tcW w:w="714" w:type="pct"/>
          </w:tcPr>
          <w:p w14:paraId="562B0E22"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Martes</w:t>
            </w:r>
          </w:p>
        </w:tc>
        <w:tc>
          <w:tcPr>
            <w:tcW w:w="714" w:type="pct"/>
          </w:tcPr>
          <w:p w14:paraId="4CCA08CB"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Miércoles</w:t>
            </w:r>
          </w:p>
        </w:tc>
        <w:tc>
          <w:tcPr>
            <w:tcW w:w="714" w:type="pct"/>
          </w:tcPr>
          <w:p w14:paraId="7DC01ED2"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Jueves</w:t>
            </w:r>
          </w:p>
        </w:tc>
        <w:tc>
          <w:tcPr>
            <w:tcW w:w="714" w:type="pct"/>
          </w:tcPr>
          <w:p w14:paraId="4E6B5EA4"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Viernes</w:t>
            </w:r>
          </w:p>
        </w:tc>
        <w:tc>
          <w:tcPr>
            <w:tcW w:w="714" w:type="pct"/>
          </w:tcPr>
          <w:p w14:paraId="081A9944"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Sábado</w:t>
            </w:r>
          </w:p>
        </w:tc>
        <w:tc>
          <w:tcPr>
            <w:tcW w:w="715" w:type="pct"/>
          </w:tcPr>
          <w:p w14:paraId="7F767774"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Domingo</w:t>
            </w:r>
          </w:p>
        </w:tc>
      </w:tr>
      <w:tr w:rsidR="005E3706" w:rsidRPr="002D0F10" w14:paraId="75E81FDE" w14:textId="77777777" w:rsidTr="00BC687F">
        <w:trPr>
          <w:trHeight w:val="567"/>
          <w:jc w:val="right"/>
        </w:trPr>
        <w:tc>
          <w:tcPr>
            <w:tcW w:w="714" w:type="pct"/>
          </w:tcPr>
          <w:p w14:paraId="484F2495"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714" w:type="pct"/>
          </w:tcPr>
          <w:p w14:paraId="1F3B34C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w:t>
            </w:r>
          </w:p>
          <w:p w14:paraId="3D64AF87"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F0000"/>
              </w:rPr>
              <w:t>Día inhábil</w:t>
            </w:r>
            <w:r w:rsidRPr="002D0F10">
              <w:rPr>
                <w:rFonts w:ascii="Lucida Sans Unicode" w:hAnsi="Lucida Sans Unicode" w:cs="Lucida Sans Unicode"/>
                <w:color w:val="F79646" w:themeColor="accent6"/>
              </w:rPr>
              <w:t xml:space="preserve"> / Toma de Protesta </w:t>
            </w:r>
          </w:p>
        </w:tc>
        <w:tc>
          <w:tcPr>
            <w:tcW w:w="714" w:type="pct"/>
          </w:tcPr>
          <w:p w14:paraId="5AAEA3D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w:t>
            </w:r>
          </w:p>
          <w:p w14:paraId="78D021C1" w14:textId="77777777" w:rsidR="005E3706" w:rsidRPr="002D0F10" w:rsidRDefault="005E3706" w:rsidP="00696479">
            <w:pPr>
              <w:spacing w:line="276" w:lineRule="auto"/>
              <w:jc w:val="center"/>
              <w:rPr>
                <w:rFonts w:ascii="Lucida Sans Unicode" w:hAnsi="Lucida Sans Unicode" w:cs="Lucida Sans Unicode"/>
                <w:b/>
                <w:bCs/>
                <w:color w:val="008080"/>
              </w:rPr>
            </w:pPr>
            <w:r w:rsidRPr="002D0F10">
              <w:rPr>
                <w:rFonts w:ascii="Lucida Sans Unicode" w:hAnsi="Lucida Sans Unicode" w:cs="Lucida Sans Unicode"/>
                <w:b/>
                <w:bCs/>
                <w:color w:val="008080"/>
              </w:rPr>
              <w:t>Día 1</w:t>
            </w:r>
          </w:p>
        </w:tc>
        <w:tc>
          <w:tcPr>
            <w:tcW w:w="714" w:type="pct"/>
          </w:tcPr>
          <w:p w14:paraId="63ABE13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w:t>
            </w:r>
          </w:p>
          <w:p w14:paraId="53EC282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w:t>
            </w:r>
          </w:p>
        </w:tc>
        <w:tc>
          <w:tcPr>
            <w:tcW w:w="714" w:type="pct"/>
          </w:tcPr>
          <w:p w14:paraId="25CCBE27"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4</w:t>
            </w:r>
          </w:p>
          <w:p w14:paraId="3AA7A62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w:t>
            </w:r>
          </w:p>
        </w:tc>
        <w:tc>
          <w:tcPr>
            <w:tcW w:w="714" w:type="pct"/>
          </w:tcPr>
          <w:p w14:paraId="4C9ED52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5</w:t>
            </w:r>
          </w:p>
          <w:p w14:paraId="04650E78" w14:textId="77777777" w:rsidR="005E3706" w:rsidRPr="002D0F10" w:rsidRDefault="005E3706" w:rsidP="00696479">
            <w:pPr>
              <w:spacing w:line="276" w:lineRule="auto"/>
              <w:jc w:val="center"/>
              <w:rPr>
                <w:rFonts w:ascii="Lucida Sans Unicode" w:hAnsi="Lucida Sans Unicode" w:cs="Lucida Sans Unicode"/>
                <w:color w:val="FF0000"/>
              </w:rPr>
            </w:pPr>
          </w:p>
          <w:p w14:paraId="33E8D362"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F0000"/>
              </w:rPr>
              <w:t>Día inhábil</w:t>
            </w:r>
          </w:p>
        </w:tc>
        <w:tc>
          <w:tcPr>
            <w:tcW w:w="715" w:type="pct"/>
          </w:tcPr>
          <w:p w14:paraId="06021C8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6</w:t>
            </w:r>
          </w:p>
          <w:p w14:paraId="1A0C9320" w14:textId="77777777" w:rsidR="005E3706" w:rsidRPr="002D0F10" w:rsidRDefault="005E3706" w:rsidP="00696479">
            <w:pPr>
              <w:spacing w:line="276" w:lineRule="auto"/>
              <w:jc w:val="center"/>
              <w:rPr>
                <w:rFonts w:ascii="Lucida Sans Unicode" w:hAnsi="Lucida Sans Unicode" w:cs="Lucida Sans Unicode"/>
                <w:color w:val="FF0000"/>
              </w:rPr>
            </w:pPr>
          </w:p>
          <w:p w14:paraId="6F74FBA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7BF01EB3" w14:textId="77777777" w:rsidTr="00BC687F">
        <w:trPr>
          <w:trHeight w:val="567"/>
          <w:jc w:val="right"/>
        </w:trPr>
        <w:tc>
          <w:tcPr>
            <w:tcW w:w="714" w:type="pct"/>
          </w:tcPr>
          <w:p w14:paraId="651B89C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7</w:t>
            </w:r>
          </w:p>
          <w:p w14:paraId="6C82449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w:t>
            </w:r>
          </w:p>
        </w:tc>
        <w:tc>
          <w:tcPr>
            <w:tcW w:w="714" w:type="pct"/>
          </w:tcPr>
          <w:p w14:paraId="5C8DCA10"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8</w:t>
            </w:r>
          </w:p>
          <w:p w14:paraId="468DC20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w:t>
            </w:r>
          </w:p>
        </w:tc>
        <w:tc>
          <w:tcPr>
            <w:tcW w:w="714" w:type="pct"/>
          </w:tcPr>
          <w:p w14:paraId="47591D7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9</w:t>
            </w:r>
          </w:p>
          <w:p w14:paraId="40CC74C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6</w:t>
            </w:r>
          </w:p>
        </w:tc>
        <w:tc>
          <w:tcPr>
            <w:tcW w:w="714" w:type="pct"/>
          </w:tcPr>
          <w:p w14:paraId="7EA8337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10</w:t>
            </w:r>
          </w:p>
          <w:p w14:paraId="15CAE872"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7</w:t>
            </w:r>
          </w:p>
        </w:tc>
        <w:tc>
          <w:tcPr>
            <w:tcW w:w="714" w:type="pct"/>
          </w:tcPr>
          <w:p w14:paraId="2444284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11</w:t>
            </w:r>
          </w:p>
          <w:p w14:paraId="65C9A42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8</w:t>
            </w:r>
          </w:p>
        </w:tc>
        <w:tc>
          <w:tcPr>
            <w:tcW w:w="714" w:type="pct"/>
          </w:tcPr>
          <w:p w14:paraId="03AB31C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12</w:t>
            </w:r>
          </w:p>
          <w:p w14:paraId="59A16F5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715" w:type="pct"/>
          </w:tcPr>
          <w:p w14:paraId="21384FF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13</w:t>
            </w:r>
          </w:p>
          <w:p w14:paraId="086092E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1DB1040B" w14:textId="77777777" w:rsidTr="00BC687F">
        <w:trPr>
          <w:trHeight w:val="567"/>
          <w:jc w:val="right"/>
        </w:trPr>
        <w:tc>
          <w:tcPr>
            <w:tcW w:w="714" w:type="pct"/>
          </w:tcPr>
          <w:p w14:paraId="45D6AC1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14</w:t>
            </w:r>
          </w:p>
          <w:p w14:paraId="5795D4B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9</w:t>
            </w:r>
          </w:p>
        </w:tc>
        <w:tc>
          <w:tcPr>
            <w:tcW w:w="714" w:type="pct"/>
          </w:tcPr>
          <w:p w14:paraId="2A0F285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15</w:t>
            </w:r>
          </w:p>
          <w:p w14:paraId="228B1E4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10</w:t>
            </w:r>
          </w:p>
        </w:tc>
        <w:tc>
          <w:tcPr>
            <w:tcW w:w="714" w:type="pct"/>
          </w:tcPr>
          <w:p w14:paraId="4E150B4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16</w:t>
            </w:r>
          </w:p>
          <w:p w14:paraId="185F0800"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11</w:t>
            </w:r>
          </w:p>
        </w:tc>
        <w:tc>
          <w:tcPr>
            <w:tcW w:w="714" w:type="pct"/>
          </w:tcPr>
          <w:p w14:paraId="10C2B3F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17</w:t>
            </w:r>
          </w:p>
          <w:p w14:paraId="187F5EB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12</w:t>
            </w:r>
          </w:p>
        </w:tc>
        <w:tc>
          <w:tcPr>
            <w:tcW w:w="714" w:type="pct"/>
          </w:tcPr>
          <w:p w14:paraId="6960F3E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18</w:t>
            </w:r>
          </w:p>
          <w:p w14:paraId="477A074A"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13</w:t>
            </w:r>
          </w:p>
        </w:tc>
        <w:tc>
          <w:tcPr>
            <w:tcW w:w="714" w:type="pct"/>
          </w:tcPr>
          <w:p w14:paraId="2F766CF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19</w:t>
            </w:r>
          </w:p>
          <w:p w14:paraId="6D3EF35B"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715" w:type="pct"/>
          </w:tcPr>
          <w:p w14:paraId="230AC9A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20</w:t>
            </w:r>
          </w:p>
          <w:p w14:paraId="6FE7764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53CE829C" w14:textId="77777777" w:rsidTr="00BC687F">
        <w:trPr>
          <w:trHeight w:val="567"/>
          <w:jc w:val="right"/>
        </w:trPr>
        <w:tc>
          <w:tcPr>
            <w:tcW w:w="714" w:type="pct"/>
          </w:tcPr>
          <w:p w14:paraId="2AF4DEB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21</w:t>
            </w:r>
          </w:p>
          <w:p w14:paraId="0F108EE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14</w:t>
            </w:r>
          </w:p>
        </w:tc>
        <w:tc>
          <w:tcPr>
            <w:tcW w:w="714" w:type="pct"/>
          </w:tcPr>
          <w:p w14:paraId="094658B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22</w:t>
            </w:r>
          </w:p>
          <w:p w14:paraId="6AC6D59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15</w:t>
            </w:r>
          </w:p>
        </w:tc>
        <w:tc>
          <w:tcPr>
            <w:tcW w:w="714" w:type="pct"/>
          </w:tcPr>
          <w:p w14:paraId="68FD3C5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23</w:t>
            </w:r>
          </w:p>
          <w:p w14:paraId="5601269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16</w:t>
            </w:r>
          </w:p>
        </w:tc>
        <w:tc>
          <w:tcPr>
            <w:tcW w:w="714" w:type="pct"/>
          </w:tcPr>
          <w:p w14:paraId="0531EC7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24</w:t>
            </w:r>
          </w:p>
          <w:p w14:paraId="6749258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17</w:t>
            </w:r>
          </w:p>
        </w:tc>
        <w:tc>
          <w:tcPr>
            <w:tcW w:w="714" w:type="pct"/>
          </w:tcPr>
          <w:p w14:paraId="7C31DB3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25</w:t>
            </w:r>
          </w:p>
          <w:p w14:paraId="1FB40D7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18</w:t>
            </w:r>
          </w:p>
        </w:tc>
        <w:tc>
          <w:tcPr>
            <w:tcW w:w="714" w:type="pct"/>
          </w:tcPr>
          <w:p w14:paraId="5975A6D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26</w:t>
            </w:r>
          </w:p>
          <w:p w14:paraId="118F1FD7"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715" w:type="pct"/>
          </w:tcPr>
          <w:p w14:paraId="3AC52D6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27</w:t>
            </w:r>
          </w:p>
          <w:p w14:paraId="396ADDDF"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74AD8A71" w14:textId="77777777" w:rsidTr="00BC687F">
        <w:trPr>
          <w:trHeight w:val="567"/>
          <w:jc w:val="right"/>
        </w:trPr>
        <w:tc>
          <w:tcPr>
            <w:tcW w:w="714" w:type="pct"/>
          </w:tcPr>
          <w:p w14:paraId="3475894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28</w:t>
            </w:r>
          </w:p>
          <w:p w14:paraId="1C1FD37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19</w:t>
            </w:r>
          </w:p>
        </w:tc>
        <w:tc>
          <w:tcPr>
            <w:tcW w:w="714" w:type="pct"/>
          </w:tcPr>
          <w:p w14:paraId="0BFF527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29</w:t>
            </w:r>
          </w:p>
          <w:p w14:paraId="5D0AA25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20</w:t>
            </w:r>
          </w:p>
        </w:tc>
        <w:tc>
          <w:tcPr>
            <w:tcW w:w="714" w:type="pct"/>
          </w:tcPr>
          <w:p w14:paraId="7C022BD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30</w:t>
            </w:r>
          </w:p>
          <w:p w14:paraId="7A596B5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21</w:t>
            </w:r>
          </w:p>
        </w:tc>
        <w:tc>
          <w:tcPr>
            <w:tcW w:w="714" w:type="pct"/>
          </w:tcPr>
          <w:p w14:paraId="5378C3E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31</w:t>
            </w:r>
          </w:p>
          <w:p w14:paraId="5B0024CC"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22</w:t>
            </w:r>
          </w:p>
        </w:tc>
        <w:tc>
          <w:tcPr>
            <w:tcW w:w="714" w:type="pct"/>
          </w:tcPr>
          <w:p w14:paraId="2F908292"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714" w:type="pct"/>
          </w:tcPr>
          <w:p w14:paraId="55EDFA6C"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715" w:type="pct"/>
          </w:tcPr>
          <w:p w14:paraId="25ACE3D8" w14:textId="77777777" w:rsidR="005E3706" w:rsidRPr="002D0F10" w:rsidRDefault="005E3706" w:rsidP="00696479">
            <w:pPr>
              <w:spacing w:line="276" w:lineRule="auto"/>
              <w:jc w:val="right"/>
              <w:rPr>
                <w:rFonts w:ascii="Lucida Sans Unicode" w:hAnsi="Lucida Sans Unicode" w:cs="Lucida Sans Unicode"/>
                <w:vertAlign w:val="superscript"/>
              </w:rPr>
            </w:pPr>
          </w:p>
        </w:tc>
      </w:tr>
    </w:tbl>
    <w:p w14:paraId="3F2053C8" w14:textId="0CCAB45E" w:rsidR="00F331BE" w:rsidRPr="002D0F10" w:rsidRDefault="00F331BE" w:rsidP="00696479">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5E3706" w:rsidRPr="002D0F10" w14:paraId="54F3B428" w14:textId="77777777" w:rsidTr="00BC687F">
        <w:trPr>
          <w:trHeight w:val="283"/>
          <w:jc w:val="right"/>
        </w:trPr>
        <w:tc>
          <w:tcPr>
            <w:tcW w:w="8828" w:type="dxa"/>
            <w:gridSpan w:val="7"/>
            <w:shd w:val="clear" w:color="auto" w:fill="008080"/>
          </w:tcPr>
          <w:p w14:paraId="055625C5" w14:textId="77777777" w:rsidR="005E3706" w:rsidRPr="002D0F10" w:rsidRDefault="005E3706" w:rsidP="00696479">
            <w:pPr>
              <w:spacing w:line="276" w:lineRule="auto"/>
              <w:jc w:val="center"/>
              <w:rPr>
                <w:rFonts w:ascii="Lucida Sans Unicode" w:hAnsi="Lucida Sans Unicode" w:cs="Lucida Sans Unicode"/>
                <w:b/>
                <w:bCs/>
                <w:color w:val="FFFFFF" w:themeColor="background1"/>
              </w:rPr>
            </w:pPr>
            <w:r w:rsidRPr="002D0F10">
              <w:rPr>
                <w:rFonts w:ascii="Lucida Sans Unicode" w:hAnsi="Lucida Sans Unicode" w:cs="Lucida Sans Unicode"/>
                <w:b/>
                <w:bCs/>
                <w:color w:val="FFFFFF" w:themeColor="background1"/>
              </w:rPr>
              <w:t>Noviembre 2024</w:t>
            </w:r>
          </w:p>
        </w:tc>
      </w:tr>
      <w:tr w:rsidR="005E3706" w:rsidRPr="002D0F10" w14:paraId="3E923A5C" w14:textId="77777777" w:rsidTr="00BC687F">
        <w:trPr>
          <w:trHeight w:val="227"/>
          <w:jc w:val="right"/>
        </w:trPr>
        <w:tc>
          <w:tcPr>
            <w:tcW w:w="1261" w:type="dxa"/>
          </w:tcPr>
          <w:p w14:paraId="24534836"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Lunes</w:t>
            </w:r>
          </w:p>
        </w:tc>
        <w:tc>
          <w:tcPr>
            <w:tcW w:w="1261" w:type="dxa"/>
          </w:tcPr>
          <w:p w14:paraId="2A0605C0"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Martes</w:t>
            </w:r>
          </w:p>
        </w:tc>
        <w:tc>
          <w:tcPr>
            <w:tcW w:w="1261" w:type="dxa"/>
          </w:tcPr>
          <w:p w14:paraId="44177130"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Miércoles</w:t>
            </w:r>
          </w:p>
        </w:tc>
        <w:tc>
          <w:tcPr>
            <w:tcW w:w="1261" w:type="dxa"/>
          </w:tcPr>
          <w:p w14:paraId="525E217E"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Jueves</w:t>
            </w:r>
          </w:p>
        </w:tc>
        <w:tc>
          <w:tcPr>
            <w:tcW w:w="1261" w:type="dxa"/>
          </w:tcPr>
          <w:p w14:paraId="0037BD90"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Viernes</w:t>
            </w:r>
          </w:p>
        </w:tc>
        <w:tc>
          <w:tcPr>
            <w:tcW w:w="1261" w:type="dxa"/>
          </w:tcPr>
          <w:p w14:paraId="756FE82B"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Sábado</w:t>
            </w:r>
          </w:p>
        </w:tc>
        <w:tc>
          <w:tcPr>
            <w:tcW w:w="1262" w:type="dxa"/>
          </w:tcPr>
          <w:p w14:paraId="612AB5ED"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Domingo</w:t>
            </w:r>
          </w:p>
        </w:tc>
      </w:tr>
      <w:tr w:rsidR="005E3706" w:rsidRPr="002D0F10" w14:paraId="7EA6937F" w14:textId="77777777" w:rsidTr="00BC687F">
        <w:trPr>
          <w:trHeight w:val="567"/>
          <w:jc w:val="right"/>
        </w:trPr>
        <w:tc>
          <w:tcPr>
            <w:tcW w:w="1261" w:type="dxa"/>
          </w:tcPr>
          <w:p w14:paraId="0AD5BF88"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45216B4B" w14:textId="77777777" w:rsidR="005E3706" w:rsidRPr="002D0F10" w:rsidRDefault="005E3706" w:rsidP="00696479">
            <w:pPr>
              <w:spacing w:line="276" w:lineRule="auto"/>
              <w:jc w:val="right"/>
              <w:rPr>
                <w:rFonts w:ascii="Lucida Sans Unicode" w:hAnsi="Lucida Sans Unicode" w:cs="Lucida Sans Unicode"/>
                <w:vertAlign w:val="superscript"/>
              </w:rPr>
            </w:pPr>
          </w:p>
          <w:p w14:paraId="2E1E0080" w14:textId="77777777" w:rsidR="005E3706" w:rsidRPr="002D0F10" w:rsidRDefault="005E3706" w:rsidP="00696479">
            <w:pPr>
              <w:spacing w:line="276" w:lineRule="auto"/>
              <w:jc w:val="center"/>
              <w:rPr>
                <w:rFonts w:ascii="Lucida Sans Unicode" w:hAnsi="Lucida Sans Unicode" w:cs="Lucida Sans Unicode"/>
              </w:rPr>
            </w:pPr>
          </w:p>
        </w:tc>
        <w:tc>
          <w:tcPr>
            <w:tcW w:w="1261" w:type="dxa"/>
          </w:tcPr>
          <w:p w14:paraId="500609B0"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12AE80F4"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4B95C637"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w:t>
            </w:r>
          </w:p>
          <w:p w14:paraId="4BE200F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23</w:t>
            </w:r>
          </w:p>
        </w:tc>
        <w:tc>
          <w:tcPr>
            <w:tcW w:w="1261" w:type="dxa"/>
          </w:tcPr>
          <w:p w14:paraId="384B435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w:t>
            </w:r>
          </w:p>
          <w:p w14:paraId="3A6445DD"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F0000"/>
              </w:rPr>
              <w:t>Día inhábil</w:t>
            </w:r>
          </w:p>
        </w:tc>
        <w:tc>
          <w:tcPr>
            <w:tcW w:w="1262" w:type="dxa"/>
          </w:tcPr>
          <w:p w14:paraId="33D90B8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w:t>
            </w:r>
          </w:p>
          <w:p w14:paraId="289BDE2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66C67B21" w14:textId="77777777" w:rsidTr="00BC687F">
        <w:trPr>
          <w:trHeight w:val="567"/>
          <w:jc w:val="right"/>
        </w:trPr>
        <w:tc>
          <w:tcPr>
            <w:tcW w:w="1261" w:type="dxa"/>
          </w:tcPr>
          <w:p w14:paraId="57756FB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lastRenderedPageBreak/>
              <w:t>4</w:t>
            </w:r>
          </w:p>
          <w:p w14:paraId="4F4B8DA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24</w:t>
            </w:r>
          </w:p>
        </w:tc>
        <w:tc>
          <w:tcPr>
            <w:tcW w:w="1261" w:type="dxa"/>
          </w:tcPr>
          <w:p w14:paraId="208544A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5</w:t>
            </w:r>
          </w:p>
          <w:p w14:paraId="33A6F150"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25</w:t>
            </w:r>
          </w:p>
        </w:tc>
        <w:tc>
          <w:tcPr>
            <w:tcW w:w="1261" w:type="dxa"/>
          </w:tcPr>
          <w:p w14:paraId="26846A9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6</w:t>
            </w:r>
          </w:p>
          <w:p w14:paraId="40F93B1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26</w:t>
            </w:r>
          </w:p>
        </w:tc>
        <w:tc>
          <w:tcPr>
            <w:tcW w:w="1261" w:type="dxa"/>
          </w:tcPr>
          <w:p w14:paraId="345C588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7</w:t>
            </w:r>
          </w:p>
          <w:p w14:paraId="55BC892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27</w:t>
            </w:r>
          </w:p>
        </w:tc>
        <w:tc>
          <w:tcPr>
            <w:tcW w:w="1261" w:type="dxa"/>
          </w:tcPr>
          <w:p w14:paraId="3CE6AF21"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8</w:t>
            </w:r>
          </w:p>
          <w:p w14:paraId="78D9588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28</w:t>
            </w:r>
          </w:p>
        </w:tc>
        <w:tc>
          <w:tcPr>
            <w:tcW w:w="1261" w:type="dxa"/>
          </w:tcPr>
          <w:p w14:paraId="4526478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9</w:t>
            </w:r>
          </w:p>
          <w:p w14:paraId="6893C682"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083364B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10</w:t>
            </w:r>
          </w:p>
          <w:p w14:paraId="36AB5AC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14C4713A" w14:textId="77777777" w:rsidTr="00BC687F">
        <w:trPr>
          <w:trHeight w:val="567"/>
          <w:jc w:val="right"/>
        </w:trPr>
        <w:tc>
          <w:tcPr>
            <w:tcW w:w="1261" w:type="dxa"/>
          </w:tcPr>
          <w:p w14:paraId="676E7DF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11</w:t>
            </w:r>
          </w:p>
          <w:p w14:paraId="14E3A342"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29</w:t>
            </w:r>
          </w:p>
        </w:tc>
        <w:tc>
          <w:tcPr>
            <w:tcW w:w="1261" w:type="dxa"/>
          </w:tcPr>
          <w:p w14:paraId="7BFAE0B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12</w:t>
            </w:r>
          </w:p>
          <w:p w14:paraId="628C6A4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30</w:t>
            </w:r>
          </w:p>
        </w:tc>
        <w:tc>
          <w:tcPr>
            <w:tcW w:w="1261" w:type="dxa"/>
          </w:tcPr>
          <w:p w14:paraId="3FD5374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13</w:t>
            </w:r>
          </w:p>
          <w:p w14:paraId="71B65557"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31</w:t>
            </w:r>
          </w:p>
        </w:tc>
        <w:tc>
          <w:tcPr>
            <w:tcW w:w="1261" w:type="dxa"/>
          </w:tcPr>
          <w:p w14:paraId="7AF4CD6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14</w:t>
            </w:r>
          </w:p>
          <w:p w14:paraId="1C7A0BA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32</w:t>
            </w:r>
          </w:p>
        </w:tc>
        <w:tc>
          <w:tcPr>
            <w:tcW w:w="1261" w:type="dxa"/>
          </w:tcPr>
          <w:p w14:paraId="111D773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15</w:t>
            </w:r>
          </w:p>
          <w:p w14:paraId="327303EC"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33</w:t>
            </w:r>
          </w:p>
        </w:tc>
        <w:tc>
          <w:tcPr>
            <w:tcW w:w="1261" w:type="dxa"/>
          </w:tcPr>
          <w:p w14:paraId="016A3C2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16</w:t>
            </w:r>
          </w:p>
          <w:p w14:paraId="63920EE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75520430"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17</w:t>
            </w:r>
          </w:p>
          <w:p w14:paraId="6677960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08DA81FF" w14:textId="77777777" w:rsidTr="00BC687F">
        <w:trPr>
          <w:trHeight w:val="567"/>
          <w:jc w:val="right"/>
        </w:trPr>
        <w:tc>
          <w:tcPr>
            <w:tcW w:w="1261" w:type="dxa"/>
          </w:tcPr>
          <w:p w14:paraId="4F388540"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18</w:t>
            </w:r>
          </w:p>
          <w:p w14:paraId="465CD78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72C4D90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19</w:t>
            </w:r>
          </w:p>
          <w:p w14:paraId="04C738AB"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34</w:t>
            </w:r>
          </w:p>
        </w:tc>
        <w:tc>
          <w:tcPr>
            <w:tcW w:w="1261" w:type="dxa"/>
          </w:tcPr>
          <w:p w14:paraId="69D5981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20</w:t>
            </w:r>
          </w:p>
          <w:p w14:paraId="42397FE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35</w:t>
            </w:r>
          </w:p>
        </w:tc>
        <w:tc>
          <w:tcPr>
            <w:tcW w:w="1261" w:type="dxa"/>
          </w:tcPr>
          <w:p w14:paraId="32EBB16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21</w:t>
            </w:r>
          </w:p>
          <w:p w14:paraId="1702A8DF"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36</w:t>
            </w:r>
          </w:p>
        </w:tc>
        <w:tc>
          <w:tcPr>
            <w:tcW w:w="1261" w:type="dxa"/>
          </w:tcPr>
          <w:p w14:paraId="5C1539A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22</w:t>
            </w:r>
          </w:p>
          <w:p w14:paraId="355239FA"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37</w:t>
            </w:r>
          </w:p>
        </w:tc>
        <w:tc>
          <w:tcPr>
            <w:tcW w:w="1261" w:type="dxa"/>
          </w:tcPr>
          <w:p w14:paraId="2E86F20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23</w:t>
            </w:r>
          </w:p>
          <w:p w14:paraId="09FFD7F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370C643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24</w:t>
            </w:r>
          </w:p>
          <w:p w14:paraId="716D4AC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03736589" w14:textId="77777777" w:rsidTr="00BC687F">
        <w:trPr>
          <w:trHeight w:val="567"/>
          <w:jc w:val="right"/>
        </w:trPr>
        <w:tc>
          <w:tcPr>
            <w:tcW w:w="1261" w:type="dxa"/>
          </w:tcPr>
          <w:p w14:paraId="41B9D50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25</w:t>
            </w:r>
          </w:p>
          <w:p w14:paraId="112F1D2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b/>
                <w:bCs/>
                <w:color w:val="008080"/>
              </w:rPr>
              <w:t>Día 38</w:t>
            </w:r>
          </w:p>
        </w:tc>
        <w:tc>
          <w:tcPr>
            <w:tcW w:w="1261" w:type="dxa"/>
          </w:tcPr>
          <w:p w14:paraId="577E3B4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26</w:t>
            </w:r>
          </w:p>
          <w:p w14:paraId="20B60CE2"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39</w:t>
            </w:r>
          </w:p>
        </w:tc>
        <w:tc>
          <w:tcPr>
            <w:tcW w:w="1261" w:type="dxa"/>
          </w:tcPr>
          <w:p w14:paraId="0319030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27</w:t>
            </w:r>
          </w:p>
          <w:p w14:paraId="7195337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40</w:t>
            </w:r>
          </w:p>
        </w:tc>
        <w:tc>
          <w:tcPr>
            <w:tcW w:w="1261" w:type="dxa"/>
          </w:tcPr>
          <w:p w14:paraId="03E3A6D0"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28</w:t>
            </w:r>
          </w:p>
          <w:p w14:paraId="4F83307C"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41</w:t>
            </w:r>
          </w:p>
        </w:tc>
        <w:tc>
          <w:tcPr>
            <w:tcW w:w="1261" w:type="dxa"/>
          </w:tcPr>
          <w:p w14:paraId="76E7E45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29</w:t>
            </w:r>
          </w:p>
          <w:p w14:paraId="393052B2"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42</w:t>
            </w:r>
          </w:p>
        </w:tc>
        <w:tc>
          <w:tcPr>
            <w:tcW w:w="1261" w:type="dxa"/>
          </w:tcPr>
          <w:p w14:paraId="0DE1563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30</w:t>
            </w:r>
          </w:p>
          <w:p w14:paraId="18B4ACB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66526ED9" w14:textId="77777777" w:rsidR="005E3706" w:rsidRPr="002D0F10" w:rsidRDefault="005E3706" w:rsidP="00696479">
            <w:pPr>
              <w:spacing w:line="276" w:lineRule="auto"/>
              <w:jc w:val="right"/>
              <w:rPr>
                <w:rFonts w:ascii="Lucida Sans Unicode" w:hAnsi="Lucida Sans Unicode" w:cs="Lucida Sans Unicode"/>
                <w:vertAlign w:val="superscript"/>
              </w:rPr>
            </w:pPr>
          </w:p>
        </w:tc>
      </w:tr>
    </w:tbl>
    <w:p w14:paraId="1A504C94" w14:textId="77777777" w:rsidR="00F331BE" w:rsidRPr="002D0F10" w:rsidRDefault="00F331BE" w:rsidP="00696479">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5E3706" w:rsidRPr="002D0F10" w14:paraId="266DC8B1" w14:textId="77777777" w:rsidTr="00BC687F">
        <w:trPr>
          <w:trHeight w:val="283"/>
          <w:jc w:val="right"/>
        </w:trPr>
        <w:tc>
          <w:tcPr>
            <w:tcW w:w="8828" w:type="dxa"/>
            <w:gridSpan w:val="7"/>
            <w:shd w:val="clear" w:color="auto" w:fill="008080"/>
          </w:tcPr>
          <w:p w14:paraId="2C647F20" w14:textId="77777777" w:rsidR="005E3706" w:rsidRPr="002D0F10" w:rsidRDefault="005E3706" w:rsidP="00696479">
            <w:pPr>
              <w:spacing w:line="276" w:lineRule="auto"/>
              <w:jc w:val="center"/>
              <w:rPr>
                <w:rFonts w:ascii="Lucida Sans Unicode" w:hAnsi="Lucida Sans Unicode" w:cs="Lucida Sans Unicode"/>
                <w:b/>
                <w:bCs/>
                <w:color w:val="FFFFFF" w:themeColor="background1"/>
              </w:rPr>
            </w:pPr>
            <w:r w:rsidRPr="002D0F10">
              <w:rPr>
                <w:rFonts w:ascii="Lucida Sans Unicode" w:hAnsi="Lucida Sans Unicode" w:cs="Lucida Sans Unicode"/>
                <w:b/>
                <w:bCs/>
                <w:color w:val="FFFFFF" w:themeColor="background1"/>
              </w:rPr>
              <w:t>Diciembre 2024</w:t>
            </w:r>
          </w:p>
        </w:tc>
      </w:tr>
      <w:tr w:rsidR="005E3706" w:rsidRPr="002D0F10" w14:paraId="1DAFF0A9" w14:textId="77777777" w:rsidTr="00BC687F">
        <w:trPr>
          <w:trHeight w:val="227"/>
          <w:jc w:val="right"/>
        </w:trPr>
        <w:tc>
          <w:tcPr>
            <w:tcW w:w="1261" w:type="dxa"/>
          </w:tcPr>
          <w:p w14:paraId="5CB8EE83"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Lunes</w:t>
            </w:r>
          </w:p>
        </w:tc>
        <w:tc>
          <w:tcPr>
            <w:tcW w:w="1261" w:type="dxa"/>
          </w:tcPr>
          <w:p w14:paraId="3DA30AFB"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Martes</w:t>
            </w:r>
          </w:p>
        </w:tc>
        <w:tc>
          <w:tcPr>
            <w:tcW w:w="1261" w:type="dxa"/>
          </w:tcPr>
          <w:p w14:paraId="32E90E89"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Miércoles</w:t>
            </w:r>
          </w:p>
        </w:tc>
        <w:tc>
          <w:tcPr>
            <w:tcW w:w="1261" w:type="dxa"/>
          </w:tcPr>
          <w:p w14:paraId="31DF5EF5"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Jueves</w:t>
            </w:r>
          </w:p>
        </w:tc>
        <w:tc>
          <w:tcPr>
            <w:tcW w:w="1261" w:type="dxa"/>
          </w:tcPr>
          <w:p w14:paraId="614AB7E4"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Viernes</w:t>
            </w:r>
          </w:p>
        </w:tc>
        <w:tc>
          <w:tcPr>
            <w:tcW w:w="1261" w:type="dxa"/>
          </w:tcPr>
          <w:p w14:paraId="0A7D8C55"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Sábado</w:t>
            </w:r>
          </w:p>
        </w:tc>
        <w:tc>
          <w:tcPr>
            <w:tcW w:w="1262" w:type="dxa"/>
          </w:tcPr>
          <w:p w14:paraId="0D7D5EF1"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Domingo</w:t>
            </w:r>
          </w:p>
        </w:tc>
      </w:tr>
      <w:tr w:rsidR="005E3706" w:rsidRPr="002D0F10" w14:paraId="48CD51DA" w14:textId="77777777" w:rsidTr="00BC687F">
        <w:trPr>
          <w:trHeight w:val="567"/>
          <w:jc w:val="right"/>
        </w:trPr>
        <w:tc>
          <w:tcPr>
            <w:tcW w:w="1261" w:type="dxa"/>
          </w:tcPr>
          <w:p w14:paraId="01B04436"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623583A9"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79646" w:themeColor="accent6"/>
              </w:rPr>
              <w:t xml:space="preserve"> </w:t>
            </w:r>
          </w:p>
        </w:tc>
        <w:tc>
          <w:tcPr>
            <w:tcW w:w="1261" w:type="dxa"/>
          </w:tcPr>
          <w:p w14:paraId="3A08E581"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0259610E"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39ED0BBC"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55E8073C" w14:textId="77777777" w:rsidR="005E3706" w:rsidRPr="002D0F10" w:rsidRDefault="005E3706" w:rsidP="00696479">
            <w:pPr>
              <w:spacing w:line="276" w:lineRule="auto"/>
              <w:jc w:val="right"/>
              <w:rPr>
                <w:rFonts w:ascii="Lucida Sans Unicode" w:hAnsi="Lucida Sans Unicode" w:cs="Lucida Sans Unicode"/>
                <w:vertAlign w:val="superscript"/>
              </w:rPr>
            </w:pPr>
          </w:p>
          <w:p w14:paraId="416A74C5"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F0000"/>
              </w:rPr>
              <w:t>Día inhábil</w:t>
            </w:r>
          </w:p>
        </w:tc>
        <w:tc>
          <w:tcPr>
            <w:tcW w:w="1262" w:type="dxa"/>
          </w:tcPr>
          <w:p w14:paraId="2C0E7997"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w:t>
            </w:r>
          </w:p>
          <w:p w14:paraId="425B6F6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03AF2E13" w14:textId="77777777" w:rsidTr="00BC687F">
        <w:trPr>
          <w:trHeight w:val="567"/>
          <w:jc w:val="right"/>
        </w:trPr>
        <w:tc>
          <w:tcPr>
            <w:tcW w:w="1261" w:type="dxa"/>
          </w:tcPr>
          <w:p w14:paraId="07CA021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w:t>
            </w:r>
          </w:p>
          <w:p w14:paraId="6BBE394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43</w:t>
            </w:r>
          </w:p>
        </w:tc>
        <w:tc>
          <w:tcPr>
            <w:tcW w:w="1261" w:type="dxa"/>
          </w:tcPr>
          <w:p w14:paraId="7BA7BF8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w:t>
            </w:r>
          </w:p>
          <w:p w14:paraId="6D6C093E"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44</w:t>
            </w:r>
          </w:p>
        </w:tc>
        <w:tc>
          <w:tcPr>
            <w:tcW w:w="1261" w:type="dxa"/>
          </w:tcPr>
          <w:p w14:paraId="64AB6FF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4</w:t>
            </w:r>
          </w:p>
          <w:p w14:paraId="1FF2DB27"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45</w:t>
            </w:r>
          </w:p>
        </w:tc>
        <w:tc>
          <w:tcPr>
            <w:tcW w:w="1261" w:type="dxa"/>
          </w:tcPr>
          <w:p w14:paraId="42CE362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5</w:t>
            </w:r>
          </w:p>
          <w:p w14:paraId="7BFFEE2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46</w:t>
            </w:r>
          </w:p>
        </w:tc>
        <w:tc>
          <w:tcPr>
            <w:tcW w:w="1261" w:type="dxa"/>
          </w:tcPr>
          <w:p w14:paraId="2460174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6</w:t>
            </w:r>
          </w:p>
          <w:p w14:paraId="156AA33E"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47</w:t>
            </w:r>
          </w:p>
        </w:tc>
        <w:tc>
          <w:tcPr>
            <w:tcW w:w="1261" w:type="dxa"/>
          </w:tcPr>
          <w:p w14:paraId="370532D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7</w:t>
            </w:r>
          </w:p>
          <w:p w14:paraId="5D7BB66C"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6E122B0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8</w:t>
            </w:r>
          </w:p>
          <w:p w14:paraId="4A0A2EB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24EED131" w14:textId="77777777" w:rsidTr="00BC687F">
        <w:trPr>
          <w:trHeight w:val="567"/>
          <w:jc w:val="right"/>
        </w:trPr>
        <w:tc>
          <w:tcPr>
            <w:tcW w:w="1261" w:type="dxa"/>
          </w:tcPr>
          <w:p w14:paraId="7287519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9</w:t>
            </w:r>
          </w:p>
          <w:p w14:paraId="4C51DAA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48</w:t>
            </w:r>
          </w:p>
        </w:tc>
        <w:tc>
          <w:tcPr>
            <w:tcW w:w="1261" w:type="dxa"/>
          </w:tcPr>
          <w:p w14:paraId="7B3E3FE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10</w:t>
            </w:r>
          </w:p>
          <w:p w14:paraId="1E26C88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49</w:t>
            </w:r>
          </w:p>
        </w:tc>
        <w:tc>
          <w:tcPr>
            <w:tcW w:w="1261" w:type="dxa"/>
          </w:tcPr>
          <w:p w14:paraId="50E7B8A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11</w:t>
            </w:r>
          </w:p>
          <w:p w14:paraId="64A5030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50</w:t>
            </w:r>
          </w:p>
        </w:tc>
        <w:tc>
          <w:tcPr>
            <w:tcW w:w="1261" w:type="dxa"/>
          </w:tcPr>
          <w:p w14:paraId="29718A7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12</w:t>
            </w:r>
          </w:p>
          <w:p w14:paraId="03D8F0AA"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51</w:t>
            </w:r>
          </w:p>
        </w:tc>
        <w:tc>
          <w:tcPr>
            <w:tcW w:w="1261" w:type="dxa"/>
          </w:tcPr>
          <w:p w14:paraId="3495548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13</w:t>
            </w:r>
          </w:p>
          <w:p w14:paraId="5FD9277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52</w:t>
            </w:r>
          </w:p>
        </w:tc>
        <w:tc>
          <w:tcPr>
            <w:tcW w:w="1261" w:type="dxa"/>
          </w:tcPr>
          <w:p w14:paraId="28CC11A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14</w:t>
            </w:r>
          </w:p>
          <w:p w14:paraId="37CE9640"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0B66F9E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15</w:t>
            </w:r>
          </w:p>
          <w:p w14:paraId="088D046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66CF3EA1" w14:textId="77777777" w:rsidTr="00BC687F">
        <w:trPr>
          <w:trHeight w:val="567"/>
          <w:jc w:val="right"/>
        </w:trPr>
        <w:tc>
          <w:tcPr>
            <w:tcW w:w="1261" w:type="dxa"/>
          </w:tcPr>
          <w:p w14:paraId="78DBFC3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16</w:t>
            </w:r>
          </w:p>
          <w:p w14:paraId="2A68E69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53</w:t>
            </w:r>
          </w:p>
        </w:tc>
        <w:tc>
          <w:tcPr>
            <w:tcW w:w="1261" w:type="dxa"/>
          </w:tcPr>
          <w:p w14:paraId="1563D3E7"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17</w:t>
            </w:r>
          </w:p>
          <w:p w14:paraId="31C5079B"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54</w:t>
            </w:r>
          </w:p>
        </w:tc>
        <w:tc>
          <w:tcPr>
            <w:tcW w:w="1261" w:type="dxa"/>
          </w:tcPr>
          <w:p w14:paraId="6EC1921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18</w:t>
            </w:r>
          </w:p>
          <w:p w14:paraId="130F1CFB"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55</w:t>
            </w:r>
          </w:p>
        </w:tc>
        <w:tc>
          <w:tcPr>
            <w:tcW w:w="1261" w:type="dxa"/>
          </w:tcPr>
          <w:p w14:paraId="45D796B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19</w:t>
            </w:r>
          </w:p>
          <w:p w14:paraId="7ABE840F"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56</w:t>
            </w:r>
          </w:p>
        </w:tc>
        <w:tc>
          <w:tcPr>
            <w:tcW w:w="1261" w:type="dxa"/>
          </w:tcPr>
          <w:p w14:paraId="79DD248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20</w:t>
            </w:r>
          </w:p>
          <w:p w14:paraId="33CEB98A"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57</w:t>
            </w:r>
          </w:p>
        </w:tc>
        <w:tc>
          <w:tcPr>
            <w:tcW w:w="1261" w:type="dxa"/>
          </w:tcPr>
          <w:p w14:paraId="1CB0B807"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21</w:t>
            </w:r>
          </w:p>
          <w:p w14:paraId="4290B6AA"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44BC749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22</w:t>
            </w:r>
          </w:p>
          <w:p w14:paraId="0CD1C71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4567460A" w14:textId="77777777" w:rsidTr="00BC687F">
        <w:trPr>
          <w:trHeight w:val="567"/>
          <w:jc w:val="right"/>
        </w:trPr>
        <w:tc>
          <w:tcPr>
            <w:tcW w:w="1261" w:type="dxa"/>
          </w:tcPr>
          <w:p w14:paraId="37A283B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23</w:t>
            </w:r>
          </w:p>
          <w:p w14:paraId="70A3425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4235EFE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24</w:t>
            </w:r>
          </w:p>
          <w:p w14:paraId="2A41765E"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2C66BAE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25</w:t>
            </w:r>
          </w:p>
          <w:p w14:paraId="7C1C358F"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613F976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26</w:t>
            </w:r>
          </w:p>
          <w:p w14:paraId="5FA005D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190CBE2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27</w:t>
            </w:r>
          </w:p>
          <w:p w14:paraId="18E7CF1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10004E92"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28</w:t>
            </w:r>
          </w:p>
          <w:p w14:paraId="76D2E6C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13EBE21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29</w:t>
            </w:r>
          </w:p>
          <w:p w14:paraId="5B4D73FB"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5A827853" w14:textId="77777777" w:rsidTr="00BC687F">
        <w:trPr>
          <w:trHeight w:val="567"/>
          <w:jc w:val="right"/>
        </w:trPr>
        <w:tc>
          <w:tcPr>
            <w:tcW w:w="1261" w:type="dxa"/>
          </w:tcPr>
          <w:p w14:paraId="25F6D00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30</w:t>
            </w:r>
          </w:p>
          <w:p w14:paraId="0896EFE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217DA76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31</w:t>
            </w:r>
          </w:p>
          <w:p w14:paraId="6C8C6014"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604EBF8C"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4817476F"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401C448B"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177E4C75"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2" w:type="dxa"/>
          </w:tcPr>
          <w:p w14:paraId="6347F4AD" w14:textId="77777777" w:rsidR="005E3706" w:rsidRPr="002D0F10" w:rsidRDefault="005E3706" w:rsidP="00696479">
            <w:pPr>
              <w:spacing w:line="276" w:lineRule="auto"/>
              <w:jc w:val="right"/>
              <w:rPr>
                <w:rFonts w:ascii="Lucida Sans Unicode" w:hAnsi="Lucida Sans Unicode" w:cs="Lucida Sans Unicode"/>
                <w:vertAlign w:val="superscript"/>
              </w:rPr>
            </w:pPr>
          </w:p>
        </w:tc>
      </w:tr>
    </w:tbl>
    <w:p w14:paraId="02C54957" w14:textId="77777777" w:rsidR="00F331BE" w:rsidRPr="002D0F10" w:rsidRDefault="00F331BE" w:rsidP="00696479">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5E3706" w:rsidRPr="002D0F10" w14:paraId="3B8A6043" w14:textId="77777777" w:rsidTr="00BC687F">
        <w:trPr>
          <w:trHeight w:val="283"/>
          <w:jc w:val="right"/>
        </w:trPr>
        <w:tc>
          <w:tcPr>
            <w:tcW w:w="8828" w:type="dxa"/>
            <w:gridSpan w:val="7"/>
            <w:shd w:val="clear" w:color="auto" w:fill="008080"/>
          </w:tcPr>
          <w:p w14:paraId="729E3CAB" w14:textId="167E161B" w:rsidR="005E3706" w:rsidRPr="002D0F10" w:rsidRDefault="005E3706" w:rsidP="00696479">
            <w:pPr>
              <w:spacing w:line="276" w:lineRule="auto"/>
              <w:jc w:val="center"/>
              <w:rPr>
                <w:rFonts w:ascii="Lucida Sans Unicode" w:hAnsi="Lucida Sans Unicode" w:cs="Lucida Sans Unicode"/>
                <w:b/>
                <w:bCs/>
                <w:color w:val="FFFFFF" w:themeColor="background1"/>
              </w:rPr>
            </w:pPr>
            <w:r w:rsidRPr="002D0F10">
              <w:rPr>
                <w:rFonts w:ascii="Lucida Sans Unicode" w:hAnsi="Lucida Sans Unicode" w:cs="Lucida Sans Unicode"/>
                <w:b/>
                <w:bCs/>
                <w:color w:val="FFFFFF" w:themeColor="background1"/>
              </w:rPr>
              <w:t>Enero 202</w:t>
            </w:r>
            <w:r w:rsidR="00EE24BF" w:rsidRPr="002D0F10">
              <w:rPr>
                <w:rFonts w:ascii="Lucida Sans Unicode" w:hAnsi="Lucida Sans Unicode" w:cs="Lucida Sans Unicode"/>
                <w:b/>
                <w:bCs/>
                <w:color w:val="FFFFFF" w:themeColor="background1"/>
              </w:rPr>
              <w:t>5</w:t>
            </w:r>
          </w:p>
        </w:tc>
      </w:tr>
      <w:tr w:rsidR="005E3706" w:rsidRPr="002D0F10" w14:paraId="0EED6740" w14:textId="77777777" w:rsidTr="00BC687F">
        <w:trPr>
          <w:trHeight w:val="227"/>
          <w:jc w:val="right"/>
        </w:trPr>
        <w:tc>
          <w:tcPr>
            <w:tcW w:w="1261" w:type="dxa"/>
          </w:tcPr>
          <w:p w14:paraId="469BB2A5"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Lunes</w:t>
            </w:r>
          </w:p>
        </w:tc>
        <w:tc>
          <w:tcPr>
            <w:tcW w:w="1261" w:type="dxa"/>
          </w:tcPr>
          <w:p w14:paraId="5E2148A5"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Martes</w:t>
            </w:r>
          </w:p>
        </w:tc>
        <w:tc>
          <w:tcPr>
            <w:tcW w:w="1261" w:type="dxa"/>
          </w:tcPr>
          <w:p w14:paraId="3DECC094"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Miércoles</w:t>
            </w:r>
          </w:p>
        </w:tc>
        <w:tc>
          <w:tcPr>
            <w:tcW w:w="1261" w:type="dxa"/>
          </w:tcPr>
          <w:p w14:paraId="3EA4B10D"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Jueves</w:t>
            </w:r>
          </w:p>
        </w:tc>
        <w:tc>
          <w:tcPr>
            <w:tcW w:w="1261" w:type="dxa"/>
          </w:tcPr>
          <w:p w14:paraId="4F291DE8"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Viernes</w:t>
            </w:r>
          </w:p>
        </w:tc>
        <w:tc>
          <w:tcPr>
            <w:tcW w:w="1261" w:type="dxa"/>
          </w:tcPr>
          <w:p w14:paraId="776D337B"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Sábado</w:t>
            </w:r>
          </w:p>
        </w:tc>
        <w:tc>
          <w:tcPr>
            <w:tcW w:w="1262" w:type="dxa"/>
          </w:tcPr>
          <w:p w14:paraId="335CEC99"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rPr>
              <w:t>Domingo</w:t>
            </w:r>
          </w:p>
        </w:tc>
      </w:tr>
      <w:tr w:rsidR="005E3706" w:rsidRPr="002D0F10" w14:paraId="45AF5EB4" w14:textId="77777777" w:rsidTr="00BC687F">
        <w:trPr>
          <w:trHeight w:val="567"/>
          <w:jc w:val="right"/>
        </w:trPr>
        <w:tc>
          <w:tcPr>
            <w:tcW w:w="1261" w:type="dxa"/>
          </w:tcPr>
          <w:p w14:paraId="449EC888" w14:textId="77777777" w:rsidR="005E3706" w:rsidRPr="002D0F10" w:rsidRDefault="005E3706" w:rsidP="00696479">
            <w:pPr>
              <w:spacing w:line="276" w:lineRule="auto"/>
              <w:jc w:val="right"/>
              <w:rPr>
                <w:rFonts w:ascii="Lucida Sans Unicode" w:hAnsi="Lucida Sans Unicode" w:cs="Lucida Sans Unicode"/>
                <w:vertAlign w:val="superscript"/>
              </w:rPr>
            </w:pPr>
          </w:p>
        </w:tc>
        <w:tc>
          <w:tcPr>
            <w:tcW w:w="1261" w:type="dxa"/>
          </w:tcPr>
          <w:p w14:paraId="1A7FF1C9" w14:textId="77777777" w:rsidR="005E3706" w:rsidRPr="002D0F10" w:rsidRDefault="005E3706" w:rsidP="00696479">
            <w:pPr>
              <w:spacing w:line="276" w:lineRule="auto"/>
              <w:jc w:val="right"/>
              <w:rPr>
                <w:rFonts w:ascii="Lucida Sans Unicode" w:hAnsi="Lucida Sans Unicode" w:cs="Lucida Sans Unicode"/>
                <w:vertAlign w:val="superscript"/>
              </w:rPr>
            </w:pPr>
          </w:p>
          <w:p w14:paraId="396B6078" w14:textId="77777777" w:rsidR="005E3706" w:rsidRPr="002D0F10" w:rsidRDefault="005E3706" w:rsidP="00696479">
            <w:pPr>
              <w:spacing w:line="276" w:lineRule="auto"/>
              <w:jc w:val="center"/>
              <w:rPr>
                <w:rFonts w:ascii="Lucida Sans Unicode" w:hAnsi="Lucida Sans Unicode" w:cs="Lucida Sans Unicode"/>
              </w:rPr>
            </w:pPr>
          </w:p>
        </w:tc>
        <w:tc>
          <w:tcPr>
            <w:tcW w:w="1261" w:type="dxa"/>
          </w:tcPr>
          <w:p w14:paraId="6760BB20"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w:t>
            </w:r>
          </w:p>
          <w:p w14:paraId="04F7AB2C"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2C6E63B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w:t>
            </w:r>
          </w:p>
          <w:p w14:paraId="21F44E2E"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3468075D"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w:t>
            </w:r>
          </w:p>
          <w:p w14:paraId="15EF4DA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1882FBD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4</w:t>
            </w:r>
          </w:p>
          <w:p w14:paraId="7403A6AA" w14:textId="77777777" w:rsidR="005E3706" w:rsidRPr="002D0F10" w:rsidRDefault="005E3706" w:rsidP="00696479">
            <w:pPr>
              <w:spacing w:line="276" w:lineRule="auto"/>
              <w:jc w:val="center"/>
              <w:rPr>
                <w:rFonts w:ascii="Lucida Sans Unicode" w:hAnsi="Lucida Sans Unicode" w:cs="Lucida Sans Unicode"/>
              </w:rPr>
            </w:pPr>
            <w:r w:rsidRPr="002D0F10">
              <w:rPr>
                <w:rFonts w:ascii="Lucida Sans Unicode" w:hAnsi="Lucida Sans Unicode" w:cs="Lucida Sans Unicode"/>
                <w:color w:val="FF0000"/>
              </w:rPr>
              <w:t>Día inhábil</w:t>
            </w:r>
          </w:p>
        </w:tc>
        <w:tc>
          <w:tcPr>
            <w:tcW w:w="1262" w:type="dxa"/>
          </w:tcPr>
          <w:p w14:paraId="4B1DBFD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5</w:t>
            </w:r>
          </w:p>
          <w:p w14:paraId="4F56881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2B20DE38" w14:textId="77777777" w:rsidTr="00BC687F">
        <w:trPr>
          <w:trHeight w:val="567"/>
          <w:jc w:val="right"/>
        </w:trPr>
        <w:tc>
          <w:tcPr>
            <w:tcW w:w="1261" w:type="dxa"/>
          </w:tcPr>
          <w:p w14:paraId="73D0E76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6</w:t>
            </w:r>
          </w:p>
          <w:p w14:paraId="3049FCE3"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2177593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7</w:t>
            </w:r>
          </w:p>
          <w:p w14:paraId="7AA6A17E"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1" w:type="dxa"/>
          </w:tcPr>
          <w:p w14:paraId="658E4B0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8</w:t>
            </w:r>
          </w:p>
          <w:p w14:paraId="1EE1D0F8"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58</w:t>
            </w:r>
          </w:p>
        </w:tc>
        <w:tc>
          <w:tcPr>
            <w:tcW w:w="1261" w:type="dxa"/>
          </w:tcPr>
          <w:p w14:paraId="581A8A1E"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9</w:t>
            </w:r>
          </w:p>
          <w:p w14:paraId="0D317A71"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59</w:t>
            </w:r>
          </w:p>
        </w:tc>
        <w:tc>
          <w:tcPr>
            <w:tcW w:w="1261" w:type="dxa"/>
          </w:tcPr>
          <w:p w14:paraId="3E32F6D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10</w:t>
            </w:r>
          </w:p>
          <w:p w14:paraId="4434CCB5"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b/>
                <w:bCs/>
                <w:color w:val="008080"/>
              </w:rPr>
              <w:t>Día 60</w:t>
            </w:r>
          </w:p>
        </w:tc>
        <w:tc>
          <w:tcPr>
            <w:tcW w:w="1261" w:type="dxa"/>
          </w:tcPr>
          <w:p w14:paraId="389E087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11</w:t>
            </w:r>
          </w:p>
          <w:p w14:paraId="21B8308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322A565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12</w:t>
            </w:r>
          </w:p>
          <w:p w14:paraId="1D3F9416"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28797E40" w14:textId="77777777" w:rsidTr="00BC687F">
        <w:trPr>
          <w:trHeight w:val="567"/>
          <w:jc w:val="right"/>
        </w:trPr>
        <w:tc>
          <w:tcPr>
            <w:tcW w:w="1261" w:type="dxa"/>
          </w:tcPr>
          <w:p w14:paraId="26F9D619"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13</w:t>
            </w:r>
          </w:p>
        </w:tc>
        <w:tc>
          <w:tcPr>
            <w:tcW w:w="1261" w:type="dxa"/>
          </w:tcPr>
          <w:p w14:paraId="5997490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14</w:t>
            </w:r>
          </w:p>
        </w:tc>
        <w:tc>
          <w:tcPr>
            <w:tcW w:w="1261" w:type="dxa"/>
          </w:tcPr>
          <w:p w14:paraId="1BDAA55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15</w:t>
            </w:r>
          </w:p>
        </w:tc>
        <w:tc>
          <w:tcPr>
            <w:tcW w:w="1261" w:type="dxa"/>
          </w:tcPr>
          <w:p w14:paraId="2E058266"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16</w:t>
            </w:r>
          </w:p>
        </w:tc>
        <w:tc>
          <w:tcPr>
            <w:tcW w:w="1261" w:type="dxa"/>
          </w:tcPr>
          <w:p w14:paraId="246858B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17</w:t>
            </w:r>
          </w:p>
        </w:tc>
        <w:tc>
          <w:tcPr>
            <w:tcW w:w="1261" w:type="dxa"/>
          </w:tcPr>
          <w:p w14:paraId="521F961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18</w:t>
            </w:r>
          </w:p>
          <w:p w14:paraId="20CE63C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28D768B8"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19</w:t>
            </w:r>
          </w:p>
          <w:p w14:paraId="6AD92BFD"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45ED8C03" w14:textId="77777777" w:rsidTr="00BC687F">
        <w:trPr>
          <w:trHeight w:val="567"/>
          <w:jc w:val="right"/>
        </w:trPr>
        <w:tc>
          <w:tcPr>
            <w:tcW w:w="1261" w:type="dxa"/>
          </w:tcPr>
          <w:p w14:paraId="57ED21F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lastRenderedPageBreak/>
              <w:t>20</w:t>
            </w:r>
          </w:p>
        </w:tc>
        <w:tc>
          <w:tcPr>
            <w:tcW w:w="1261" w:type="dxa"/>
          </w:tcPr>
          <w:p w14:paraId="3F3CA37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21</w:t>
            </w:r>
          </w:p>
        </w:tc>
        <w:tc>
          <w:tcPr>
            <w:tcW w:w="1261" w:type="dxa"/>
          </w:tcPr>
          <w:p w14:paraId="145923C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22</w:t>
            </w:r>
          </w:p>
        </w:tc>
        <w:tc>
          <w:tcPr>
            <w:tcW w:w="1261" w:type="dxa"/>
          </w:tcPr>
          <w:p w14:paraId="3ABDEDD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23</w:t>
            </w:r>
          </w:p>
        </w:tc>
        <w:tc>
          <w:tcPr>
            <w:tcW w:w="1261" w:type="dxa"/>
          </w:tcPr>
          <w:p w14:paraId="235B4B6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24</w:t>
            </w:r>
          </w:p>
        </w:tc>
        <w:tc>
          <w:tcPr>
            <w:tcW w:w="1261" w:type="dxa"/>
          </w:tcPr>
          <w:p w14:paraId="006925AF"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25</w:t>
            </w:r>
          </w:p>
          <w:p w14:paraId="5CD76DEF"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c>
          <w:tcPr>
            <w:tcW w:w="1262" w:type="dxa"/>
          </w:tcPr>
          <w:p w14:paraId="4FA14EFA"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26</w:t>
            </w:r>
          </w:p>
          <w:p w14:paraId="7A5FBD49" w14:textId="77777777" w:rsidR="005E3706" w:rsidRPr="002D0F10" w:rsidRDefault="005E3706" w:rsidP="00696479">
            <w:pPr>
              <w:spacing w:line="276" w:lineRule="auto"/>
              <w:jc w:val="center"/>
              <w:rPr>
                <w:rFonts w:ascii="Lucida Sans Unicode" w:hAnsi="Lucida Sans Unicode" w:cs="Lucida Sans Unicode"/>
                <w:vertAlign w:val="superscript"/>
              </w:rPr>
            </w:pPr>
            <w:r w:rsidRPr="002D0F10">
              <w:rPr>
                <w:rFonts w:ascii="Lucida Sans Unicode" w:hAnsi="Lucida Sans Unicode" w:cs="Lucida Sans Unicode"/>
                <w:color w:val="FF0000"/>
              </w:rPr>
              <w:t>Día inhábil</w:t>
            </w:r>
          </w:p>
        </w:tc>
      </w:tr>
      <w:tr w:rsidR="005E3706" w:rsidRPr="002D0F10" w14:paraId="3E5BAEA9" w14:textId="77777777" w:rsidTr="00BC687F">
        <w:trPr>
          <w:trHeight w:val="567"/>
          <w:jc w:val="right"/>
        </w:trPr>
        <w:tc>
          <w:tcPr>
            <w:tcW w:w="1261" w:type="dxa"/>
          </w:tcPr>
          <w:p w14:paraId="4521178C"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27</w:t>
            </w:r>
          </w:p>
        </w:tc>
        <w:tc>
          <w:tcPr>
            <w:tcW w:w="1261" w:type="dxa"/>
          </w:tcPr>
          <w:p w14:paraId="21912223"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28</w:t>
            </w:r>
          </w:p>
        </w:tc>
        <w:tc>
          <w:tcPr>
            <w:tcW w:w="1261" w:type="dxa"/>
          </w:tcPr>
          <w:p w14:paraId="57D76F1B"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29</w:t>
            </w:r>
          </w:p>
        </w:tc>
        <w:tc>
          <w:tcPr>
            <w:tcW w:w="1261" w:type="dxa"/>
          </w:tcPr>
          <w:p w14:paraId="7ECE4934"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30</w:t>
            </w:r>
          </w:p>
        </w:tc>
        <w:tc>
          <w:tcPr>
            <w:tcW w:w="1261" w:type="dxa"/>
          </w:tcPr>
          <w:p w14:paraId="4ADB4D65" w14:textId="77777777" w:rsidR="005E3706" w:rsidRPr="002D0F10" w:rsidRDefault="005E3706" w:rsidP="00696479">
            <w:pPr>
              <w:spacing w:line="276" w:lineRule="auto"/>
              <w:jc w:val="right"/>
              <w:rPr>
                <w:rFonts w:ascii="Lucida Sans Unicode" w:hAnsi="Lucida Sans Unicode" w:cs="Lucida Sans Unicode"/>
                <w:vertAlign w:val="superscript"/>
              </w:rPr>
            </w:pPr>
            <w:r w:rsidRPr="002D0F10">
              <w:rPr>
                <w:rFonts w:ascii="Lucida Sans Unicode" w:hAnsi="Lucida Sans Unicode" w:cs="Lucida Sans Unicode"/>
                <w:vertAlign w:val="superscript"/>
              </w:rPr>
              <w:t>31</w:t>
            </w:r>
          </w:p>
        </w:tc>
        <w:tc>
          <w:tcPr>
            <w:tcW w:w="1261" w:type="dxa"/>
          </w:tcPr>
          <w:p w14:paraId="5A34FF1F" w14:textId="77777777" w:rsidR="005E3706" w:rsidRPr="002D0F10" w:rsidRDefault="005E3706" w:rsidP="00696479">
            <w:pPr>
              <w:spacing w:line="276" w:lineRule="auto"/>
              <w:jc w:val="center"/>
              <w:rPr>
                <w:rFonts w:ascii="Lucida Sans Unicode" w:hAnsi="Lucida Sans Unicode" w:cs="Lucida Sans Unicode"/>
                <w:vertAlign w:val="superscript"/>
              </w:rPr>
            </w:pPr>
          </w:p>
        </w:tc>
        <w:tc>
          <w:tcPr>
            <w:tcW w:w="1262" w:type="dxa"/>
          </w:tcPr>
          <w:p w14:paraId="3E2C2386" w14:textId="77777777" w:rsidR="005E3706" w:rsidRPr="002D0F10" w:rsidRDefault="005E3706" w:rsidP="00696479">
            <w:pPr>
              <w:spacing w:line="276" w:lineRule="auto"/>
              <w:jc w:val="right"/>
              <w:rPr>
                <w:rFonts w:ascii="Lucida Sans Unicode" w:hAnsi="Lucida Sans Unicode" w:cs="Lucida Sans Unicode"/>
                <w:vertAlign w:val="superscript"/>
              </w:rPr>
            </w:pPr>
          </w:p>
        </w:tc>
      </w:tr>
    </w:tbl>
    <w:p w14:paraId="73CBC929" w14:textId="77777777" w:rsidR="002F5975" w:rsidRPr="002D0F10" w:rsidRDefault="002F5975" w:rsidP="00696479">
      <w:pPr>
        <w:spacing w:line="276" w:lineRule="auto"/>
        <w:jc w:val="both"/>
        <w:rPr>
          <w:rFonts w:ascii="Lucida Sans Unicode" w:hAnsi="Lucida Sans Unicode" w:cs="Lucida Sans Unicode"/>
          <w:lang w:val="es-MX"/>
        </w:rPr>
      </w:pPr>
    </w:p>
    <w:p w14:paraId="29CBFBA0" w14:textId="7E22C5E6" w:rsidR="00E64FFF" w:rsidRPr="002D0F10" w:rsidRDefault="00E64FFF" w:rsidP="00696479">
      <w:pPr>
        <w:spacing w:line="276" w:lineRule="auto"/>
        <w:jc w:val="both"/>
        <w:rPr>
          <w:rFonts w:ascii="Lucida Sans Unicode" w:hAnsi="Lucida Sans Unicode" w:cs="Lucida Sans Unicode"/>
          <w:lang w:val="es-MX"/>
        </w:rPr>
      </w:pPr>
      <w:bookmarkStart w:id="27" w:name="_Hlk187744589"/>
      <w:r w:rsidRPr="002D0F10">
        <w:rPr>
          <w:rFonts w:ascii="Lucida Sans Unicode" w:hAnsi="Lucida Sans Unicode" w:cs="Lucida Sans Unicode"/>
          <w:lang w:val="es-MX"/>
        </w:rPr>
        <w:t>La presentación de la propuesta de no ratificación de diversas titularidades directivas del Instituto, fue formalizada el día nueve de enero, mediante memorándum 001/2025 suscrito por las consejerías electorales Melissa Amezcua Yépiz, Miriam Guadalupe Gutiérrez Mora y Carlos Javier Aguirre</w:t>
      </w:r>
      <w:r w:rsidR="007F5217" w:rsidRPr="002D0F10">
        <w:rPr>
          <w:rFonts w:ascii="Lucida Sans Unicode" w:hAnsi="Lucida Sans Unicode" w:cs="Lucida Sans Unicode"/>
          <w:lang w:val="es-MX"/>
        </w:rPr>
        <w:t xml:space="preserve"> Arias</w:t>
      </w:r>
      <w:r w:rsidRPr="002D0F10">
        <w:rPr>
          <w:rFonts w:ascii="Lucida Sans Unicode" w:hAnsi="Lucida Sans Unicode" w:cs="Lucida Sans Unicode"/>
          <w:lang w:val="es-MX"/>
        </w:rPr>
        <w:t>, por lo que, ocurrió dentro de los sesenta días hábiles siguientes a aquel en que dichas personas tomaron protesta de su cargo, máxime que, como se indicó, la mencionada atribución prevista en el artículo 24, párrafo 6 del Reglamento de Elecciones puede ejercerse en cualquier momento, lo cual conduce a estimar oportuna la decisión que se toma en el presente acuerdo.</w:t>
      </w:r>
    </w:p>
    <w:bookmarkEnd w:id="27"/>
    <w:p w14:paraId="1180FA6D" w14:textId="77777777" w:rsidR="00E64FFF" w:rsidRPr="002D0F10" w:rsidRDefault="00E64FFF" w:rsidP="00696479">
      <w:pPr>
        <w:spacing w:line="276" w:lineRule="auto"/>
        <w:jc w:val="both"/>
        <w:rPr>
          <w:rFonts w:ascii="Lucida Sans Unicode" w:hAnsi="Lucida Sans Unicode" w:cs="Lucida Sans Unicode"/>
          <w:lang w:val="es-MX"/>
        </w:rPr>
      </w:pPr>
    </w:p>
    <w:p w14:paraId="1C13DE26" w14:textId="77777777" w:rsidR="00E64FFF" w:rsidRPr="002D0F10" w:rsidRDefault="00E64FFF" w:rsidP="00696479">
      <w:pPr>
        <w:spacing w:line="276" w:lineRule="auto"/>
        <w:jc w:val="both"/>
        <w:rPr>
          <w:rFonts w:ascii="Lucida Sans Unicode" w:hAnsi="Lucida Sans Unicode" w:cs="Lucida Sans Unicode"/>
        </w:rPr>
      </w:pPr>
      <w:r w:rsidRPr="002D0F10">
        <w:rPr>
          <w:rFonts w:ascii="Lucida Sans Unicode" w:hAnsi="Lucida Sans Unicode" w:cs="Lucida Sans Unicode"/>
          <w:b/>
          <w:bCs/>
        </w:rPr>
        <w:t>VI.</w:t>
      </w:r>
      <w:r w:rsidRPr="002D0F10">
        <w:rPr>
          <w:rFonts w:ascii="Lucida Sans Unicode" w:hAnsi="Lucida Sans Unicode" w:cs="Lucida Sans Unicode"/>
          <w:bCs/>
        </w:rPr>
        <w:t xml:space="preserve"> </w:t>
      </w:r>
      <w:r w:rsidRPr="002D0F10">
        <w:rPr>
          <w:rFonts w:ascii="Lucida Sans Unicode" w:hAnsi="Lucida Sans Unicode" w:cs="Lucida Sans Unicode"/>
          <w:b/>
        </w:rPr>
        <w:t>DE LA DIRECCIÓN DE INFORMÁTICA</w:t>
      </w:r>
      <w:r w:rsidRPr="002D0F10">
        <w:rPr>
          <w:rFonts w:ascii="Lucida Sans Unicode" w:hAnsi="Lucida Sans Unicode" w:cs="Lucida Sans Unicode"/>
          <w:b/>
          <w:bCs/>
        </w:rPr>
        <w:t xml:space="preserve">. </w:t>
      </w:r>
      <w:r w:rsidRPr="002D0F10">
        <w:rPr>
          <w:rFonts w:ascii="Lucida Sans Unicode" w:hAnsi="Lucida Sans Unicode" w:cs="Lucida Sans Unicode"/>
        </w:rPr>
        <w:t>El Instituto Electoral y de Participación Ciudadana del Estado de Jalisco se integrará, entre otros, por direcciones de área entre los que se encuentra la Dirección de Informática, acorde a lo establecido en el artículo 118, párrafo 1, inciso c) del Código Electoral del Estado de Jalisco en relación con el artículo 4, párrafo 3, inciso c), fracción III.1 del Reglamento Interior de este Instituto Electoral</w:t>
      </w:r>
      <w:bookmarkStart w:id="28" w:name="_Hlk187744621"/>
      <w:r w:rsidRPr="002D0F10">
        <w:rPr>
          <w:rFonts w:ascii="Lucida Sans Unicode" w:hAnsi="Lucida Sans Unicode" w:cs="Lucida Sans Unicode"/>
        </w:rPr>
        <w:t>, de lo cual se desprende que en un área directiva por lo que su titularidad se encuentra sujeta a la hipótesis prevista en el artículo 24, párrafo 6 del Reglamento de Elecciones.</w:t>
      </w:r>
    </w:p>
    <w:bookmarkEnd w:id="28"/>
    <w:p w14:paraId="413E1446" w14:textId="77777777" w:rsidR="00E64FFF" w:rsidRPr="002D0F10" w:rsidRDefault="00E64FFF" w:rsidP="00696479">
      <w:pPr>
        <w:spacing w:line="276" w:lineRule="auto"/>
        <w:jc w:val="both"/>
        <w:rPr>
          <w:rFonts w:ascii="Lucida Sans Unicode" w:hAnsi="Lucida Sans Unicode" w:cs="Lucida Sans Unicode"/>
        </w:rPr>
      </w:pPr>
    </w:p>
    <w:p w14:paraId="059C8B50" w14:textId="77777777" w:rsidR="00E64FFF" w:rsidRPr="002D0F10" w:rsidRDefault="00E64FFF" w:rsidP="00696479">
      <w:pPr>
        <w:spacing w:line="276" w:lineRule="auto"/>
        <w:jc w:val="both"/>
        <w:rPr>
          <w:rFonts w:ascii="Lucida Sans Unicode" w:hAnsi="Lucida Sans Unicode" w:cs="Lucida Sans Unicode"/>
          <w:lang w:val="es-MX"/>
        </w:rPr>
      </w:pPr>
      <w:bookmarkStart w:id="29" w:name="_Hlk187744728"/>
      <w:r w:rsidRPr="002D0F10">
        <w:rPr>
          <w:rFonts w:ascii="Lucida Sans Unicode" w:hAnsi="Lucida Sans Unicode" w:cs="Lucida Sans Unicode"/>
          <w:b/>
          <w:bCs/>
          <w:lang w:val="es-MX"/>
        </w:rPr>
        <w:t>VII.</w:t>
      </w:r>
      <w:r w:rsidRPr="002D0F10">
        <w:rPr>
          <w:rFonts w:ascii="Lucida Sans Unicode" w:hAnsi="Lucida Sans Unicode" w:cs="Lucida Sans Unicode"/>
          <w:bCs/>
          <w:lang w:val="es-MX"/>
        </w:rPr>
        <w:t xml:space="preserve"> </w:t>
      </w:r>
      <w:r w:rsidRPr="002D0F10">
        <w:rPr>
          <w:rFonts w:ascii="Lucida Sans Unicode" w:hAnsi="Lucida Sans Unicode" w:cs="Lucida Sans Unicode"/>
          <w:b/>
          <w:lang w:val="es-MX"/>
        </w:rPr>
        <w:t>DE LA NATURALEZA DEL CARGO</w:t>
      </w:r>
      <w:r w:rsidRPr="002D0F10">
        <w:rPr>
          <w:rFonts w:ascii="Lucida Sans Unicode" w:hAnsi="Lucida Sans Unicode" w:cs="Lucida Sans Unicode"/>
          <w:b/>
          <w:bCs/>
          <w:lang w:val="es-MX"/>
        </w:rPr>
        <w:t xml:space="preserve">. </w:t>
      </w:r>
      <w:r w:rsidRPr="002D0F10">
        <w:rPr>
          <w:rFonts w:ascii="Lucida Sans Unicode" w:hAnsi="Lucida Sans Unicode" w:cs="Lucida Sans Unicode"/>
          <w:lang w:val="es-MX"/>
        </w:rPr>
        <w:t>El puesto público cuya no ratificación es materia del presente acuerdo se considera de confianza bajo los parámetros del derecho laboral, motivo por el que las prestaciones y derechos de quien lo ocupa serán respetados en términos de la legislación aplicable mediante el pago de las prestaciones correspondientes a la naturaleza del cargo al determinar su no ratificación, ya que ello tendrá como efecto el cese del vínculo jurídico entre el organismo público electoral y la persona funcionaria pública no ratificada.</w:t>
      </w:r>
    </w:p>
    <w:p w14:paraId="59A1D3D9" w14:textId="77777777" w:rsidR="00FC0C21" w:rsidRPr="002D0F10" w:rsidRDefault="00FC0C21" w:rsidP="00696479">
      <w:pPr>
        <w:spacing w:line="276" w:lineRule="auto"/>
        <w:jc w:val="both"/>
        <w:rPr>
          <w:rFonts w:ascii="Lucida Sans Unicode" w:hAnsi="Lucida Sans Unicode" w:cs="Lucida Sans Unicode"/>
          <w:lang w:val="es-MX"/>
        </w:rPr>
      </w:pPr>
    </w:p>
    <w:p w14:paraId="4D514C56" w14:textId="4F6191DC"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El artículo 123, en su apartado B </w:t>
      </w:r>
      <w:r w:rsidRPr="002D0F10">
        <w:rPr>
          <w:rFonts w:ascii="Lucida Sans Unicode" w:hAnsi="Lucida Sans Unicode" w:cs="Lucida Sans Unicode"/>
          <w:i/>
          <w:iCs/>
          <w:lang w:val="es-MX"/>
        </w:rPr>
        <w:t>“Entre los Poderes de la Unión y sus trabajadores”</w:t>
      </w:r>
      <w:r w:rsidRPr="002D0F10">
        <w:rPr>
          <w:rFonts w:ascii="Lucida Sans Unicode" w:hAnsi="Lucida Sans Unicode" w:cs="Lucida Sans Unicode"/>
          <w:lang w:val="es-MX"/>
        </w:rPr>
        <w:t>, fracción XIV de la Constitución Política de los Estados Unidos Mexicanos establece que en la legislación secundaria se determinar</w:t>
      </w:r>
      <w:r w:rsidR="00FC0C21" w:rsidRPr="002D0F10">
        <w:rPr>
          <w:rFonts w:ascii="Lucida Sans Unicode" w:hAnsi="Lucida Sans Unicode" w:cs="Lucida Sans Unicode"/>
          <w:lang w:val="es-MX"/>
        </w:rPr>
        <w:t>án</w:t>
      </w:r>
      <w:r w:rsidRPr="002D0F10">
        <w:rPr>
          <w:rFonts w:ascii="Lucida Sans Unicode" w:hAnsi="Lucida Sans Unicode" w:cs="Lucida Sans Unicode"/>
          <w:lang w:val="es-MX"/>
        </w:rPr>
        <w:t xml:space="preserve"> los cargos que serán considerados de confianza, y </w:t>
      </w:r>
      <w:r w:rsidRPr="002D0F10">
        <w:rPr>
          <w:rFonts w:ascii="Lucida Sans Unicode" w:hAnsi="Lucida Sans Unicode" w:cs="Lucida Sans Unicode"/>
          <w:lang w:val="es-MX"/>
        </w:rPr>
        <w:lastRenderedPageBreak/>
        <w:t>a su vez, quienes los desempeñen disfruten del otorgamiento de las medidas de protección al salario y los beneficios de la seguridad social.</w:t>
      </w:r>
    </w:p>
    <w:p w14:paraId="42EA70C2" w14:textId="77777777" w:rsidR="00E64FFF" w:rsidRPr="002D0F10" w:rsidRDefault="00E64FFF" w:rsidP="00696479">
      <w:pPr>
        <w:spacing w:line="276" w:lineRule="auto"/>
        <w:jc w:val="both"/>
        <w:rPr>
          <w:rFonts w:ascii="Lucida Sans Unicode" w:hAnsi="Lucida Sans Unicode" w:cs="Lucida Sans Unicode"/>
          <w:lang w:val="es-MX"/>
        </w:rPr>
      </w:pPr>
    </w:p>
    <w:p w14:paraId="36F4A36F"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Por su parte, el artículo 206 de la Ley General de Instituciones y Procedimientos Electorales establece que las relaciones laborales entre los organismos públicos locales y sus trabajadores se regirán por las leyes locales.</w:t>
      </w:r>
    </w:p>
    <w:p w14:paraId="622EB4CF" w14:textId="77777777" w:rsidR="00E64FFF" w:rsidRPr="002D0F10" w:rsidRDefault="00E64FFF" w:rsidP="00696479">
      <w:pPr>
        <w:spacing w:line="276" w:lineRule="auto"/>
        <w:jc w:val="both"/>
        <w:rPr>
          <w:rFonts w:ascii="Lucida Sans Unicode" w:hAnsi="Lucida Sans Unicode" w:cs="Lucida Sans Unicode"/>
          <w:lang w:val="es-MX"/>
        </w:rPr>
      </w:pPr>
    </w:p>
    <w:p w14:paraId="34DB6116" w14:textId="77777777" w:rsidR="00E64FFF" w:rsidRPr="002D0F10" w:rsidRDefault="00E64FFF" w:rsidP="00696479">
      <w:pPr>
        <w:spacing w:line="276" w:lineRule="auto"/>
        <w:jc w:val="both"/>
        <w:rPr>
          <w:rFonts w:ascii="Lucida Sans Unicode" w:hAnsi="Lucida Sans Unicode" w:cs="Lucida Sans Unicode"/>
          <w:lang w:val="es-MX" w:eastAsia="ar-SA"/>
        </w:rPr>
      </w:pPr>
      <w:r w:rsidRPr="002D0F10">
        <w:rPr>
          <w:rFonts w:ascii="Lucida Sans Unicode" w:hAnsi="Lucida Sans Unicode" w:cs="Lucida Sans Unicode"/>
          <w:lang w:val="es-MX"/>
        </w:rPr>
        <w:t xml:space="preserve">Del mismo modo, el artículo 12, Base IV de la Constitución Política del Estado de Jalisco, establece que el Instituto Electoral y de Participación Ciudadana en el Estado de Jalisco gozará de autonomía </w:t>
      </w:r>
      <w:r w:rsidRPr="002D0F10">
        <w:rPr>
          <w:rFonts w:ascii="Lucida Sans Unicode" w:hAnsi="Lucida Sans Unicode" w:cs="Lucida Sans Unicode"/>
          <w:lang w:val="es-MX" w:eastAsia="ar-SA"/>
        </w:rPr>
        <w:t>en su funcionamiento e independencia en sus decisiones, y contará en su estructura con órganos directivos, ejecutivos técnicos y de vigilancia. Asimismo, establece que la ley determinará las reglas para la organización, funcionamiento y jerarquía de sus órganos.</w:t>
      </w:r>
    </w:p>
    <w:p w14:paraId="5F285472" w14:textId="77777777" w:rsidR="00E64FFF" w:rsidRPr="002D0F10" w:rsidRDefault="00E64FFF" w:rsidP="00696479">
      <w:pPr>
        <w:spacing w:line="276" w:lineRule="auto"/>
        <w:jc w:val="both"/>
        <w:rPr>
          <w:rFonts w:ascii="Lucida Sans Unicode" w:hAnsi="Lucida Sans Unicode" w:cs="Lucida Sans Unicode"/>
          <w:lang w:val="es-MX" w:eastAsia="ar-SA"/>
        </w:rPr>
      </w:pPr>
    </w:p>
    <w:p w14:paraId="293C6FE2"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eastAsia="ar-SA"/>
        </w:rPr>
        <w:t xml:space="preserve">Al respecto, el artículo 118 del Código Electoral del Estado de Jalisco, en relación con el artículo 4 del Reglamento Interior del Instituto Electoral y de Participación Ciudadana del Estado de Jalisco, establece que el </w:t>
      </w:r>
      <w:r w:rsidRPr="002D0F10">
        <w:rPr>
          <w:rFonts w:ascii="Lucida Sans Unicode" w:hAnsi="Lucida Sans Unicode" w:cs="Lucida Sans Unicode"/>
          <w:lang w:val="es-MX"/>
        </w:rPr>
        <w:t xml:space="preserve">Instituto Electoral se integrara por un órgano superior de dirección denominado Consejo General, por órganos técnicos siendo estos: la Presidencia, la Secretaría Ejecutiva, las direcciones ejecutivas y de áreas, entre otros. </w:t>
      </w:r>
    </w:p>
    <w:p w14:paraId="0E9CFC1C" w14:textId="77777777" w:rsidR="00E64FFF" w:rsidRPr="002D0F10" w:rsidRDefault="00E64FFF" w:rsidP="00696479">
      <w:pPr>
        <w:spacing w:line="276" w:lineRule="auto"/>
        <w:jc w:val="both"/>
        <w:rPr>
          <w:rFonts w:ascii="Lucida Sans Unicode" w:hAnsi="Lucida Sans Unicode" w:cs="Lucida Sans Unicode"/>
          <w:lang w:val="es-MX"/>
        </w:rPr>
      </w:pPr>
    </w:p>
    <w:p w14:paraId="37806AD4"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Por su parte, el artículo 1 de la Ley para los Servidores Públicos el Estado de Jalisco y sus Municipios</w:t>
      </w:r>
      <w:r w:rsidRPr="002D0F10">
        <w:rPr>
          <w:rFonts w:ascii="Lucida Sans Unicode" w:hAnsi="Lucida Sans Unicode" w:cs="Lucida Sans Unicode"/>
          <w:vertAlign w:val="superscript"/>
          <w:lang w:val="es-MX"/>
        </w:rPr>
        <w:footnoteReference w:id="9"/>
      </w:r>
      <w:r w:rsidRPr="002D0F10">
        <w:rPr>
          <w:rFonts w:ascii="Lucida Sans Unicode" w:hAnsi="Lucida Sans Unicode" w:cs="Lucida Sans Unicode"/>
          <w:lang w:val="es-MX"/>
        </w:rPr>
        <w:t xml:space="preserve"> establece que es de orden público y observancia general para las personas titulares y servidoras públicas, entre otros, de los organismos constitucionales autónomos, como es el caso de quienes laboran en este Instituto.</w:t>
      </w:r>
    </w:p>
    <w:p w14:paraId="548F2ABF" w14:textId="77777777" w:rsidR="00E64FFF" w:rsidRPr="002D0F10" w:rsidRDefault="00E64FFF" w:rsidP="00696479">
      <w:pPr>
        <w:spacing w:line="276" w:lineRule="auto"/>
        <w:jc w:val="both"/>
        <w:rPr>
          <w:rFonts w:ascii="Lucida Sans Unicode" w:hAnsi="Lucida Sans Unicode" w:cs="Lucida Sans Unicode"/>
          <w:lang w:val="es-MX"/>
        </w:rPr>
      </w:pPr>
    </w:p>
    <w:p w14:paraId="1367B22A"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En ese mismo orden de ideas, toda persona que preste un trabajo subordinado físico o intelectual con las condiciones establecidas como mínimas por la Ley de Servidores Públicos, a las entidades públicas referidas en el artículo señalado en el párrafo anterior, será considerado servidor público, acordé con lo establecido en el artículo 2 de la Ley Servidores Públicos. </w:t>
      </w:r>
    </w:p>
    <w:p w14:paraId="0C2AA165" w14:textId="77777777" w:rsidR="00E64FFF" w:rsidRPr="002D0F10" w:rsidRDefault="00E64FFF" w:rsidP="00696479">
      <w:pPr>
        <w:spacing w:line="276" w:lineRule="auto"/>
        <w:jc w:val="both"/>
        <w:rPr>
          <w:rFonts w:ascii="Lucida Sans Unicode" w:hAnsi="Lucida Sans Unicode" w:cs="Lucida Sans Unicode"/>
          <w:lang w:val="es-MX"/>
        </w:rPr>
      </w:pPr>
    </w:p>
    <w:p w14:paraId="5A7E52A4"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lastRenderedPageBreak/>
        <w:t>Ahora bien, de conformidad con el artículo 3 de la Ley de Servidores Públicos, los servidores públicos se clasifican por la función de su naturaleza y por la temporalidad de su nombramiento de la siguiente manera:</w:t>
      </w:r>
    </w:p>
    <w:p w14:paraId="3B354B33" w14:textId="77777777" w:rsidR="00E64FFF" w:rsidRPr="002D0F10" w:rsidRDefault="00E64FFF" w:rsidP="00696479">
      <w:pPr>
        <w:spacing w:line="276" w:lineRule="auto"/>
        <w:jc w:val="both"/>
        <w:rPr>
          <w:rFonts w:ascii="Lucida Sans Unicode" w:hAnsi="Lucida Sans Unicode" w:cs="Lucida Sans Unicode"/>
          <w:lang w:val="es-MX"/>
        </w:rPr>
      </w:pPr>
    </w:p>
    <w:tbl>
      <w:tblPr>
        <w:tblStyle w:val="Tablaconcuadrcula"/>
        <w:tblW w:w="9209" w:type="dxa"/>
        <w:tblLook w:val="04A0" w:firstRow="1" w:lastRow="0" w:firstColumn="1" w:lastColumn="0" w:noHBand="0" w:noVBand="1"/>
      </w:tblPr>
      <w:tblGrid>
        <w:gridCol w:w="1217"/>
        <w:gridCol w:w="7992"/>
      </w:tblGrid>
      <w:tr w:rsidR="00E64FFF" w:rsidRPr="002D0F10" w14:paraId="44F94205" w14:textId="77777777" w:rsidTr="00AA4789">
        <w:tc>
          <w:tcPr>
            <w:tcW w:w="9209" w:type="dxa"/>
            <w:gridSpan w:val="2"/>
            <w:shd w:val="clear" w:color="auto" w:fill="009999"/>
          </w:tcPr>
          <w:p w14:paraId="0692B368" w14:textId="77777777" w:rsidR="00E64FFF" w:rsidRPr="002D0F10" w:rsidRDefault="00E64FFF" w:rsidP="00696479">
            <w:pPr>
              <w:spacing w:line="276" w:lineRule="auto"/>
              <w:jc w:val="center"/>
              <w:rPr>
                <w:rFonts w:ascii="Lucida Sans Unicode" w:hAnsi="Lucida Sans Unicode" w:cs="Lucida Sans Unicode"/>
                <w:b/>
                <w:bCs/>
                <w:lang w:val="es-MX"/>
              </w:rPr>
            </w:pPr>
            <w:r w:rsidRPr="002D0F10">
              <w:rPr>
                <w:rFonts w:ascii="Lucida Sans Unicode" w:hAnsi="Lucida Sans Unicode" w:cs="Lucida Sans Unicode"/>
                <w:b/>
                <w:bCs/>
                <w:lang w:val="es-MX"/>
              </w:rPr>
              <w:t>Clasificación de los servidores públicos</w:t>
            </w:r>
            <w:r w:rsidRPr="002D0F10">
              <w:rPr>
                <w:rFonts w:ascii="Lucida Sans Unicode" w:hAnsi="Lucida Sans Unicode" w:cs="Lucida Sans Unicode"/>
                <w:b/>
                <w:bCs/>
                <w:vertAlign w:val="superscript"/>
                <w:lang w:val="es-MX"/>
              </w:rPr>
              <w:footnoteReference w:id="10"/>
            </w:r>
          </w:p>
        </w:tc>
      </w:tr>
      <w:tr w:rsidR="00E64FFF" w:rsidRPr="002D0F10" w14:paraId="60D0B377" w14:textId="77777777" w:rsidTr="00AA4789">
        <w:tc>
          <w:tcPr>
            <w:tcW w:w="9209" w:type="dxa"/>
            <w:gridSpan w:val="2"/>
            <w:shd w:val="clear" w:color="auto" w:fill="009999"/>
          </w:tcPr>
          <w:p w14:paraId="29669E39" w14:textId="77777777" w:rsidR="00E64FFF" w:rsidRPr="002D0F10" w:rsidRDefault="00E64FFF" w:rsidP="00696479">
            <w:pPr>
              <w:spacing w:line="276" w:lineRule="auto"/>
              <w:rPr>
                <w:rFonts w:ascii="Lucida Sans Unicode" w:hAnsi="Lucida Sans Unicode" w:cs="Lucida Sans Unicode"/>
                <w:b/>
                <w:bCs/>
                <w:lang w:val="es-MX"/>
              </w:rPr>
            </w:pPr>
            <w:r w:rsidRPr="002D0F10">
              <w:rPr>
                <w:rFonts w:ascii="Lucida Sans Unicode" w:hAnsi="Lucida Sans Unicode" w:cs="Lucida Sans Unicode"/>
                <w:b/>
                <w:bCs/>
                <w:lang w:val="es-MX"/>
              </w:rPr>
              <w:t>Por su naturaleza:</w:t>
            </w:r>
          </w:p>
        </w:tc>
      </w:tr>
      <w:tr w:rsidR="00E64FFF" w:rsidRPr="002D0F10" w14:paraId="621211E1" w14:textId="77777777" w:rsidTr="00AA4789">
        <w:trPr>
          <w:trHeight w:val="2745"/>
        </w:trPr>
        <w:tc>
          <w:tcPr>
            <w:tcW w:w="0" w:type="auto"/>
            <w:vMerge w:val="restart"/>
            <w:vAlign w:val="center"/>
          </w:tcPr>
          <w:p w14:paraId="4181D65D" w14:textId="77777777" w:rsidR="00E64FFF" w:rsidRPr="002D0F10" w:rsidRDefault="00E64FFF" w:rsidP="00696479">
            <w:pPr>
              <w:spacing w:line="276" w:lineRule="auto"/>
              <w:jc w:val="center"/>
              <w:rPr>
                <w:rFonts w:ascii="Lucida Sans Unicode" w:hAnsi="Lucida Sans Unicode" w:cs="Lucida Sans Unicode"/>
                <w:b/>
                <w:bCs/>
                <w:lang w:val="es-MX"/>
              </w:rPr>
            </w:pPr>
            <w:r w:rsidRPr="002D0F10">
              <w:rPr>
                <w:rFonts w:ascii="Lucida Sans Unicode" w:hAnsi="Lucida Sans Unicode" w:cs="Lucida Sans Unicode"/>
                <w:b/>
                <w:bCs/>
                <w:lang w:val="es-MX"/>
              </w:rPr>
              <w:t>De confianza</w:t>
            </w:r>
          </w:p>
        </w:tc>
        <w:tc>
          <w:tcPr>
            <w:tcW w:w="7992" w:type="dxa"/>
          </w:tcPr>
          <w:p w14:paraId="2D098A79"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lang w:val="es-MX"/>
              </w:rPr>
              <w:t>Funcionarios públicos:</w:t>
            </w:r>
            <w:r w:rsidRPr="002D0F10">
              <w:rPr>
                <w:rFonts w:ascii="Lucida Sans Unicode" w:hAnsi="Lucida Sans Unicode" w:cs="Lucida Sans Unicode"/>
                <w:lang w:val="es-MX"/>
              </w:rPr>
              <w:t xml:space="preserve"> </w:t>
            </w:r>
            <w:r w:rsidRPr="002D0F10">
              <w:rPr>
                <w:rFonts w:ascii="Lucida Sans Unicode" w:hAnsi="Lucida Sans Unicode" w:cs="Lucida Sans Unicode"/>
                <w:spacing w:val="-3"/>
                <w:lang w:val="es-MX"/>
              </w:rPr>
              <w:t xml:space="preserve">son los servidores públicos de elección popular, los magistrados y jueces del Estado, </w:t>
            </w:r>
            <w:r w:rsidRPr="002D0F10">
              <w:rPr>
                <w:rFonts w:ascii="Lucida Sans Unicode" w:hAnsi="Lucida Sans Unicode" w:cs="Lucida Sans Unicode"/>
                <w:b/>
                <w:bCs/>
                <w:spacing w:val="-3"/>
                <w:lang w:val="es-MX"/>
              </w:rPr>
              <w:t>los integrantes de los órganos de gobierno o directivos de los organismos constitucionales</w:t>
            </w:r>
            <w:r w:rsidRPr="002D0F10">
              <w:rPr>
                <w:rFonts w:ascii="Lucida Sans Unicode" w:hAnsi="Lucida Sans Unicode" w:cs="Lucida Sans Unicode"/>
                <w:spacing w:val="-3"/>
                <w:lang w:val="es-MX"/>
              </w:rPr>
              <w:t xml:space="preserve"> </w:t>
            </w:r>
            <w:r w:rsidRPr="002D0F10">
              <w:rPr>
                <w:rFonts w:ascii="Lucida Sans Unicode" w:hAnsi="Lucida Sans Unicode" w:cs="Lucida Sans Unicode"/>
                <w:b/>
                <w:bCs/>
                <w:spacing w:val="-3"/>
                <w:lang w:val="es-MX"/>
              </w:rPr>
              <w:t>autónomos</w:t>
            </w:r>
            <w:r w:rsidRPr="002D0F10">
              <w:rPr>
                <w:rFonts w:ascii="Lucida Sans Unicode" w:hAnsi="Lucida Sans Unicode" w:cs="Lucida Sans Unicode"/>
                <w:spacing w:val="-3"/>
                <w:lang w:val="es-MX"/>
              </w:rPr>
              <w:t xml:space="preserve"> y de las entidades de las administraciones públicas paraestatal y paramunicipales; los titulares de las unidades administrativas de todo órgano, organismo, dependencia o entidad pública estatal o municipal; </w:t>
            </w:r>
            <w:r w:rsidRPr="002D0F10">
              <w:rPr>
                <w:rFonts w:ascii="Lucida Sans Unicode" w:hAnsi="Lucida Sans Unicode" w:cs="Lucida Sans Unicode"/>
                <w:b/>
                <w:bCs/>
                <w:spacing w:val="-3"/>
                <w:lang w:val="es-MX"/>
              </w:rPr>
              <w:t>los nombrados por los anteriores y que estén directamente al mando de los mismos</w:t>
            </w:r>
            <w:r w:rsidRPr="002D0F10">
              <w:rPr>
                <w:rFonts w:ascii="Lucida Sans Unicode" w:hAnsi="Lucida Sans Unicode" w:cs="Lucida Sans Unicode"/>
                <w:spacing w:val="-3"/>
                <w:lang w:val="es-MX"/>
              </w:rPr>
              <w:t>; y aquellos que así sean considerados de forma expresa por disposición legal o reglamentaria municipal.</w:t>
            </w:r>
          </w:p>
        </w:tc>
      </w:tr>
      <w:tr w:rsidR="00E64FFF" w:rsidRPr="002D0F10" w14:paraId="7A8D6057" w14:textId="77777777" w:rsidTr="00AA4789">
        <w:trPr>
          <w:trHeight w:val="1686"/>
        </w:trPr>
        <w:tc>
          <w:tcPr>
            <w:tcW w:w="0" w:type="auto"/>
            <w:vMerge/>
          </w:tcPr>
          <w:p w14:paraId="6A44E157" w14:textId="77777777" w:rsidR="00E64FFF" w:rsidRPr="002D0F10" w:rsidRDefault="00E64FFF" w:rsidP="00696479">
            <w:pPr>
              <w:spacing w:line="276" w:lineRule="auto"/>
              <w:jc w:val="both"/>
              <w:rPr>
                <w:rFonts w:ascii="Lucida Sans Unicode" w:hAnsi="Lucida Sans Unicode" w:cs="Lucida Sans Unicode"/>
                <w:b/>
                <w:bCs/>
                <w:lang w:val="es-MX"/>
              </w:rPr>
            </w:pPr>
          </w:p>
        </w:tc>
        <w:tc>
          <w:tcPr>
            <w:tcW w:w="7992" w:type="dxa"/>
          </w:tcPr>
          <w:p w14:paraId="6F85C96D"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lang w:val="es-MX"/>
              </w:rPr>
              <w:t xml:space="preserve">Empleados públicos: </w:t>
            </w:r>
            <w:r w:rsidRPr="002D0F10">
              <w:rPr>
                <w:rFonts w:ascii="Lucida Sans Unicode" w:hAnsi="Lucida Sans Unicode" w:cs="Lucida Sans Unicode"/>
                <w:lang w:val="es-MX"/>
              </w:rPr>
              <w:t xml:space="preserve">son los servidores públicos que, sin estar encuadrados en la definición de funcionarios públicos, </w:t>
            </w:r>
            <w:r w:rsidRPr="002D0F10">
              <w:rPr>
                <w:rFonts w:ascii="Lucida Sans Unicode" w:hAnsi="Lucida Sans Unicode" w:cs="Lucida Sans Unicode"/>
                <w:b/>
                <w:bCs/>
                <w:lang w:val="es-MX"/>
              </w:rPr>
              <w:t>realicen funciones de dirección, mando, coordinación, supervisión,</w:t>
            </w:r>
            <w:r w:rsidRPr="002D0F10">
              <w:rPr>
                <w:rFonts w:ascii="Lucida Sans Unicode" w:hAnsi="Lucida Sans Unicode" w:cs="Lucida Sans Unicode"/>
                <w:lang w:val="es-MX"/>
              </w:rPr>
              <w:t xml:space="preserve"> inspección, vigilancia, fiscalización, auditoría, manejo de fondos o valores, control de adquisiciones, almacenes e inventarios, asesoría, consultoría e investigación científica.</w:t>
            </w:r>
          </w:p>
        </w:tc>
      </w:tr>
      <w:tr w:rsidR="00E64FFF" w:rsidRPr="002D0F10" w14:paraId="0B2AACB0" w14:textId="77777777" w:rsidTr="00AA4789">
        <w:trPr>
          <w:trHeight w:val="359"/>
        </w:trPr>
        <w:tc>
          <w:tcPr>
            <w:tcW w:w="9209" w:type="dxa"/>
            <w:gridSpan w:val="2"/>
            <w:shd w:val="clear" w:color="auto" w:fill="009999"/>
          </w:tcPr>
          <w:p w14:paraId="1CB5F2A7" w14:textId="77777777" w:rsidR="00E64FFF" w:rsidRPr="002D0F10" w:rsidRDefault="00E64FFF" w:rsidP="00696479">
            <w:pPr>
              <w:spacing w:line="276" w:lineRule="auto"/>
              <w:rPr>
                <w:rFonts w:ascii="Lucida Sans Unicode" w:hAnsi="Lucida Sans Unicode" w:cs="Lucida Sans Unicode"/>
                <w:b/>
                <w:bCs/>
                <w:lang w:val="es-MX"/>
              </w:rPr>
            </w:pPr>
            <w:r w:rsidRPr="002D0F10">
              <w:rPr>
                <w:rFonts w:ascii="Lucida Sans Unicode" w:hAnsi="Lucida Sans Unicode" w:cs="Lucida Sans Unicode"/>
                <w:b/>
                <w:bCs/>
                <w:shd w:val="clear" w:color="auto" w:fill="009999"/>
                <w:lang w:val="es-MX"/>
              </w:rPr>
              <w:t>De por la temporalidad de su nombramiento:</w:t>
            </w:r>
          </w:p>
        </w:tc>
      </w:tr>
      <w:tr w:rsidR="00E64FFF" w:rsidRPr="002D0F10" w14:paraId="5CBA0F83" w14:textId="77777777" w:rsidTr="00AA4789">
        <w:trPr>
          <w:trHeight w:val="73"/>
        </w:trPr>
        <w:tc>
          <w:tcPr>
            <w:tcW w:w="0" w:type="auto"/>
            <w:vMerge w:val="restart"/>
            <w:vAlign w:val="center"/>
          </w:tcPr>
          <w:p w14:paraId="7F2FA25E" w14:textId="77777777" w:rsidR="00E64FFF" w:rsidRPr="002D0F10" w:rsidRDefault="00E64FFF" w:rsidP="00696479">
            <w:pPr>
              <w:spacing w:line="276" w:lineRule="auto"/>
              <w:jc w:val="center"/>
              <w:rPr>
                <w:rFonts w:ascii="Lucida Sans Unicode" w:hAnsi="Lucida Sans Unicode" w:cs="Lucida Sans Unicode"/>
                <w:b/>
                <w:bCs/>
                <w:lang w:val="es-MX"/>
              </w:rPr>
            </w:pPr>
            <w:r w:rsidRPr="002D0F10">
              <w:rPr>
                <w:rFonts w:ascii="Lucida Sans Unicode" w:hAnsi="Lucida Sans Unicode" w:cs="Lucida Sans Unicode"/>
                <w:b/>
                <w:bCs/>
                <w:lang w:val="es-MX"/>
              </w:rPr>
              <w:t>De base</w:t>
            </w:r>
          </w:p>
        </w:tc>
        <w:tc>
          <w:tcPr>
            <w:tcW w:w="7992" w:type="dxa"/>
          </w:tcPr>
          <w:p w14:paraId="6174E675"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Con nombramiento definitivo, </w:t>
            </w:r>
            <w:r w:rsidRPr="002D0F10">
              <w:rPr>
                <w:rFonts w:ascii="Lucida Sans Unicode" w:hAnsi="Lucida Sans Unicode" w:cs="Lucida Sans Unicode"/>
                <w:spacing w:val="-3"/>
                <w:lang w:val="es-MX"/>
              </w:rPr>
              <w:t>los que cuentan con la estabilidad en el empleo, cargo o comisión.</w:t>
            </w:r>
          </w:p>
        </w:tc>
      </w:tr>
      <w:tr w:rsidR="00E64FFF" w:rsidRPr="002D0F10" w14:paraId="021B7688" w14:textId="77777777" w:rsidTr="00AA4789">
        <w:trPr>
          <w:trHeight w:val="134"/>
        </w:trPr>
        <w:tc>
          <w:tcPr>
            <w:tcW w:w="0" w:type="auto"/>
            <w:vMerge/>
          </w:tcPr>
          <w:p w14:paraId="68F1FBD7" w14:textId="77777777" w:rsidR="00E64FFF" w:rsidRPr="002D0F10" w:rsidRDefault="00E64FFF" w:rsidP="00696479">
            <w:pPr>
              <w:spacing w:line="276" w:lineRule="auto"/>
              <w:jc w:val="both"/>
              <w:rPr>
                <w:rFonts w:ascii="Lucida Sans Unicode" w:hAnsi="Lucida Sans Unicode" w:cs="Lucida Sans Unicode"/>
                <w:lang w:val="es-MX"/>
              </w:rPr>
            </w:pPr>
          </w:p>
        </w:tc>
        <w:tc>
          <w:tcPr>
            <w:tcW w:w="7992" w:type="dxa"/>
          </w:tcPr>
          <w:p w14:paraId="26574C7C"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Con nombramiento temporal, denominados genéricamente supernumerarios, los cuales se clasifican en:</w:t>
            </w:r>
          </w:p>
          <w:p w14:paraId="7E1E01AB" w14:textId="77777777" w:rsidR="00E64FFF" w:rsidRPr="002D0F10" w:rsidRDefault="00E64FFF" w:rsidP="00696479">
            <w:pPr>
              <w:numPr>
                <w:ilvl w:val="0"/>
                <w:numId w:val="10"/>
              </w:num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Interino;</w:t>
            </w:r>
          </w:p>
          <w:p w14:paraId="6032E80B" w14:textId="77777777" w:rsidR="00E64FFF" w:rsidRPr="002D0F10" w:rsidRDefault="00E64FFF" w:rsidP="00696479">
            <w:pPr>
              <w:numPr>
                <w:ilvl w:val="0"/>
                <w:numId w:val="10"/>
              </w:num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Provisional;</w:t>
            </w:r>
          </w:p>
          <w:p w14:paraId="1BFCCFA1" w14:textId="77777777" w:rsidR="00E64FFF" w:rsidRPr="002D0F10" w:rsidRDefault="00E64FFF" w:rsidP="00696479">
            <w:pPr>
              <w:numPr>
                <w:ilvl w:val="0"/>
                <w:numId w:val="10"/>
              </w:num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Por tiempo determinado; y</w:t>
            </w:r>
          </w:p>
          <w:p w14:paraId="4CB620F7" w14:textId="77777777" w:rsidR="00E64FFF" w:rsidRPr="002D0F10" w:rsidRDefault="00E64FFF" w:rsidP="00696479">
            <w:pPr>
              <w:numPr>
                <w:ilvl w:val="0"/>
                <w:numId w:val="10"/>
              </w:num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Por obra determinada.</w:t>
            </w:r>
          </w:p>
        </w:tc>
      </w:tr>
    </w:tbl>
    <w:p w14:paraId="52549252" w14:textId="77777777" w:rsidR="00FC0C21" w:rsidRPr="002D0F10" w:rsidRDefault="00FC0C21" w:rsidP="00696479">
      <w:pPr>
        <w:spacing w:line="276" w:lineRule="auto"/>
        <w:jc w:val="both"/>
        <w:rPr>
          <w:rFonts w:ascii="Lucida Sans Unicode" w:hAnsi="Lucida Sans Unicode" w:cs="Lucida Sans Unicode"/>
          <w:lang w:val="es-MX"/>
        </w:rPr>
      </w:pPr>
    </w:p>
    <w:p w14:paraId="55320CC9" w14:textId="0F4A73E5"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En atención </w:t>
      </w:r>
      <w:r w:rsidR="00FC0C21" w:rsidRPr="002D0F10">
        <w:rPr>
          <w:rFonts w:ascii="Lucida Sans Unicode" w:hAnsi="Lucida Sans Unicode" w:cs="Lucida Sans Unicode"/>
          <w:lang w:val="es-MX"/>
        </w:rPr>
        <w:t xml:space="preserve">a lo </w:t>
      </w:r>
      <w:r w:rsidRPr="002D0F10">
        <w:rPr>
          <w:rFonts w:ascii="Lucida Sans Unicode" w:hAnsi="Lucida Sans Unicode" w:cs="Lucida Sans Unicode"/>
          <w:lang w:val="es-MX"/>
        </w:rPr>
        <w:t xml:space="preserve">anterior, de la normatividad legal y reglamentaria en materia electoral se desprende que la titularidad del área de informática es un cargo directivo, por lo que, </w:t>
      </w:r>
      <w:r w:rsidRPr="002D0F10">
        <w:rPr>
          <w:rFonts w:ascii="Lucida Sans Unicode" w:hAnsi="Lucida Sans Unicode" w:cs="Lucida Sans Unicode"/>
          <w:lang w:val="es-MX"/>
        </w:rPr>
        <w:lastRenderedPageBreak/>
        <w:t>conforme la legislación laboral constituye un cargo de confianza que, dada su naturaleza no cuenta con el derecho a la inmovilidad en el trabajo y está sujeto a la remoción derivada de la pérdida de confianza</w:t>
      </w:r>
      <w:r w:rsidR="007F5217" w:rsidRPr="002D0F10">
        <w:rPr>
          <w:rFonts w:ascii="Lucida Sans Unicode" w:hAnsi="Lucida Sans Unicode" w:cs="Lucida Sans Unicode"/>
          <w:lang w:val="es-MX"/>
        </w:rPr>
        <w:t xml:space="preserve"> </w:t>
      </w:r>
      <w:r w:rsidR="007F5217" w:rsidRPr="002D0F10">
        <w:rPr>
          <w:rStyle w:val="normaltextrun"/>
          <w:rFonts w:ascii="Lucida Sans Unicode" w:hAnsi="Lucida Sans Unicode" w:cs="Lucida Sans Unicode"/>
          <w:color w:val="000000"/>
        </w:rPr>
        <w:t xml:space="preserve">o la falta de </w:t>
      </w:r>
      <w:r w:rsidR="00FC0C21" w:rsidRPr="002D0F10">
        <w:rPr>
          <w:rStyle w:val="normaltextrun"/>
          <w:rFonts w:ascii="Lucida Sans Unicode" w:hAnsi="Lucida Sans Unicode" w:cs="Lucida Sans Unicode"/>
          <w:color w:val="000000"/>
        </w:rPr>
        <w:t>é</w:t>
      </w:r>
      <w:r w:rsidR="007F5217" w:rsidRPr="002D0F10">
        <w:rPr>
          <w:rStyle w:val="normaltextrun"/>
          <w:rFonts w:ascii="Lucida Sans Unicode" w:hAnsi="Lucida Sans Unicode" w:cs="Lucida Sans Unicode"/>
          <w:color w:val="000000"/>
        </w:rPr>
        <w:t>sta.</w:t>
      </w:r>
    </w:p>
    <w:p w14:paraId="7C216364" w14:textId="77777777" w:rsidR="00E64FFF" w:rsidRPr="002D0F10" w:rsidRDefault="00E64FFF" w:rsidP="00696479">
      <w:pPr>
        <w:spacing w:line="276" w:lineRule="auto"/>
        <w:jc w:val="both"/>
        <w:rPr>
          <w:rFonts w:ascii="Lucida Sans Unicode" w:hAnsi="Lucida Sans Unicode" w:cs="Lucida Sans Unicode"/>
          <w:lang w:val="es-MX"/>
        </w:rPr>
      </w:pPr>
    </w:p>
    <w:p w14:paraId="27EEF482" w14:textId="12061743"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Por otra parte, al tratarse de un puesto que implica la titularidad de un área del organismo público local electoral, está sujeto a los parámetros de no ratificación o remoción previstos por el artículo 24, párrafo 6 del Reglamento de Elecciones el cual establece </w:t>
      </w:r>
      <w:r w:rsidR="005E0061" w:rsidRPr="002D0F10">
        <w:rPr>
          <w:rFonts w:ascii="Lucida Sans Unicode" w:hAnsi="Lucida Sans Unicode" w:cs="Lucida Sans Unicode"/>
        </w:rPr>
        <w:t>cuando la las consejerías que integran el órgano superior de dirección sea renovada</w:t>
      </w:r>
      <w:r w:rsidRPr="002D0F10">
        <w:rPr>
          <w:rFonts w:ascii="Lucida Sans Unicode" w:hAnsi="Lucida Sans Unicode" w:cs="Lucida Sans Unicode"/>
          <w:lang w:val="es-MX"/>
        </w:rPr>
        <w:t xml:space="preserve">, permite </w:t>
      </w:r>
      <w:r w:rsidR="007C5A1B" w:rsidRPr="002D0F10">
        <w:rPr>
          <w:rFonts w:ascii="Lucida Sans Unicode" w:hAnsi="Lucida Sans Unicode" w:cs="Lucida Sans Unicode"/>
          <w:lang w:val="es-MX"/>
        </w:rPr>
        <w:t xml:space="preserve">a las </w:t>
      </w:r>
      <w:r w:rsidRPr="002D0F10">
        <w:rPr>
          <w:rFonts w:ascii="Lucida Sans Unicode" w:hAnsi="Lucida Sans Unicode" w:cs="Lucida Sans Unicode"/>
          <w:lang w:val="es-MX"/>
        </w:rPr>
        <w:t xml:space="preserve">nuevas personas consejeras electorales ejercer la atribución de ratificar o remover a los cargos señalados en el párrafo 4 del referido reglamento, siendo éstos, el secretario ejecutivo, las titularidades de las áreas ejecutivas de dirección y unidades técnicas. </w:t>
      </w:r>
    </w:p>
    <w:p w14:paraId="1526D866" w14:textId="77777777" w:rsidR="00E64FFF" w:rsidRPr="002D0F10" w:rsidRDefault="00E64FFF" w:rsidP="00696479">
      <w:pPr>
        <w:spacing w:line="276" w:lineRule="auto"/>
        <w:jc w:val="both"/>
        <w:rPr>
          <w:rFonts w:ascii="Lucida Sans Unicode" w:hAnsi="Lucida Sans Unicode" w:cs="Lucida Sans Unicode"/>
          <w:lang w:val="es-MX"/>
        </w:rPr>
      </w:pPr>
    </w:p>
    <w:p w14:paraId="0E488B3D"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En tal sentido, de acuerdo a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bookmarkEnd w:id="29"/>
    <w:p w14:paraId="10124FE5" w14:textId="77777777" w:rsidR="00E64FFF" w:rsidRPr="002D0F10" w:rsidRDefault="00E64FFF" w:rsidP="00696479">
      <w:pPr>
        <w:spacing w:line="276" w:lineRule="auto"/>
        <w:jc w:val="both"/>
        <w:rPr>
          <w:rFonts w:ascii="Lucida Sans Unicode" w:hAnsi="Lucida Sans Unicode" w:cs="Lucida Sans Unicode"/>
          <w:lang w:val="es-MX"/>
        </w:rPr>
      </w:pPr>
    </w:p>
    <w:p w14:paraId="298FC887" w14:textId="77777777" w:rsidR="00E64FFF" w:rsidRPr="002D0F10" w:rsidRDefault="00E64FFF" w:rsidP="00696479">
      <w:pPr>
        <w:spacing w:line="276" w:lineRule="auto"/>
        <w:jc w:val="both"/>
        <w:rPr>
          <w:rFonts w:ascii="Lucida Sans Unicode" w:hAnsi="Lucida Sans Unicode" w:cs="Lucida Sans Unicode"/>
          <w:lang w:val="es-MX"/>
        </w:rPr>
      </w:pPr>
      <w:bookmarkStart w:id="30" w:name="_Hlk187744869"/>
      <w:r w:rsidRPr="002D0F10">
        <w:rPr>
          <w:rFonts w:ascii="Lucida Sans Unicode" w:hAnsi="Lucida Sans Unicode" w:cs="Lucida Sans Unicode"/>
          <w:b/>
          <w:bCs/>
          <w:kern w:val="18"/>
          <w:lang w:val="es-MX"/>
        </w:rPr>
        <w:t xml:space="preserve">VIII. </w:t>
      </w:r>
      <w:r w:rsidRPr="002D0F10">
        <w:rPr>
          <w:rFonts w:ascii="Lucida Sans Unicode" w:hAnsi="Lucida Sans Unicode" w:cs="Lucida Sans Unicode"/>
          <w:b/>
          <w:bCs/>
          <w:lang w:val="es-MX"/>
        </w:rPr>
        <w:t xml:space="preserve">CUMPLIMIENTO DE LOS PARÁMETROS NORMATIVOS. </w:t>
      </w:r>
      <w:r w:rsidRPr="002D0F10">
        <w:rPr>
          <w:rFonts w:ascii="Lucida Sans Unicode" w:hAnsi="Lucida Sans Unicode" w:cs="Lucida Sans Unicode"/>
          <w:lang w:val="es-MX"/>
        </w:rPr>
        <w:t xml:space="preserve"> Como ya se refirió en el considerando IV del presente acuerdo, el artículo 24, párrafo 6, del Reglamento de Elecciones no prevé procedimiento concreto de ratificación o remoción de las personas funcionarias que se encuentran en dicho supuesto.</w:t>
      </w:r>
    </w:p>
    <w:p w14:paraId="0C0CAFB3" w14:textId="77777777" w:rsidR="00E64FFF" w:rsidRPr="002D0F10" w:rsidRDefault="00E64FFF" w:rsidP="00696479">
      <w:pPr>
        <w:spacing w:line="276" w:lineRule="auto"/>
        <w:jc w:val="both"/>
        <w:rPr>
          <w:rFonts w:ascii="Lucida Sans Unicode" w:hAnsi="Lucida Sans Unicode" w:cs="Lucida Sans Unicode"/>
          <w:lang w:val="es-MX"/>
        </w:rPr>
      </w:pPr>
    </w:p>
    <w:p w14:paraId="5DBD1289" w14:textId="78DCB101"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En tal sentido, es necesario describir los actos que evidencian que quienes integran este Consejo General, han cumplido con el principio de legalidad y máxima publicidad, al determinar conforme a la normatividad aplicable, la no ratificación de la persona titular referida, ya que se le informó de forma previa a la toma </w:t>
      </w:r>
      <w:r w:rsidR="00062DD5" w:rsidRPr="002D0F10">
        <w:rPr>
          <w:rFonts w:ascii="Lucida Sans Unicode" w:hAnsi="Lucida Sans Unicode" w:cs="Lucida Sans Unicode"/>
          <w:lang w:val="es-MX"/>
        </w:rPr>
        <w:t xml:space="preserve">de </w:t>
      </w:r>
      <w:r w:rsidRPr="002D0F10">
        <w:rPr>
          <w:rFonts w:ascii="Lucida Sans Unicode" w:hAnsi="Lucida Sans Unicode" w:cs="Lucida Sans Unicode"/>
          <w:lang w:val="es-MX"/>
        </w:rPr>
        <w:t>decisión el motivo de ella y le fue otorgada la posibilidad de exponer lo que estimara conveniente respecto a dicha cuestión, frente a las consejerías, de forma previa a la emisión del presente acuerdo.</w:t>
      </w:r>
    </w:p>
    <w:p w14:paraId="397CE790" w14:textId="77777777" w:rsidR="00E64FFF" w:rsidRPr="002D0F10" w:rsidRDefault="00E64FFF" w:rsidP="00696479">
      <w:pPr>
        <w:spacing w:line="276" w:lineRule="auto"/>
        <w:jc w:val="both"/>
        <w:rPr>
          <w:rFonts w:ascii="Lucida Sans Unicode" w:hAnsi="Lucida Sans Unicode" w:cs="Lucida Sans Unicode"/>
          <w:lang w:val="es-MX"/>
        </w:rPr>
      </w:pPr>
    </w:p>
    <w:p w14:paraId="07CC5855" w14:textId="77777777" w:rsidR="00E64FFF" w:rsidRPr="002D0F10" w:rsidRDefault="00E64FFF" w:rsidP="00696479">
      <w:pPr>
        <w:spacing w:line="276" w:lineRule="auto"/>
        <w:jc w:val="both"/>
        <w:rPr>
          <w:rFonts w:ascii="Lucida Sans Unicode" w:hAnsi="Lucida Sans Unicode" w:cs="Lucida Sans Unicode"/>
        </w:rPr>
      </w:pPr>
      <w:r w:rsidRPr="002D0F10">
        <w:rPr>
          <w:rFonts w:ascii="Lucida Sans Unicode" w:hAnsi="Lucida Sans Unicode" w:cs="Lucida Sans Unicode"/>
        </w:rPr>
        <w:t xml:space="preserve">Los actos realizados para la no ratificación materia del presente acuerdo, pueden agruparse en </w:t>
      </w:r>
      <w:r w:rsidRPr="002D0F10">
        <w:rPr>
          <w:rFonts w:ascii="Lucida Sans Unicode" w:hAnsi="Lucida Sans Unicode" w:cs="Lucida Sans Unicode"/>
          <w:b/>
          <w:bCs/>
        </w:rPr>
        <w:t xml:space="preserve">cuatro distintas fases. </w:t>
      </w:r>
      <w:r w:rsidRPr="002D0F10">
        <w:rPr>
          <w:rFonts w:ascii="Lucida Sans Unicode" w:hAnsi="Lucida Sans Unicode" w:cs="Lucida Sans Unicode"/>
        </w:rPr>
        <w:t xml:space="preserve">Inició a partir de la designación de las consejeras y el consejero electoral Melissa Amezcua Yépiz, Miriam Guadalupe Gutiérrez Mora y Carlos Javier Aguirre </w:t>
      </w:r>
      <w:r w:rsidRPr="002D0F10">
        <w:rPr>
          <w:rFonts w:ascii="Lucida Sans Unicode" w:hAnsi="Lucida Sans Unicode" w:cs="Lucida Sans Unicode"/>
        </w:rPr>
        <w:lastRenderedPageBreak/>
        <w:t>Arias, lo cual activó la disposición reglamentaria que les faculta para someter ratificación o remoción a las personas titulares de los cargos directivos de la institución.</w:t>
      </w:r>
    </w:p>
    <w:p w14:paraId="45656043" w14:textId="77777777" w:rsidR="00E64FFF" w:rsidRPr="002D0F10" w:rsidRDefault="00E64FFF" w:rsidP="00696479">
      <w:pPr>
        <w:spacing w:line="276" w:lineRule="auto"/>
        <w:jc w:val="both"/>
        <w:rPr>
          <w:rFonts w:ascii="Lucida Sans Unicode" w:hAnsi="Lucida Sans Unicode" w:cs="Lucida Sans Unicode"/>
        </w:rPr>
      </w:pPr>
    </w:p>
    <w:p w14:paraId="5D2ACAB2" w14:textId="17F84CDC" w:rsidR="00E64FFF" w:rsidRPr="002D0F10" w:rsidRDefault="00E64FFF" w:rsidP="00696479">
      <w:pPr>
        <w:spacing w:line="276" w:lineRule="auto"/>
        <w:jc w:val="both"/>
        <w:rPr>
          <w:rFonts w:ascii="Lucida Sans Unicode" w:hAnsi="Lucida Sans Unicode" w:cs="Lucida Sans Unicode"/>
          <w:kern w:val="2"/>
          <w:lang w:val="es-MX" w:eastAsia="en-US"/>
        </w:rPr>
      </w:pPr>
      <w:r w:rsidRPr="002D0F10">
        <w:rPr>
          <w:rFonts w:ascii="Lucida Sans Unicode" w:hAnsi="Lucida Sans Unicode" w:cs="Lucida Sans Unicode"/>
        </w:rPr>
        <w:t>A partir de ahí se llevaron a cabo un conjunto de actividades encaminadas</w:t>
      </w:r>
      <w:r w:rsidR="00062DD5" w:rsidRPr="002D0F10">
        <w:rPr>
          <w:rFonts w:ascii="Lucida Sans Unicode" w:hAnsi="Lucida Sans Unicode" w:cs="Lucida Sans Unicode"/>
        </w:rPr>
        <w:t xml:space="preserve"> a</w:t>
      </w:r>
      <w:r w:rsidRPr="002D0F10">
        <w:rPr>
          <w:rFonts w:ascii="Lucida Sans Unicode" w:hAnsi="Lucida Sans Unicode" w:cs="Lucida Sans Unicode"/>
        </w:rPr>
        <w:t xml:space="preserve"> cumplir con lo previsto por la normatividad reglamentaria aplica</w:t>
      </w:r>
      <w:r w:rsidR="00062DD5" w:rsidRPr="002D0F10">
        <w:rPr>
          <w:rFonts w:ascii="Lucida Sans Unicode" w:hAnsi="Lucida Sans Unicode" w:cs="Lucida Sans Unicode"/>
        </w:rPr>
        <w:t>ble</w:t>
      </w:r>
      <w:r w:rsidRPr="002D0F10">
        <w:rPr>
          <w:rFonts w:ascii="Lucida Sans Unicode" w:hAnsi="Lucida Sans Unicode" w:cs="Lucida Sans Unicode"/>
        </w:rPr>
        <w:t>, lo cual se instituyó mediante las siguientes cuatro etapas:</w:t>
      </w:r>
    </w:p>
    <w:p w14:paraId="4DAEFF22" w14:textId="77777777" w:rsidR="00E64FFF" w:rsidRPr="002D0F10" w:rsidRDefault="00E64FFF" w:rsidP="00696479">
      <w:pPr>
        <w:spacing w:line="276" w:lineRule="auto"/>
        <w:jc w:val="both"/>
        <w:rPr>
          <w:rFonts w:ascii="Lucida Sans Unicode" w:hAnsi="Lucida Sans Unicode" w:cs="Lucida Sans Unicode"/>
          <w:lang w:val="es-MX"/>
        </w:rPr>
      </w:pPr>
    </w:p>
    <w:p w14:paraId="4D7E877A"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b/>
          <w:bCs/>
          <w:lang w:val="es-MX"/>
        </w:rPr>
        <w:t>1. Deliberación y análisis de las nuevas consejerías electorales</w:t>
      </w:r>
      <w:r w:rsidRPr="002D0F10">
        <w:rPr>
          <w:rFonts w:ascii="Lucida Sans Unicode" w:hAnsi="Lucida Sans Unicode" w:cs="Lucida Sans Unicode"/>
          <w:lang w:val="es-MX"/>
        </w:rPr>
        <w:t>. Como ya se ha precisado, las consejeras y el consejero electoral Melissa Amezcua Yépiz, Miriam Guadalupe Gutiérrez Mora y Carlos Javier Aguirre Arias,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p>
    <w:p w14:paraId="0A204225"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12962B5C" w14:textId="77777777" w:rsidR="00E64FFF" w:rsidRPr="002D0F10" w:rsidRDefault="00E64FFF" w:rsidP="00696479">
      <w:pPr>
        <w:spacing w:line="276" w:lineRule="auto"/>
        <w:jc w:val="both"/>
        <w:rPr>
          <w:rFonts w:ascii="Lucida Sans Unicode" w:hAnsi="Lucida Sans Unicode" w:cs="Lucida Sans Unicode"/>
          <w:lang w:val="es-MX"/>
        </w:rPr>
      </w:pPr>
      <w:bookmarkStart w:id="31" w:name="_Hlk187745035"/>
      <w:bookmarkStart w:id="32" w:name="_Hlk187744953"/>
      <w:r w:rsidRPr="002D0F10">
        <w:rPr>
          <w:rFonts w:ascii="Lucida Sans Unicode" w:hAnsi="Lucida Sans Unicode" w:cs="Lucida Sans Unicode"/>
          <w:lang w:val="es-MX"/>
        </w:rPr>
        <w:t>Es así como las</w:t>
      </w:r>
      <w:r w:rsidRPr="002D0F10">
        <w:rPr>
          <w:rFonts w:ascii="Lucida Sans Unicode" w:hAnsi="Lucida Sans Unicode" w:cs="Lucida Sans Unicode"/>
          <w:b/>
          <w:bCs/>
          <w:lang w:val="es-MX"/>
        </w:rPr>
        <w:t xml:space="preserve"> </w:t>
      </w:r>
      <w:r w:rsidRPr="002D0F10">
        <w:rPr>
          <w:rFonts w:ascii="Lucida Sans Unicode" w:hAnsi="Lucida Sans Unicode" w:cs="Lucida Sans Unicode"/>
          <w:lang w:val="es-MX"/>
        </w:rPr>
        <w:t>consejerías electorales referidas realizaron un análisis de los perfiles directivos que integran este Instituto Electoral y, luego de una amplia deliberación en torno a las posibilidades de mejora en el desempeño de las funciones sustantivas, propusieron una nueva visión institucional que buscan imprimir en la estructura del mismo, por lo que determinaron que no debía ratificarse a diversas titularidades de Dirección que integran este Instituto, entre ellas</w:t>
      </w:r>
      <w:bookmarkEnd w:id="31"/>
      <w:r w:rsidRPr="002D0F10">
        <w:rPr>
          <w:rFonts w:ascii="Lucida Sans Unicode" w:hAnsi="Lucida Sans Unicode" w:cs="Lucida Sans Unicode"/>
          <w:lang w:val="es-MX"/>
        </w:rPr>
        <w:t xml:space="preserve"> la</w:t>
      </w:r>
      <w:bookmarkEnd w:id="30"/>
      <w:r w:rsidRPr="002D0F10">
        <w:rPr>
          <w:rFonts w:ascii="Lucida Sans Unicode" w:hAnsi="Lucida Sans Unicode" w:cs="Lucida Sans Unicode"/>
          <w:lang w:val="es-MX"/>
        </w:rPr>
        <w:t xml:space="preserve"> </w:t>
      </w:r>
      <w:bookmarkEnd w:id="32"/>
      <w:r w:rsidRPr="002D0F10">
        <w:rPr>
          <w:rFonts w:ascii="Lucida Sans Unicode" w:hAnsi="Lucida Sans Unicode" w:cs="Lucida Sans Unicode"/>
          <w:lang w:val="es-MX"/>
        </w:rPr>
        <w:t>Dirección de Informática.</w:t>
      </w:r>
    </w:p>
    <w:p w14:paraId="260A1874"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6C58DE2C" w14:textId="77777777" w:rsidR="00E64FFF" w:rsidRPr="002D0F10" w:rsidRDefault="00E64FFF" w:rsidP="00696479">
      <w:pPr>
        <w:spacing w:line="276" w:lineRule="auto"/>
        <w:jc w:val="both"/>
        <w:rPr>
          <w:rFonts w:ascii="Lucida Sans Unicode" w:hAnsi="Lucida Sans Unicode" w:cs="Lucida Sans Unicode"/>
          <w:lang w:val="es-MX"/>
        </w:rPr>
      </w:pPr>
      <w:bookmarkStart w:id="33" w:name="_Hlk187745084"/>
      <w:r w:rsidRPr="002D0F10">
        <w:rPr>
          <w:rFonts w:ascii="Lucida Sans Unicode" w:hAnsi="Lucida Sans Unicode" w:cs="Lucida Sans Unicode"/>
          <w:lang w:val="es-MX"/>
        </w:rPr>
        <w:t>Tal como se estableció en el apartado de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párrafo que antecede, en atención a las facultades que les confiere el artículo 24 del Reglamento de Elecciones, en su párrafo sexto. Dicho correo, fue remitido con copia a las consejeras electorales Melissa Amezcua Yépiz y Miriam Guadalupe Gutiérrez Mora.</w:t>
      </w:r>
    </w:p>
    <w:p w14:paraId="28503B7E"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29070DD7"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En atención a la solicitud planteada, la consejera presidenta de este organismo electoral, convocó a las consejeras y el consejero electoral a reunión de trabajo de manera presencial, llevándose a cabo el nueve de enero.</w:t>
      </w:r>
    </w:p>
    <w:p w14:paraId="0EAACC5F"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496F1521"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lastRenderedPageBreak/>
        <w:t xml:space="preserve">En dicha reunión las nuevas consejerías electorales presentaron a las demás consejerías electorales presentes la propuesta de no ratificación de diversas titularidades de Dirección que integran este Instituto, entre ellas la </w:t>
      </w:r>
      <w:bookmarkEnd w:id="33"/>
      <w:r w:rsidRPr="002D0F10">
        <w:rPr>
          <w:rFonts w:ascii="Lucida Sans Unicode" w:hAnsi="Lucida Sans Unicode" w:cs="Lucida Sans Unicode"/>
          <w:lang w:val="es-MX"/>
        </w:rPr>
        <w:t>Dirección de Informática</w:t>
      </w:r>
      <w:bookmarkStart w:id="34" w:name="_Hlk187745102"/>
      <w:r w:rsidRPr="002D0F10">
        <w:rPr>
          <w:rFonts w:ascii="Lucida Sans Unicode" w:hAnsi="Lucida Sans Unicode" w:cs="Lucida Sans Unicode"/>
          <w:lang w:val="es-MX"/>
        </w:rPr>
        <w:t xml:space="preserve">; expresando la causa. </w:t>
      </w:r>
    </w:p>
    <w:bookmarkEnd w:id="34"/>
    <w:p w14:paraId="458A6ACE" w14:textId="77777777" w:rsidR="00E64FFF" w:rsidRPr="002D0F10" w:rsidRDefault="00E64FFF" w:rsidP="00696479">
      <w:pPr>
        <w:spacing w:line="276" w:lineRule="auto"/>
        <w:jc w:val="both"/>
        <w:rPr>
          <w:rFonts w:ascii="Lucida Sans Unicode" w:hAnsi="Lucida Sans Unicode" w:cs="Lucida Sans Unicode"/>
          <w:lang w:val="es-MX"/>
        </w:rPr>
      </w:pPr>
    </w:p>
    <w:p w14:paraId="6A30362D" w14:textId="4B32A85D" w:rsidR="00E64FFF" w:rsidRPr="002D0F10" w:rsidRDefault="00E64FFF" w:rsidP="00696479">
      <w:pPr>
        <w:spacing w:line="276" w:lineRule="auto"/>
        <w:jc w:val="both"/>
        <w:rPr>
          <w:rFonts w:ascii="Lucida Sans Unicode" w:hAnsi="Lucida Sans Unicode" w:cs="Lucida Sans Unicode"/>
          <w:lang w:val="es-MX"/>
        </w:rPr>
      </w:pPr>
      <w:bookmarkStart w:id="35" w:name="_Hlk187745205"/>
      <w:r w:rsidRPr="002D0F10">
        <w:rPr>
          <w:rFonts w:ascii="Lucida Sans Unicode" w:hAnsi="Lucida Sans Unicode" w:cs="Lucida Sans Unicode"/>
          <w:b/>
          <w:bCs/>
          <w:lang w:val="es-MX"/>
        </w:rPr>
        <w:t>2. Presentación de solicitud de no ratificación de diversas titularidades de Dirección de este organismo electoral.</w:t>
      </w:r>
      <w:r w:rsidRPr="002D0F10">
        <w:rPr>
          <w:rFonts w:ascii="Lucida Sans Unicode" w:hAnsi="Lucida Sans Unicode" w:cs="Lucida Sans Unicode"/>
          <w:lang w:val="es-MX"/>
        </w:rPr>
        <w:t xml:space="preserve"> El nueve de enero, durante el desahogo de la reunión referida en el punto 9 de antecedentes, se formalizó la propuesta de no ratificación con la entrega del </w:t>
      </w:r>
      <w:bookmarkStart w:id="36" w:name="_Hlk187521580"/>
      <w:r w:rsidRPr="002D0F10">
        <w:rPr>
          <w:rFonts w:ascii="Lucida Sans Unicode" w:hAnsi="Lucida Sans Unicode" w:cs="Lucida Sans Unicode"/>
          <w:lang w:val="es-MX"/>
        </w:rPr>
        <w:t xml:space="preserve">memorándum 001/2025 </w:t>
      </w:r>
      <w:bookmarkEnd w:id="36"/>
      <w:r w:rsidRPr="002D0F10">
        <w:rPr>
          <w:rFonts w:ascii="Lucida Sans Unicode" w:hAnsi="Lucida Sans Unicode" w:cs="Lucida Sans Unicode"/>
          <w:lang w:val="es-MX"/>
        </w:rPr>
        <w:t>de fecha ocho de enero de dos mil veintic</w:t>
      </w:r>
      <w:r w:rsidR="00062DD5" w:rsidRPr="002D0F10">
        <w:rPr>
          <w:rFonts w:ascii="Lucida Sans Unicode" w:hAnsi="Lucida Sans Unicode" w:cs="Lucida Sans Unicode"/>
          <w:lang w:val="es-MX"/>
        </w:rPr>
        <w:t>inco</w:t>
      </w:r>
      <w:r w:rsidRPr="002D0F10">
        <w:rPr>
          <w:rFonts w:ascii="Lucida Sans Unicode" w:hAnsi="Lucida Sans Unicode" w:cs="Lucida Sans Unicode"/>
          <w:lang w:val="es-MX"/>
        </w:rPr>
        <w:t>, suscrito por las consejerías electorales Melissa Amezcua Yépiz, Miriam Guadalupe Gutiérrez Mora y Carlos Javier Aguirre</w:t>
      </w:r>
      <w:r w:rsidR="007F5217" w:rsidRPr="002D0F10">
        <w:rPr>
          <w:rFonts w:ascii="Lucida Sans Unicode" w:hAnsi="Lucida Sans Unicode" w:cs="Lucida Sans Unicode"/>
          <w:lang w:val="es-MX"/>
        </w:rPr>
        <w:t xml:space="preserve"> Arias</w:t>
      </w:r>
      <w:r w:rsidRPr="002D0F10">
        <w:rPr>
          <w:rFonts w:ascii="Lucida Sans Unicode" w:hAnsi="Lucida Sans Unicode" w:cs="Lucida Sans Unicode"/>
          <w:lang w:val="es-MX"/>
        </w:rPr>
        <w:t xml:space="preserve">, en la cual se solicitó se escuchara a las personas titulares de Dirección que se propone su no ratificación. </w:t>
      </w:r>
    </w:p>
    <w:p w14:paraId="569B5847"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20968645"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 Instituto Electoral para contribuir a eficientar los procesos operativos, así como a fortalecer el profesionalismo, el desempeño de las funciones y las metas institucionales. </w:t>
      </w:r>
    </w:p>
    <w:p w14:paraId="49A9BCD0"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0FBD56CD"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De dicha reunión se levantó y firmó la minuta correspondiente por todas las consejerías asistentes que en ella participaron.</w:t>
      </w:r>
    </w:p>
    <w:bookmarkEnd w:id="35"/>
    <w:p w14:paraId="6DB7A4C7" w14:textId="77777777" w:rsidR="00E64FFF" w:rsidRPr="002D0F10" w:rsidRDefault="00E64FFF" w:rsidP="00696479">
      <w:pPr>
        <w:spacing w:line="276" w:lineRule="auto"/>
        <w:ind w:left="720"/>
        <w:jc w:val="both"/>
        <w:rPr>
          <w:rFonts w:ascii="Lucida Sans Unicode" w:hAnsi="Lucida Sans Unicode" w:cs="Lucida Sans Unicode"/>
          <w:lang w:val="es-MX"/>
        </w:rPr>
      </w:pPr>
    </w:p>
    <w:p w14:paraId="393949E0" w14:textId="7F55F2E6" w:rsidR="00E64FFF" w:rsidRPr="002D0F10" w:rsidRDefault="00E64FFF" w:rsidP="00696479">
      <w:pPr>
        <w:spacing w:line="276" w:lineRule="auto"/>
        <w:jc w:val="both"/>
        <w:rPr>
          <w:rFonts w:ascii="Lucida Sans Unicode" w:hAnsi="Lucida Sans Unicode" w:cs="Lucida Sans Unicode"/>
          <w:lang w:val="es-MX"/>
        </w:rPr>
      </w:pPr>
      <w:bookmarkStart w:id="37" w:name="_Hlk187745277"/>
      <w:r w:rsidRPr="002D0F10">
        <w:rPr>
          <w:rFonts w:ascii="Lucida Sans Unicode" w:hAnsi="Lucida Sans Unicode" w:cs="Lucida Sans Unicode"/>
          <w:b/>
          <w:bCs/>
          <w:lang w:val="es-MX"/>
        </w:rPr>
        <w:t xml:space="preserve">3. Audiencia de escucha a las personas que ocupan las titularidades de Dirección de este organismo electoral y sobre las cual que se propuso la no ratificación. </w:t>
      </w:r>
      <w:r w:rsidRPr="002D0F10">
        <w:rPr>
          <w:rFonts w:ascii="Lucida Sans Unicode" w:hAnsi="Lucida Sans Unicode" w:cs="Lucida Sans Unicode"/>
          <w:lang w:val="es-MX"/>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informarles el motivo de la propuesta y otorgarles la oportunidad de expresar lo conducente respecto de los planteamientos formulados por las nuevas consejerías electorales en su memorándum 001/2025, para que fueran escuchados por todas las consejerías, a efecto de que quienes integran el consejo electoral contaran con elementos para tomar la decisión correspondiente en su momento. </w:t>
      </w:r>
    </w:p>
    <w:p w14:paraId="65D3D949" w14:textId="77777777" w:rsidR="00E64FFF" w:rsidRPr="002D0F10" w:rsidRDefault="00E64FFF" w:rsidP="00696479">
      <w:pPr>
        <w:spacing w:line="276" w:lineRule="auto"/>
        <w:ind w:left="720"/>
        <w:contextualSpacing/>
        <w:rPr>
          <w:rFonts w:ascii="Lucida Sans Unicode" w:hAnsi="Lucida Sans Unicode" w:cs="Lucida Sans Unicode"/>
        </w:rPr>
      </w:pPr>
    </w:p>
    <w:p w14:paraId="0B43A73B"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Asimismo, la consejera presidenta remitió los siguientes memorándums:</w:t>
      </w:r>
    </w:p>
    <w:p w14:paraId="3D733084" w14:textId="77777777" w:rsidR="00E64FFF" w:rsidRPr="002D0F10" w:rsidRDefault="00E64FFF" w:rsidP="00696479">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E64FFF" w:rsidRPr="002D0F10" w14:paraId="52777E5A" w14:textId="77777777" w:rsidTr="00AA4789">
        <w:tc>
          <w:tcPr>
            <w:tcW w:w="971" w:type="pct"/>
            <w:shd w:val="clear" w:color="auto" w:fill="009999"/>
          </w:tcPr>
          <w:p w14:paraId="071906A2" w14:textId="77777777" w:rsidR="00E64FFF" w:rsidRPr="002D0F10" w:rsidRDefault="00E64FFF" w:rsidP="00696479">
            <w:pPr>
              <w:spacing w:line="276" w:lineRule="auto"/>
              <w:jc w:val="center"/>
              <w:rPr>
                <w:rFonts w:ascii="Lucida Sans Unicode" w:hAnsi="Lucida Sans Unicode" w:cs="Lucida Sans Unicode"/>
                <w:b/>
                <w:bCs/>
              </w:rPr>
            </w:pPr>
            <w:r w:rsidRPr="002D0F10">
              <w:rPr>
                <w:rFonts w:ascii="Lucida Sans Unicode" w:hAnsi="Lucida Sans Unicode" w:cs="Lucida Sans Unicode"/>
                <w:b/>
                <w:bCs/>
              </w:rPr>
              <w:t>Número de memorándum</w:t>
            </w:r>
          </w:p>
        </w:tc>
        <w:tc>
          <w:tcPr>
            <w:tcW w:w="1077" w:type="pct"/>
            <w:shd w:val="clear" w:color="auto" w:fill="009999"/>
          </w:tcPr>
          <w:p w14:paraId="66201DAF" w14:textId="77777777" w:rsidR="00E64FFF" w:rsidRPr="002D0F10" w:rsidRDefault="00E64FFF" w:rsidP="00696479">
            <w:pPr>
              <w:spacing w:line="276" w:lineRule="auto"/>
              <w:jc w:val="center"/>
              <w:rPr>
                <w:rFonts w:ascii="Lucida Sans Unicode" w:hAnsi="Lucida Sans Unicode" w:cs="Lucida Sans Unicode"/>
                <w:b/>
                <w:bCs/>
                <w:lang w:val="es-MX"/>
              </w:rPr>
            </w:pPr>
            <w:r w:rsidRPr="002D0F10">
              <w:rPr>
                <w:rFonts w:ascii="Lucida Sans Unicode" w:hAnsi="Lucida Sans Unicode" w:cs="Lucida Sans Unicode"/>
                <w:b/>
                <w:bCs/>
                <w:lang w:val="es-MX"/>
              </w:rPr>
              <w:t>Dirigido a</w:t>
            </w:r>
          </w:p>
        </w:tc>
        <w:tc>
          <w:tcPr>
            <w:tcW w:w="2952" w:type="pct"/>
            <w:shd w:val="clear" w:color="auto" w:fill="009999"/>
          </w:tcPr>
          <w:p w14:paraId="791FC28C" w14:textId="77777777" w:rsidR="00E64FFF" w:rsidRPr="002D0F10" w:rsidRDefault="00E64FFF" w:rsidP="00696479">
            <w:pPr>
              <w:spacing w:line="276" w:lineRule="auto"/>
              <w:jc w:val="center"/>
              <w:rPr>
                <w:rFonts w:ascii="Lucida Sans Unicode" w:hAnsi="Lucida Sans Unicode" w:cs="Lucida Sans Unicode"/>
                <w:b/>
                <w:bCs/>
                <w:lang w:val="es-MX"/>
              </w:rPr>
            </w:pPr>
            <w:r w:rsidRPr="002D0F10">
              <w:rPr>
                <w:rFonts w:ascii="Lucida Sans Unicode" w:hAnsi="Lucida Sans Unicode" w:cs="Lucida Sans Unicode"/>
                <w:b/>
                <w:bCs/>
                <w:lang w:val="es-MX"/>
              </w:rPr>
              <w:t>Contenido de este</w:t>
            </w:r>
          </w:p>
        </w:tc>
      </w:tr>
      <w:tr w:rsidR="00E64FFF" w:rsidRPr="002D0F10" w14:paraId="6728F2B7" w14:textId="77777777" w:rsidTr="00AA4789">
        <w:tc>
          <w:tcPr>
            <w:tcW w:w="971" w:type="pct"/>
          </w:tcPr>
          <w:p w14:paraId="4D372886"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rPr>
              <w:t>001/2025</w:t>
            </w:r>
          </w:p>
        </w:tc>
        <w:tc>
          <w:tcPr>
            <w:tcW w:w="1077" w:type="pct"/>
          </w:tcPr>
          <w:p w14:paraId="581A70C0"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Secretaría Ejecutiva</w:t>
            </w:r>
          </w:p>
        </w:tc>
        <w:tc>
          <w:tcPr>
            <w:tcW w:w="2952" w:type="pct"/>
          </w:tcPr>
          <w:p w14:paraId="096447F3"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Instruyéndole al secretario ejecutivo </w:t>
            </w:r>
            <w:proofErr w:type="spellStart"/>
            <w:r w:rsidRPr="002D0F10">
              <w:rPr>
                <w:rFonts w:ascii="Lucida Sans Unicode" w:hAnsi="Lucida Sans Unicode" w:cs="Lucida Sans Unicode"/>
              </w:rPr>
              <w:t>convocara</w:t>
            </w:r>
            <w:proofErr w:type="spellEnd"/>
            <w:r w:rsidRPr="002D0F10">
              <w:rPr>
                <w:rFonts w:ascii="Lucida Sans Unicode" w:hAnsi="Lucida Sans Unicode" w:cs="Lucida Sans Unicode"/>
              </w:rPr>
              <w:t xml:space="preserve"> a la persona titular de</w:t>
            </w:r>
            <w:r w:rsidRPr="002D0F10">
              <w:rPr>
                <w:rFonts w:ascii="Lucida Sans Unicode" w:hAnsi="Lucida Sans Unicode" w:cs="Lucida Sans Unicode"/>
                <w:lang w:val="es-MX"/>
              </w:rPr>
              <w:t xml:space="preserve"> Dirección que se encuentra en el supuesto de no ratificación a fin de que otorgarle audiencia.</w:t>
            </w:r>
          </w:p>
        </w:tc>
      </w:tr>
      <w:tr w:rsidR="00E64FFF" w:rsidRPr="002D0F10" w14:paraId="508FDF57" w14:textId="77777777" w:rsidTr="00AA4789">
        <w:tc>
          <w:tcPr>
            <w:tcW w:w="971" w:type="pct"/>
          </w:tcPr>
          <w:p w14:paraId="28F45496"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002/2025</w:t>
            </w:r>
          </w:p>
        </w:tc>
        <w:tc>
          <w:tcPr>
            <w:tcW w:w="1077" w:type="pct"/>
          </w:tcPr>
          <w:p w14:paraId="405DCCDE"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Contraloría General de este Instituto </w:t>
            </w:r>
          </w:p>
        </w:tc>
        <w:tc>
          <w:tcPr>
            <w:tcW w:w="2952" w:type="pct"/>
          </w:tcPr>
          <w:p w14:paraId="69893A56"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Remitiéndole </w:t>
            </w:r>
            <w:r w:rsidRPr="002D0F10">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p>
        </w:tc>
      </w:tr>
    </w:tbl>
    <w:p w14:paraId="3A77EE3D" w14:textId="77777777" w:rsidR="00E64FFF" w:rsidRPr="002D0F10" w:rsidRDefault="00E64FFF" w:rsidP="00696479">
      <w:pPr>
        <w:spacing w:line="276" w:lineRule="auto"/>
        <w:jc w:val="both"/>
        <w:rPr>
          <w:rFonts w:ascii="Lucida Sans Unicode" w:hAnsi="Lucida Sans Unicode" w:cs="Lucida Sans Unicode"/>
          <w:lang w:val="es-MX"/>
        </w:rPr>
      </w:pPr>
    </w:p>
    <w:p w14:paraId="25FB67A3" w14:textId="4A1B61AD" w:rsidR="00E64FFF" w:rsidRPr="002D0F10" w:rsidRDefault="00E64FFF" w:rsidP="00696479">
      <w:pPr>
        <w:spacing w:line="276" w:lineRule="auto"/>
        <w:jc w:val="both"/>
        <w:rPr>
          <w:rFonts w:ascii="Lucida Sans Unicode" w:hAnsi="Lucida Sans Unicode" w:cs="Lucida Sans Unicode"/>
        </w:rPr>
      </w:pPr>
      <w:r w:rsidRPr="002D0F10">
        <w:rPr>
          <w:rFonts w:ascii="Lucida Sans Unicode" w:hAnsi="Lucida Sans Unicode" w:cs="Lucida Sans Unicode"/>
          <w:lang w:val="es-MX"/>
        </w:rPr>
        <w:t xml:space="preserve">Recibido el memorándum de Presidencia, el secretario ejecutivo de este Instituto Electoral, </w:t>
      </w:r>
      <w:r w:rsidRPr="002D0F10">
        <w:rPr>
          <w:rFonts w:ascii="Lucida Sans Unicode" w:hAnsi="Lucida Sans Unicode" w:cs="Lucida Sans Unicode"/>
        </w:rPr>
        <w:t xml:space="preserve">mediante memorándum </w:t>
      </w:r>
      <w:bookmarkEnd w:id="37"/>
      <w:r w:rsidRPr="002D0F10">
        <w:rPr>
          <w:rFonts w:ascii="Lucida Sans Unicode" w:hAnsi="Lucida Sans Unicode" w:cs="Lucida Sans Unicode"/>
        </w:rPr>
        <w:t xml:space="preserve">009/2025 </w:t>
      </w:r>
      <w:bookmarkStart w:id="38" w:name="_Hlk187745291"/>
      <w:r w:rsidRPr="002D0F10">
        <w:rPr>
          <w:rFonts w:ascii="Lucida Sans Unicode" w:hAnsi="Lucida Sans Unicode" w:cs="Lucida Sans Unicode"/>
        </w:rPr>
        <w:t xml:space="preserve">convocó a reunión a la persona titular de la </w:t>
      </w:r>
      <w:bookmarkEnd w:id="38"/>
      <w:r w:rsidRPr="002D0F10">
        <w:rPr>
          <w:rFonts w:ascii="Lucida Sans Unicode" w:hAnsi="Lucida Sans Unicode" w:cs="Lucida Sans Unicode"/>
        </w:rPr>
        <w:t xml:space="preserve">Dirección de Informática </w:t>
      </w:r>
      <w:bookmarkStart w:id="39" w:name="_Hlk187745326"/>
      <w:r w:rsidRPr="002D0F10">
        <w:rPr>
          <w:rFonts w:ascii="Lucida Sans Unicode" w:hAnsi="Lucida Sans Unicode" w:cs="Lucida Sans Unicode"/>
        </w:rPr>
        <w:t>a desahogarse el día diez de enero, en la oficina de Presidencia, ubicada en la sede de calle La Noche número 2442, colonia Jardines del Bosque, municipio de Guadalajara, Jalisco, habiéndose recibido por el titular de la Dirección el nueve de enero de dos mil veintic</w:t>
      </w:r>
      <w:r w:rsidR="003407CF" w:rsidRPr="002D0F10">
        <w:rPr>
          <w:rFonts w:ascii="Lucida Sans Unicode" w:hAnsi="Lucida Sans Unicode" w:cs="Lucida Sans Unicode"/>
        </w:rPr>
        <w:t>inco</w:t>
      </w:r>
      <w:r w:rsidRPr="002D0F10">
        <w:rPr>
          <w:rFonts w:ascii="Lucida Sans Unicode" w:hAnsi="Lucida Sans Unicode" w:cs="Lucida Sans Unicode"/>
        </w:rPr>
        <w:t xml:space="preserve">. </w:t>
      </w:r>
    </w:p>
    <w:p w14:paraId="38C3AB03" w14:textId="77777777" w:rsidR="00E64FFF" w:rsidRPr="002D0F10" w:rsidRDefault="00E64FFF" w:rsidP="00696479">
      <w:pPr>
        <w:spacing w:line="276" w:lineRule="auto"/>
        <w:ind w:left="720"/>
        <w:contextualSpacing/>
        <w:jc w:val="both"/>
        <w:rPr>
          <w:rFonts w:ascii="Lucida Sans Unicode" w:hAnsi="Lucida Sans Unicode" w:cs="Lucida Sans Unicode"/>
        </w:rPr>
      </w:pPr>
    </w:p>
    <w:p w14:paraId="458460EA"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rPr>
        <w:t xml:space="preserve">Ahora bien, el diez de enero, se desahogó la reunión mencionada en el párrafo anterior, asistiendo la consejera presidenta Paula Ramírez </w:t>
      </w:r>
      <w:proofErr w:type="spellStart"/>
      <w:r w:rsidRPr="002D0F10">
        <w:rPr>
          <w:rFonts w:ascii="Lucida Sans Unicode" w:hAnsi="Lucida Sans Unicode" w:cs="Lucida Sans Unicode"/>
        </w:rPr>
        <w:t>Höhne</w:t>
      </w:r>
      <w:proofErr w:type="spellEnd"/>
      <w:r w:rsidRPr="002D0F10">
        <w:rPr>
          <w:rFonts w:ascii="Lucida Sans Unicode" w:hAnsi="Lucida Sans Unicode" w:cs="Lucida Sans Unicode"/>
        </w:rPr>
        <w:t xml:space="preserve"> y el consejero y las consejeras electorales </w:t>
      </w:r>
      <w:r w:rsidRPr="002D0F10">
        <w:rPr>
          <w:rFonts w:ascii="Lucida Sans Unicode" w:hAnsi="Lucida Sans Unicode" w:cs="Lucida Sans Unicode"/>
          <w:lang w:val="es-MX"/>
        </w:rPr>
        <w:t xml:space="preserve">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el titular de la </w:t>
      </w:r>
      <w:bookmarkEnd w:id="39"/>
      <w:r w:rsidRPr="002D0F10">
        <w:rPr>
          <w:rFonts w:ascii="Lucida Sans Unicode" w:hAnsi="Lucida Sans Unicode" w:cs="Lucida Sans Unicode"/>
          <w:lang w:val="es-MX"/>
        </w:rPr>
        <w:t>Dirección de Informática.</w:t>
      </w:r>
    </w:p>
    <w:p w14:paraId="0286CE26" w14:textId="77777777" w:rsidR="00E64FFF" w:rsidRPr="002D0F10" w:rsidRDefault="00E64FFF" w:rsidP="00696479">
      <w:pPr>
        <w:spacing w:line="276" w:lineRule="auto"/>
        <w:ind w:left="720"/>
        <w:contextualSpacing/>
        <w:jc w:val="both"/>
        <w:rPr>
          <w:rFonts w:ascii="Lucida Sans Unicode" w:hAnsi="Lucida Sans Unicode" w:cs="Lucida Sans Unicode"/>
          <w:lang w:val="es-MX"/>
        </w:rPr>
      </w:pPr>
    </w:p>
    <w:p w14:paraId="089F32D1" w14:textId="77777777" w:rsidR="00E64FFF" w:rsidRPr="002D0F10" w:rsidRDefault="00E64FFF" w:rsidP="00696479">
      <w:pPr>
        <w:spacing w:line="276" w:lineRule="auto"/>
        <w:jc w:val="both"/>
        <w:rPr>
          <w:rFonts w:ascii="Lucida Sans Unicode" w:hAnsi="Lucida Sans Unicode" w:cs="Lucida Sans Unicode"/>
          <w:lang w:val="es-MX"/>
        </w:rPr>
      </w:pPr>
      <w:bookmarkStart w:id="40" w:name="_Hlk187745359"/>
      <w:r w:rsidRPr="002D0F10">
        <w:rPr>
          <w:rFonts w:ascii="Lucida Sans Unicode" w:hAnsi="Lucida Sans Unicode" w:cs="Lucida Sans Unicode"/>
          <w:lang w:val="es-MX"/>
        </w:rPr>
        <w:t>A este último, se le informó que producto del análisis efectuado por las consejerías de reciente integración al Consejo General</w:t>
      </w:r>
      <w:r w:rsidRPr="002D0F10">
        <w:rPr>
          <w:rFonts w:ascii="Lucida Sans Unicode" w:hAnsi="Lucida Sans Unicode" w:cs="Lucida Sans Unicode"/>
          <w:i/>
          <w:iCs/>
          <w:lang w:val="es-MX"/>
        </w:rPr>
        <w:t xml:space="preserve">, </w:t>
      </w:r>
      <w:r w:rsidRPr="002D0F10">
        <w:rPr>
          <w:rFonts w:ascii="Lucida Sans Unicode" w:hAnsi="Lucida Sans Unicode" w:cs="Lucida Sans Unicode"/>
          <w:lang w:val="es-MX"/>
        </w:rPr>
        <w:t>en atención a su nueva visión institucional</w:t>
      </w:r>
      <w:r w:rsidRPr="002D0F10">
        <w:rPr>
          <w:rFonts w:ascii="Lucida Sans Unicode" w:hAnsi="Lucida Sans Unicode" w:cs="Lucida Sans Unicode"/>
          <w:i/>
          <w:iCs/>
          <w:lang w:val="es-MX"/>
        </w:rPr>
        <w:t xml:space="preserve"> </w:t>
      </w:r>
      <w:r w:rsidRPr="002D0F10">
        <w:rPr>
          <w:rFonts w:ascii="Lucida Sans Unicode" w:hAnsi="Lucida Sans Unicode" w:cs="Lucida Sans Unicode"/>
          <w:lang w:val="es-MX"/>
        </w:rPr>
        <w:t xml:space="preserve">y en ejercicio de la facultad que les confiere el artículo 24, párrafo 6 del Reglamento de </w:t>
      </w:r>
      <w:r w:rsidRPr="002D0F10">
        <w:rPr>
          <w:rFonts w:ascii="Lucida Sans Unicode" w:hAnsi="Lucida Sans Unicode" w:cs="Lucida Sans Unicode"/>
          <w:lang w:val="es-MX"/>
        </w:rPr>
        <w:lastRenderedPageBreak/>
        <w:t>Elecciones, las consejeras y el consejero electoral proponen su no ratificación, en los términos siguientes:</w:t>
      </w:r>
    </w:p>
    <w:p w14:paraId="5E6D3971" w14:textId="77777777" w:rsidR="00E64FFF" w:rsidRPr="002D0F10" w:rsidRDefault="00E64FFF" w:rsidP="00696479">
      <w:pPr>
        <w:spacing w:line="276" w:lineRule="auto"/>
        <w:ind w:left="720"/>
        <w:contextualSpacing/>
        <w:jc w:val="both"/>
        <w:rPr>
          <w:rFonts w:ascii="Lucida Sans Unicode" w:hAnsi="Lucida Sans Unicode" w:cs="Lucida Sans Unicode"/>
          <w:lang w:val="es-MX"/>
        </w:rPr>
      </w:pPr>
    </w:p>
    <w:p w14:paraId="1F4199C2"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lang w:val="es-MX"/>
        </w:rPr>
        <w:t>“</w:t>
      </w:r>
      <w:r w:rsidRPr="002D0F10">
        <w:rPr>
          <w:rFonts w:ascii="Lucida Sans Unicode" w:hAnsi="Lucida Sans Unicode" w:cs="Lucida Sans Unicode"/>
          <w:i/>
          <w:iCs/>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32B45961"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p>
    <w:p w14:paraId="4BD5B707"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60DB6ABF"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p>
    <w:p w14:paraId="5C9B0E1B"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eficientar los procesos operativos, así como a fortalecer el profesionalismo, el desempeño de las funciones y las metas institucionales. </w:t>
      </w:r>
    </w:p>
    <w:p w14:paraId="43791127" w14:textId="77777777" w:rsidR="00E64FFF" w:rsidRPr="002D0F10" w:rsidRDefault="00E64FFF" w:rsidP="00696479">
      <w:pPr>
        <w:spacing w:line="276" w:lineRule="auto"/>
        <w:ind w:left="567" w:right="616"/>
        <w:jc w:val="both"/>
        <w:rPr>
          <w:rFonts w:ascii="Lucida Sans Unicode" w:hAnsi="Lucida Sans Unicode" w:cs="Lucida Sans Unicode"/>
          <w:i/>
          <w:iCs/>
          <w:lang w:val="es-MX"/>
        </w:rPr>
      </w:pPr>
    </w:p>
    <w:p w14:paraId="1693DBDD" w14:textId="77777777" w:rsidR="00E64FFF" w:rsidRPr="002D0F10" w:rsidRDefault="00E64FFF" w:rsidP="00696479">
      <w:pPr>
        <w:spacing w:line="276" w:lineRule="auto"/>
        <w:ind w:left="567" w:right="616"/>
        <w:jc w:val="both"/>
        <w:rPr>
          <w:rFonts w:ascii="Lucida Sans Unicode" w:hAnsi="Lucida Sans Unicode" w:cs="Lucida Sans Unicode"/>
        </w:rPr>
      </w:pPr>
      <w:r w:rsidRPr="002D0F10">
        <w:rPr>
          <w:rFonts w:ascii="Lucida Sans Unicode" w:hAnsi="Lucida Sans Unicode" w:cs="Lucida Sans Unicode"/>
          <w:i/>
          <w:iCs/>
          <w:lang w:val="es-MX"/>
        </w:rPr>
        <w:t>En atención a esta nueva visión institucional qu</w:t>
      </w:r>
      <w:r w:rsidRPr="002D0F10">
        <w:rPr>
          <w:rFonts w:ascii="Lucida Sans Unicode" w:hAnsi="Lucida Sans Unicode" w:cs="Lucida Sans Unicode"/>
          <w:i/>
          <w:iCs/>
          <w:color w:val="212121"/>
          <w:lang w:val="es-MX" w:eastAsia="es-MX"/>
        </w:rPr>
        <w:t>e se busca imprimir en la estructura del IEPC Jalisco, es que</w:t>
      </w:r>
      <w:r w:rsidRPr="002D0F10">
        <w:rPr>
          <w:rFonts w:ascii="Lucida Sans Unicode" w:hAnsi="Lucida Sans Unicode" w:cs="Lucida Sans Unicode"/>
          <w:i/>
          <w:iCs/>
          <w:kern w:val="2"/>
          <w:lang w:val="es-MX" w:eastAsia="en-US"/>
        </w:rPr>
        <w:t xml:space="preserve"> las nuevas consejerías expusieron </w:t>
      </w:r>
      <w:r w:rsidRPr="002D0F10">
        <w:rPr>
          <w:rFonts w:ascii="Lucida Sans Unicode" w:hAnsi="Lucida Sans Unicode" w:cs="Lucida Sans Unicode"/>
          <w:i/>
          <w:iCs/>
        </w:rPr>
        <w:t>que en los términos del artículo 3 y demás relativos de la Ley de Servidores Públicos del estado de Jalisco y sus municipios y del artículo 185 de la Ley Federal del Trabajo, la dirección que actualmente ocupa es un cargo de confianza, y dado que cada nueva integración del Consejo General tiene la atribución de designar nuevo personal con esta condición, es que se propone su no ratificación</w:t>
      </w:r>
      <w:r w:rsidRPr="002D0F10">
        <w:rPr>
          <w:rFonts w:ascii="Lucida Sans Unicode" w:hAnsi="Lucida Sans Unicode" w:cs="Lucida Sans Unicode"/>
        </w:rPr>
        <w:t>.”</w:t>
      </w:r>
    </w:p>
    <w:p w14:paraId="416666D5" w14:textId="77777777" w:rsidR="00E64FFF" w:rsidRPr="002D0F10" w:rsidRDefault="00E64FFF" w:rsidP="00696479">
      <w:pPr>
        <w:spacing w:line="276" w:lineRule="auto"/>
        <w:jc w:val="both"/>
        <w:rPr>
          <w:rFonts w:ascii="Lucida Sans Unicode" w:hAnsi="Lucida Sans Unicode" w:cs="Lucida Sans Unicode"/>
          <w:lang w:val="es-MX"/>
        </w:rPr>
      </w:pPr>
    </w:p>
    <w:p w14:paraId="1083C00A" w14:textId="77777777" w:rsidR="00E64FFF" w:rsidRPr="002D0F10" w:rsidRDefault="00E64FFF" w:rsidP="00696479">
      <w:pPr>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lastRenderedPageBreak/>
        <w:t>Acto seguido, se le otorgó a la persona titular de Dirección derecho para que manifestara lo que a su derecho conviniera.</w:t>
      </w:r>
    </w:p>
    <w:bookmarkEnd w:id="40"/>
    <w:p w14:paraId="296AFE20" w14:textId="77777777" w:rsidR="00E64FFF" w:rsidRPr="002D0F10" w:rsidRDefault="00E64FFF" w:rsidP="00696479">
      <w:pPr>
        <w:spacing w:line="276" w:lineRule="auto"/>
        <w:jc w:val="both"/>
        <w:rPr>
          <w:rFonts w:ascii="Lucida Sans Unicode" w:hAnsi="Lucida Sans Unicode" w:cs="Lucida Sans Unicode"/>
          <w:lang w:val="es-MX"/>
        </w:rPr>
      </w:pPr>
    </w:p>
    <w:p w14:paraId="08A3D7D6" w14:textId="77777777" w:rsidR="00E64FFF" w:rsidRPr="002D0F10" w:rsidRDefault="00E64FFF" w:rsidP="00696479">
      <w:pPr>
        <w:spacing w:line="276" w:lineRule="auto"/>
        <w:jc w:val="both"/>
        <w:rPr>
          <w:rFonts w:ascii="Lucida Sans Unicode" w:hAnsi="Lucida Sans Unicode" w:cs="Lucida Sans Unicode"/>
          <w:lang w:val="es-MX"/>
        </w:rPr>
      </w:pPr>
      <w:bookmarkStart w:id="41" w:name="_Hlk187745371"/>
      <w:r w:rsidRPr="002D0F10">
        <w:rPr>
          <w:rFonts w:ascii="Lucida Sans Unicode" w:hAnsi="Lucida Sans Unicode" w:cs="Lucida Sans Unicode"/>
          <w:lang w:val="es-MX"/>
        </w:rPr>
        <w:t>Con los referidos actos se cumplió con el principio de legalidad y, a efecto de dotar de certeza y máxima publicidad a la diligencia fue levantada el acta correspondiente.</w:t>
      </w:r>
    </w:p>
    <w:bookmarkEnd w:id="41"/>
    <w:p w14:paraId="109BE7CA" w14:textId="77777777" w:rsidR="00E64FFF" w:rsidRPr="002D0F10" w:rsidRDefault="00E64FFF" w:rsidP="00696479">
      <w:pPr>
        <w:spacing w:line="276" w:lineRule="auto"/>
        <w:jc w:val="both"/>
        <w:rPr>
          <w:rFonts w:ascii="Lucida Sans Unicode" w:hAnsi="Lucida Sans Unicode" w:cs="Lucida Sans Unicode"/>
          <w:b/>
          <w:bCs/>
        </w:rPr>
      </w:pPr>
    </w:p>
    <w:p w14:paraId="4817E8F4" w14:textId="77777777" w:rsidR="00E64FFF" w:rsidRPr="002D0F10" w:rsidRDefault="00E64FFF" w:rsidP="00696479">
      <w:pPr>
        <w:tabs>
          <w:tab w:val="left" w:pos="851"/>
        </w:tabs>
        <w:spacing w:line="276" w:lineRule="auto"/>
        <w:jc w:val="both"/>
        <w:rPr>
          <w:rFonts w:ascii="Lucida Sans Unicode" w:hAnsi="Lucida Sans Unicode" w:cs="Lucida Sans Unicode"/>
          <w:lang w:val="es-MX"/>
        </w:rPr>
      </w:pPr>
      <w:bookmarkStart w:id="42" w:name="_Hlk187745436"/>
      <w:bookmarkStart w:id="43" w:name="_Hlk187745392"/>
      <w:r w:rsidRPr="002D0F10">
        <w:rPr>
          <w:rFonts w:ascii="Lucida Sans Unicode" w:hAnsi="Lucida Sans Unicode" w:cs="Lucida Sans Unicode"/>
          <w:b/>
          <w:bCs/>
        </w:rPr>
        <w:t xml:space="preserve">4. Proyecto de acuerdo de no ratificación. </w:t>
      </w:r>
      <w:r w:rsidRPr="002D0F10">
        <w:rPr>
          <w:rFonts w:ascii="Lucida Sans Unicode" w:hAnsi="Lucida Sans Unicode" w:cs="Lucida Sans Unicode"/>
        </w:rPr>
        <w:t xml:space="preserve">A partir del análisis realizado por el consejero y las consejeras electorales </w:t>
      </w:r>
      <w:r w:rsidRPr="002D0F10">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 y tras valorar las manifestaciones vertidas por el titular de la</w:t>
      </w:r>
      <w:bookmarkEnd w:id="42"/>
      <w:r w:rsidRPr="002D0F10">
        <w:rPr>
          <w:rFonts w:ascii="Lucida Sans Unicode" w:hAnsi="Lucida Sans Unicode" w:cs="Lucida Sans Unicode"/>
          <w:lang w:val="es-MX"/>
        </w:rPr>
        <w:t xml:space="preserve"> </w:t>
      </w:r>
      <w:bookmarkEnd w:id="43"/>
      <w:r w:rsidRPr="002D0F10">
        <w:rPr>
          <w:rFonts w:ascii="Lucida Sans Unicode" w:hAnsi="Lucida Sans Unicode" w:cs="Lucida Sans Unicode"/>
          <w:lang w:val="es-MX"/>
        </w:rPr>
        <w:t xml:space="preserve">Dirección de Informática, Héctor Gallego Ávila, </w:t>
      </w:r>
      <w:bookmarkStart w:id="44" w:name="_Hlk187745471"/>
      <w:r w:rsidRPr="002D0F10">
        <w:rPr>
          <w:rFonts w:ascii="Lucida Sans Unicode" w:hAnsi="Lucida Sans Unicode" w:cs="Lucida Sans Unicode"/>
          <w:lang w:val="es-MX"/>
        </w:rPr>
        <w:t>se elaboró el presente acuerdo que propone la no ratificación del funcionario público de confianza mencionado.</w:t>
      </w:r>
      <w:bookmarkEnd w:id="44"/>
    </w:p>
    <w:p w14:paraId="5850B7CC" w14:textId="77777777" w:rsidR="00E64FFF" w:rsidRPr="002D0F10" w:rsidRDefault="00E64FFF" w:rsidP="00696479">
      <w:pPr>
        <w:spacing w:line="276" w:lineRule="auto"/>
        <w:jc w:val="both"/>
        <w:rPr>
          <w:rFonts w:ascii="Lucida Sans Unicode" w:hAnsi="Lucida Sans Unicode" w:cs="Lucida Sans Unicode"/>
        </w:rPr>
      </w:pPr>
    </w:p>
    <w:p w14:paraId="2BA8012D"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bookmarkStart w:id="45" w:name="_Hlk187745493"/>
      <w:r w:rsidRPr="002D0F10">
        <w:rPr>
          <w:rFonts w:ascii="Lucida Sans Unicode" w:hAnsi="Lucida Sans Unicode" w:cs="Lucida Sans Unicode"/>
          <w:b/>
          <w:bCs/>
          <w:kern w:val="18"/>
        </w:rPr>
        <w:t xml:space="preserve">IX. </w:t>
      </w:r>
      <w:r w:rsidRPr="002D0F10">
        <w:rPr>
          <w:rFonts w:ascii="Lucida Sans Unicode" w:hAnsi="Lucida Sans Unicode" w:cs="Lucida Sans Unicode"/>
          <w:b/>
          <w:bCs/>
        </w:rPr>
        <w:t xml:space="preserve">DETERMINACIÓN DE NO RATIFICACIÓN Y EN CONSECUENCIA LA CONCLUSIÓN DE LA RELACIÓN LABORAL. </w:t>
      </w:r>
      <w:r w:rsidRPr="002D0F10">
        <w:rPr>
          <w:rFonts w:ascii="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6741DCAF"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bookmarkEnd w:id="45"/>
    <w:p w14:paraId="64BC0E66"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La Dirección Informática </w:t>
      </w:r>
      <w:bookmarkStart w:id="46" w:name="_Hlk187745511"/>
      <w:r w:rsidRPr="002D0F10">
        <w:rPr>
          <w:rFonts w:ascii="Lucida Sans Unicode" w:hAnsi="Lucida Sans Unicode" w:cs="Lucida Sans Unicode"/>
          <w:lang w:val="es-MX"/>
        </w:rPr>
        <w:t>es un órgano directivo de carácter técnico, cuyas atribuciones tiene su fundamento en los artículos 15 y 17 del Reglamento Interior de este organismo electoral, así como las demás que le sean conferidas por este Consejo General, la Presidencia y la Secretaría Ejecutiva, como otras disposiciones legales o reglamentarias aplicables.</w:t>
      </w:r>
    </w:p>
    <w:p w14:paraId="021A133D"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bookmarkStart w:id="47" w:name="_Hlk187745541"/>
      <w:bookmarkEnd w:id="46"/>
      <w:r w:rsidRPr="002D0F10">
        <w:rPr>
          <w:rFonts w:ascii="Lucida Sans Unicode" w:hAnsi="Lucida Sans Unicode" w:cs="Lucida Sans Unicode"/>
          <w:lang w:val="es-MX"/>
        </w:rPr>
        <w:t xml:space="preserve">Quien desempeña cargos directivos en el instituto electoral, como es el caso de la persona titular de la </w:t>
      </w:r>
      <w:bookmarkEnd w:id="47"/>
      <w:r w:rsidRPr="002D0F10">
        <w:rPr>
          <w:rFonts w:ascii="Lucida Sans Unicode" w:hAnsi="Lucida Sans Unicode" w:cs="Lucida Sans Unicode"/>
          <w:lang w:val="es-MX"/>
        </w:rPr>
        <w:t xml:space="preserve">Dirección de Informática </w:t>
      </w:r>
      <w:bookmarkStart w:id="48" w:name="_Hlk187745571"/>
      <w:r w:rsidRPr="002D0F10">
        <w:rPr>
          <w:rFonts w:ascii="Lucida Sans Unicode" w:hAnsi="Lucida Sans Unicode" w:cs="Lucida Sans Unicode"/>
          <w:lang w:val="es-MX"/>
        </w:rPr>
        <w:t xml:space="preserve">ejerce un cargo considerado de confianza, en virtud que encabeza un área que desempeña actividades vinculadas a los fines y atribuciones que este organismo constitucionalmente autónomo tiene encomendadas. </w:t>
      </w:r>
    </w:p>
    <w:p w14:paraId="3D60B139"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417BBC0A"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En ese contexto, la relación puede darse por terminada por decisión del Consejo General, cuando al renovarse su integración, las nuevas consejerías ejerzan la facultad de ratificar o remover a las personas funcionarias que se encuentren ocupando alguno de los cargos directivos precisados en el artículo 24 párrafos 4 del Reglamento de Elecciones, cuando ello </w:t>
      </w:r>
      <w:r w:rsidRPr="002D0F10">
        <w:rPr>
          <w:rFonts w:ascii="Lucida Sans Unicode" w:hAnsi="Lucida Sans Unicode" w:cs="Lucida Sans Unicode"/>
          <w:lang w:val="es-MX"/>
        </w:rPr>
        <w:lastRenderedPageBreak/>
        <w:t>se decida por acuerdo de cuando menos cinco consejerías, aunado a que al tratarse de cargos de confianza están sujetos a la determinación que al respecto tome el máximo órgano de dirección cuando se actualice la hipótesis prevista para el ejercicio de la atribución, lo cual puede ocurrir también en cualquier momento dado que aquellos puestos están sujetos a una evaluación constante.</w:t>
      </w:r>
    </w:p>
    <w:p w14:paraId="42E99E6E"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176FB0CA"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r w:rsidRPr="002D0F10">
        <w:rPr>
          <w:rFonts w:ascii="Lucida Sans Unicode" w:hAnsi="Lucida Sans Unicode" w:cs="Lucida Sans Unicode"/>
          <w:lang w:val="es-MX"/>
        </w:rPr>
        <w:t xml:space="preserve">En atención a la naturaleza de los referidos cargos, las personas funcionarias cuya remoción o no ratificación pueda determinarse bajo esos parámetros, como ya se dijo, tienen el derecho a verificar que se cumplan las disposiciones normativas que establecer esa forma de proceder, sin que tengan el derecho a la inmovilidad en el empleo. </w:t>
      </w:r>
    </w:p>
    <w:bookmarkEnd w:id="48"/>
    <w:p w14:paraId="32DDEC28"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06B98BE8" w14:textId="77777777" w:rsidR="00E64FFF" w:rsidRPr="002D0F10" w:rsidRDefault="00E64FFF" w:rsidP="00696479">
      <w:pPr>
        <w:tabs>
          <w:tab w:val="num" w:pos="1428"/>
        </w:tabs>
        <w:spacing w:line="276" w:lineRule="auto"/>
        <w:jc w:val="both"/>
        <w:rPr>
          <w:rFonts w:ascii="Lucida Sans Unicode" w:hAnsi="Lucida Sans Unicode" w:cs="Lucida Sans Unicode"/>
        </w:rPr>
      </w:pPr>
      <w:bookmarkStart w:id="49" w:name="_Hlk187745636"/>
      <w:r w:rsidRPr="002D0F10">
        <w:rPr>
          <w:rFonts w:ascii="Lucida Sans Unicode" w:hAnsi="Lucida Sans Unicode" w:cs="Lucida Sans Unicode"/>
          <w:lang w:val="es-MX"/>
        </w:rPr>
        <w:t>En tal sentido se pronunció la Sala Regional Guadalajara del Tribunal Electoral del Poder Judicial de la Federación, en el Juicio para la Protección de los Derechos Políticos Electorales del Ciudadano recaído bajo la clave SG-JDC-59/2020 y acumulado al expresar que:</w:t>
      </w:r>
      <w:r w:rsidRPr="002D0F10">
        <w:rPr>
          <w:rFonts w:ascii="Lucida Sans Unicode" w:hAnsi="Lucida Sans Unicode" w:cs="Lucida Sans Unicode"/>
        </w:rPr>
        <w:t> </w:t>
      </w:r>
    </w:p>
    <w:p w14:paraId="173900CD" w14:textId="77777777" w:rsidR="00E64FFF" w:rsidRPr="002D0F10" w:rsidRDefault="00E64FFF" w:rsidP="00696479">
      <w:pPr>
        <w:tabs>
          <w:tab w:val="num" w:pos="1428"/>
        </w:tabs>
        <w:spacing w:line="276" w:lineRule="auto"/>
        <w:jc w:val="both"/>
        <w:rPr>
          <w:rFonts w:ascii="Lucida Sans Unicode" w:hAnsi="Lucida Sans Unicode" w:cs="Lucida Sans Unicode"/>
        </w:rPr>
      </w:pPr>
    </w:p>
    <w:p w14:paraId="00E070D3"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rPr>
      </w:pPr>
      <w:r w:rsidRPr="002D0F10">
        <w:rPr>
          <w:rFonts w:ascii="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3D54F28B"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rPr>
      </w:pPr>
      <w:r w:rsidRPr="002D0F10">
        <w:rPr>
          <w:rFonts w:ascii="Lucida Sans Unicode" w:hAnsi="Lucida Sans Unicode" w:cs="Lucida Sans Unicode"/>
          <w:i/>
          <w:iCs/>
        </w:rPr>
        <w:t>…"</w:t>
      </w:r>
      <w:r w:rsidRPr="002D0F10">
        <w:rPr>
          <w:rFonts w:ascii="Lucida Sans Unicode" w:hAnsi="Lucida Sans Unicode" w:cs="Lucida Sans Unicode"/>
        </w:rPr>
        <w:t> (Sic).</w:t>
      </w:r>
    </w:p>
    <w:p w14:paraId="7EE9988F" w14:textId="77777777" w:rsidR="00E64FFF" w:rsidRPr="002D0F10" w:rsidRDefault="00E64FFF" w:rsidP="00696479">
      <w:pPr>
        <w:tabs>
          <w:tab w:val="num" w:pos="1428"/>
        </w:tabs>
        <w:spacing w:line="276" w:lineRule="auto"/>
        <w:ind w:left="709" w:right="900"/>
        <w:jc w:val="both"/>
        <w:rPr>
          <w:rFonts w:ascii="Lucida Sans Unicode" w:hAnsi="Lucida Sans Unicode" w:cs="Lucida Sans Unicode"/>
        </w:rPr>
      </w:pPr>
    </w:p>
    <w:p w14:paraId="628E97FD" w14:textId="77777777" w:rsidR="00E64FFF" w:rsidRPr="002D0F10" w:rsidRDefault="00E64FFF" w:rsidP="00696479">
      <w:pPr>
        <w:tabs>
          <w:tab w:val="num" w:pos="1428"/>
        </w:tabs>
        <w:spacing w:line="276" w:lineRule="auto"/>
        <w:jc w:val="both"/>
        <w:rPr>
          <w:rFonts w:ascii="Lucida Sans Unicode" w:hAnsi="Lucida Sans Unicode" w:cs="Lucida Sans Unicode"/>
        </w:rPr>
      </w:pPr>
      <w:r w:rsidRPr="002D0F10">
        <w:rPr>
          <w:rFonts w:ascii="Lucida Sans Unicode" w:hAnsi="Lucida Sans Unicode" w:cs="Lucida Sans Unicode"/>
          <w:lang w:val="es-MX"/>
        </w:rPr>
        <w:t>Dicho lo anterior, debe reiterarse que la ratificación o remoción de las personas titulares de la Secretaría Ejecutiva, las áreas ejecutivas y las unidades técnicas de este organismo electoral se circunscribe en el ámbito de competencia de este Consejo General, al traducirse en una facultad discrecional de este órgano superior de dirección para asegurar el respeto irrestricto a los principios rectores de la función electoral.</w:t>
      </w:r>
      <w:r w:rsidRPr="002D0F10">
        <w:rPr>
          <w:rFonts w:ascii="Lucida Sans Unicode" w:hAnsi="Lucida Sans Unicode" w:cs="Lucida Sans Unicode"/>
        </w:rPr>
        <w:t> </w:t>
      </w:r>
    </w:p>
    <w:p w14:paraId="1369B06F" w14:textId="77777777" w:rsidR="00E64FFF" w:rsidRPr="002D0F10" w:rsidRDefault="00E64FFF" w:rsidP="00696479">
      <w:pPr>
        <w:tabs>
          <w:tab w:val="num" w:pos="1428"/>
        </w:tabs>
        <w:spacing w:line="276" w:lineRule="auto"/>
        <w:jc w:val="both"/>
        <w:rPr>
          <w:rFonts w:ascii="Lucida Sans Unicode" w:hAnsi="Lucida Sans Unicode" w:cs="Lucida Sans Unicode"/>
        </w:rPr>
      </w:pPr>
    </w:p>
    <w:p w14:paraId="58A25EE6" w14:textId="77777777" w:rsidR="00E64FFF" w:rsidRPr="002D0F10" w:rsidRDefault="00E64FFF" w:rsidP="00696479">
      <w:pPr>
        <w:tabs>
          <w:tab w:val="num" w:pos="1428"/>
        </w:tabs>
        <w:spacing w:line="276" w:lineRule="auto"/>
        <w:jc w:val="both"/>
        <w:rPr>
          <w:rFonts w:ascii="Lucida Sans Unicode" w:hAnsi="Lucida Sans Unicode" w:cs="Lucida Sans Unicode"/>
        </w:rPr>
      </w:pPr>
      <w:r w:rsidRPr="002D0F10">
        <w:rPr>
          <w:rFonts w:ascii="Lucida Sans Unicode" w:hAnsi="Lucida Sans Unicode" w:cs="Lucida Sans Unicode"/>
        </w:rPr>
        <w:t>De igual manera, la citada sentencia establece:</w:t>
      </w:r>
    </w:p>
    <w:p w14:paraId="681F8FD1" w14:textId="77777777" w:rsidR="00E64FFF" w:rsidRPr="002D0F10" w:rsidRDefault="00E64FFF" w:rsidP="00696479">
      <w:pPr>
        <w:tabs>
          <w:tab w:val="num" w:pos="1428"/>
        </w:tabs>
        <w:spacing w:line="276" w:lineRule="auto"/>
        <w:jc w:val="both"/>
        <w:rPr>
          <w:rFonts w:ascii="Lucida Sans Unicode" w:hAnsi="Lucida Sans Unicode" w:cs="Lucida Sans Unicode"/>
        </w:rPr>
      </w:pPr>
    </w:p>
    <w:p w14:paraId="6280271A" w14:textId="77777777" w:rsidR="00D10F2A" w:rsidRPr="002D0F10" w:rsidRDefault="00D10F2A" w:rsidP="00696479">
      <w:pPr>
        <w:tabs>
          <w:tab w:val="num" w:pos="1428"/>
        </w:tabs>
        <w:spacing w:line="276" w:lineRule="auto"/>
        <w:jc w:val="both"/>
        <w:rPr>
          <w:rFonts w:ascii="Lucida Sans Unicode" w:hAnsi="Lucida Sans Unicode" w:cs="Lucida Sans Unicode"/>
        </w:rPr>
      </w:pPr>
    </w:p>
    <w:p w14:paraId="3B7A4C80" w14:textId="77777777" w:rsidR="00D10F2A" w:rsidRPr="002D0F10" w:rsidRDefault="00D10F2A" w:rsidP="00696479">
      <w:pPr>
        <w:tabs>
          <w:tab w:val="num" w:pos="1428"/>
        </w:tabs>
        <w:spacing w:line="276" w:lineRule="auto"/>
        <w:jc w:val="both"/>
        <w:rPr>
          <w:rFonts w:ascii="Lucida Sans Unicode" w:hAnsi="Lucida Sans Unicode" w:cs="Lucida Sans Unicode"/>
        </w:rPr>
      </w:pPr>
    </w:p>
    <w:p w14:paraId="1DDD4535"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rPr>
      </w:pPr>
      <w:r w:rsidRPr="002D0F10">
        <w:rPr>
          <w:rFonts w:ascii="Lucida Sans Unicode" w:hAnsi="Lucida Sans Unicode" w:cs="Lucida Sans Unicode"/>
          <w:i/>
          <w:iCs/>
        </w:rPr>
        <w:lastRenderedPageBreak/>
        <w:t>"…</w:t>
      </w:r>
    </w:p>
    <w:p w14:paraId="4CB4B488"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rPr>
      </w:pPr>
      <w:r w:rsidRPr="002D0F10">
        <w:rPr>
          <w:rFonts w:ascii="Lucida Sans Unicode" w:hAnsi="Lucida Sans Unicode" w:cs="Lucida Sans Unicode"/>
          <w:i/>
          <w:iCs/>
        </w:rPr>
        <w:t>A mayor abundamiento, quienes ocupan las direcciones tanto Jurídica como de Capacitación Electoral no tienen reconocido en alguna norma jurídica un derecho subjetivo para ocupar forzosamente sus cargos.</w:t>
      </w:r>
    </w:p>
    <w:p w14:paraId="4B7E9AAD"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rPr>
      </w:pPr>
    </w:p>
    <w:p w14:paraId="5300AD72"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lang w:val="es-MX"/>
        </w:rPr>
      </w:pPr>
      <w:r w:rsidRPr="002D0F10">
        <w:rPr>
          <w:rFonts w:ascii="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5C0ADD02"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rPr>
      </w:pPr>
      <w:r w:rsidRPr="002D0F10">
        <w:rPr>
          <w:rFonts w:ascii="Lucida Sans Unicode" w:hAnsi="Lucida Sans Unicode" w:cs="Lucida Sans Unicode"/>
          <w:i/>
          <w:iCs/>
        </w:rPr>
        <w:t>…</w:t>
      </w:r>
    </w:p>
    <w:p w14:paraId="27CD7377"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i/>
          <w:iCs/>
        </w:rPr>
      </w:pPr>
      <w:r w:rsidRPr="002D0F10">
        <w:rPr>
          <w:rFonts w:ascii="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0FD358A0" w14:textId="77777777" w:rsidR="00E64FFF" w:rsidRPr="002D0F10" w:rsidRDefault="00E64FFF" w:rsidP="00696479">
      <w:pPr>
        <w:tabs>
          <w:tab w:val="num" w:pos="1428"/>
        </w:tabs>
        <w:spacing w:line="276" w:lineRule="auto"/>
        <w:ind w:left="567" w:right="616"/>
        <w:jc w:val="both"/>
        <w:rPr>
          <w:rFonts w:ascii="Lucida Sans Unicode" w:hAnsi="Lucida Sans Unicode" w:cs="Lucida Sans Unicode"/>
          <w:strike/>
          <w:color w:val="FF0000"/>
        </w:rPr>
      </w:pPr>
      <w:r w:rsidRPr="002D0F10">
        <w:rPr>
          <w:rFonts w:ascii="Lucida Sans Unicode" w:hAnsi="Lucida Sans Unicode" w:cs="Lucida Sans Unicode"/>
          <w:i/>
          <w:iCs/>
        </w:rPr>
        <w:t>…"</w:t>
      </w:r>
      <w:r w:rsidRPr="002D0F10">
        <w:rPr>
          <w:rFonts w:ascii="Lucida Sans Unicode" w:hAnsi="Lucida Sans Unicode" w:cs="Lucida Sans Unicode"/>
        </w:rPr>
        <w:t> (SIC)</w:t>
      </w:r>
    </w:p>
    <w:p w14:paraId="39FBB509" w14:textId="77777777" w:rsidR="00E64FFF" w:rsidRPr="002D0F10" w:rsidRDefault="00E64FFF" w:rsidP="00696479">
      <w:pPr>
        <w:tabs>
          <w:tab w:val="num" w:pos="1428"/>
        </w:tabs>
        <w:spacing w:line="276" w:lineRule="auto"/>
        <w:ind w:left="709" w:right="900"/>
        <w:jc w:val="both"/>
        <w:rPr>
          <w:rFonts w:ascii="Lucida Sans Unicode" w:hAnsi="Lucida Sans Unicode" w:cs="Lucida Sans Unicode"/>
        </w:rPr>
      </w:pPr>
    </w:p>
    <w:p w14:paraId="085CFBFB" w14:textId="77777777" w:rsidR="00E64FFF" w:rsidRPr="002D0F10" w:rsidRDefault="00E64FFF" w:rsidP="00696479">
      <w:pPr>
        <w:tabs>
          <w:tab w:val="num" w:pos="1428"/>
        </w:tabs>
        <w:spacing w:line="276" w:lineRule="auto"/>
        <w:jc w:val="both"/>
        <w:rPr>
          <w:rFonts w:ascii="Lucida Sans Unicode" w:hAnsi="Lucida Sans Unicode" w:cs="Lucida Sans Unicode"/>
        </w:rPr>
      </w:pPr>
      <w:r w:rsidRPr="002D0F10">
        <w:rPr>
          <w:rFonts w:ascii="Lucida Sans Unicode" w:hAnsi="Lucida Sans Unicode" w:cs="Lucida Sans Unicode"/>
        </w:rPr>
        <w:t xml:space="preserve">En ese orden de ideas, los trabajadores de confianza al servicio del estado solo disfrutarán de las medidas de protección y los beneficios de seguridad social, acorde con lo dispuesto en el </w:t>
      </w:r>
      <w:r w:rsidRPr="002D0F10">
        <w:rPr>
          <w:rFonts w:ascii="Lucida Sans Unicode" w:hAnsi="Lucida Sans Unicode" w:cs="Lucida Sans Unicode"/>
          <w:lang w:val="es-MX"/>
        </w:rPr>
        <w:t>artículo 123, en su apartado B, fracción XIV de la Constitución Política de los Estados Unidos Mexicanos</w:t>
      </w:r>
      <w:r w:rsidRPr="002D0F10">
        <w:rPr>
          <w:rFonts w:ascii="Lucida Sans Unicode" w:hAnsi="Lucida Sans Unicode" w:cs="Lucida Sans Unicode"/>
        </w:rPr>
        <w:t xml:space="preserve">. Sirve de sustento la jurisprudencia sustentada por la Suprema Corte de Justicia de la Nación, cuyo rubro es el siguiente: </w:t>
      </w:r>
      <w:r w:rsidRPr="002D0F10">
        <w:rPr>
          <w:rFonts w:ascii="Lucida Sans Unicode" w:hAnsi="Lucida Sans Unicode" w:cs="Lucida Sans Unicode"/>
          <w:i/>
          <w:iCs/>
        </w:rPr>
        <w:t>“TRABAJADORES DE CONFIANZA AL SERVICIO DEL ESTADO. SU FALTA DE ESTABILIDAD EN EL EMPLEO RESULTA COHERENTE CON EL NUEVO MODELO DE CONSTITUCIONALIDAD EN MATERIA DE DERECHOS HUMANOS”</w:t>
      </w:r>
      <w:r w:rsidRPr="002D0F10">
        <w:rPr>
          <w:rFonts w:ascii="Lucida Sans Unicode" w:hAnsi="Lucida Sans Unicode" w:cs="Lucida Sans Unicode"/>
          <w:i/>
          <w:iCs/>
          <w:vertAlign w:val="superscript"/>
        </w:rPr>
        <w:footnoteReference w:id="11"/>
      </w:r>
      <w:r w:rsidRPr="002D0F10">
        <w:rPr>
          <w:rFonts w:ascii="Lucida Sans Unicode" w:hAnsi="Lucida Sans Unicode" w:cs="Lucida Sans Unicode"/>
        </w:rPr>
        <w:t>.</w:t>
      </w:r>
    </w:p>
    <w:p w14:paraId="723B7A43" w14:textId="77777777" w:rsidR="00E64FFF" w:rsidRPr="002D0F10" w:rsidRDefault="00E64FFF" w:rsidP="00696479">
      <w:pPr>
        <w:tabs>
          <w:tab w:val="num" w:pos="1428"/>
        </w:tabs>
        <w:spacing w:line="276" w:lineRule="auto"/>
        <w:jc w:val="both"/>
        <w:rPr>
          <w:rFonts w:ascii="Lucida Sans Unicode" w:hAnsi="Lucida Sans Unicode" w:cs="Lucida Sans Unicode"/>
        </w:rPr>
      </w:pPr>
    </w:p>
    <w:p w14:paraId="6ECE5160"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r w:rsidRPr="002D0F10">
        <w:rPr>
          <w:rFonts w:ascii="Lucida Sans Unicode" w:hAnsi="Lucida Sans Unicode" w:cs="Lucida Sans Unicode"/>
        </w:rPr>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2D0F10">
        <w:rPr>
          <w:rFonts w:ascii="Lucida Sans Unicode" w:hAnsi="Lucida Sans Unicode" w:cs="Lucida Sans Unicode"/>
          <w:lang w:val="es-MX"/>
        </w:rPr>
        <w:t>condicionadas al ejercicio de la ratificación como una facultad de este órgano superior de dirección, cuyo requisito para que sea legalmente válida es su aprobación por al menos el voto de cinco de las consejerías electorales de este Consejo General, lo cual ocurre en el caso concreto.</w:t>
      </w:r>
    </w:p>
    <w:bookmarkEnd w:id="49"/>
    <w:p w14:paraId="7C14C596"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43ECF31E" w14:textId="44DAEF05" w:rsidR="00E64FFF" w:rsidRPr="002D0F10" w:rsidRDefault="00E64FFF" w:rsidP="00696479">
      <w:pPr>
        <w:tabs>
          <w:tab w:val="num" w:pos="1428"/>
        </w:tabs>
        <w:spacing w:line="276" w:lineRule="auto"/>
        <w:jc w:val="both"/>
        <w:rPr>
          <w:rFonts w:ascii="Lucida Sans Unicode" w:hAnsi="Lucida Sans Unicode" w:cs="Lucida Sans Unicode"/>
          <w:lang w:val="es-MX"/>
        </w:rPr>
      </w:pPr>
      <w:bookmarkStart w:id="50" w:name="_Hlk187745687"/>
      <w:r w:rsidRPr="002D0F10">
        <w:rPr>
          <w:rFonts w:ascii="Lucida Sans Unicode" w:hAnsi="Lucida Sans Unicode" w:cs="Lucida Sans Unicode"/>
          <w:lang w:val="es-MX"/>
        </w:rPr>
        <w:lastRenderedPageBreak/>
        <w:t xml:space="preserve">Lo anterior es así, porque la no ratificación de la persona titular de la Dirección de Informática se da en atención a una nueva visión institucional que se pretende imprimir </w:t>
      </w:r>
      <w:r w:rsidR="00116367" w:rsidRPr="002D0F10">
        <w:rPr>
          <w:rFonts w:ascii="Lucida Sans Unicode" w:hAnsi="Lucida Sans Unicode" w:cs="Lucida Sans Unicode"/>
          <w:lang w:val="es-MX"/>
        </w:rPr>
        <w:t xml:space="preserve">y </w:t>
      </w:r>
      <w:r w:rsidRPr="002D0F10">
        <w:rPr>
          <w:rFonts w:ascii="Lucida Sans Unicode" w:hAnsi="Lucida Sans Unicode" w:cs="Lucida Sans Unicode"/>
          <w:lang w:val="es-MX"/>
        </w:rPr>
        <w:t>a la cual no se ajusta su perfil lo que provoca que no exista un vínculo de confianza con la mayoría del pleno del Consejo General.</w:t>
      </w:r>
    </w:p>
    <w:bookmarkEnd w:id="50"/>
    <w:p w14:paraId="7437A7D4"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162E595E" w14:textId="59C833F7" w:rsidR="00E64FFF" w:rsidRPr="002D0F10" w:rsidRDefault="00E64FFF" w:rsidP="00696479">
      <w:pPr>
        <w:tabs>
          <w:tab w:val="num" w:pos="1428"/>
        </w:tabs>
        <w:spacing w:line="276" w:lineRule="auto"/>
        <w:jc w:val="both"/>
        <w:rPr>
          <w:rFonts w:ascii="Lucida Sans Unicode" w:hAnsi="Lucida Sans Unicode" w:cs="Lucida Sans Unicode"/>
          <w:lang w:val="es-MX"/>
        </w:rPr>
      </w:pPr>
      <w:bookmarkStart w:id="51" w:name="_Hlk187745745"/>
      <w:r w:rsidRPr="002D0F10">
        <w:rPr>
          <w:rFonts w:ascii="Lucida Sans Unicode" w:hAnsi="Lucida Sans Unicode" w:cs="Lucida Sans Unicode"/>
          <w:lang w:val="es-MX"/>
        </w:rPr>
        <w:t xml:space="preserve">Asimismo, en la especie se cumple con los parámetros previstos por el artículo 24, párrafo 6 del Reglamento de Elecciones, porque dicho puesto está dentro de que los que son materia de dicho procedimiento </w:t>
      </w:r>
      <w:r w:rsidR="001B218D" w:rsidRPr="002D0F10">
        <w:rPr>
          <w:rFonts w:ascii="Lucida Sans Unicode" w:eastAsia="Lucida Sans Unicode" w:hAnsi="Lucida Sans Unicode" w:cs="Lucida Sans Unicode"/>
          <w:lang w:val="es-MX"/>
        </w:rPr>
        <w:t xml:space="preserve">conforme al párrafo 4 del mencionado artículo </w:t>
      </w:r>
      <w:r w:rsidRPr="002D0F10">
        <w:rPr>
          <w:rFonts w:ascii="Lucida Sans Unicode" w:hAnsi="Lucida Sans Unicode" w:cs="Lucida Sans Unicode"/>
          <w:lang w:val="es-MX"/>
        </w:rPr>
        <w:t>y, por su parte, la hipótesis para renovarlos se actualiza con motivo de los cambios en la integración del máximo órgano de la institución, lo cual se ha dado de forma reciente en el IEPC, máxime que la propuesta de ratificación emanó de las nuevas consejerías y ahora se aprueba por la mayoría calificada que exige la norma reglamentaria, lo cual evidencia el cumplimiento de los parámetros jurídicos previstos para la validez de la decisión.</w:t>
      </w:r>
    </w:p>
    <w:bookmarkEnd w:id="51"/>
    <w:p w14:paraId="282CE412" w14:textId="77777777" w:rsidR="00E64FFF" w:rsidRPr="002D0F10" w:rsidRDefault="00E64FFF" w:rsidP="00696479">
      <w:pPr>
        <w:tabs>
          <w:tab w:val="num" w:pos="1428"/>
        </w:tabs>
        <w:spacing w:line="276" w:lineRule="auto"/>
        <w:jc w:val="both"/>
        <w:rPr>
          <w:rFonts w:ascii="Lucida Sans Unicode" w:hAnsi="Lucida Sans Unicode" w:cs="Lucida Sans Unicode"/>
          <w:lang w:val="es-MX"/>
        </w:rPr>
      </w:pPr>
    </w:p>
    <w:p w14:paraId="5D3661BA" w14:textId="6A82D127" w:rsidR="00E64FFF" w:rsidRPr="002D0F10" w:rsidRDefault="00E64FFF" w:rsidP="00696479">
      <w:pPr>
        <w:tabs>
          <w:tab w:val="num" w:pos="1428"/>
        </w:tabs>
        <w:spacing w:line="276" w:lineRule="auto"/>
        <w:jc w:val="both"/>
        <w:rPr>
          <w:rFonts w:ascii="Lucida Sans Unicode" w:hAnsi="Lucida Sans Unicode" w:cs="Lucida Sans Unicode"/>
          <w:lang w:val="es-MX"/>
        </w:rPr>
      </w:pPr>
      <w:bookmarkStart w:id="52" w:name="_Hlk187745852"/>
      <w:r w:rsidRPr="002D0F10">
        <w:rPr>
          <w:rFonts w:ascii="Lucida Sans Unicode" w:hAnsi="Lucida Sans Unicode" w:cs="Lucida Sans Unicode"/>
          <w:lang w:val="es-MX"/>
        </w:rPr>
        <w:t xml:space="preserve">En ese sentido, y de conformidad con las consideraciones y argumentos vertidos en este acuerdo, </w:t>
      </w:r>
      <w:r w:rsidR="001B218D" w:rsidRPr="002D0F10">
        <w:rPr>
          <w:rFonts w:ascii="Lucida Sans Unicode" w:hAnsi="Lucida Sans Unicode" w:cs="Lucida Sans Unicode"/>
          <w:lang w:val="es-MX"/>
        </w:rPr>
        <w:t xml:space="preserve">se </w:t>
      </w:r>
      <w:r w:rsidRPr="002D0F10">
        <w:rPr>
          <w:rFonts w:ascii="Lucida Sans Unicode" w:hAnsi="Lucida Sans Unicode" w:cs="Lucida Sans Unicode"/>
          <w:lang w:val="es-MX"/>
        </w:rPr>
        <w:t xml:space="preserve">propone la no ratificación de </w:t>
      </w:r>
      <w:bookmarkEnd w:id="52"/>
      <w:r w:rsidRPr="002D0F10">
        <w:rPr>
          <w:rFonts w:ascii="Lucida Sans Unicode" w:hAnsi="Lucida Sans Unicode" w:cs="Lucida Sans Unicode"/>
          <w:lang w:val="es-MX"/>
        </w:rPr>
        <w:t xml:space="preserve">Héctor Gallego Ávila como titular de la Dirección de Informática, </w:t>
      </w:r>
      <w:bookmarkStart w:id="53" w:name="_Hlk187745888"/>
      <w:r w:rsidRPr="002D0F10">
        <w:rPr>
          <w:rFonts w:ascii="Lucida Sans Unicode" w:hAnsi="Lucida Sans Unicode" w:cs="Lucida Sans Unicode"/>
          <w:lang w:val="es-MX"/>
        </w:rPr>
        <w:t>en virtud de la solicitud efectuada por las consejerías electorales mencionadas; y</w:t>
      </w:r>
      <w:r w:rsidRPr="002D0F10">
        <w:rPr>
          <w:rFonts w:ascii="Lucida Sans Unicode" w:hAnsi="Lucida Sans Unicode" w:cs="Lucida Sans Unicode"/>
        </w:rPr>
        <w:t xml:space="preserve"> en consecuencia la conclusión de la relación laboral con efectos a partir del dieciséis de enero de dos mil veinticinco.</w:t>
      </w:r>
    </w:p>
    <w:bookmarkEnd w:id="53"/>
    <w:p w14:paraId="0A4FF896" w14:textId="77777777" w:rsidR="00E64FFF" w:rsidRPr="002D0F10" w:rsidRDefault="00E64FFF" w:rsidP="00696479">
      <w:pPr>
        <w:tabs>
          <w:tab w:val="num" w:pos="1428"/>
        </w:tabs>
        <w:spacing w:line="276" w:lineRule="auto"/>
        <w:jc w:val="both"/>
        <w:rPr>
          <w:rFonts w:ascii="Lucida Sans Unicode" w:hAnsi="Lucida Sans Unicode" w:cs="Lucida Sans Unicode"/>
          <w:b/>
          <w:bCs/>
          <w:lang w:val="es-MX"/>
        </w:rPr>
      </w:pPr>
    </w:p>
    <w:p w14:paraId="39004811" w14:textId="77777777" w:rsidR="00E64FFF" w:rsidRPr="002D0F10" w:rsidRDefault="00E64FFF" w:rsidP="00696479">
      <w:pPr>
        <w:spacing w:line="276" w:lineRule="auto"/>
        <w:jc w:val="both"/>
        <w:rPr>
          <w:rFonts w:ascii="Lucida Sans Unicode" w:hAnsi="Lucida Sans Unicode" w:cs="Lucida Sans Unicode"/>
          <w:kern w:val="2"/>
        </w:rPr>
      </w:pPr>
      <w:r w:rsidRPr="002D0F10">
        <w:rPr>
          <w:rFonts w:ascii="Lucida Sans Unicode" w:hAnsi="Lucida Sans Unicode" w:cs="Lucida Sans Unicode"/>
          <w:b/>
          <w:lang w:eastAsia="en-US"/>
        </w:rPr>
        <w:t>X. DE LA NOTIFICACIÓN DEL ACUERDO Y SU PUBLICACIÓN</w:t>
      </w:r>
      <w:r w:rsidRPr="002D0F10">
        <w:rPr>
          <w:rFonts w:ascii="Lucida Sans Unicode" w:hAnsi="Lucida Sans Unicode" w:cs="Lucida Sans Unicode"/>
          <w:bCs/>
          <w:lang w:eastAsia="en-US"/>
        </w:rPr>
        <w:t xml:space="preserve">. </w:t>
      </w:r>
      <w:r w:rsidRPr="002D0F10">
        <w:rPr>
          <w:rFonts w:ascii="Lucida Sans Unicode" w:hAnsi="Lucida Sans Unicode" w:cs="Lucida Sans Unicode"/>
          <w:kern w:val="2"/>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AD98925" w14:textId="77777777" w:rsidR="00E64FFF" w:rsidRPr="002D0F10" w:rsidRDefault="00E64FFF" w:rsidP="00696479">
      <w:pPr>
        <w:spacing w:line="276" w:lineRule="auto"/>
        <w:jc w:val="both"/>
        <w:rPr>
          <w:rFonts w:ascii="Lucida Sans Unicode" w:hAnsi="Lucida Sans Unicode" w:cs="Lucida Sans Unicode"/>
          <w:kern w:val="2"/>
        </w:rPr>
      </w:pPr>
    </w:p>
    <w:p w14:paraId="666F2987" w14:textId="77777777" w:rsidR="00E64FFF" w:rsidRPr="002D0F10" w:rsidRDefault="00E64FFF" w:rsidP="00696479">
      <w:pPr>
        <w:spacing w:line="276" w:lineRule="auto"/>
        <w:jc w:val="both"/>
        <w:rPr>
          <w:rFonts w:ascii="Lucida Sans Unicode" w:hAnsi="Lucida Sans Unicode" w:cs="Lucida Sans Unicode"/>
          <w:kern w:val="2"/>
        </w:rPr>
      </w:pPr>
      <w:r w:rsidRPr="002D0F10">
        <w:rPr>
          <w:rFonts w:ascii="Lucida Sans Unicode" w:hAnsi="Lucida Sans Unicode" w:cs="Lucida Sans Unicode"/>
          <w:kern w:val="2"/>
        </w:rPr>
        <w:t>Notifíquese</w:t>
      </w:r>
      <w:r w:rsidRPr="002D0F10">
        <w:rPr>
          <w:rFonts w:ascii="Lucida Sans Unicode" w:hAnsi="Lucida Sans Unicode" w:cs="Lucida Sans Unicode"/>
          <w:kern w:val="2"/>
          <w:vertAlign w:val="superscript"/>
        </w:rPr>
        <w:footnoteReference w:id="12"/>
      </w:r>
      <w:r w:rsidRPr="002D0F10">
        <w:rPr>
          <w:rFonts w:ascii="Lucida Sans Unicode" w:hAnsi="Lucida Sans Unicode" w:cs="Lucida Sans Unicode"/>
          <w:kern w:val="2"/>
        </w:rPr>
        <w:t xml:space="preserve"> personalmente con copia certificada del presente acuerdo al ciudadano Héctor Gallego Ávila. De igual manera, deberá notificarse a la persona titular de la Contraloría </w:t>
      </w:r>
      <w:r w:rsidRPr="002D0F10">
        <w:rPr>
          <w:rFonts w:ascii="Lucida Sans Unicode" w:hAnsi="Lucida Sans Unicode" w:cs="Lucida Sans Unicode"/>
          <w:kern w:val="2"/>
        </w:rPr>
        <w:lastRenderedPageBreak/>
        <w:t>General de este Instituto para que en ejercicio de sus atribuciones desahogue el procedimiento de entrega-recepción, de conformidad a la Ley de Entrega-Recepción del Estado de Jalisco y sus Municipios.</w:t>
      </w:r>
    </w:p>
    <w:p w14:paraId="51991F1F" w14:textId="77777777" w:rsidR="00E64FFF" w:rsidRPr="002D0F10" w:rsidRDefault="00E64FFF" w:rsidP="00696479">
      <w:pPr>
        <w:spacing w:line="276" w:lineRule="auto"/>
        <w:jc w:val="both"/>
        <w:rPr>
          <w:rFonts w:ascii="Lucida Sans Unicode" w:hAnsi="Lucida Sans Unicode" w:cs="Lucida Sans Unicode"/>
          <w:kern w:val="2"/>
        </w:rPr>
      </w:pPr>
    </w:p>
    <w:p w14:paraId="7A4BC47F" w14:textId="77777777" w:rsidR="00E64FFF" w:rsidRPr="002D0F10" w:rsidRDefault="00E64FFF" w:rsidP="00696479">
      <w:pPr>
        <w:spacing w:line="276" w:lineRule="auto"/>
        <w:jc w:val="both"/>
        <w:rPr>
          <w:rFonts w:ascii="Lucida Sans Unicode" w:hAnsi="Lucida Sans Unicode" w:cs="Lucida Sans Unicode"/>
          <w:kern w:val="2"/>
        </w:rPr>
      </w:pPr>
      <w:r w:rsidRPr="002D0F10">
        <w:rPr>
          <w:rFonts w:ascii="Lucida Sans Unicode" w:hAnsi="Lucida Sans Unicode" w:cs="Lucida Sans Unicode"/>
          <w:kern w:val="2"/>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7BE2CFB" w14:textId="77777777" w:rsidR="00E64FFF" w:rsidRPr="002D0F10" w:rsidRDefault="00E64FFF" w:rsidP="00696479">
      <w:pPr>
        <w:spacing w:line="276" w:lineRule="auto"/>
        <w:jc w:val="both"/>
        <w:rPr>
          <w:rFonts w:ascii="Lucida Sans Unicode" w:hAnsi="Lucida Sans Unicode" w:cs="Lucida Sans Unicode"/>
          <w:kern w:val="2"/>
        </w:rPr>
      </w:pPr>
    </w:p>
    <w:p w14:paraId="064A1C57" w14:textId="1FFF2952" w:rsidR="00E64FFF" w:rsidRPr="002D0F10" w:rsidRDefault="00E64FFF" w:rsidP="00696479">
      <w:pPr>
        <w:tabs>
          <w:tab w:val="left" w:pos="3120"/>
        </w:tabs>
        <w:suppressAutoHyphens/>
        <w:spacing w:line="276" w:lineRule="auto"/>
        <w:ind w:right="49"/>
        <w:jc w:val="both"/>
        <w:rPr>
          <w:rFonts w:ascii="Lucida Sans Unicode" w:hAnsi="Lucida Sans Unicode" w:cs="Lucida Sans Unicode"/>
          <w:lang w:eastAsia="ar-SA"/>
        </w:rPr>
      </w:pPr>
      <w:r w:rsidRPr="002D0F10">
        <w:rPr>
          <w:rFonts w:ascii="Lucida Sans Unicode" w:hAnsi="Lucida Sans Unicode" w:cs="Lucida Sans Unicode"/>
          <w:lang w:eastAsia="ar-SA"/>
        </w:rPr>
        <w:t xml:space="preserve">Por lo anteriormente fundado y motivado, con base en las consideraciones precedentes se proponen los siguientes puntos de: </w:t>
      </w:r>
    </w:p>
    <w:p w14:paraId="4285A328" w14:textId="77777777" w:rsidR="00D10F2A" w:rsidRPr="002D0F10" w:rsidRDefault="00D10F2A" w:rsidP="00696479">
      <w:pPr>
        <w:tabs>
          <w:tab w:val="left" w:pos="3120"/>
        </w:tabs>
        <w:suppressAutoHyphens/>
        <w:spacing w:line="276" w:lineRule="auto"/>
        <w:ind w:right="49"/>
        <w:jc w:val="both"/>
        <w:rPr>
          <w:rFonts w:ascii="Lucida Sans Unicode" w:hAnsi="Lucida Sans Unicode" w:cs="Lucida Sans Unicode"/>
          <w:lang w:eastAsia="ar-SA"/>
        </w:rPr>
      </w:pPr>
    </w:p>
    <w:p w14:paraId="642DFB83" w14:textId="77777777" w:rsidR="00E64FFF" w:rsidRPr="002D0F10" w:rsidRDefault="00E64FFF" w:rsidP="00696479">
      <w:pPr>
        <w:spacing w:line="276" w:lineRule="auto"/>
        <w:jc w:val="center"/>
        <w:rPr>
          <w:rFonts w:ascii="Lucida Sans Unicode" w:hAnsi="Lucida Sans Unicode" w:cs="Lucida Sans Unicode"/>
          <w:b/>
        </w:rPr>
      </w:pPr>
      <w:r w:rsidRPr="002D0F10">
        <w:rPr>
          <w:rFonts w:ascii="Lucida Sans Unicode" w:hAnsi="Lucida Sans Unicode" w:cs="Lucida Sans Unicode"/>
          <w:b/>
        </w:rPr>
        <w:t>A C U E R D O</w:t>
      </w:r>
    </w:p>
    <w:p w14:paraId="5316BC7C"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lang w:val="es-ES_tradnl"/>
        </w:rPr>
      </w:pPr>
    </w:p>
    <w:p w14:paraId="2A49D078" w14:textId="379EB928" w:rsidR="00E64FFF" w:rsidRPr="002D0F10" w:rsidRDefault="00E64FFF" w:rsidP="00696479">
      <w:pPr>
        <w:autoSpaceDE w:val="0"/>
        <w:autoSpaceDN w:val="0"/>
        <w:adjustRightInd w:val="0"/>
        <w:spacing w:line="276" w:lineRule="auto"/>
        <w:jc w:val="both"/>
        <w:rPr>
          <w:rFonts w:ascii="Lucida Sans Unicode" w:hAnsi="Lucida Sans Unicode" w:cs="Lucida Sans Unicode"/>
        </w:rPr>
      </w:pPr>
      <w:r w:rsidRPr="002D0F10">
        <w:rPr>
          <w:rFonts w:ascii="Lucida Sans Unicode" w:hAnsi="Lucida Sans Unicode" w:cs="Lucida Sans Unicode"/>
          <w:b/>
          <w:bCs/>
        </w:rPr>
        <w:t>PRIMERO.</w:t>
      </w:r>
      <w:r w:rsidRPr="002D0F10">
        <w:rPr>
          <w:rFonts w:ascii="Lucida Sans Unicode" w:hAnsi="Lucida Sans Unicode" w:cs="Lucida Sans Unicode"/>
        </w:rPr>
        <w:t xml:space="preserve"> Se aprueba la no ratificación de la persona que ocupa la titularidad de la Dirección de Informática, y</w:t>
      </w:r>
      <w:r w:rsidR="001B218D" w:rsidRPr="002D0F10">
        <w:rPr>
          <w:rFonts w:ascii="Lucida Sans Unicode" w:hAnsi="Lucida Sans Unicode" w:cs="Lucida Sans Unicode"/>
        </w:rPr>
        <w:t>,</w:t>
      </w:r>
      <w:r w:rsidRPr="002D0F10">
        <w:rPr>
          <w:rFonts w:ascii="Lucida Sans Unicode" w:hAnsi="Lucida Sans Unicode" w:cs="Lucida Sans Unicode"/>
        </w:rPr>
        <w:t xml:space="preserve"> en consecuencia, la conclusión de la relación laboral con efectos a partir del dieciséis de enero de dos mil veinticinco, en términos de los considerandos </w:t>
      </w:r>
      <w:r w:rsidRPr="002D0F10">
        <w:rPr>
          <w:rFonts w:ascii="Lucida Sans Unicode" w:hAnsi="Lucida Sans Unicode" w:cs="Lucida Sans Unicode"/>
          <w:b/>
          <w:bCs/>
        </w:rPr>
        <w:t>IV</w:t>
      </w:r>
      <w:r w:rsidRPr="002D0F10">
        <w:rPr>
          <w:rFonts w:ascii="Lucida Sans Unicode" w:hAnsi="Lucida Sans Unicode" w:cs="Lucida Sans Unicode"/>
        </w:rPr>
        <w:t xml:space="preserve">, </w:t>
      </w:r>
      <w:r w:rsidRPr="002D0F10">
        <w:rPr>
          <w:rFonts w:ascii="Lucida Sans Unicode" w:hAnsi="Lucida Sans Unicode" w:cs="Lucida Sans Unicode"/>
          <w:b/>
          <w:bCs/>
        </w:rPr>
        <w:t>VII</w:t>
      </w:r>
      <w:r w:rsidRPr="002D0F10">
        <w:rPr>
          <w:rFonts w:ascii="Lucida Sans Unicode" w:hAnsi="Lucida Sans Unicode" w:cs="Lucida Sans Unicode"/>
        </w:rPr>
        <w:t xml:space="preserve">, </w:t>
      </w:r>
      <w:r w:rsidRPr="002D0F10">
        <w:rPr>
          <w:rFonts w:ascii="Lucida Sans Unicode" w:hAnsi="Lucida Sans Unicode" w:cs="Lucida Sans Unicode"/>
          <w:b/>
          <w:bCs/>
        </w:rPr>
        <w:t>VIII</w:t>
      </w:r>
      <w:r w:rsidRPr="002D0F10">
        <w:rPr>
          <w:rFonts w:ascii="Lucida Sans Unicode" w:hAnsi="Lucida Sans Unicode" w:cs="Lucida Sans Unicode"/>
        </w:rPr>
        <w:t xml:space="preserve"> y </w:t>
      </w:r>
      <w:r w:rsidRPr="002D0F10">
        <w:rPr>
          <w:rFonts w:ascii="Lucida Sans Unicode" w:hAnsi="Lucida Sans Unicode" w:cs="Lucida Sans Unicode"/>
          <w:b/>
          <w:bCs/>
        </w:rPr>
        <w:t>IX</w:t>
      </w:r>
      <w:r w:rsidRPr="002D0F10">
        <w:rPr>
          <w:rFonts w:ascii="Lucida Sans Unicode" w:hAnsi="Lucida Sans Unicode" w:cs="Lucida Sans Unicode"/>
        </w:rPr>
        <w:t xml:space="preserve"> del presente acuerdo.</w:t>
      </w:r>
    </w:p>
    <w:p w14:paraId="6CCF42E3"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rPr>
      </w:pPr>
    </w:p>
    <w:p w14:paraId="6646009D"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kern w:val="2"/>
        </w:rPr>
      </w:pPr>
      <w:r w:rsidRPr="002D0F10">
        <w:rPr>
          <w:rFonts w:ascii="Lucida Sans Unicode" w:hAnsi="Lucida Sans Unicode" w:cs="Lucida Sans Unicode"/>
          <w:b/>
          <w:bCs/>
        </w:rPr>
        <w:t>SEGUNDO.</w:t>
      </w:r>
      <w:r w:rsidRPr="002D0F10">
        <w:rPr>
          <w:rFonts w:ascii="Lucida Sans Unicode" w:hAnsi="Lucida Sans Unicode" w:cs="Lucida Sans Unicode"/>
        </w:rPr>
        <w:t xml:space="preserve"> Notifíquese personalmente con copia certificada del acuerdo al ciudadano </w:t>
      </w:r>
      <w:r w:rsidRPr="002D0F10">
        <w:rPr>
          <w:rFonts w:ascii="Lucida Sans Unicode" w:hAnsi="Lucida Sans Unicode" w:cs="Lucida Sans Unicode"/>
          <w:kern w:val="2"/>
        </w:rPr>
        <w:t>Héctor Gallego Ávila</w:t>
      </w:r>
      <w:r w:rsidRPr="002D0F10">
        <w:rPr>
          <w:rFonts w:ascii="Lucida Sans Unicode" w:hAnsi="Lucida Sans Unicode" w:cs="Lucida Sans Unicode"/>
        </w:rPr>
        <w:t>,</w:t>
      </w:r>
      <w:r w:rsidRPr="002D0F10">
        <w:rPr>
          <w:rFonts w:ascii="Lucida Sans Unicode" w:hAnsi="Lucida Sans Unicode" w:cs="Lucida Sans Unicode"/>
          <w:kern w:val="2"/>
        </w:rPr>
        <w:t xml:space="preserve"> términos del considerando </w:t>
      </w:r>
      <w:r w:rsidRPr="002D0F10">
        <w:rPr>
          <w:rFonts w:ascii="Lucida Sans Unicode" w:hAnsi="Lucida Sans Unicode" w:cs="Lucida Sans Unicode"/>
          <w:b/>
          <w:bCs/>
          <w:kern w:val="2"/>
        </w:rPr>
        <w:t>X</w:t>
      </w:r>
      <w:r w:rsidRPr="002D0F10">
        <w:rPr>
          <w:rFonts w:ascii="Lucida Sans Unicode" w:hAnsi="Lucida Sans Unicode" w:cs="Lucida Sans Unicode"/>
          <w:kern w:val="2"/>
        </w:rPr>
        <w:t>.</w:t>
      </w:r>
    </w:p>
    <w:p w14:paraId="26927482"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kern w:val="2"/>
        </w:rPr>
      </w:pPr>
    </w:p>
    <w:p w14:paraId="5B8C6129" w14:textId="77777777" w:rsidR="00E64FFF" w:rsidRPr="002D0F10" w:rsidRDefault="00E64FFF" w:rsidP="00696479">
      <w:pPr>
        <w:tabs>
          <w:tab w:val="left" w:pos="1800"/>
        </w:tabs>
        <w:autoSpaceDE w:val="0"/>
        <w:autoSpaceDN w:val="0"/>
        <w:adjustRightInd w:val="0"/>
        <w:spacing w:line="276" w:lineRule="auto"/>
        <w:jc w:val="both"/>
        <w:rPr>
          <w:rFonts w:ascii="Lucida Sans Unicode" w:hAnsi="Lucida Sans Unicode" w:cs="Lucida Sans Unicode"/>
        </w:rPr>
      </w:pPr>
      <w:r w:rsidRPr="002D0F10">
        <w:rPr>
          <w:rFonts w:ascii="Lucida Sans Unicode" w:hAnsi="Lucida Sans Unicode" w:cs="Lucida Sans Unicode"/>
          <w:b/>
          <w:bCs/>
        </w:rPr>
        <w:t xml:space="preserve">TERCERO. </w:t>
      </w:r>
      <w:r w:rsidRPr="002D0F10">
        <w:rPr>
          <w:rFonts w:ascii="Lucida Sans Unicode" w:hAnsi="Lucida Sans Unicode" w:cs="Lucida Sans Unicode"/>
        </w:rPr>
        <w:t>Notifíquese con copia certificada del presente acuerdo a la persona titular de la Contraloría General de este Instituto Electoral.</w:t>
      </w:r>
    </w:p>
    <w:p w14:paraId="33785C1B" w14:textId="77777777" w:rsidR="00E64FFF" w:rsidRPr="002D0F10" w:rsidRDefault="00E64FFF" w:rsidP="00696479">
      <w:pPr>
        <w:tabs>
          <w:tab w:val="left" w:pos="1800"/>
        </w:tabs>
        <w:autoSpaceDE w:val="0"/>
        <w:autoSpaceDN w:val="0"/>
        <w:adjustRightInd w:val="0"/>
        <w:spacing w:line="276" w:lineRule="auto"/>
        <w:jc w:val="both"/>
        <w:rPr>
          <w:rFonts w:ascii="Lucida Sans Unicode" w:hAnsi="Lucida Sans Unicode" w:cs="Lucida Sans Unicode"/>
        </w:rPr>
      </w:pPr>
    </w:p>
    <w:p w14:paraId="1055452B" w14:textId="1F439899" w:rsidR="00C12923" w:rsidRPr="002D0F10" w:rsidRDefault="00E64FFF" w:rsidP="00696479">
      <w:pPr>
        <w:tabs>
          <w:tab w:val="left" w:pos="1800"/>
        </w:tabs>
        <w:autoSpaceDE w:val="0"/>
        <w:autoSpaceDN w:val="0"/>
        <w:adjustRightInd w:val="0"/>
        <w:spacing w:line="276" w:lineRule="auto"/>
        <w:jc w:val="both"/>
        <w:rPr>
          <w:rFonts w:ascii="Lucida Sans Unicode" w:hAnsi="Lucida Sans Unicode" w:cs="Lucida Sans Unicode"/>
        </w:rPr>
      </w:pPr>
      <w:r w:rsidRPr="002D0F10">
        <w:rPr>
          <w:rFonts w:ascii="Lucida Sans Unicode" w:hAnsi="Lucida Sans Unicode" w:cs="Lucida Sans Unicode"/>
          <w:b/>
          <w:bCs/>
        </w:rPr>
        <w:t xml:space="preserve">CUARTO. </w:t>
      </w:r>
      <w:r w:rsidR="00C12923" w:rsidRPr="002D0F10">
        <w:rPr>
          <w:rFonts w:ascii="Lucida Sans Unicode" w:hAnsi="Lucida Sans Unicode" w:cs="Lucida Sans Unicode"/>
        </w:rPr>
        <w:t>Se instruye a la Dirección Ejecutiva de Administración e Innovación y Dirección Jurídica, para que realice los trámites necesarios en la conclusión de la relación laboral, cuidando en todo momento los derechos de la persona trabajadora</w:t>
      </w:r>
      <w:r w:rsidR="008271C3">
        <w:rPr>
          <w:rFonts w:ascii="Lucida Sans Unicode" w:hAnsi="Lucida Sans Unicode" w:cs="Lucida Sans Unicode"/>
        </w:rPr>
        <w:t>, considerando el tiempo en que ésta brindó sus servicios y sus alcances previstos en las leyes laborales.</w:t>
      </w:r>
    </w:p>
    <w:p w14:paraId="576BF040" w14:textId="0CB19460" w:rsidR="00E64FFF" w:rsidRPr="002D0F10" w:rsidRDefault="00E64FFF" w:rsidP="00696479">
      <w:pPr>
        <w:tabs>
          <w:tab w:val="left" w:pos="1800"/>
        </w:tabs>
        <w:autoSpaceDE w:val="0"/>
        <w:autoSpaceDN w:val="0"/>
        <w:adjustRightInd w:val="0"/>
        <w:spacing w:line="276" w:lineRule="auto"/>
        <w:jc w:val="both"/>
        <w:rPr>
          <w:rFonts w:ascii="Lucida Sans Unicode" w:hAnsi="Lucida Sans Unicode" w:cs="Lucida Sans Unicode"/>
        </w:rPr>
      </w:pPr>
    </w:p>
    <w:p w14:paraId="62EC9DDE"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bCs/>
        </w:rPr>
      </w:pPr>
      <w:r w:rsidRPr="002D0F10">
        <w:rPr>
          <w:rFonts w:ascii="Lucida Sans Unicode" w:hAnsi="Lucida Sans Unicode" w:cs="Lucida Sans Unicode"/>
          <w:b/>
          <w:bCs/>
        </w:rPr>
        <w:lastRenderedPageBreak/>
        <w:t xml:space="preserve">QUINTO. </w:t>
      </w:r>
      <w:r w:rsidRPr="002D0F10">
        <w:rPr>
          <w:rFonts w:ascii="Lucida Sans Unicode" w:hAnsi="Lucida Sans Unicode" w:cs="Lucida Sans Unicode"/>
        </w:rPr>
        <w:t>Comuníquese el acuerdo al Instituto Nacional Electoral, a través del Sistema de Vinculación con los Organismos Públicos Locales Electorales, para los efectos correspondientes.</w:t>
      </w:r>
    </w:p>
    <w:p w14:paraId="2A712697" w14:textId="77777777" w:rsidR="00E64FFF" w:rsidRPr="002D0F10" w:rsidRDefault="00E64FFF" w:rsidP="00696479">
      <w:pPr>
        <w:autoSpaceDE w:val="0"/>
        <w:autoSpaceDN w:val="0"/>
        <w:adjustRightInd w:val="0"/>
        <w:spacing w:line="276" w:lineRule="auto"/>
        <w:jc w:val="both"/>
        <w:rPr>
          <w:rFonts w:ascii="Lucida Sans Unicode" w:hAnsi="Lucida Sans Unicode" w:cs="Lucida Sans Unicode"/>
          <w:b/>
        </w:rPr>
      </w:pPr>
    </w:p>
    <w:p w14:paraId="51E239A2" w14:textId="77777777" w:rsidR="00E64FFF" w:rsidRPr="002D0F10" w:rsidRDefault="00E64FFF" w:rsidP="00696479">
      <w:pPr>
        <w:spacing w:line="276" w:lineRule="auto"/>
        <w:jc w:val="both"/>
        <w:rPr>
          <w:rFonts w:ascii="Lucida Sans Unicode" w:hAnsi="Lucida Sans Unicode" w:cs="Lucida Sans Unicode"/>
          <w:lang w:eastAsia="ar-SA"/>
        </w:rPr>
      </w:pPr>
      <w:r w:rsidRPr="002D0F10">
        <w:rPr>
          <w:rFonts w:ascii="Lucida Sans Unicode" w:hAnsi="Lucida Sans Unicode" w:cs="Lucida Sans Unicode"/>
          <w:b/>
          <w:bCs/>
          <w:lang w:eastAsia="ar-SA"/>
        </w:rPr>
        <w:t>SEXTO.</w:t>
      </w:r>
      <w:r w:rsidRPr="002D0F10">
        <w:rPr>
          <w:rFonts w:ascii="Lucida Sans Unicode" w:hAnsi="Lucida Sans Unicode" w:cs="Lucida Sans Unicode"/>
          <w:lang w:eastAsia="ar-SA"/>
        </w:rPr>
        <w:t xml:space="preserve"> Notifíquese a las personas integrantes del Consejo General, mediante el correo electrónico en términos del considerando </w:t>
      </w:r>
      <w:r w:rsidRPr="002D0F10">
        <w:rPr>
          <w:rFonts w:ascii="Lucida Sans Unicode" w:hAnsi="Lucida Sans Unicode" w:cs="Lucida Sans Unicode"/>
          <w:b/>
          <w:bCs/>
          <w:lang w:eastAsia="ar-SA"/>
        </w:rPr>
        <w:t xml:space="preserve">X </w:t>
      </w:r>
      <w:r w:rsidRPr="002D0F10">
        <w:rPr>
          <w:rFonts w:ascii="Lucida Sans Unicode" w:hAnsi="Lucida Sans Unicode" w:cs="Lucida Sans Unicode"/>
          <w:lang w:eastAsia="ar-SA"/>
        </w:rPr>
        <w:t>del presente acuerdo.</w:t>
      </w:r>
    </w:p>
    <w:p w14:paraId="6EC9E054" w14:textId="77777777" w:rsidR="00E64FFF" w:rsidRPr="002D0F10" w:rsidRDefault="00E64FFF" w:rsidP="00696479">
      <w:pPr>
        <w:spacing w:line="276" w:lineRule="auto"/>
        <w:ind w:right="-93"/>
        <w:jc w:val="both"/>
        <w:rPr>
          <w:rFonts w:ascii="Lucida Sans Unicode" w:hAnsi="Lucida Sans Unicode" w:cs="Lucida Sans Unicode"/>
          <w:b/>
        </w:rPr>
      </w:pPr>
    </w:p>
    <w:p w14:paraId="51AFE69C" w14:textId="77777777" w:rsidR="00E64FFF" w:rsidRPr="002D0F10" w:rsidRDefault="00E64FFF" w:rsidP="00696479">
      <w:pPr>
        <w:spacing w:line="276" w:lineRule="auto"/>
        <w:jc w:val="both"/>
        <w:rPr>
          <w:rFonts w:ascii="Lucida Sans Unicode" w:hAnsi="Lucida Sans Unicode" w:cs="Lucida Sans Unicode"/>
          <w:lang w:eastAsia="ar-SA"/>
        </w:rPr>
      </w:pPr>
      <w:r w:rsidRPr="002D0F10">
        <w:rPr>
          <w:rFonts w:ascii="Lucida Sans Unicode" w:hAnsi="Lucida Sans Unicode" w:cs="Lucida Sans Unicode"/>
          <w:b/>
          <w:bCs/>
          <w:lang w:eastAsia="ar-SA"/>
        </w:rPr>
        <w:t>SÉPTIMO.</w:t>
      </w:r>
      <w:r w:rsidRPr="002D0F10">
        <w:rPr>
          <w:rFonts w:ascii="Lucida Sans Unicode" w:hAnsi="Lucida Sans Unicode" w:cs="Lucida Sans Unicode"/>
          <w:lang w:eastAsia="ar-SA"/>
        </w:rPr>
        <w:t xml:space="preserve"> Publíquese en el Periódico Oficial “El Estado de Jalisco”, así como en la página oficial de internet de este Instituto, en datos abiertos, en términos del considerando </w:t>
      </w:r>
      <w:r w:rsidRPr="002D0F10">
        <w:rPr>
          <w:rFonts w:ascii="Lucida Sans Unicode" w:hAnsi="Lucida Sans Unicode" w:cs="Lucida Sans Unicode"/>
          <w:b/>
          <w:bCs/>
          <w:lang w:eastAsia="ar-SA"/>
        </w:rPr>
        <w:t>X</w:t>
      </w:r>
      <w:r w:rsidRPr="002D0F10">
        <w:rPr>
          <w:rFonts w:ascii="Lucida Sans Unicode" w:hAnsi="Lucida Sans Unicode" w:cs="Lucida Sans Unicode"/>
          <w:lang w:eastAsia="ar-SA"/>
        </w:rPr>
        <w:t xml:space="preserve"> del presente acuerdo.</w:t>
      </w:r>
    </w:p>
    <w:p w14:paraId="642EBE52" w14:textId="77777777" w:rsidR="00E64FFF" w:rsidRPr="002D0F10" w:rsidRDefault="00E64FFF" w:rsidP="00696479">
      <w:pPr>
        <w:spacing w:line="276" w:lineRule="auto"/>
        <w:ind w:right="-93"/>
        <w:jc w:val="both"/>
        <w:rPr>
          <w:rFonts w:ascii="Lucida Sans Unicode" w:hAnsi="Lucida Sans Unicode" w:cs="Lucida Sans Unicode"/>
        </w:rPr>
      </w:pPr>
    </w:p>
    <w:p w14:paraId="70482CD9" w14:textId="77777777" w:rsidR="00E64FFF" w:rsidRPr="002D0F10" w:rsidRDefault="00E64FFF" w:rsidP="00696479">
      <w:pPr>
        <w:spacing w:line="276" w:lineRule="auto"/>
        <w:jc w:val="center"/>
        <w:rPr>
          <w:rFonts w:ascii="Lucida Sans Unicode" w:hAnsi="Lucida Sans Unicode" w:cs="Lucida Sans Unicode"/>
          <w:b/>
          <w:bCs/>
          <w:kern w:val="18"/>
          <w:lang w:val="pt-BR"/>
        </w:rPr>
      </w:pPr>
      <w:r w:rsidRPr="002D0F10">
        <w:rPr>
          <w:rFonts w:ascii="Lucida Sans Unicode" w:hAnsi="Lucida Sans Unicode" w:cs="Lucida Sans Unicode"/>
          <w:b/>
          <w:bCs/>
          <w:kern w:val="18"/>
          <w:lang w:val="pt-BR"/>
        </w:rPr>
        <w:t xml:space="preserve">Guadalajara, Jalisco; a 15 de </w:t>
      </w:r>
      <w:proofErr w:type="spellStart"/>
      <w:r w:rsidRPr="002D0F10">
        <w:rPr>
          <w:rFonts w:ascii="Lucida Sans Unicode" w:hAnsi="Lucida Sans Unicode" w:cs="Lucida Sans Unicode"/>
          <w:b/>
          <w:bCs/>
          <w:kern w:val="18"/>
          <w:lang w:val="pt-BR"/>
        </w:rPr>
        <w:t>enero</w:t>
      </w:r>
      <w:proofErr w:type="spellEnd"/>
      <w:r w:rsidRPr="002D0F10">
        <w:rPr>
          <w:rFonts w:ascii="Lucida Sans Unicode" w:hAnsi="Lucida Sans Unicode" w:cs="Lucida Sans Unicode"/>
          <w:b/>
          <w:bCs/>
          <w:kern w:val="18"/>
          <w:lang w:val="pt-BR"/>
        </w:rPr>
        <w:t xml:space="preserve"> de 2025</w:t>
      </w:r>
    </w:p>
    <w:p w14:paraId="1BED719A" w14:textId="77777777" w:rsidR="00E64FFF" w:rsidRPr="002D0F10" w:rsidRDefault="00E64FFF" w:rsidP="00696479">
      <w:pPr>
        <w:spacing w:line="276" w:lineRule="auto"/>
        <w:jc w:val="center"/>
        <w:rPr>
          <w:rFonts w:ascii="Lucida Sans Unicode" w:hAnsi="Lucida Sans Unicode" w:cs="Lucida Sans Unicode"/>
          <w:b/>
          <w:bCs/>
          <w:kern w:val="18"/>
          <w:lang w:val="pt-BR"/>
        </w:rPr>
      </w:pPr>
    </w:p>
    <w:p w14:paraId="7F2BE2A7" w14:textId="77777777" w:rsidR="00E64FFF" w:rsidRPr="002D0F10" w:rsidRDefault="00E64FFF" w:rsidP="00696479">
      <w:pPr>
        <w:spacing w:line="276" w:lineRule="auto"/>
        <w:jc w:val="center"/>
        <w:rPr>
          <w:rFonts w:ascii="Lucida Sans Unicode" w:hAnsi="Lucida Sans Unicode" w:cs="Lucida Sans Unicode"/>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64FFF" w:rsidRPr="002D0F10" w14:paraId="02A57EC3" w14:textId="77777777" w:rsidTr="00AA4789">
        <w:tc>
          <w:tcPr>
            <w:tcW w:w="10433" w:type="dxa"/>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64FFF" w:rsidRPr="002D0F10" w14:paraId="0D50E610" w14:textId="77777777" w:rsidTr="00AA4789">
              <w:tc>
                <w:tcPr>
                  <w:tcW w:w="5070" w:type="dxa"/>
                  <w:tcBorders>
                    <w:top w:val="single" w:sz="4" w:space="0" w:color="FFFFFF"/>
                    <w:left w:val="single" w:sz="4" w:space="0" w:color="FFFFFF"/>
                    <w:bottom w:val="single" w:sz="4" w:space="0" w:color="FFFFFF"/>
                    <w:right w:val="single" w:sz="4" w:space="0" w:color="FFFFFF"/>
                  </w:tcBorders>
                </w:tcPr>
                <w:p w14:paraId="51A32C55" w14:textId="77777777" w:rsidR="00E64FFF" w:rsidRPr="002D0F10" w:rsidRDefault="00E64FFF" w:rsidP="00696479">
                  <w:pPr>
                    <w:spacing w:line="276" w:lineRule="auto"/>
                    <w:jc w:val="center"/>
                    <w:rPr>
                      <w:rFonts w:ascii="Lucida Sans Unicode" w:hAnsi="Lucida Sans Unicode" w:cs="Lucida Sans Unicode"/>
                      <w:b/>
                      <w:bCs/>
                      <w:lang w:val="pt-BR"/>
                    </w:rPr>
                  </w:pPr>
                </w:p>
                <w:p w14:paraId="7BE8A8E5" w14:textId="77777777" w:rsidR="00E64FFF" w:rsidRPr="002D0F10" w:rsidRDefault="00E64FFF" w:rsidP="00696479">
                  <w:pPr>
                    <w:spacing w:line="276" w:lineRule="auto"/>
                    <w:jc w:val="center"/>
                    <w:rPr>
                      <w:rFonts w:ascii="Lucida Sans Unicode" w:hAnsi="Lucida Sans Unicode" w:cs="Lucida Sans Unicode"/>
                      <w:b/>
                      <w:bCs/>
                    </w:rPr>
                  </w:pPr>
                  <w:r w:rsidRPr="002D0F10">
                    <w:rPr>
                      <w:rFonts w:ascii="Lucida Sans Unicode" w:hAnsi="Lucida Sans Unicode" w:cs="Lucida Sans Unicode"/>
                      <w:b/>
                      <w:bCs/>
                      <w:color w:val="000000"/>
                      <w:lang w:eastAsia="es-MX"/>
                    </w:rPr>
                    <w:t xml:space="preserve">Mtra. Paula Ramírez </w:t>
                  </w:r>
                  <w:proofErr w:type="spellStart"/>
                  <w:r w:rsidRPr="002D0F10">
                    <w:rPr>
                      <w:rFonts w:ascii="Lucida Sans Unicode" w:hAnsi="Lucida Sans Unicode" w:cs="Lucida Sans Unicode"/>
                      <w:b/>
                      <w:bCs/>
                      <w:color w:val="000000"/>
                      <w:lang w:eastAsia="es-MX"/>
                    </w:rPr>
                    <w:t>Höhne</w:t>
                  </w:r>
                  <w:proofErr w:type="spellEnd"/>
                  <w:r w:rsidRPr="002D0F10">
                    <w:rPr>
                      <w:rFonts w:ascii="Lucida Sans Unicode" w:hAnsi="Lucida Sans Unicode" w:cs="Lucida Sans Unicode"/>
                      <w:b/>
                      <w:bCs/>
                    </w:rPr>
                    <w:t xml:space="preserve"> </w:t>
                  </w:r>
                </w:p>
                <w:p w14:paraId="27A4483D" w14:textId="77777777" w:rsidR="00E64FFF" w:rsidRPr="002D0F10" w:rsidRDefault="00E64FFF" w:rsidP="00696479">
                  <w:pPr>
                    <w:spacing w:line="276" w:lineRule="auto"/>
                    <w:jc w:val="center"/>
                    <w:rPr>
                      <w:rFonts w:ascii="Lucida Sans Unicode" w:hAnsi="Lucida Sans Unicode" w:cs="Lucida Sans Unicode"/>
                      <w:b/>
                      <w:bCs/>
                    </w:rPr>
                  </w:pPr>
                  <w:r w:rsidRPr="002D0F10">
                    <w:rPr>
                      <w:rFonts w:ascii="Lucida Sans Unicode" w:hAnsi="Lucida Sans Unicode" w:cs="Lucida Sans Unicode"/>
                      <w:b/>
                      <w:bCs/>
                    </w:rPr>
                    <w:t xml:space="preserve"> La consejera presidenta</w:t>
                  </w:r>
                </w:p>
              </w:tc>
              <w:tc>
                <w:tcPr>
                  <w:tcW w:w="5137" w:type="dxa"/>
                  <w:tcBorders>
                    <w:top w:val="single" w:sz="4" w:space="0" w:color="FFFFFF"/>
                    <w:left w:val="single" w:sz="4" w:space="0" w:color="FFFFFF"/>
                    <w:bottom w:val="single" w:sz="4" w:space="0" w:color="FFFFFF"/>
                    <w:right w:val="single" w:sz="4" w:space="0" w:color="FFFFFF"/>
                  </w:tcBorders>
                </w:tcPr>
                <w:p w14:paraId="64740720" w14:textId="77777777" w:rsidR="00E64FFF" w:rsidRPr="002D0F10" w:rsidRDefault="00E64FFF" w:rsidP="00696479">
                  <w:pPr>
                    <w:spacing w:line="276" w:lineRule="auto"/>
                    <w:jc w:val="center"/>
                    <w:rPr>
                      <w:rFonts w:ascii="Lucida Sans Unicode" w:hAnsi="Lucida Sans Unicode" w:cs="Lucida Sans Unicode"/>
                      <w:b/>
                      <w:bCs/>
                    </w:rPr>
                  </w:pPr>
                </w:p>
                <w:p w14:paraId="524254F4" w14:textId="77777777" w:rsidR="00E64FFF" w:rsidRPr="002D0F10" w:rsidRDefault="00E64FFF" w:rsidP="00696479">
                  <w:pPr>
                    <w:spacing w:line="276" w:lineRule="auto"/>
                    <w:jc w:val="center"/>
                    <w:rPr>
                      <w:rFonts w:ascii="Lucida Sans Unicode" w:hAnsi="Lucida Sans Unicode" w:cs="Lucida Sans Unicode"/>
                      <w:b/>
                      <w:bCs/>
                      <w:lang w:eastAsia="es-MX"/>
                    </w:rPr>
                  </w:pPr>
                  <w:r w:rsidRPr="002D0F10">
                    <w:rPr>
                      <w:rFonts w:ascii="Lucida Sans Unicode" w:hAnsi="Lucida Sans Unicode" w:cs="Lucida Sans Unicode"/>
                      <w:b/>
                      <w:bCs/>
                      <w:lang w:eastAsia="es-MX"/>
                    </w:rPr>
                    <w:t>Mtro. Christian Flores Garza</w:t>
                  </w:r>
                </w:p>
                <w:p w14:paraId="55C1F7EB" w14:textId="77777777" w:rsidR="00E64FFF" w:rsidRPr="002D0F10" w:rsidRDefault="00E64FFF" w:rsidP="00696479">
                  <w:pPr>
                    <w:spacing w:line="276" w:lineRule="auto"/>
                    <w:jc w:val="center"/>
                    <w:rPr>
                      <w:rFonts w:ascii="Lucida Sans Unicode" w:hAnsi="Lucida Sans Unicode" w:cs="Lucida Sans Unicode"/>
                      <w:b/>
                      <w:bCs/>
                    </w:rPr>
                  </w:pPr>
                  <w:r w:rsidRPr="002D0F10">
                    <w:rPr>
                      <w:rFonts w:ascii="Lucida Sans Unicode" w:hAnsi="Lucida Sans Unicode" w:cs="Lucida Sans Unicode"/>
                      <w:b/>
                      <w:bCs/>
                      <w:lang w:eastAsia="es-MX"/>
                    </w:rPr>
                    <w:t>El secretario ejecutivo</w:t>
                  </w:r>
                </w:p>
              </w:tc>
            </w:tr>
          </w:tbl>
          <w:p w14:paraId="7396B8AB" w14:textId="77777777" w:rsidR="00E64FFF" w:rsidRPr="002D0F10" w:rsidRDefault="00E64FFF" w:rsidP="00696479">
            <w:pPr>
              <w:spacing w:line="276" w:lineRule="auto"/>
              <w:jc w:val="center"/>
              <w:rPr>
                <w:rFonts w:ascii="Lucida Sans Unicode" w:hAnsi="Lucida Sans Unicode" w:cs="Lucida Sans Unicode"/>
              </w:rPr>
            </w:pPr>
          </w:p>
        </w:tc>
        <w:tc>
          <w:tcPr>
            <w:tcW w:w="222" w:type="dxa"/>
          </w:tcPr>
          <w:p w14:paraId="7837758C" w14:textId="77777777" w:rsidR="00E64FFF" w:rsidRPr="002D0F10" w:rsidRDefault="00E64FFF" w:rsidP="00696479">
            <w:pPr>
              <w:spacing w:line="276" w:lineRule="auto"/>
              <w:jc w:val="center"/>
              <w:rPr>
                <w:rFonts w:ascii="Lucida Sans Unicode" w:hAnsi="Lucida Sans Unicode" w:cs="Lucida Sans Unicode"/>
              </w:rPr>
            </w:pPr>
          </w:p>
        </w:tc>
      </w:tr>
    </w:tbl>
    <w:p w14:paraId="6AF941EC" w14:textId="77777777" w:rsidR="00606C97" w:rsidRPr="002D0F10" w:rsidRDefault="00606C97" w:rsidP="00696479">
      <w:pPr>
        <w:spacing w:line="276" w:lineRule="auto"/>
        <w:jc w:val="both"/>
        <w:rPr>
          <w:rFonts w:ascii="Lucida Sans Unicode" w:hAnsi="Lucida Sans Unicode" w:cs="Lucida Sans Unicode"/>
          <w:b/>
        </w:rPr>
      </w:pPr>
    </w:p>
    <w:p w14:paraId="1F9DEB55" w14:textId="77777777" w:rsidR="00D10F2A" w:rsidRPr="002D0F10" w:rsidRDefault="00D10F2A" w:rsidP="00D10F2A">
      <w:pPr>
        <w:spacing w:line="276" w:lineRule="auto"/>
        <w:jc w:val="both"/>
        <w:rPr>
          <w:rFonts w:ascii="Lucida Sans Unicode" w:eastAsia="Lucida Sans Unicode" w:hAnsi="Lucida Sans Unicode" w:cs="Lucida Sans Unicode"/>
          <w:sz w:val="14"/>
          <w:szCs w:val="14"/>
        </w:rPr>
      </w:pPr>
      <w:r w:rsidRPr="002D0F1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2D0F10">
        <w:rPr>
          <w:rFonts w:ascii="Lucida Sans Unicode" w:eastAsia="Lucida Sans Unicode" w:hAnsi="Lucida Sans Unicode" w:cs="Lucida Sans Unicode"/>
          <w:sz w:val="14"/>
          <w:szCs w:val="14"/>
        </w:rPr>
        <w:t xml:space="preserve"> el </w:t>
      </w:r>
      <w:r w:rsidRPr="002D0F10">
        <w:rPr>
          <w:rFonts w:ascii="Lucida Sans Unicode" w:eastAsia="MS Mincho" w:hAnsi="Lucida Sans Unicode" w:cs="Lucida Sans Unicode"/>
          <w:sz w:val="14"/>
          <w:szCs w:val="14"/>
        </w:rPr>
        <w:t xml:space="preserve">presente acuerdo se emitió en la </w:t>
      </w:r>
      <w:r w:rsidRPr="002D0F10">
        <w:rPr>
          <w:rFonts w:ascii="Lucida Sans Unicode" w:eastAsia="MS Mincho" w:hAnsi="Lucida Sans Unicode" w:cs="Lucida Sans Unicode"/>
          <w:b/>
          <w:bCs/>
          <w:sz w:val="14"/>
          <w:szCs w:val="14"/>
        </w:rPr>
        <w:t xml:space="preserve">primera sesión extraordinaria </w:t>
      </w:r>
      <w:r w:rsidRPr="002D0F10">
        <w:rPr>
          <w:rFonts w:ascii="Lucida Sans Unicode" w:eastAsia="MS Mincho" w:hAnsi="Lucida Sans Unicode" w:cs="Lucida Sans Unicode"/>
          <w:sz w:val="14"/>
          <w:szCs w:val="14"/>
        </w:rPr>
        <w:t xml:space="preserve">del Consejo General, celebrada el </w:t>
      </w:r>
      <w:r w:rsidRPr="002D0F10">
        <w:rPr>
          <w:rFonts w:ascii="Lucida Sans Unicode" w:eastAsia="MS Mincho" w:hAnsi="Lucida Sans Unicode" w:cs="Lucida Sans Unicode"/>
          <w:b/>
          <w:bCs/>
          <w:sz w:val="14"/>
          <w:szCs w:val="14"/>
        </w:rPr>
        <w:t>15 de enero de 2025</w:t>
      </w:r>
      <w:r w:rsidRPr="002D0F10">
        <w:rPr>
          <w:rFonts w:ascii="Lucida Sans Unicode" w:eastAsia="MS Mincho" w:hAnsi="Lucida Sans Unicode" w:cs="Lucida Sans Unicode"/>
          <w:sz w:val="14"/>
          <w:szCs w:val="14"/>
        </w:rPr>
        <w:t xml:space="preserve"> y fue aprobado por votación unánime </w:t>
      </w:r>
      <w:r w:rsidRPr="002D0F10">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2D0F10">
        <w:rPr>
          <w:rFonts w:ascii="Lucida Sans Unicode" w:eastAsia="Lucida Sans Unicode" w:hAnsi="Lucida Sans Unicode" w:cs="Lucida Sans Unicode"/>
          <w:sz w:val="14"/>
          <w:szCs w:val="14"/>
        </w:rPr>
        <w:t>Höhne</w:t>
      </w:r>
      <w:proofErr w:type="spellEnd"/>
      <w:r w:rsidRPr="002D0F10">
        <w:rPr>
          <w:rFonts w:ascii="Lucida Sans Unicode" w:eastAsia="Lucida Sans Unicode" w:hAnsi="Lucida Sans Unicode" w:cs="Lucida Sans Unicode"/>
          <w:sz w:val="14"/>
          <w:szCs w:val="14"/>
        </w:rPr>
        <w:t>.</w:t>
      </w:r>
    </w:p>
    <w:p w14:paraId="0859E8C2" w14:textId="77777777" w:rsidR="00D10F2A" w:rsidRPr="002D0F10" w:rsidRDefault="00D10F2A" w:rsidP="00D10F2A">
      <w:pPr>
        <w:spacing w:line="276" w:lineRule="auto"/>
        <w:jc w:val="both"/>
        <w:rPr>
          <w:rFonts w:ascii="Lucida Sans Unicode" w:eastAsia="Lucida Sans Unicode" w:hAnsi="Lucida Sans Unicode" w:cs="Lucida Sans Unicode"/>
          <w:sz w:val="14"/>
          <w:szCs w:val="14"/>
        </w:rPr>
      </w:pPr>
    </w:p>
    <w:p w14:paraId="7C431BE3" w14:textId="77777777" w:rsidR="00D10F2A" w:rsidRPr="002D0F10" w:rsidRDefault="00D10F2A" w:rsidP="00D10F2A">
      <w:pPr>
        <w:spacing w:line="276" w:lineRule="auto"/>
        <w:jc w:val="both"/>
        <w:rPr>
          <w:rFonts w:ascii="Lucida Sans Unicode" w:eastAsia="Lucida Sans Unicode" w:hAnsi="Lucida Sans Unicode" w:cs="Lucida Sans Unicode"/>
          <w:sz w:val="14"/>
          <w:szCs w:val="14"/>
        </w:rPr>
      </w:pPr>
    </w:p>
    <w:p w14:paraId="3591C342" w14:textId="77777777" w:rsidR="00D10F2A" w:rsidRPr="002D0F10" w:rsidRDefault="00D10F2A" w:rsidP="00D10F2A">
      <w:pPr>
        <w:spacing w:line="276" w:lineRule="auto"/>
        <w:rPr>
          <w:rFonts w:ascii="Lucida Sans Unicode" w:eastAsia="Trebuchet MS" w:hAnsi="Lucida Sans Unicode" w:cs="Lucida Sans Unicode"/>
          <w:sz w:val="14"/>
          <w:szCs w:val="14"/>
        </w:rPr>
      </w:pPr>
    </w:p>
    <w:p w14:paraId="33FC951E" w14:textId="77777777" w:rsidR="00D10F2A" w:rsidRPr="002D0F10" w:rsidRDefault="00D10F2A" w:rsidP="00D10F2A">
      <w:pPr>
        <w:spacing w:line="276" w:lineRule="auto"/>
        <w:jc w:val="center"/>
        <w:rPr>
          <w:rFonts w:ascii="Lucida Sans Unicode" w:eastAsia="Trebuchet MS" w:hAnsi="Lucida Sans Unicode" w:cs="Lucida Sans Unicode"/>
          <w:sz w:val="14"/>
          <w:szCs w:val="14"/>
        </w:rPr>
      </w:pPr>
      <w:r w:rsidRPr="002D0F10">
        <w:rPr>
          <w:rFonts w:ascii="Lucida Sans Unicode" w:eastAsia="Trebuchet MS" w:hAnsi="Lucida Sans Unicode" w:cs="Lucida Sans Unicode"/>
          <w:sz w:val="14"/>
          <w:szCs w:val="14"/>
        </w:rPr>
        <w:t>Mtro. Christian Flores Garza</w:t>
      </w:r>
    </w:p>
    <w:p w14:paraId="7BF16714" w14:textId="77777777" w:rsidR="00D10F2A" w:rsidRPr="00D10F2A" w:rsidRDefault="00D10F2A" w:rsidP="00D10F2A">
      <w:pPr>
        <w:spacing w:line="276" w:lineRule="auto"/>
        <w:jc w:val="center"/>
        <w:rPr>
          <w:sz w:val="14"/>
          <w:szCs w:val="14"/>
        </w:rPr>
      </w:pPr>
      <w:r w:rsidRPr="002D0F10">
        <w:rPr>
          <w:rFonts w:ascii="Lucida Sans Unicode" w:eastAsia="Trebuchet MS" w:hAnsi="Lucida Sans Unicode" w:cs="Lucida Sans Unicode"/>
          <w:sz w:val="14"/>
          <w:szCs w:val="14"/>
        </w:rPr>
        <w:t>El secretario ejecutivo</w:t>
      </w:r>
    </w:p>
    <w:p w14:paraId="770C5988" w14:textId="77777777" w:rsidR="00D10F2A" w:rsidRPr="00D10F2A" w:rsidRDefault="00D10F2A" w:rsidP="00D10F2A">
      <w:pPr>
        <w:spacing w:line="276" w:lineRule="auto"/>
        <w:jc w:val="both"/>
        <w:rPr>
          <w:rFonts w:ascii="Lucida Sans Unicode" w:hAnsi="Lucida Sans Unicode" w:cs="Lucida Sans Unicode"/>
          <w:b/>
        </w:rPr>
      </w:pPr>
    </w:p>
    <w:p w14:paraId="0A3147D8" w14:textId="77777777" w:rsidR="00D10F2A" w:rsidRPr="00D10F2A" w:rsidRDefault="00D10F2A" w:rsidP="00696479">
      <w:pPr>
        <w:spacing w:line="276" w:lineRule="auto"/>
        <w:jc w:val="both"/>
        <w:rPr>
          <w:rFonts w:ascii="Lucida Sans Unicode" w:hAnsi="Lucida Sans Unicode" w:cs="Lucida Sans Unicode"/>
          <w:b/>
        </w:rPr>
      </w:pPr>
    </w:p>
    <w:sectPr w:rsidR="00D10F2A" w:rsidRPr="00D10F2A" w:rsidSect="00D10F2A">
      <w:headerReference w:type="even" r:id="rId8"/>
      <w:headerReference w:type="default" r:id="rId9"/>
      <w:footerReference w:type="default" r:id="rId10"/>
      <w:pgSz w:w="12240" w:h="15840" w:code="1"/>
      <w:pgMar w:top="266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5AA1D" w14:textId="77777777" w:rsidR="00C607D8" w:rsidRDefault="00C607D8">
      <w:r>
        <w:separator/>
      </w:r>
    </w:p>
  </w:endnote>
  <w:endnote w:type="continuationSeparator" w:id="0">
    <w:p w14:paraId="6D4EC1BA" w14:textId="77777777" w:rsidR="00C607D8" w:rsidRDefault="00C607D8">
      <w:r>
        <w:continuationSeparator/>
      </w:r>
    </w:p>
  </w:endnote>
  <w:endnote w:type="continuationNotice" w:id="1">
    <w:p w14:paraId="7E39C33A" w14:textId="77777777" w:rsidR="00C607D8" w:rsidRDefault="00C6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782C3A1B"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548F" w14:textId="77777777" w:rsidR="00C607D8" w:rsidRDefault="00C607D8">
      <w:r>
        <w:separator/>
      </w:r>
    </w:p>
  </w:footnote>
  <w:footnote w:type="continuationSeparator" w:id="0">
    <w:p w14:paraId="4AB6C65E" w14:textId="77777777" w:rsidR="00C607D8" w:rsidRDefault="00C607D8">
      <w:r>
        <w:continuationSeparator/>
      </w:r>
    </w:p>
  </w:footnote>
  <w:footnote w:type="continuationNotice" w:id="1">
    <w:p w14:paraId="456778A1" w14:textId="77777777" w:rsidR="00C607D8" w:rsidRDefault="00C607D8"/>
  </w:footnote>
  <w:footnote w:id="2">
    <w:p w14:paraId="4D1CB0EA" w14:textId="77777777" w:rsidR="0047499E" w:rsidRDefault="0047499E" w:rsidP="0047499E">
      <w:pPr>
        <w:pStyle w:val="Textonotapie"/>
      </w:pPr>
      <w:r>
        <w:rPr>
          <w:rStyle w:val="Refdenotaalpie"/>
        </w:rPr>
        <w:footnoteRef/>
      </w:r>
      <w:r>
        <w:t xml:space="preserve"> </w:t>
      </w:r>
      <w:r w:rsidRPr="00C07257">
        <w:rPr>
          <w:rFonts w:ascii="Lucida Sans Unicode" w:hAnsi="Lucida Sans Unicode" w:cs="Lucida Sans Unicode"/>
          <w:sz w:val="14"/>
          <w:szCs w:val="14"/>
        </w:rPr>
        <w:t>Consultable en: https://www.iepcjalisco.org.mx/sites/default/files/sesiones-de-consejo/consejo%20general/2019-11-20/13-iepc-acg-050-2019votoparicular.pdf</w:t>
      </w:r>
    </w:p>
  </w:footnote>
  <w:footnote w:id="3">
    <w:p w14:paraId="60BBD59A" w14:textId="77777777" w:rsidR="0047499E" w:rsidRDefault="0047499E" w:rsidP="0047499E">
      <w:pPr>
        <w:pStyle w:val="Textonotapie"/>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4">
    <w:p w14:paraId="321841BA" w14:textId="229830B4" w:rsidR="00696479" w:rsidRPr="00696479" w:rsidRDefault="00696479">
      <w:pPr>
        <w:pStyle w:val="Textonotapie"/>
        <w:rPr>
          <w:rFonts w:ascii="Lucida Sans Unicode" w:hAnsi="Lucida Sans Unicode" w:cs="Lucida Sans Unicode"/>
          <w:sz w:val="14"/>
          <w:szCs w:val="14"/>
          <w:lang w:val="es-MX"/>
        </w:rPr>
      </w:pPr>
      <w:r>
        <w:rPr>
          <w:rStyle w:val="Refdenotaalpie"/>
        </w:rPr>
        <w:footnoteRef/>
      </w:r>
      <w:r>
        <w:t xml:space="preserve"> </w:t>
      </w:r>
      <w:r w:rsidRPr="00696479">
        <w:rPr>
          <w:rFonts w:ascii="Lucida Sans Unicode" w:hAnsi="Lucida Sans Unicode" w:cs="Lucida Sans Unicode"/>
          <w:sz w:val="14"/>
          <w:szCs w:val="14"/>
        </w:rPr>
        <w:t>Consultable en: https://www.dof.gob.mx/nota_detalle.php?codigo=5739950&amp;fecha=30/09/2024&amp;print=true</w:t>
      </w:r>
    </w:p>
  </w:footnote>
  <w:footnote w:id="5">
    <w:p w14:paraId="578BA1E8" w14:textId="77777777" w:rsidR="0047499E" w:rsidRDefault="0047499E" w:rsidP="0047499E">
      <w:pPr>
        <w:pStyle w:val="Textonotapie"/>
      </w:pPr>
    </w:p>
  </w:footnote>
  <w:footnote w:id="6">
    <w:p w14:paraId="22CF1BA6" w14:textId="77777777" w:rsidR="0047499E" w:rsidRDefault="0047499E" w:rsidP="0047499E">
      <w:pPr>
        <w:pStyle w:val="Textonotapie"/>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7">
    <w:p w14:paraId="7E646506" w14:textId="77777777" w:rsidR="0047499E" w:rsidRDefault="0047499E" w:rsidP="0047499E">
      <w:pPr>
        <w:pStyle w:val="Textonotapie"/>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8">
    <w:p w14:paraId="370C2CA0" w14:textId="77777777" w:rsidR="0047499E" w:rsidRDefault="0047499E" w:rsidP="0047499E">
      <w:pPr>
        <w:pStyle w:val="Textonotapie"/>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9">
    <w:p w14:paraId="1286F01C" w14:textId="77777777" w:rsidR="00E64FFF" w:rsidRDefault="00E64FFF" w:rsidP="00E64FFF">
      <w:pPr>
        <w:pStyle w:val="Textonotapie"/>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0">
    <w:p w14:paraId="5DB6198B" w14:textId="77777777" w:rsidR="00E64FFF" w:rsidRDefault="00E64FFF" w:rsidP="00E64FFF">
      <w:pPr>
        <w:pStyle w:val="Textonotapie"/>
      </w:pPr>
      <w:r>
        <w:rPr>
          <w:rStyle w:val="Refdenotaalpie"/>
        </w:rPr>
        <w:footnoteRef/>
      </w:r>
      <w:r>
        <w:t xml:space="preserve"> </w:t>
      </w:r>
      <w:r w:rsidRPr="007F13C8">
        <w:rPr>
          <w:rFonts w:ascii="Lucida Sans Unicode" w:hAnsi="Lucida Sans Unicode" w:cs="Lucida Sans Unicode"/>
          <w:sz w:val="14"/>
          <w:szCs w:val="14"/>
          <w:lang w:val="es-MX"/>
        </w:rPr>
        <w:t>La información contenida en cuadro de referencia se encuentra contenida en el artículo 3 de la Ley de Servidores Públicos.</w:t>
      </w:r>
    </w:p>
  </w:footnote>
  <w:footnote w:id="11">
    <w:p w14:paraId="2DFECC41" w14:textId="77777777" w:rsidR="00E64FFF" w:rsidRDefault="00E64FFF" w:rsidP="00E64FFF">
      <w:pPr>
        <w:pStyle w:val="Textonotapie"/>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2">
    <w:p w14:paraId="22EE9C87" w14:textId="77777777" w:rsidR="00E64FFF" w:rsidRPr="00907C89" w:rsidRDefault="00E64FFF" w:rsidP="00E64FFF">
      <w:pPr>
        <w:pStyle w:val="Textonotapie"/>
        <w:jc w:val="both"/>
        <w:rPr>
          <w:rFonts w:ascii="Lucida Sans Unicode" w:hAnsi="Lucida Sans Unicode" w:cs="Lucida Sans Unicode"/>
          <w:sz w:val="14"/>
          <w:szCs w:val="14"/>
        </w:rPr>
      </w:pPr>
      <w:r>
        <w:rPr>
          <w:rStyle w:val="Refdenotaalpie"/>
        </w:rPr>
        <w:footnoteRef/>
      </w:r>
      <w:r>
        <w:t xml:space="preserve"> </w:t>
      </w:r>
      <w:r w:rsidRPr="00907C89">
        <w:rPr>
          <w:rFonts w:ascii="Lucida Sans Unicode" w:hAnsi="Lucida Sans Unicode" w:cs="Lucida Sans Unicode"/>
          <w:sz w:val="14"/>
          <w:szCs w:val="14"/>
        </w:rPr>
        <w:t xml:space="preserve">La aprobación de este acuerdo constituye un hecho notorio, ya que al ser una determinación que se somete a la consideración de un órgano colegiado mediante la celebración de una sesión pública </w:t>
      </w:r>
      <w:r>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 sirve de apoyo la tesis de jurisprudencia sustentada por la Suprema Corte de Justicia de la Nación, cuyo rubro es el siguiente “HECHOS NOTORIOS. CONCEPTOS GENERAL Y JURÍDICO” consultable en: https://bj.scjn.gob.mx/doc/tesis/3PVpMHYBN_4klb4HAZlx</w:t>
      </w:r>
    </w:p>
    <w:p w14:paraId="36F7A263" w14:textId="77777777" w:rsidR="00E64FFF" w:rsidRDefault="00E64FFF" w:rsidP="00E64FFF">
      <w:pPr>
        <w:pStyle w:val="Textonotapie"/>
      </w:pPr>
    </w:p>
    <w:p w14:paraId="551D8468" w14:textId="77777777" w:rsidR="00E64FFF" w:rsidRDefault="00E64FFF" w:rsidP="00E64FFF">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EBAB" w14:textId="4F2A5108" w:rsidR="00F0558A" w:rsidRDefault="00000000">
    <w:pPr>
      <w:pStyle w:val="Encabezado"/>
    </w:pPr>
    <w:r>
      <w:rPr>
        <w:noProof/>
      </w:rPr>
      <w:pict w14:anchorId="70BAF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5B6F0E">
      <w:rPr>
        <w:noProof/>
      </w:rPr>
      <mc:AlternateContent>
        <mc:Choice Requires="wps">
          <w:drawing>
            <wp:anchor distT="0" distB="0" distL="114300" distR="114300" simplePos="0" relativeHeight="251658240" behindDoc="1" locked="0" layoutInCell="0" allowOverlap="1" wp14:anchorId="36FA89E6" wp14:editId="0D39D8D6">
              <wp:simplePos x="0" y="0"/>
              <wp:positionH relativeFrom="margin">
                <wp:align>center</wp:align>
              </wp:positionH>
              <wp:positionV relativeFrom="margin">
                <wp:align>center</wp:align>
              </wp:positionV>
              <wp:extent cx="6086475" cy="1825625"/>
              <wp:effectExtent l="0" t="1914525" r="0" b="1241425"/>
              <wp:wrapNone/>
              <wp:docPr id="3153618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A7110B" w14:textId="77777777" w:rsidR="005B6F0E" w:rsidRDefault="005B6F0E" w:rsidP="005B6F0E">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FA89E6"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" o:allowincell="f" filled="f" stroked="f">
              <v:stroke joinstyle="round"/>
              <o:lock v:ext="edit" shapetype="t"/>
              <v:textbox style="mso-fit-shape-to-text:t">
                <w:txbxContent>
                  <w:p w14:paraId="61A7110B" w14:textId="77777777" w:rsidR="005B6F0E" w:rsidRDefault="005B6F0E" w:rsidP="005B6F0E">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424F5A9A"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5B50E56A" wp14:editId="6B59AD9C">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1B1A47D2"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A52FD2">
                            <w:rPr>
                              <w:rFonts w:ascii="Lucida Sans Unicode" w:hAnsi="Lucida Sans Unicode" w:cs="Lucida Sans Unicode"/>
                              <w:b/>
                              <w:bCs/>
                              <w:color w:val="FFFFFF" w:themeColor="background1"/>
                            </w:rPr>
                            <w:t>003</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7" style="position:absolute;margin-left:246.05pt;margin-top:3.1pt;width:207.2pt;height:5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7dsg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1B1A47D2"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A52FD2">
                      <w:rPr>
                        <w:rFonts w:ascii="Lucida Sans Unicode" w:hAnsi="Lucida Sans Unicode" w:cs="Lucida Sans Unicode"/>
                        <w:b/>
                        <w:bCs/>
                        <w:color w:val="FFFFFF" w:themeColor="background1"/>
                      </w:rPr>
                      <w:t>003</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8" type="#_x0000_t202" style="position:absolute;margin-left:0;margin-top:-.05pt;width:200.2pt;height:54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grGQ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7CE551A"/>
    <w:multiLevelType w:val="hybridMultilevel"/>
    <w:tmpl w:val="DE1456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8"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0"/>
  </w:num>
  <w:num w:numId="2" w16cid:durableId="881481612">
    <w:abstractNumId w:val="0"/>
  </w:num>
  <w:num w:numId="3" w16cid:durableId="943877685">
    <w:abstractNumId w:val="3"/>
  </w:num>
  <w:num w:numId="4" w16cid:durableId="1104813147">
    <w:abstractNumId w:val="6"/>
  </w:num>
  <w:num w:numId="5" w16cid:durableId="1899976381">
    <w:abstractNumId w:val="9"/>
  </w:num>
  <w:num w:numId="6" w16cid:durableId="1608462474">
    <w:abstractNumId w:val="4"/>
  </w:num>
  <w:num w:numId="7" w16cid:durableId="1342976970">
    <w:abstractNumId w:val="11"/>
  </w:num>
  <w:num w:numId="8" w16cid:durableId="284822115">
    <w:abstractNumId w:val="7"/>
  </w:num>
  <w:num w:numId="9" w16cid:durableId="608777097">
    <w:abstractNumId w:val="2"/>
  </w:num>
  <w:num w:numId="10" w16cid:durableId="1533226576">
    <w:abstractNumId w:val="8"/>
  </w:num>
  <w:num w:numId="11" w16cid:durableId="148405879">
    <w:abstractNumId w:val="5"/>
  </w:num>
  <w:num w:numId="12" w16cid:durableId="110168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71B"/>
    <w:rsid w:val="0001003F"/>
    <w:rsid w:val="00010FD0"/>
    <w:rsid w:val="00012365"/>
    <w:rsid w:val="0001416A"/>
    <w:rsid w:val="000148E1"/>
    <w:rsid w:val="000208DA"/>
    <w:rsid w:val="00021FB9"/>
    <w:rsid w:val="00025E3C"/>
    <w:rsid w:val="0002706C"/>
    <w:rsid w:val="00030823"/>
    <w:rsid w:val="0003173D"/>
    <w:rsid w:val="00031C1B"/>
    <w:rsid w:val="00037470"/>
    <w:rsid w:val="00037508"/>
    <w:rsid w:val="000379CE"/>
    <w:rsid w:val="00037DA9"/>
    <w:rsid w:val="000410A6"/>
    <w:rsid w:val="0004188E"/>
    <w:rsid w:val="00044150"/>
    <w:rsid w:val="000454EC"/>
    <w:rsid w:val="000479EA"/>
    <w:rsid w:val="0005112A"/>
    <w:rsid w:val="000523F5"/>
    <w:rsid w:val="00052680"/>
    <w:rsid w:val="00055D45"/>
    <w:rsid w:val="00056284"/>
    <w:rsid w:val="00060071"/>
    <w:rsid w:val="000601B2"/>
    <w:rsid w:val="00062DD5"/>
    <w:rsid w:val="00064812"/>
    <w:rsid w:val="00065085"/>
    <w:rsid w:val="00066544"/>
    <w:rsid w:val="00066F65"/>
    <w:rsid w:val="0007014B"/>
    <w:rsid w:val="00072DD9"/>
    <w:rsid w:val="00074A50"/>
    <w:rsid w:val="00076B5E"/>
    <w:rsid w:val="00080730"/>
    <w:rsid w:val="00082D44"/>
    <w:rsid w:val="00083633"/>
    <w:rsid w:val="0008575E"/>
    <w:rsid w:val="000869CD"/>
    <w:rsid w:val="000869ED"/>
    <w:rsid w:val="00086A08"/>
    <w:rsid w:val="0009134D"/>
    <w:rsid w:val="00095942"/>
    <w:rsid w:val="0009654B"/>
    <w:rsid w:val="000A0CD9"/>
    <w:rsid w:val="000A1878"/>
    <w:rsid w:val="000A1D27"/>
    <w:rsid w:val="000A2CD8"/>
    <w:rsid w:val="000A47FC"/>
    <w:rsid w:val="000A4842"/>
    <w:rsid w:val="000A53B4"/>
    <w:rsid w:val="000B06FB"/>
    <w:rsid w:val="000B1978"/>
    <w:rsid w:val="000B2F4E"/>
    <w:rsid w:val="000B5A3F"/>
    <w:rsid w:val="000C097A"/>
    <w:rsid w:val="000C0CEA"/>
    <w:rsid w:val="000C124E"/>
    <w:rsid w:val="000C4F4C"/>
    <w:rsid w:val="000C559A"/>
    <w:rsid w:val="000C63DF"/>
    <w:rsid w:val="000C6B22"/>
    <w:rsid w:val="000D6090"/>
    <w:rsid w:val="000E0A15"/>
    <w:rsid w:val="000E1F98"/>
    <w:rsid w:val="000E2769"/>
    <w:rsid w:val="000E3677"/>
    <w:rsid w:val="000E5B69"/>
    <w:rsid w:val="000E6D9D"/>
    <w:rsid w:val="000F0E48"/>
    <w:rsid w:val="000F1AB7"/>
    <w:rsid w:val="000F1E9B"/>
    <w:rsid w:val="000F23DE"/>
    <w:rsid w:val="000F2415"/>
    <w:rsid w:val="000F2C28"/>
    <w:rsid w:val="000F4757"/>
    <w:rsid w:val="000F7791"/>
    <w:rsid w:val="00101AB8"/>
    <w:rsid w:val="001022E6"/>
    <w:rsid w:val="00102CB9"/>
    <w:rsid w:val="001043DC"/>
    <w:rsid w:val="00110028"/>
    <w:rsid w:val="00111BD4"/>
    <w:rsid w:val="00112600"/>
    <w:rsid w:val="00113803"/>
    <w:rsid w:val="00113CD5"/>
    <w:rsid w:val="00114025"/>
    <w:rsid w:val="00114771"/>
    <w:rsid w:val="00116367"/>
    <w:rsid w:val="00117BA9"/>
    <w:rsid w:val="00120667"/>
    <w:rsid w:val="0012075C"/>
    <w:rsid w:val="00123088"/>
    <w:rsid w:val="00123985"/>
    <w:rsid w:val="00125AEB"/>
    <w:rsid w:val="00127D0A"/>
    <w:rsid w:val="00127D70"/>
    <w:rsid w:val="001322E0"/>
    <w:rsid w:val="00132913"/>
    <w:rsid w:val="00133E10"/>
    <w:rsid w:val="00133FB7"/>
    <w:rsid w:val="001368ED"/>
    <w:rsid w:val="0013762D"/>
    <w:rsid w:val="00143BAD"/>
    <w:rsid w:val="00143C12"/>
    <w:rsid w:val="00145E4D"/>
    <w:rsid w:val="00146FBF"/>
    <w:rsid w:val="00150FF2"/>
    <w:rsid w:val="00152954"/>
    <w:rsid w:val="00155E80"/>
    <w:rsid w:val="00156B93"/>
    <w:rsid w:val="00157CAD"/>
    <w:rsid w:val="00160056"/>
    <w:rsid w:val="001608F4"/>
    <w:rsid w:val="0016137E"/>
    <w:rsid w:val="00165F3D"/>
    <w:rsid w:val="00166C1A"/>
    <w:rsid w:val="0017045C"/>
    <w:rsid w:val="001725D0"/>
    <w:rsid w:val="001731D5"/>
    <w:rsid w:val="001758F1"/>
    <w:rsid w:val="00176895"/>
    <w:rsid w:val="00176E30"/>
    <w:rsid w:val="0018178E"/>
    <w:rsid w:val="00181D0E"/>
    <w:rsid w:val="001824C8"/>
    <w:rsid w:val="00182780"/>
    <w:rsid w:val="00185E4A"/>
    <w:rsid w:val="0018763D"/>
    <w:rsid w:val="001908D1"/>
    <w:rsid w:val="00191700"/>
    <w:rsid w:val="001932CC"/>
    <w:rsid w:val="00194243"/>
    <w:rsid w:val="00197E04"/>
    <w:rsid w:val="001A4527"/>
    <w:rsid w:val="001A7E12"/>
    <w:rsid w:val="001B0CFD"/>
    <w:rsid w:val="001B1B66"/>
    <w:rsid w:val="001B218D"/>
    <w:rsid w:val="001B2F4E"/>
    <w:rsid w:val="001B4F93"/>
    <w:rsid w:val="001C0432"/>
    <w:rsid w:val="001C155D"/>
    <w:rsid w:val="001C1CD3"/>
    <w:rsid w:val="001C2F74"/>
    <w:rsid w:val="001C343A"/>
    <w:rsid w:val="001C3A8D"/>
    <w:rsid w:val="001C49A8"/>
    <w:rsid w:val="001C690F"/>
    <w:rsid w:val="001D0098"/>
    <w:rsid w:val="001D1810"/>
    <w:rsid w:val="001D2B40"/>
    <w:rsid w:val="001D4C9E"/>
    <w:rsid w:val="001E17B9"/>
    <w:rsid w:val="001E2C70"/>
    <w:rsid w:val="001E35D0"/>
    <w:rsid w:val="001E5669"/>
    <w:rsid w:val="001E56F5"/>
    <w:rsid w:val="001E56FE"/>
    <w:rsid w:val="001F0949"/>
    <w:rsid w:val="001F115A"/>
    <w:rsid w:val="001F25CD"/>
    <w:rsid w:val="001F2CA2"/>
    <w:rsid w:val="001F2E59"/>
    <w:rsid w:val="001F4113"/>
    <w:rsid w:val="001F4E60"/>
    <w:rsid w:val="001F6E72"/>
    <w:rsid w:val="00202BC7"/>
    <w:rsid w:val="00205C0C"/>
    <w:rsid w:val="0021122A"/>
    <w:rsid w:val="002115E5"/>
    <w:rsid w:val="002124A1"/>
    <w:rsid w:val="002149B2"/>
    <w:rsid w:val="00217471"/>
    <w:rsid w:val="00217CEC"/>
    <w:rsid w:val="00222613"/>
    <w:rsid w:val="002227C9"/>
    <w:rsid w:val="00223B23"/>
    <w:rsid w:val="0022414C"/>
    <w:rsid w:val="00225156"/>
    <w:rsid w:val="00225311"/>
    <w:rsid w:val="00225D04"/>
    <w:rsid w:val="00232FD0"/>
    <w:rsid w:val="00241305"/>
    <w:rsid w:val="00243923"/>
    <w:rsid w:val="00250330"/>
    <w:rsid w:val="00251374"/>
    <w:rsid w:val="00253B86"/>
    <w:rsid w:val="002541B4"/>
    <w:rsid w:val="00256E64"/>
    <w:rsid w:val="00257776"/>
    <w:rsid w:val="002612F1"/>
    <w:rsid w:val="002617A1"/>
    <w:rsid w:val="00265215"/>
    <w:rsid w:val="0026705F"/>
    <w:rsid w:val="00270D0B"/>
    <w:rsid w:val="00271F47"/>
    <w:rsid w:val="0027207D"/>
    <w:rsid w:val="00273B4B"/>
    <w:rsid w:val="002774DC"/>
    <w:rsid w:val="00277B78"/>
    <w:rsid w:val="002929FE"/>
    <w:rsid w:val="0029345F"/>
    <w:rsid w:val="00293F54"/>
    <w:rsid w:val="0029426A"/>
    <w:rsid w:val="002A1B76"/>
    <w:rsid w:val="002A323B"/>
    <w:rsid w:val="002A3333"/>
    <w:rsid w:val="002A6B33"/>
    <w:rsid w:val="002A78FC"/>
    <w:rsid w:val="002B0890"/>
    <w:rsid w:val="002B148A"/>
    <w:rsid w:val="002B249F"/>
    <w:rsid w:val="002B26D2"/>
    <w:rsid w:val="002B486B"/>
    <w:rsid w:val="002B5937"/>
    <w:rsid w:val="002B769F"/>
    <w:rsid w:val="002C1B6E"/>
    <w:rsid w:val="002C1B79"/>
    <w:rsid w:val="002C1D64"/>
    <w:rsid w:val="002C3061"/>
    <w:rsid w:val="002C463C"/>
    <w:rsid w:val="002C789D"/>
    <w:rsid w:val="002C7E6F"/>
    <w:rsid w:val="002D0F10"/>
    <w:rsid w:val="002D2742"/>
    <w:rsid w:val="002D2793"/>
    <w:rsid w:val="002D3793"/>
    <w:rsid w:val="002D462D"/>
    <w:rsid w:val="002E0084"/>
    <w:rsid w:val="002E0C37"/>
    <w:rsid w:val="002E1212"/>
    <w:rsid w:val="002E660D"/>
    <w:rsid w:val="002E6820"/>
    <w:rsid w:val="002E7A52"/>
    <w:rsid w:val="002F1FE6"/>
    <w:rsid w:val="002F2485"/>
    <w:rsid w:val="002F27B8"/>
    <w:rsid w:val="002F4462"/>
    <w:rsid w:val="002F45DD"/>
    <w:rsid w:val="002F5975"/>
    <w:rsid w:val="002F687E"/>
    <w:rsid w:val="002F6BE5"/>
    <w:rsid w:val="002F751C"/>
    <w:rsid w:val="002F7CC1"/>
    <w:rsid w:val="00302E96"/>
    <w:rsid w:val="00303000"/>
    <w:rsid w:val="00303550"/>
    <w:rsid w:val="00303635"/>
    <w:rsid w:val="003062B1"/>
    <w:rsid w:val="003067A6"/>
    <w:rsid w:val="00306F0A"/>
    <w:rsid w:val="0030771C"/>
    <w:rsid w:val="00307C93"/>
    <w:rsid w:val="003202DC"/>
    <w:rsid w:val="003218FB"/>
    <w:rsid w:val="00323F89"/>
    <w:rsid w:val="00325978"/>
    <w:rsid w:val="003275B3"/>
    <w:rsid w:val="00330101"/>
    <w:rsid w:val="003303F8"/>
    <w:rsid w:val="00330966"/>
    <w:rsid w:val="003325FB"/>
    <w:rsid w:val="00333C7C"/>
    <w:rsid w:val="00334F55"/>
    <w:rsid w:val="00336FEC"/>
    <w:rsid w:val="0033790D"/>
    <w:rsid w:val="003407CF"/>
    <w:rsid w:val="00340BB9"/>
    <w:rsid w:val="00342618"/>
    <w:rsid w:val="003442D4"/>
    <w:rsid w:val="00345843"/>
    <w:rsid w:val="00350A8D"/>
    <w:rsid w:val="00353543"/>
    <w:rsid w:val="00357A89"/>
    <w:rsid w:val="00360FB5"/>
    <w:rsid w:val="003664BF"/>
    <w:rsid w:val="00371260"/>
    <w:rsid w:val="0037127F"/>
    <w:rsid w:val="003737DF"/>
    <w:rsid w:val="00375463"/>
    <w:rsid w:val="00375F67"/>
    <w:rsid w:val="003800AB"/>
    <w:rsid w:val="0038196A"/>
    <w:rsid w:val="00383739"/>
    <w:rsid w:val="0038666B"/>
    <w:rsid w:val="00386F72"/>
    <w:rsid w:val="00390D9C"/>
    <w:rsid w:val="003911FF"/>
    <w:rsid w:val="00391E0F"/>
    <w:rsid w:val="00393B7B"/>
    <w:rsid w:val="00393FBF"/>
    <w:rsid w:val="00395258"/>
    <w:rsid w:val="003956FA"/>
    <w:rsid w:val="003960D5"/>
    <w:rsid w:val="0039795E"/>
    <w:rsid w:val="003A35C1"/>
    <w:rsid w:val="003A53DA"/>
    <w:rsid w:val="003B05F3"/>
    <w:rsid w:val="003B4BAE"/>
    <w:rsid w:val="003B5636"/>
    <w:rsid w:val="003B5954"/>
    <w:rsid w:val="003B5F36"/>
    <w:rsid w:val="003B782A"/>
    <w:rsid w:val="003B7D99"/>
    <w:rsid w:val="003C1B26"/>
    <w:rsid w:val="003C2065"/>
    <w:rsid w:val="003C24CA"/>
    <w:rsid w:val="003C2875"/>
    <w:rsid w:val="003C34B1"/>
    <w:rsid w:val="003C52E8"/>
    <w:rsid w:val="003C6748"/>
    <w:rsid w:val="003C7183"/>
    <w:rsid w:val="003C77F1"/>
    <w:rsid w:val="003C7A53"/>
    <w:rsid w:val="003D2820"/>
    <w:rsid w:val="003D3017"/>
    <w:rsid w:val="003D3390"/>
    <w:rsid w:val="003D487D"/>
    <w:rsid w:val="003D6AA9"/>
    <w:rsid w:val="003E42D1"/>
    <w:rsid w:val="003E6F10"/>
    <w:rsid w:val="003E7641"/>
    <w:rsid w:val="003F12D5"/>
    <w:rsid w:val="003F2525"/>
    <w:rsid w:val="003F4258"/>
    <w:rsid w:val="003F45FB"/>
    <w:rsid w:val="00404D17"/>
    <w:rsid w:val="00407ADF"/>
    <w:rsid w:val="00411798"/>
    <w:rsid w:val="00411A71"/>
    <w:rsid w:val="00411F7B"/>
    <w:rsid w:val="00412E2C"/>
    <w:rsid w:val="00413226"/>
    <w:rsid w:val="00413656"/>
    <w:rsid w:val="004138FF"/>
    <w:rsid w:val="004143C0"/>
    <w:rsid w:val="00420B75"/>
    <w:rsid w:val="00421BBA"/>
    <w:rsid w:val="00422622"/>
    <w:rsid w:val="004259CF"/>
    <w:rsid w:val="00426233"/>
    <w:rsid w:val="00436430"/>
    <w:rsid w:val="00437493"/>
    <w:rsid w:val="00441A3C"/>
    <w:rsid w:val="00443223"/>
    <w:rsid w:val="00443CE7"/>
    <w:rsid w:val="00450750"/>
    <w:rsid w:val="004508BE"/>
    <w:rsid w:val="0045099E"/>
    <w:rsid w:val="00452F10"/>
    <w:rsid w:val="004537B8"/>
    <w:rsid w:val="00455E45"/>
    <w:rsid w:val="00456DF9"/>
    <w:rsid w:val="00457EF5"/>
    <w:rsid w:val="004621C1"/>
    <w:rsid w:val="00462802"/>
    <w:rsid w:val="00465AC0"/>
    <w:rsid w:val="004711B1"/>
    <w:rsid w:val="004715A6"/>
    <w:rsid w:val="00472674"/>
    <w:rsid w:val="0047499E"/>
    <w:rsid w:val="0047579C"/>
    <w:rsid w:val="00481E39"/>
    <w:rsid w:val="00483A1B"/>
    <w:rsid w:val="00495326"/>
    <w:rsid w:val="004960E6"/>
    <w:rsid w:val="00497E8E"/>
    <w:rsid w:val="004A0873"/>
    <w:rsid w:val="004A7C7F"/>
    <w:rsid w:val="004B1D2D"/>
    <w:rsid w:val="004B7B8A"/>
    <w:rsid w:val="004C20E3"/>
    <w:rsid w:val="004C244A"/>
    <w:rsid w:val="004D0031"/>
    <w:rsid w:val="004D0B72"/>
    <w:rsid w:val="004D2F6A"/>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7CB1"/>
    <w:rsid w:val="00520997"/>
    <w:rsid w:val="00520A9D"/>
    <w:rsid w:val="00525E6E"/>
    <w:rsid w:val="0052691A"/>
    <w:rsid w:val="005340D9"/>
    <w:rsid w:val="00534204"/>
    <w:rsid w:val="005357E7"/>
    <w:rsid w:val="00536B0B"/>
    <w:rsid w:val="00540636"/>
    <w:rsid w:val="005421EF"/>
    <w:rsid w:val="00542C8B"/>
    <w:rsid w:val="00542CB9"/>
    <w:rsid w:val="0054337C"/>
    <w:rsid w:val="0054361D"/>
    <w:rsid w:val="0054495F"/>
    <w:rsid w:val="005516E3"/>
    <w:rsid w:val="0055298F"/>
    <w:rsid w:val="0055495C"/>
    <w:rsid w:val="005570F7"/>
    <w:rsid w:val="0055769F"/>
    <w:rsid w:val="00557FFC"/>
    <w:rsid w:val="0056231C"/>
    <w:rsid w:val="00565181"/>
    <w:rsid w:val="005701B1"/>
    <w:rsid w:val="00571C38"/>
    <w:rsid w:val="00572D03"/>
    <w:rsid w:val="00576DD9"/>
    <w:rsid w:val="00581BB1"/>
    <w:rsid w:val="005826FA"/>
    <w:rsid w:val="00582BE0"/>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A1295"/>
    <w:rsid w:val="005A2E2D"/>
    <w:rsid w:val="005A2E96"/>
    <w:rsid w:val="005A34A7"/>
    <w:rsid w:val="005A50EF"/>
    <w:rsid w:val="005A7D86"/>
    <w:rsid w:val="005B1C5A"/>
    <w:rsid w:val="005B362D"/>
    <w:rsid w:val="005B6E2B"/>
    <w:rsid w:val="005B6F0E"/>
    <w:rsid w:val="005C1C0D"/>
    <w:rsid w:val="005C1F98"/>
    <w:rsid w:val="005C4B17"/>
    <w:rsid w:val="005D1BFC"/>
    <w:rsid w:val="005D2855"/>
    <w:rsid w:val="005D3FE7"/>
    <w:rsid w:val="005D4F6E"/>
    <w:rsid w:val="005D7775"/>
    <w:rsid w:val="005E0061"/>
    <w:rsid w:val="005E1CF1"/>
    <w:rsid w:val="005E3119"/>
    <w:rsid w:val="005E3706"/>
    <w:rsid w:val="005E57B6"/>
    <w:rsid w:val="005F6872"/>
    <w:rsid w:val="00603239"/>
    <w:rsid w:val="00603FA0"/>
    <w:rsid w:val="006056C3"/>
    <w:rsid w:val="006058C9"/>
    <w:rsid w:val="00605C0B"/>
    <w:rsid w:val="0060681A"/>
    <w:rsid w:val="00606C97"/>
    <w:rsid w:val="0060700A"/>
    <w:rsid w:val="006071A2"/>
    <w:rsid w:val="00612F8D"/>
    <w:rsid w:val="00614698"/>
    <w:rsid w:val="006147E0"/>
    <w:rsid w:val="006153D1"/>
    <w:rsid w:val="0062273B"/>
    <w:rsid w:val="006254E7"/>
    <w:rsid w:val="006258AC"/>
    <w:rsid w:val="006264E6"/>
    <w:rsid w:val="00626D81"/>
    <w:rsid w:val="0063046B"/>
    <w:rsid w:val="006358A3"/>
    <w:rsid w:val="00635A55"/>
    <w:rsid w:val="006361D3"/>
    <w:rsid w:val="00637E07"/>
    <w:rsid w:val="00640374"/>
    <w:rsid w:val="00642489"/>
    <w:rsid w:val="00644908"/>
    <w:rsid w:val="006454DA"/>
    <w:rsid w:val="0065166B"/>
    <w:rsid w:val="00653472"/>
    <w:rsid w:val="00653DD6"/>
    <w:rsid w:val="00654F43"/>
    <w:rsid w:val="006555B2"/>
    <w:rsid w:val="00660298"/>
    <w:rsid w:val="006639B8"/>
    <w:rsid w:val="00664A8A"/>
    <w:rsid w:val="00665456"/>
    <w:rsid w:val="00667EBF"/>
    <w:rsid w:val="00672230"/>
    <w:rsid w:val="00672F3B"/>
    <w:rsid w:val="00673B50"/>
    <w:rsid w:val="00675572"/>
    <w:rsid w:val="00677261"/>
    <w:rsid w:val="006846C8"/>
    <w:rsid w:val="00684AD6"/>
    <w:rsid w:val="00685B37"/>
    <w:rsid w:val="00686F1B"/>
    <w:rsid w:val="0068755B"/>
    <w:rsid w:val="00687ADB"/>
    <w:rsid w:val="006915A8"/>
    <w:rsid w:val="0069223E"/>
    <w:rsid w:val="00693014"/>
    <w:rsid w:val="006935B2"/>
    <w:rsid w:val="0069427B"/>
    <w:rsid w:val="00696479"/>
    <w:rsid w:val="006979AC"/>
    <w:rsid w:val="006A00DA"/>
    <w:rsid w:val="006A0115"/>
    <w:rsid w:val="006A2743"/>
    <w:rsid w:val="006A69A4"/>
    <w:rsid w:val="006B15A7"/>
    <w:rsid w:val="006B237F"/>
    <w:rsid w:val="006B28D8"/>
    <w:rsid w:val="006B2B42"/>
    <w:rsid w:val="006B7B36"/>
    <w:rsid w:val="006B7D39"/>
    <w:rsid w:val="006B9241"/>
    <w:rsid w:val="006C1E5C"/>
    <w:rsid w:val="006C4492"/>
    <w:rsid w:val="006D237B"/>
    <w:rsid w:val="006D29D3"/>
    <w:rsid w:val="006D57B7"/>
    <w:rsid w:val="006D6355"/>
    <w:rsid w:val="006D6B03"/>
    <w:rsid w:val="006E215B"/>
    <w:rsid w:val="006E3813"/>
    <w:rsid w:val="006E63B3"/>
    <w:rsid w:val="006E6DD5"/>
    <w:rsid w:val="006E7D4A"/>
    <w:rsid w:val="006F0736"/>
    <w:rsid w:val="006F484C"/>
    <w:rsid w:val="006F49F1"/>
    <w:rsid w:val="00700B2B"/>
    <w:rsid w:val="007014E1"/>
    <w:rsid w:val="00701FA8"/>
    <w:rsid w:val="00701FF6"/>
    <w:rsid w:val="00702EC6"/>
    <w:rsid w:val="0070570B"/>
    <w:rsid w:val="00705969"/>
    <w:rsid w:val="00705EA6"/>
    <w:rsid w:val="00707F8F"/>
    <w:rsid w:val="00710B3D"/>
    <w:rsid w:val="00712034"/>
    <w:rsid w:val="0071457D"/>
    <w:rsid w:val="007176A1"/>
    <w:rsid w:val="00726BF0"/>
    <w:rsid w:val="00730749"/>
    <w:rsid w:val="0073381C"/>
    <w:rsid w:val="007349C5"/>
    <w:rsid w:val="00736BF6"/>
    <w:rsid w:val="00741C40"/>
    <w:rsid w:val="00742724"/>
    <w:rsid w:val="00743268"/>
    <w:rsid w:val="007436EF"/>
    <w:rsid w:val="007438B2"/>
    <w:rsid w:val="00745669"/>
    <w:rsid w:val="0074609B"/>
    <w:rsid w:val="00750AE3"/>
    <w:rsid w:val="00752D7A"/>
    <w:rsid w:val="00755CDC"/>
    <w:rsid w:val="00757AFE"/>
    <w:rsid w:val="007629AD"/>
    <w:rsid w:val="00762AAE"/>
    <w:rsid w:val="00763FE3"/>
    <w:rsid w:val="007643DC"/>
    <w:rsid w:val="00764CA8"/>
    <w:rsid w:val="0077005D"/>
    <w:rsid w:val="007828D3"/>
    <w:rsid w:val="00782FB7"/>
    <w:rsid w:val="007839DE"/>
    <w:rsid w:val="00783F26"/>
    <w:rsid w:val="00791272"/>
    <w:rsid w:val="0079229A"/>
    <w:rsid w:val="007928C4"/>
    <w:rsid w:val="00796EC7"/>
    <w:rsid w:val="007979B2"/>
    <w:rsid w:val="007A1172"/>
    <w:rsid w:val="007A1436"/>
    <w:rsid w:val="007A21B3"/>
    <w:rsid w:val="007A331F"/>
    <w:rsid w:val="007A4011"/>
    <w:rsid w:val="007A50A6"/>
    <w:rsid w:val="007A50A9"/>
    <w:rsid w:val="007B1B0D"/>
    <w:rsid w:val="007B3364"/>
    <w:rsid w:val="007B344C"/>
    <w:rsid w:val="007B40D5"/>
    <w:rsid w:val="007B4649"/>
    <w:rsid w:val="007B5F44"/>
    <w:rsid w:val="007B6967"/>
    <w:rsid w:val="007B7D02"/>
    <w:rsid w:val="007C15FD"/>
    <w:rsid w:val="007C2CA2"/>
    <w:rsid w:val="007C4CA8"/>
    <w:rsid w:val="007C5A1B"/>
    <w:rsid w:val="007C6248"/>
    <w:rsid w:val="007C76DE"/>
    <w:rsid w:val="007D2677"/>
    <w:rsid w:val="007D4A3E"/>
    <w:rsid w:val="007D511E"/>
    <w:rsid w:val="007D798E"/>
    <w:rsid w:val="007D7F20"/>
    <w:rsid w:val="007E23DF"/>
    <w:rsid w:val="007E27A5"/>
    <w:rsid w:val="007E5365"/>
    <w:rsid w:val="007E59C9"/>
    <w:rsid w:val="007E6683"/>
    <w:rsid w:val="007E6D38"/>
    <w:rsid w:val="007E71CC"/>
    <w:rsid w:val="007E782E"/>
    <w:rsid w:val="007F0BE4"/>
    <w:rsid w:val="007F13C8"/>
    <w:rsid w:val="007F2468"/>
    <w:rsid w:val="007F28E5"/>
    <w:rsid w:val="007F2C14"/>
    <w:rsid w:val="007F3496"/>
    <w:rsid w:val="007F390F"/>
    <w:rsid w:val="007F4634"/>
    <w:rsid w:val="007F4C38"/>
    <w:rsid w:val="007F5217"/>
    <w:rsid w:val="0080124A"/>
    <w:rsid w:val="00802C08"/>
    <w:rsid w:val="00803B84"/>
    <w:rsid w:val="0080505D"/>
    <w:rsid w:val="00805120"/>
    <w:rsid w:val="0080557A"/>
    <w:rsid w:val="00805C57"/>
    <w:rsid w:val="008070A0"/>
    <w:rsid w:val="00807EFA"/>
    <w:rsid w:val="008130A8"/>
    <w:rsid w:val="0082054E"/>
    <w:rsid w:val="00822F2E"/>
    <w:rsid w:val="008233AE"/>
    <w:rsid w:val="008243B7"/>
    <w:rsid w:val="0082588E"/>
    <w:rsid w:val="00825900"/>
    <w:rsid w:val="008271C3"/>
    <w:rsid w:val="00831BC3"/>
    <w:rsid w:val="008334D3"/>
    <w:rsid w:val="00834932"/>
    <w:rsid w:val="00834F8D"/>
    <w:rsid w:val="008353ED"/>
    <w:rsid w:val="00836174"/>
    <w:rsid w:val="00841EE0"/>
    <w:rsid w:val="00843692"/>
    <w:rsid w:val="0084634A"/>
    <w:rsid w:val="008468B0"/>
    <w:rsid w:val="00846BC4"/>
    <w:rsid w:val="00851A73"/>
    <w:rsid w:val="008545C0"/>
    <w:rsid w:val="0085516D"/>
    <w:rsid w:val="00856215"/>
    <w:rsid w:val="00856F18"/>
    <w:rsid w:val="00856FA3"/>
    <w:rsid w:val="0086000A"/>
    <w:rsid w:val="0086407C"/>
    <w:rsid w:val="00866FB7"/>
    <w:rsid w:val="0086730D"/>
    <w:rsid w:val="008709DC"/>
    <w:rsid w:val="0087196E"/>
    <w:rsid w:val="00873485"/>
    <w:rsid w:val="008748C0"/>
    <w:rsid w:val="00874BDA"/>
    <w:rsid w:val="00875731"/>
    <w:rsid w:val="00875E12"/>
    <w:rsid w:val="00880635"/>
    <w:rsid w:val="00882B6B"/>
    <w:rsid w:val="00884137"/>
    <w:rsid w:val="00892F99"/>
    <w:rsid w:val="00893776"/>
    <w:rsid w:val="0089592A"/>
    <w:rsid w:val="00897256"/>
    <w:rsid w:val="008A5667"/>
    <w:rsid w:val="008A596A"/>
    <w:rsid w:val="008B0DB2"/>
    <w:rsid w:val="008B4515"/>
    <w:rsid w:val="008B5D1B"/>
    <w:rsid w:val="008B6460"/>
    <w:rsid w:val="008B699C"/>
    <w:rsid w:val="008B721D"/>
    <w:rsid w:val="008C00E7"/>
    <w:rsid w:val="008C48E0"/>
    <w:rsid w:val="008C685D"/>
    <w:rsid w:val="008D09EF"/>
    <w:rsid w:val="008D273F"/>
    <w:rsid w:val="008D2B3E"/>
    <w:rsid w:val="008D65FB"/>
    <w:rsid w:val="008D71B5"/>
    <w:rsid w:val="008D7F91"/>
    <w:rsid w:val="008E0E68"/>
    <w:rsid w:val="008E3589"/>
    <w:rsid w:val="008E497D"/>
    <w:rsid w:val="008E4E5A"/>
    <w:rsid w:val="008E76A0"/>
    <w:rsid w:val="008E7F38"/>
    <w:rsid w:val="008F2780"/>
    <w:rsid w:val="008F2E98"/>
    <w:rsid w:val="008F3EC2"/>
    <w:rsid w:val="008F50F5"/>
    <w:rsid w:val="008F536B"/>
    <w:rsid w:val="0090059D"/>
    <w:rsid w:val="00900CEF"/>
    <w:rsid w:val="00900EF8"/>
    <w:rsid w:val="00901BC8"/>
    <w:rsid w:val="00902BBA"/>
    <w:rsid w:val="00903B2B"/>
    <w:rsid w:val="009054C3"/>
    <w:rsid w:val="00907C89"/>
    <w:rsid w:val="00916BFF"/>
    <w:rsid w:val="00916CB4"/>
    <w:rsid w:val="009208F9"/>
    <w:rsid w:val="0092095D"/>
    <w:rsid w:val="0092139A"/>
    <w:rsid w:val="00921FAF"/>
    <w:rsid w:val="00922015"/>
    <w:rsid w:val="009224B3"/>
    <w:rsid w:val="00923FCB"/>
    <w:rsid w:val="00924185"/>
    <w:rsid w:val="00925144"/>
    <w:rsid w:val="009260B2"/>
    <w:rsid w:val="00926C07"/>
    <w:rsid w:val="00926C0D"/>
    <w:rsid w:val="00927C15"/>
    <w:rsid w:val="00930222"/>
    <w:rsid w:val="00931585"/>
    <w:rsid w:val="00932BF6"/>
    <w:rsid w:val="009337CE"/>
    <w:rsid w:val="009349B7"/>
    <w:rsid w:val="00936645"/>
    <w:rsid w:val="00936E65"/>
    <w:rsid w:val="00943CA9"/>
    <w:rsid w:val="00944C37"/>
    <w:rsid w:val="009452E7"/>
    <w:rsid w:val="00947F6C"/>
    <w:rsid w:val="009503F9"/>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FD2"/>
    <w:rsid w:val="0097188F"/>
    <w:rsid w:val="009721DE"/>
    <w:rsid w:val="009756E2"/>
    <w:rsid w:val="00975CE5"/>
    <w:rsid w:val="009856F1"/>
    <w:rsid w:val="0098706C"/>
    <w:rsid w:val="009926D0"/>
    <w:rsid w:val="00996108"/>
    <w:rsid w:val="0099647D"/>
    <w:rsid w:val="00997FBE"/>
    <w:rsid w:val="009A1208"/>
    <w:rsid w:val="009A16CB"/>
    <w:rsid w:val="009A350E"/>
    <w:rsid w:val="009A7213"/>
    <w:rsid w:val="009A76EA"/>
    <w:rsid w:val="009B015A"/>
    <w:rsid w:val="009B0536"/>
    <w:rsid w:val="009B0F2E"/>
    <w:rsid w:val="009B18E8"/>
    <w:rsid w:val="009B2B48"/>
    <w:rsid w:val="009B2B94"/>
    <w:rsid w:val="009B5555"/>
    <w:rsid w:val="009B5AB1"/>
    <w:rsid w:val="009B7317"/>
    <w:rsid w:val="009C3438"/>
    <w:rsid w:val="009C433E"/>
    <w:rsid w:val="009C449E"/>
    <w:rsid w:val="009C5679"/>
    <w:rsid w:val="009D1E69"/>
    <w:rsid w:val="009D23B9"/>
    <w:rsid w:val="009D40B1"/>
    <w:rsid w:val="009D5583"/>
    <w:rsid w:val="009D6D20"/>
    <w:rsid w:val="009E3CA0"/>
    <w:rsid w:val="009E4CB1"/>
    <w:rsid w:val="009E579D"/>
    <w:rsid w:val="009E7CA7"/>
    <w:rsid w:val="009F14F5"/>
    <w:rsid w:val="009F3456"/>
    <w:rsid w:val="00A0247C"/>
    <w:rsid w:val="00A043E9"/>
    <w:rsid w:val="00A05A04"/>
    <w:rsid w:val="00A05D36"/>
    <w:rsid w:val="00A077C2"/>
    <w:rsid w:val="00A07BCB"/>
    <w:rsid w:val="00A13AA1"/>
    <w:rsid w:val="00A14B02"/>
    <w:rsid w:val="00A16A51"/>
    <w:rsid w:val="00A20B27"/>
    <w:rsid w:val="00A2232A"/>
    <w:rsid w:val="00A2389D"/>
    <w:rsid w:val="00A238C1"/>
    <w:rsid w:val="00A30164"/>
    <w:rsid w:val="00A337EC"/>
    <w:rsid w:val="00A353F3"/>
    <w:rsid w:val="00A36860"/>
    <w:rsid w:val="00A3786B"/>
    <w:rsid w:val="00A41283"/>
    <w:rsid w:val="00A41749"/>
    <w:rsid w:val="00A41A66"/>
    <w:rsid w:val="00A41C43"/>
    <w:rsid w:val="00A41D5D"/>
    <w:rsid w:val="00A42FD6"/>
    <w:rsid w:val="00A4477C"/>
    <w:rsid w:val="00A453F0"/>
    <w:rsid w:val="00A46E69"/>
    <w:rsid w:val="00A46E8D"/>
    <w:rsid w:val="00A47226"/>
    <w:rsid w:val="00A4789C"/>
    <w:rsid w:val="00A47BC2"/>
    <w:rsid w:val="00A5287D"/>
    <w:rsid w:val="00A52FD2"/>
    <w:rsid w:val="00A53105"/>
    <w:rsid w:val="00A54570"/>
    <w:rsid w:val="00A551CD"/>
    <w:rsid w:val="00A55D34"/>
    <w:rsid w:val="00A60C7A"/>
    <w:rsid w:val="00A6476E"/>
    <w:rsid w:val="00A6492C"/>
    <w:rsid w:val="00A64C29"/>
    <w:rsid w:val="00A666CC"/>
    <w:rsid w:val="00A6702D"/>
    <w:rsid w:val="00A700AC"/>
    <w:rsid w:val="00A7397A"/>
    <w:rsid w:val="00A74C61"/>
    <w:rsid w:val="00A7619B"/>
    <w:rsid w:val="00A77665"/>
    <w:rsid w:val="00A77DE3"/>
    <w:rsid w:val="00A8480C"/>
    <w:rsid w:val="00A85E12"/>
    <w:rsid w:val="00A861BD"/>
    <w:rsid w:val="00A86C06"/>
    <w:rsid w:val="00A86F56"/>
    <w:rsid w:val="00A878AF"/>
    <w:rsid w:val="00A90D3A"/>
    <w:rsid w:val="00A91F55"/>
    <w:rsid w:val="00A92916"/>
    <w:rsid w:val="00A92A6E"/>
    <w:rsid w:val="00A92F36"/>
    <w:rsid w:val="00A94D75"/>
    <w:rsid w:val="00A94DDE"/>
    <w:rsid w:val="00A951A1"/>
    <w:rsid w:val="00A956BE"/>
    <w:rsid w:val="00A95BF4"/>
    <w:rsid w:val="00AA094A"/>
    <w:rsid w:val="00AA0B0B"/>
    <w:rsid w:val="00AA3A5E"/>
    <w:rsid w:val="00AA3DDF"/>
    <w:rsid w:val="00AA4562"/>
    <w:rsid w:val="00AA5EC8"/>
    <w:rsid w:val="00AA688B"/>
    <w:rsid w:val="00AA7980"/>
    <w:rsid w:val="00AA7EFD"/>
    <w:rsid w:val="00AB2185"/>
    <w:rsid w:val="00AB289A"/>
    <w:rsid w:val="00AC0640"/>
    <w:rsid w:val="00AC1782"/>
    <w:rsid w:val="00AC180A"/>
    <w:rsid w:val="00AC5D65"/>
    <w:rsid w:val="00AC6896"/>
    <w:rsid w:val="00AC7D93"/>
    <w:rsid w:val="00AD184A"/>
    <w:rsid w:val="00AD1A17"/>
    <w:rsid w:val="00AD2058"/>
    <w:rsid w:val="00AE4F87"/>
    <w:rsid w:val="00AE627A"/>
    <w:rsid w:val="00AE7744"/>
    <w:rsid w:val="00AF020A"/>
    <w:rsid w:val="00AF09F2"/>
    <w:rsid w:val="00AF39C2"/>
    <w:rsid w:val="00AF5F26"/>
    <w:rsid w:val="00AF6A3F"/>
    <w:rsid w:val="00AF7253"/>
    <w:rsid w:val="00B005AA"/>
    <w:rsid w:val="00B0178B"/>
    <w:rsid w:val="00B01AF7"/>
    <w:rsid w:val="00B01C9F"/>
    <w:rsid w:val="00B0469B"/>
    <w:rsid w:val="00B07A73"/>
    <w:rsid w:val="00B2025A"/>
    <w:rsid w:val="00B204D1"/>
    <w:rsid w:val="00B21480"/>
    <w:rsid w:val="00B22935"/>
    <w:rsid w:val="00B25496"/>
    <w:rsid w:val="00B26497"/>
    <w:rsid w:val="00B2650C"/>
    <w:rsid w:val="00B26EC1"/>
    <w:rsid w:val="00B2775A"/>
    <w:rsid w:val="00B3079D"/>
    <w:rsid w:val="00B368DC"/>
    <w:rsid w:val="00B41A7E"/>
    <w:rsid w:val="00B41BC9"/>
    <w:rsid w:val="00B4263B"/>
    <w:rsid w:val="00B4444C"/>
    <w:rsid w:val="00B44783"/>
    <w:rsid w:val="00B455FF"/>
    <w:rsid w:val="00B45788"/>
    <w:rsid w:val="00B45C3C"/>
    <w:rsid w:val="00B45CCE"/>
    <w:rsid w:val="00B46740"/>
    <w:rsid w:val="00B47F61"/>
    <w:rsid w:val="00B516A9"/>
    <w:rsid w:val="00B51D98"/>
    <w:rsid w:val="00B5671B"/>
    <w:rsid w:val="00B56A66"/>
    <w:rsid w:val="00B577B3"/>
    <w:rsid w:val="00B60C20"/>
    <w:rsid w:val="00B6109F"/>
    <w:rsid w:val="00B619E6"/>
    <w:rsid w:val="00B64D49"/>
    <w:rsid w:val="00B731E9"/>
    <w:rsid w:val="00B744E1"/>
    <w:rsid w:val="00B74A8D"/>
    <w:rsid w:val="00B7502C"/>
    <w:rsid w:val="00B7524B"/>
    <w:rsid w:val="00B76712"/>
    <w:rsid w:val="00B767E5"/>
    <w:rsid w:val="00B779D7"/>
    <w:rsid w:val="00B77D8A"/>
    <w:rsid w:val="00B80790"/>
    <w:rsid w:val="00B813A8"/>
    <w:rsid w:val="00B8370E"/>
    <w:rsid w:val="00B8376F"/>
    <w:rsid w:val="00B84A77"/>
    <w:rsid w:val="00B86ECA"/>
    <w:rsid w:val="00B8761A"/>
    <w:rsid w:val="00B932A7"/>
    <w:rsid w:val="00B95236"/>
    <w:rsid w:val="00B96519"/>
    <w:rsid w:val="00B97436"/>
    <w:rsid w:val="00BA1561"/>
    <w:rsid w:val="00BA18F9"/>
    <w:rsid w:val="00BA2083"/>
    <w:rsid w:val="00BA337F"/>
    <w:rsid w:val="00BA4DB0"/>
    <w:rsid w:val="00BB2743"/>
    <w:rsid w:val="00BB32AB"/>
    <w:rsid w:val="00BB57BE"/>
    <w:rsid w:val="00BB5BA3"/>
    <w:rsid w:val="00BB686D"/>
    <w:rsid w:val="00BB7C50"/>
    <w:rsid w:val="00BB7D46"/>
    <w:rsid w:val="00BC0E40"/>
    <w:rsid w:val="00BC1295"/>
    <w:rsid w:val="00BD1BC8"/>
    <w:rsid w:val="00BD29A9"/>
    <w:rsid w:val="00BD2E6C"/>
    <w:rsid w:val="00BD3C20"/>
    <w:rsid w:val="00BD5525"/>
    <w:rsid w:val="00BD6A85"/>
    <w:rsid w:val="00BD6DAE"/>
    <w:rsid w:val="00BD6F2B"/>
    <w:rsid w:val="00BE2F76"/>
    <w:rsid w:val="00BE31DE"/>
    <w:rsid w:val="00BE50CE"/>
    <w:rsid w:val="00BE58E4"/>
    <w:rsid w:val="00BF2928"/>
    <w:rsid w:val="00BF32B8"/>
    <w:rsid w:val="00BF58A8"/>
    <w:rsid w:val="00C00CC0"/>
    <w:rsid w:val="00C03F07"/>
    <w:rsid w:val="00C07257"/>
    <w:rsid w:val="00C12923"/>
    <w:rsid w:val="00C12BF4"/>
    <w:rsid w:val="00C12FC0"/>
    <w:rsid w:val="00C13271"/>
    <w:rsid w:val="00C13E00"/>
    <w:rsid w:val="00C16A98"/>
    <w:rsid w:val="00C17166"/>
    <w:rsid w:val="00C17CA3"/>
    <w:rsid w:val="00C2043B"/>
    <w:rsid w:val="00C22B32"/>
    <w:rsid w:val="00C2557C"/>
    <w:rsid w:val="00C25A60"/>
    <w:rsid w:val="00C30167"/>
    <w:rsid w:val="00C30931"/>
    <w:rsid w:val="00C309B5"/>
    <w:rsid w:val="00C30A8C"/>
    <w:rsid w:val="00C32D51"/>
    <w:rsid w:val="00C33A2C"/>
    <w:rsid w:val="00C35FFA"/>
    <w:rsid w:val="00C414B3"/>
    <w:rsid w:val="00C41BA8"/>
    <w:rsid w:val="00C42B77"/>
    <w:rsid w:val="00C43834"/>
    <w:rsid w:val="00C444F6"/>
    <w:rsid w:val="00C44790"/>
    <w:rsid w:val="00C45F9B"/>
    <w:rsid w:val="00C463A4"/>
    <w:rsid w:val="00C46914"/>
    <w:rsid w:val="00C46C82"/>
    <w:rsid w:val="00C471BE"/>
    <w:rsid w:val="00C473E2"/>
    <w:rsid w:val="00C56047"/>
    <w:rsid w:val="00C607D8"/>
    <w:rsid w:val="00C60C92"/>
    <w:rsid w:val="00C60D0F"/>
    <w:rsid w:val="00C61421"/>
    <w:rsid w:val="00C627BE"/>
    <w:rsid w:val="00C63A81"/>
    <w:rsid w:val="00C67A26"/>
    <w:rsid w:val="00C708C0"/>
    <w:rsid w:val="00C73064"/>
    <w:rsid w:val="00C764CF"/>
    <w:rsid w:val="00C7653B"/>
    <w:rsid w:val="00C80435"/>
    <w:rsid w:val="00C8058E"/>
    <w:rsid w:val="00C80793"/>
    <w:rsid w:val="00C80C6E"/>
    <w:rsid w:val="00C810CD"/>
    <w:rsid w:val="00C811C6"/>
    <w:rsid w:val="00C84A27"/>
    <w:rsid w:val="00C85B1B"/>
    <w:rsid w:val="00C8647D"/>
    <w:rsid w:val="00C87806"/>
    <w:rsid w:val="00C910B8"/>
    <w:rsid w:val="00C92C09"/>
    <w:rsid w:val="00C97042"/>
    <w:rsid w:val="00CA01D0"/>
    <w:rsid w:val="00CA047E"/>
    <w:rsid w:val="00CA0F9A"/>
    <w:rsid w:val="00CA2818"/>
    <w:rsid w:val="00CA3870"/>
    <w:rsid w:val="00CB18DF"/>
    <w:rsid w:val="00CB3B82"/>
    <w:rsid w:val="00CB4DCD"/>
    <w:rsid w:val="00CB5740"/>
    <w:rsid w:val="00CB5B36"/>
    <w:rsid w:val="00CB5DBB"/>
    <w:rsid w:val="00CB6220"/>
    <w:rsid w:val="00CC0EFF"/>
    <w:rsid w:val="00CC154F"/>
    <w:rsid w:val="00CC257D"/>
    <w:rsid w:val="00CC2669"/>
    <w:rsid w:val="00CC353A"/>
    <w:rsid w:val="00CC4547"/>
    <w:rsid w:val="00CC45CE"/>
    <w:rsid w:val="00CC4C68"/>
    <w:rsid w:val="00CC6AFA"/>
    <w:rsid w:val="00CD0711"/>
    <w:rsid w:val="00CD11FB"/>
    <w:rsid w:val="00CD25D8"/>
    <w:rsid w:val="00CD51E9"/>
    <w:rsid w:val="00CE2EF4"/>
    <w:rsid w:val="00CE3117"/>
    <w:rsid w:val="00CE35D3"/>
    <w:rsid w:val="00CE3C71"/>
    <w:rsid w:val="00CE6069"/>
    <w:rsid w:val="00CE648E"/>
    <w:rsid w:val="00CE7FB9"/>
    <w:rsid w:val="00CF0571"/>
    <w:rsid w:val="00CF0E8B"/>
    <w:rsid w:val="00CF45AD"/>
    <w:rsid w:val="00CF4A99"/>
    <w:rsid w:val="00CF5532"/>
    <w:rsid w:val="00D02CC1"/>
    <w:rsid w:val="00D03587"/>
    <w:rsid w:val="00D04B02"/>
    <w:rsid w:val="00D056AD"/>
    <w:rsid w:val="00D05F34"/>
    <w:rsid w:val="00D06D8E"/>
    <w:rsid w:val="00D0794B"/>
    <w:rsid w:val="00D07A55"/>
    <w:rsid w:val="00D10F2A"/>
    <w:rsid w:val="00D11BBB"/>
    <w:rsid w:val="00D11E42"/>
    <w:rsid w:val="00D134EB"/>
    <w:rsid w:val="00D14A60"/>
    <w:rsid w:val="00D14BBE"/>
    <w:rsid w:val="00D15A6A"/>
    <w:rsid w:val="00D16775"/>
    <w:rsid w:val="00D1692C"/>
    <w:rsid w:val="00D1779A"/>
    <w:rsid w:val="00D22642"/>
    <w:rsid w:val="00D22AA9"/>
    <w:rsid w:val="00D237A3"/>
    <w:rsid w:val="00D23B6F"/>
    <w:rsid w:val="00D2410B"/>
    <w:rsid w:val="00D24749"/>
    <w:rsid w:val="00D2634A"/>
    <w:rsid w:val="00D26432"/>
    <w:rsid w:val="00D26D5F"/>
    <w:rsid w:val="00D27F12"/>
    <w:rsid w:val="00D344C4"/>
    <w:rsid w:val="00D352D1"/>
    <w:rsid w:val="00D36888"/>
    <w:rsid w:val="00D3773F"/>
    <w:rsid w:val="00D42CF9"/>
    <w:rsid w:val="00D43B20"/>
    <w:rsid w:val="00D440ED"/>
    <w:rsid w:val="00D4538F"/>
    <w:rsid w:val="00D547C8"/>
    <w:rsid w:val="00D54B1F"/>
    <w:rsid w:val="00D57670"/>
    <w:rsid w:val="00D603F7"/>
    <w:rsid w:val="00D604D8"/>
    <w:rsid w:val="00D6105A"/>
    <w:rsid w:val="00D64018"/>
    <w:rsid w:val="00D678F3"/>
    <w:rsid w:val="00D71012"/>
    <w:rsid w:val="00D722B8"/>
    <w:rsid w:val="00D75F16"/>
    <w:rsid w:val="00D773FA"/>
    <w:rsid w:val="00D80596"/>
    <w:rsid w:val="00D8350D"/>
    <w:rsid w:val="00D83DFE"/>
    <w:rsid w:val="00D92DBC"/>
    <w:rsid w:val="00D94814"/>
    <w:rsid w:val="00D960E5"/>
    <w:rsid w:val="00DA2022"/>
    <w:rsid w:val="00DA773E"/>
    <w:rsid w:val="00DB0CF8"/>
    <w:rsid w:val="00DB1F0F"/>
    <w:rsid w:val="00DB368B"/>
    <w:rsid w:val="00DB3A6B"/>
    <w:rsid w:val="00DC14F4"/>
    <w:rsid w:val="00DC2F58"/>
    <w:rsid w:val="00DC436F"/>
    <w:rsid w:val="00DC50A5"/>
    <w:rsid w:val="00DC69CA"/>
    <w:rsid w:val="00DD056B"/>
    <w:rsid w:val="00DD0642"/>
    <w:rsid w:val="00DD0887"/>
    <w:rsid w:val="00DD1C56"/>
    <w:rsid w:val="00DD3674"/>
    <w:rsid w:val="00DD4B8A"/>
    <w:rsid w:val="00DD5F8F"/>
    <w:rsid w:val="00DD78E4"/>
    <w:rsid w:val="00DE5380"/>
    <w:rsid w:val="00DE5680"/>
    <w:rsid w:val="00DE5FA4"/>
    <w:rsid w:val="00DE6923"/>
    <w:rsid w:val="00DF0AE1"/>
    <w:rsid w:val="00DF1401"/>
    <w:rsid w:val="00DF43EE"/>
    <w:rsid w:val="00DF580B"/>
    <w:rsid w:val="00DF5955"/>
    <w:rsid w:val="00DF5BB8"/>
    <w:rsid w:val="00E017B4"/>
    <w:rsid w:val="00E05F2E"/>
    <w:rsid w:val="00E0664D"/>
    <w:rsid w:val="00E10FB7"/>
    <w:rsid w:val="00E1409A"/>
    <w:rsid w:val="00E148FC"/>
    <w:rsid w:val="00E16B95"/>
    <w:rsid w:val="00E17126"/>
    <w:rsid w:val="00E24415"/>
    <w:rsid w:val="00E24F4F"/>
    <w:rsid w:val="00E26A15"/>
    <w:rsid w:val="00E2730A"/>
    <w:rsid w:val="00E304F2"/>
    <w:rsid w:val="00E306C7"/>
    <w:rsid w:val="00E314B1"/>
    <w:rsid w:val="00E31F5E"/>
    <w:rsid w:val="00E3265F"/>
    <w:rsid w:val="00E33F98"/>
    <w:rsid w:val="00E34DD4"/>
    <w:rsid w:val="00E351EC"/>
    <w:rsid w:val="00E40A80"/>
    <w:rsid w:val="00E419D6"/>
    <w:rsid w:val="00E41F4B"/>
    <w:rsid w:val="00E44547"/>
    <w:rsid w:val="00E541ED"/>
    <w:rsid w:val="00E54FA2"/>
    <w:rsid w:val="00E55A7B"/>
    <w:rsid w:val="00E560C8"/>
    <w:rsid w:val="00E5742E"/>
    <w:rsid w:val="00E64137"/>
    <w:rsid w:val="00E6440B"/>
    <w:rsid w:val="00E64FFF"/>
    <w:rsid w:val="00E6640D"/>
    <w:rsid w:val="00E67554"/>
    <w:rsid w:val="00E7011A"/>
    <w:rsid w:val="00E70587"/>
    <w:rsid w:val="00E70B4F"/>
    <w:rsid w:val="00E7459B"/>
    <w:rsid w:val="00E74E1E"/>
    <w:rsid w:val="00E76388"/>
    <w:rsid w:val="00E77872"/>
    <w:rsid w:val="00E80D03"/>
    <w:rsid w:val="00E855DC"/>
    <w:rsid w:val="00E86043"/>
    <w:rsid w:val="00E86DBA"/>
    <w:rsid w:val="00E90247"/>
    <w:rsid w:val="00E92DD7"/>
    <w:rsid w:val="00E95669"/>
    <w:rsid w:val="00E963CB"/>
    <w:rsid w:val="00EA0A6B"/>
    <w:rsid w:val="00EA131C"/>
    <w:rsid w:val="00EA4026"/>
    <w:rsid w:val="00EA41E1"/>
    <w:rsid w:val="00EA6EE0"/>
    <w:rsid w:val="00EA7145"/>
    <w:rsid w:val="00EA7271"/>
    <w:rsid w:val="00EA79D6"/>
    <w:rsid w:val="00EC01B0"/>
    <w:rsid w:val="00EC12FB"/>
    <w:rsid w:val="00EC488A"/>
    <w:rsid w:val="00EC5729"/>
    <w:rsid w:val="00EC6844"/>
    <w:rsid w:val="00ED3A76"/>
    <w:rsid w:val="00EE0A94"/>
    <w:rsid w:val="00EE18A2"/>
    <w:rsid w:val="00EE241B"/>
    <w:rsid w:val="00EE24BF"/>
    <w:rsid w:val="00EE482C"/>
    <w:rsid w:val="00EE5F1C"/>
    <w:rsid w:val="00EE64FE"/>
    <w:rsid w:val="00EE6BC7"/>
    <w:rsid w:val="00EF0CCD"/>
    <w:rsid w:val="00EF1EB8"/>
    <w:rsid w:val="00EF31C6"/>
    <w:rsid w:val="00EF3E8B"/>
    <w:rsid w:val="00EF498B"/>
    <w:rsid w:val="00EF735A"/>
    <w:rsid w:val="00F00F84"/>
    <w:rsid w:val="00F00FCE"/>
    <w:rsid w:val="00F01728"/>
    <w:rsid w:val="00F017E9"/>
    <w:rsid w:val="00F029E3"/>
    <w:rsid w:val="00F03A5F"/>
    <w:rsid w:val="00F0558A"/>
    <w:rsid w:val="00F07CAA"/>
    <w:rsid w:val="00F10870"/>
    <w:rsid w:val="00F110CB"/>
    <w:rsid w:val="00F111AB"/>
    <w:rsid w:val="00F14747"/>
    <w:rsid w:val="00F14C01"/>
    <w:rsid w:val="00F165EF"/>
    <w:rsid w:val="00F17A4C"/>
    <w:rsid w:val="00F20595"/>
    <w:rsid w:val="00F24F4D"/>
    <w:rsid w:val="00F2539A"/>
    <w:rsid w:val="00F25697"/>
    <w:rsid w:val="00F331BE"/>
    <w:rsid w:val="00F35542"/>
    <w:rsid w:val="00F368D3"/>
    <w:rsid w:val="00F37EA0"/>
    <w:rsid w:val="00F4231D"/>
    <w:rsid w:val="00F43D83"/>
    <w:rsid w:val="00F43EB6"/>
    <w:rsid w:val="00F44E61"/>
    <w:rsid w:val="00F46737"/>
    <w:rsid w:val="00F52EA2"/>
    <w:rsid w:val="00F55564"/>
    <w:rsid w:val="00F564AF"/>
    <w:rsid w:val="00F64DB0"/>
    <w:rsid w:val="00F6511F"/>
    <w:rsid w:val="00F65D43"/>
    <w:rsid w:val="00F67E53"/>
    <w:rsid w:val="00F70899"/>
    <w:rsid w:val="00F7177A"/>
    <w:rsid w:val="00F72089"/>
    <w:rsid w:val="00F72F50"/>
    <w:rsid w:val="00F72F8E"/>
    <w:rsid w:val="00F7318F"/>
    <w:rsid w:val="00F73A7E"/>
    <w:rsid w:val="00F73EA5"/>
    <w:rsid w:val="00F74BCF"/>
    <w:rsid w:val="00F77E37"/>
    <w:rsid w:val="00F80401"/>
    <w:rsid w:val="00F80672"/>
    <w:rsid w:val="00F85029"/>
    <w:rsid w:val="00F87A0B"/>
    <w:rsid w:val="00F87B93"/>
    <w:rsid w:val="00F93CCB"/>
    <w:rsid w:val="00F95E79"/>
    <w:rsid w:val="00F96D15"/>
    <w:rsid w:val="00FA02FA"/>
    <w:rsid w:val="00FA5B70"/>
    <w:rsid w:val="00FA5CC9"/>
    <w:rsid w:val="00FB1F0D"/>
    <w:rsid w:val="00FB2375"/>
    <w:rsid w:val="00FB253E"/>
    <w:rsid w:val="00FB2ECC"/>
    <w:rsid w:val="00FB3E39"/>
    <w:rsid w:val="00FB3EFF"/>
    <w:rsid w:val="00FB47FC"/>
    <w:rsid w:val="00FB621F"/>
    <w:rsid w:val="00FB7D7E"/>
    <w:rsid w:val="00FC036F"/>
    <w:rsid w:val="00FC0562"/>
    <w:rsid w:val="00FC0C21"/>
    <w:rsid w:val="00FC1214"/>
    <w:rsid w:val="00FC25D9"/>
    <w:rsid w:val="00FC3AF5"/>
    <w:rsid w:val="00FC55C3"/>
    <w:rsid w:val="00FD188D"/>
    <w:rsid w:val="00FD3D0F"/>
    <w:rsid w:val="00FD6FAE"/>
    <w:rsid w:val="00FD7185"/>
    <w:rsid w:val="00FD7D5F"/>
    <w:rsid w:val="00FD7FE8"/>
    <w:rsid w:val="00FE1AFD"/>
    <w:rsid w:val="00FE1D58"/>
    <w:rsid w:val="00FE2366"/>
    <w:rsid w:val="00FE6470"/>
    <w:rsid w:val="00FE6695"/>
    <w:rsid w:val="00FF021B"/>
    <w:rsid w:val="00FF1792"/>
    <w:rsid w:val="00FF2CCF"/>
    <w:rsid w:val="00FF2CF5"/>
    <w:rsid w:val="00FF788F"/>
    <w:rsid w:val="0173FC56"/>
    <w:rsid w:val="01D9E7FC"/>
    <w:rsid w:val="02193BBE"/>
    <w:rsid w:val="02E56E45"/>
    <w:rsid w:val="02F5359F"/>
    <w:rsid w:val="03447845"/>
    <w:rsid w:val="043491CB"/>
    <w:rsid w:val="05975E90"/>
    <w:rsid w:val="059B7335"/>
    <w:rsid w:val="06F1E1E3"/>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2AB269"/>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54C2D24"/>
    <w:rsid w:val="75A3CC2A"/>
    <w:rsid w:val="75C14F0F"/>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00960F0B-9864-47FE-A71E-6EDC81F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
    <w:name w:val="Texto Car"/>
    <w:basedOn w:val="Normal"/>
    <w:link w:val="TextoCarCar"/>
    <w:uiPriority w:val="99"/>
    <w:rsid w:val="00127D0A"/>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127D0A"/>
    <w:rPr>
      <w:rFonts w:ascii="Arial" w:eastAsia="Times New Roman" w:hAnsi="Arial" w:cs="Times New Roman"/>
      <w:sz w:val="18"/>
      <w:szCs w:val="18"/>
      <w:lang w:eastAsia="es-ES"/>
    </w:rPr>
  </w:style>
  <w:style w:type="paragraph" w:styleId="NormalWeb">
    <w:name w:val="Normal (Web)"/>
    <w:basedOn w:val="Normal"/>
    <w:uiPriority w:val="99"/>
    <w:unhideWhenUsed/>
    <w:rsid w:val="0047499E"/>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47499E"/>
    <w:rPr>
      <w:rFonts w:cs="Times New Roman"/>
    </w:rPr>
  </w:style>
  <w:style w:type="character" w:customStyle="1" w:styleId="PrrafodelistaCar">
    <w:name w:val="Párrafo de lista Car"/>
    <w:link w:val="Prrafodelista"/>
    <w:uiPriority w:val="34"/>
    <w:locked/>
    <w:rsid w:val="00E64FFF"/>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9199</Words>
  <Characters>50597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Yesenia Montiel Llamas</cp:lastModifiedBy>
  <cp:revision>117</cp:revision>
  <cp:lastPrinted>2025-01-14T20:40:00Z</cp:lastPrinted>
  <dcterms:created xsi:type="dcterms:W3CDTF">2024-10-08T22:36:00Z</dcterms:created>
  <dcterms:modified xsi:type="dcterms:W3CDTF">2025-01-20T16:06:00Z</dcterms:modified>
</cp:coreProperties>
</file>