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</w:pPr>
      <w:r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  <w:t>ORDEN DEL DÍA</w:t>
      </w:r>
    </w:p>
    <w:p>
      <w:pPr>
        <w:spacing w:after="0" w:line="240" w:lineRule="auto"/>
        <w:rPr>
          <w:lang w:val="es-ES" w:eastAsia="es-ES"/>
          <w:rFonts w:ascii="Trebuchet MS" w:eastAsia="Times New Roman" w:hAnsi="Trebuchet MS" w:cs="Arial"/>
          <w:sz w:val="24"/>
          <w:szCs w:val="24"/>
        </w:rPr>
      </w:pPr>
    </w:p>
    <w:p>
      <w:pPr>
        <w:spacing w:after="0" w:line="240" w:lineRule="auto"/>
        <w:rPr>
          <w:lang w:val="es-ES" w:eastAsia="es-ES"/>
          <w:rFonts w:ascii="Trebuchet MS" w:eastAsia="Times New Roman" w:hAnsi="Trebuchet MS" w:cs="Arial"/>
          <w:sz w:val="24"/>
          <w:szCs w:val="24"/>
        </w:rPr>
      </w:pPr>
    </w:p>
    <w:p>
      <w:pPr>
        <w:jc w:val="both"/>
        <w:spacing w:after="0" w:line="240" w:lineRule="auto"/>
        <w:rPr>
          <w:lang w:val="es-ES" w:eastAsia="es-ES"/>
          <w:rFonts w:ascii="Trebuchet MS" w:eastAsia="Times New Roman" w:hAnsi="Trebuchet MS" w:cs="Arial"/>
          <w:sz w:val="24"/>
          <w:szCs w:val="24"/>
        </w:rPr>
      </w:pPr>
      <w:r>
        <w:rPr>
          <w:lang w:val="es-ES" w:eastAsia="es-ES"/>
          <w:rFonts w:ascii="Trebuchet MS" w:eastAsia="Times New Roman" w:hAnsi="Trebuchet MS" w:cs="Arial"/>
          <w:sz w:val="24"/>
          <w:szCs w:val="24"/>
        </w:rPr>
        <w:t xml:space="preserve">QUE </w:t>
      </w:r>
      <w:r>
        <w:rPr>
          <w:lang w:val="es-ES" w:eastAsia="es-ES"/>
          <w:rFonts w:ascii="Trebuchet MS" w:eastAsia="Times New Roman" w:hAnsi="Trebuchet MS" w:cs="Arial"/>
          <w:sz w:val="24"/>
          <w:szCs w:val="24"/>
          <w:rtl w:val="off"/>
        </w:rPr>
        <w:t>LA SE</w:t>
      </w:r>
      <w:r>
        <w:rPr>
          <w:lang w:val="es-ES" w:eastAsia="es-ES"/>
          <w:rFonts w:ascii="Trebuchet MS" w:eastAsia="Times New Roman" w:hAnsi="Trebuchet MS" w:cs="Arial"/>
          <w:sz w:val="24"/>
          <w:szCs w:val="24"/>
        </w:rPr>
        <w:t>CRETARI</w:t>
      </w:r>
      <w:r>
        <w:rPr>
          <w:lang w:val="es-ES" w:eastAsia="es-ES"/>
          <w:rFonts w:ascii="Trebuchet MS" w:eastAsia="Times New Roman" w:hAnsi="Trebuchet MS" w:cs="Arial"/>
          <w:sz w:val="24"/>
          <w:szCs w:val="24"/>
          <w:rtl w:val="off"/>
        </w:rPr>
        <w:t>A P</w:t>
      </w:r>
      <w:r>
        <w:rPr>
          <w:lang w:val="es-ES" w:eastAsia="es-ES"/>
          <w:rFonts w:ascii="Trebuchet MS" w:eastAsia="Times New Roman" w:hAnsi="Trebuchet MS" w:cs="Arial"/>
          <w:sz w:val="24"/>
          <w:szCs w:val="24"/>
        </w:rPr>
        <w:t xml:space="preserve">RESENTA A LOS INTEGRANTES DEL CONSEJO MUNICIPAL ELECTORAL DE </w:t>
      </w:r>
      <w:r>
        <w:rPr>
          <w:lang w:val="es-ES" w:eastAsia="es-ES"/>
          <w:rFonts w:ascii="Trebuchet MS" w:eastAsia="Times New Roman" w:hAnsi="Trebuchet MS" w:cs="Arial"/>
          <w:sz w:val="24"/>
          <w:szCs w:val="24"/>
          <w:rtl w:val="off"/>
        </w:rPr>
        <w:t xml:space="preserve">CHIMALTITAN </w:t>
      </w:r>
      <w:r>
        <w:rPr>
          <w:lang w:val="es-ES" w:eastAsia="es-ES"/>
          <w:rFonts w:ascii="Trebuchet MS" w:eastAsia="Times New Roman" w:hAnsi="Trebuchet MS" w:cs="Arial"/>
          <w:sz w:val="24"/>
          <w:szCs w:val="24"/>
        </w:rPr>
        <w:t>DEL INSTITUTO ELECTORAL Y DE PARTICIPACIÓN CIUDADANA DEL ESTADO DE JALISCO, DE CONFORMIDAD CON LO PREVISTO POR LOS ARTÍCULOS 171, PÁRRAFO 1, FRACCIÓN I, 172, PÁRRAFO 1, FRACCIÓN I DEL CÓDIGO ELECTORAL Y DE PARTICIPACIÓN SOCIAL DEL ESTADO DE JALISCO; 13, PÁRRAFO 1, FRACCIÓN I Y 19, PÁRRAFOS 1 Y 3 DEL REGLAMENTO DE SESIONES DE LOS CONSEJOS DISTRITALES Y MUNICIPALES ELECTORALES DEL INSTITUTO ELECTORAL Y DE PARTICIPACIÓN CIUDADANA DEL ESTADO DE JALISCO, PARA DESAHOGARSE EN LA SESIÓN ORDINARIA DEL DÍA 30 DE JUNIO DE DOS MIL DIECIOCHO, A LAS 14:00 HORAS.</w:t>
      </w:r>
    </w:p>
    <w:p>
      <w:pPr>
        <w:jc w:val="both"/>
        <w:spacing w:after="0" w:line="240" w:lineRule="auto"/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</w:pPr>
    </w:p>
    <w:p>
      <w:pPr>
        <w:jc w:val="both"/>
        <w:spacing w:after="0" w:line="240" w:lineRule="auto"/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</w:pPr>
    </w:p>
    <w:p>
      <w:pPr>
        <w:jc w:val="both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b/>
          <w:sz w:val="24"/>
          <w:szCs w:val="24"/>
        </w:rPr>
        <w:t>1.</w:t>
      </w:r>
      <w:r>
        <w:rPr>
          <w:rFonts w:ascii="Trebuchet MS" w:eastAsia="Calibri" w:hAnsi="Trebuchet MS" w:cs="Arial"/>
          <w:sz w:val="24"/>
          <w:szCs w:val="24"/>
        </w:rPr>
        <w:t xml:space="preserve"> LISTA DE ASISTENCIA Y DECLARACIÓN DE QUÓRUM LEGAL.</w:t>
      </w:r>
    </w:p>
    <w:p>
      <w:pPr>
        <w:jc w:val="both"/>
        <w:spacing w:after="0" w:line="240" w:lineRule="auto"/>
        <w:rPr>
          <w:rFonts w:ascii="Trebuchet MS" w:eastAsia="Calibri" w:hAnsi="Trebuchet MS" w:cs="Arial"/>
          <w:b/>
          <w:sz w:val="24"/>
          <w:szCs w:val="24"/>
        </w:rPr>
      </w:pPr>
    </w:p>
    <w:p>
      <w:pPr>
        <w:jc w:val="both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b/>
          <w:sz w:val="24"/>
          <w:szCs w:val="24"/>
        </w:rPr>
        <w:t>2.</w:t>
      </w:r>
      <w:r>
        <w:rPr>
          <w:rFonts w:ascii="Trebuchet MS" w:eastAsia="Calibri" w:hAnsi="Trebuchet MS" w:cs="Arial"/>
          <w:sz w:val="24"/>
          <w:szCs w:val="24"/>
        </w:rPr>
        <w:t xml:space="preserve"> APROBACIÓN DEL ORDEN DEL DÍA.</w:t>
      </w:r>
    </w:p>
    <w:p>
      <w:pPr>
        <w:jc w:val="both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p>
      <w:pPr>
        <w:jc w:val="both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b/>
          <w:sz w:val="24"/>
          <w:szCs w:val="24"/>
        </w:rPr>
        <w:t>3.</w:t>
      </w:r>
      <w:r>
        <w:rPr>
          <w:rFonts w:ascii="Trebuchet MS" w:eastAsia="Calibri" w:hAnsi="Trebuchet MS" w:cs="Arial"/>
          <w:sz w:val="24"/>
          <w:szCs w:val="24"/>
        </w:rPr>
        <w:t xml:space="preserve"> APROBACIÓN DEL PROYECTO DE ACTA DE LA SESIÓN ORDINARIA DE FECHA 31 DE MAYO DE DOS MIL DIECIOCHO.</w:t>
      </w:r>
    </w:p>
    <w:p>
      <w:pPr>
        <w:jc w:val="both"/>
        <w:spacing w:after="0" w:line="240" w:lineRule="auto"/>
        <w:rPr>
          <w:lang w:eastAsia="es-ES"/>
          <w:rFonts w:ascii="Trebuchet MS" w:eastAsia="Times New Roman" w:hAnsi="Trebuchet MS" w:cs="Arial"/>
          <w:b/>
          <w:sz w:val="24"/>
          <w:szCs w:val="24"/>
        </w:rPr>
      </w:pPr>
    </w:p>
    <w:p>
      <w:pPr>
        <w:jc w:val="both"/>
        <w:spacing w:after="0" w:line="240" w:lineRule="auto"/>
        <w:rPr>
          <w:lang w:val="es-ES" w:eastAsia="es-ES"/>
          <w:rFonts w:ascii="Trebuchet MS" w:eastAsia="Times New Roman" w:hAnsi="Trebuchet MS" w:cs="Arial"/>
          <w:sz w:val="24"/>
          <w:szCs w:val="24"/>
        </w:rPr>
      </w:pPr>
      <w:r>
        <w:rPr>
          <w:lang w:eastAsia="es-ES"/>
          <w:rFonts w:ascii="Trebuchet MS" w:eastAsia="Times New Roman" w:hAnsi="Trebuchet MS" w:cs="Arial"/>
          <w:b/>
          <w:sz w:val="24"/>
          <w:szCs w:val="24"/>
        </w:rPr>
        <w:t>4.</w:t>
      </w:r>
      <w:r>
        <w:rPr>
          <w:lang w:eastAsia="es-ES"/>
          <w:rFonts w:ascii="Trebuchet MS" w:eastAsia="Times New Roman" w:hAnsi="Trebuchet MS" w:cs="Arial"/>
          <w:sz w:val="24"/>
          <w:szCs w:val="24"/>
        </w:rPr>
        <w:t xml:space="preserve"> APROBACIÓN DEL PROYECTO DE ACTA DE LA SESIÓN EXTRAORDINARIA DE FECHA 18 DE JUNIO DE DOS MIL DIECIOCHO.</w:t>
      </w:r>
    </w:p>
    <w:p>
      <w:pPr>
        <w:jc w:val="both"/>
        <w:spacing w:after="0" w:line="240" w:lineRule="auto"/>
        <w:rPr>
          <w:lang w:eastAsia="es-ES"/>
          <w:rFonts w:ascii="Trebuchet MS" w:eastAsia="Times New Roman" w:hAnsi="Trebuchet MS" w:cs="Arial"/>
          <w:b/>
          <w:sz w:val="24"/>
          <w:szCs w:val="24"/>
        </w:rPr>
      </w:pPr>
    </w:p>
    <w:p>
      <w:pPr>
        <w:jc w:val="both"/>
        <w:spacing w:after="0" w:line="240" w:lineRule="auto"/>
        <w:rPr>
          <w:lang w:val="es-ES" w:eastAsia="es-ES"/>
          <w:rFonts w:ascii="Trebuchet MS" w:eastAsia="Times New Roman" w:hAnsi="Trebuchet MS" w:cs="Arial"/>
          <w:sz w:val="24"/>
          <w:szCs w:val="24"/>
        </w:rPr>
      </w:pPr>
      <w:r>
        <w:rPr>
          <w:lang w:eastAsia="es-ES"/>
          <w:rFonts w:ascii="Trebuchet MS" w:eastAsia="Times New Roman" w:hAnsi="Trebuchet MS" w:cs="Arial"/>
          <w:b/>
          <w:sz w:val="24"/>
          <w:szCs w:val="24"/>
        </w:rPr>
        <w:t>5.</w:t>
      </w:r>
      <w:r>
        <w:rPr>
          <w:lang w:eastAsia="es-ES"/>
          <w:rFonts w:ascii="Trebuchet MS" w:eastAsia="Times New Roman" w:hAnsi="Trebuchet MS" w:cs="Arial"/>
          <w:sz w:val="24"/>
          <w:szCs w:val="24"/>
        </w:rPr>
        <w:t xml:space="preserve"> INFORME </w:t>
      </w:r>
      <w:r>
        <w:rPr>
          <w:lang w:val="es-ES" w:eastAsia="es-ES"/>
          <w:rFonts w:ascii="Trebuchet MS" w:eastAsia="Times New Roman" w:hAnsi="Trebuchet MS" w:cs="Arial"/>
          <w:sz w:val="24"/>
          <w:szCs w:val="24"/>
        </w:rPr>
        <w:t>QUE RINDE EL CONSEJERO PRESIDENTE DE ESTE CONSEJO MUNICIPAL ELECTORAL, RELATIVO AL ACUERDO DEL CONSEJO GENERAL DEL INSTITUTO ELECTORAL Y DE PARTICIPACIÓN CIUDADANA DEL ESTADO DE JALISCO, QUE APRUEBA LA SUSTITUCIÓN DE LA LECTURA EN VOZ ALTA DEL RESULTADO DE LAS VOTACIONES QUE APAREZCAN EN LAS ACTAS DE ESCRUTINIO Y CÓMPUTO, POR UN MECANISMO ELECTRÓNICO, EN EL PROCESO ELECTORAL CONCURRENTE 2017-2018.</w:t>
      </w:r>
    </w:p>
    <w:p>
      <w:pPr>
        <w:jc w:val="both"/>
        <w:spacing w:after="0" w:line="240" w:lineRule="auto"/>
        <w:rPr>
          <w:lang w:val="es-ES" w:eastAsia="es-ES"/>
          <w:rFonts w:ascii="Trebuchet MS" w:eastAsia="Calibri" w:hAnsi="Trebuchet MS" w:cs="Arial"/>
          <w:sz w:val="24"/>
          <w:szCs w:val="24"/>
        </w:rPr>
      </w:pPr>
    </w:p>
    <w:p>
      <w:pPr>
        <w:jc w:val="both"/>
        <w:spacing w:after="0" w:line="240" w:lineRule="auto"/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</w:pPr>
      <w:r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  <w:t>6.</w:t>
      </w:r>
      <w:r>
        <w:rPr>
          <w:lang w:val="es-ES" w:eastAsia="es-ES"/>
          <w:rFonts w:ascii="Trebuchet MS" w:eastAsia="Times New Roman" w:hAnsi="Trebuchet MS" w:cs="Arial"/>
          <w:sz w:val="24"/>
          <w:szCs w:val="24"/>
        </w:rPr>
        <w:t xml:space="preserve"> ASUNTOS GENERALES</w:t>
      </w:r>
    </w:p>
    <w:p>
      <w:pPr>
        <w:ind w:hanging="720"/>
        <w:jc w:val="center"/>
        <w:spacing w:after="0" w:line="240" w:lineRule="auto"/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</w:pPr>
    </w:p>
    <w:p>
      <w:pPr>
        <w:spacing w:after="0" w:line="240" w:lineRule="auto"/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</w:pPr>
    </w:p>
    <w:p>
      <w:pPr>
        <w:ind w:hanging="720"/>
        <w:jc w:val="center"/>
        <w:spacing w:after="0" w:line="240" w:lineRule="auto"/>
        <w:rPr>
          <w:lang w:val="es-ES" w:eastAsia="es-ES"/>
          <w:rFonts w:ascii="Trebuchet MS" w:eastAsia="Times New Roman" w:hAnsi="Trebuchet MS" w:cs="Arial"/>
          <w:b/>
          <w:sz w:val="24"/>
          <w:szCs w:val="24"/>
        </w:rPr>
      </w:pPr>
    </w:p>
    <w:p>
      <w:pPr>
        <w:ind w:hanging="720"/>
        <w:jc w:val="center"/>
        <w:spacing w:after="0" w:line="240" w:lineRule="auto"/>
        <w:rPr>
          <w:lang w:val="es-ES" w:eastAsia="es-ES"/>
          <w:rFonts w:ascii="Trebuchet MS" w:eastAsia="Times New Roman" w:hAnsi="Trebuchet MS" w:cs="Arial"/>
          <w:b/>
          <w:sz w:val="24"/>
          <w:szCs w:val="24"/>
          <w:rtl w:val="off"/>
        </w:rPr>
      </w:pPr>
      <w:r>
        <w:rPr>
          <w:lang w:val="es-ES" w:eastAsia="es-ES"/>
          <w:rFonts w:ascii="Trebuchet MS" w:eastAsia="Times New Roman" w:hAnsi="Trebuchet MS" w:cs="Arial"/>
          <w:b/>
          <w:sz w:val="24"/>
          <w:szCs w:val="24"/>
          <w:rtl w:val="off"/>
        </w:rPr>
        <w:t>MARIANA NAVARRO GALVEZ</w:t>
      </w:r>
    </w:p>
    <w:p>
      <w:pPr>
        <w:ind w:hanging="720"/>
        <w:jc w:val="center"/>
        <w:spacing w:after="0" w:line="240" w:lineRule="auto"/>
        <w:rPr>
          <w:lang w:val="es-ES" w:eastAsia="es-ES"/>
          <w:rFonts w:ascii="Trebuchet MS" w:eastAsia="Times New Roman" w:hAnsi="Trebuchet MS" w:cs="Times New Roman"/>
          <w:sz w:val="24"/>
          <w:szCs w:val="24"/>
          <w:rtl w:val="off"/>
        </w:rPr>
      </w:pPr>
    </w:p>
    <w:p>
      <w:pPr>
        <w:ind w:hanging="720"/>
        <w:jc w:val="center"/>
        <w:spacing w:after="0" w:line="240" w:lineRule="auto"/>
        <w:rPr>
          <w:lang w:val="es-ES" w:eastAsia="es-ES"/>
          <w:rFonts w:ascii="Trebuchet MS" w:eastAsia="Times New Roman" w:hAnsi="Trebuchet MS" w:cs="Times New Roman"/>
          <w:sz w:val="24"/>
          <w:szCs w:val="24"/>
        </w:rPr>
      </w:pPr>
      <w:r>
        <w:rPr>
          <w:lang w:val="es-ES" w:eastAsia="es-ES"/>
          <w:rFonts w:ascii="Trebuchet MS" w:eastAsia="Times New Roman" w:hAnsi="Trebuchet MS" w:cs="Times New Roman"/>
          <w:sz w:val="24"/>
          <w:szCs w:val="24"/>
          <w:rtl w:val="off"/>
        </w:rPr>
        <w:t>SECRETARIA</w:t>
      </w:r>
    </w:p>
    <w:sectPr>
      <w:pgSz w:w="12240" w:h="15840"/>
      <w:pgMar w:top="1417" w:right="1701" w:bottom="1417" w:left="1701" w:header="708" w:footer="708" w:gutter="0"/>
      <w:cols w:space="708"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rebuchet MS">
    <w:panose1 w:val="020B0603020202020204"/>
    <w:family w:val="swiss"/>
    <w:charset w:val="00"/>
    <w:notTrueType w:val="true"/>
    <w:sig w:usb0="00000287" w:usb1="00000001" w:usb2="00000001" w:usb3="00000001" w:csb0="2000009F" w:csb1="00000001"/>
  </w:font>
  <w:font w:name="Times New Roman">
    <w:panose1 w:val="02020603050405020304"/>
    <w:family w:val="roman"/>
    <w:charset w:val="00"/>
    <w:notTrueType w:val="true"/>
    <w:sig w:usb0="00007A87" w:usb1="80000000" w:usb2="00000008" w:usb3="00000001" w:csb0="400001FF" w:csb1="FFFF0000"/>
  </w:font>
  <w:font w:name="Arial">
    <w:panose1 w:val="020B0604020202020204"/>
    <w:family w:val="swiss"/>
    <w:charset w:val="00"/>
    <w:notTrueType w:val="true"/>
    <w:sig w:usb0="00007A87" w:usb1="80000000" w:usb2="00000008" w:usb3="00000001" w:csb0="400001FF" w:csb1="FFFF0000"/>
  </w:font>
  <w:font w:name="Calibri">
    <w:panose1 w:val="020F0502020204030204"/>
    <w:family w:val="swiss"/>
    <w:charset w:val="00"/>
    <w:notTrueType w:val="true"/>
    <w:sig w:usb0="E10002FF" w:usb1="4000ACFF" w:usb2="00000009" w:usb3="00000001" w:csb0="2000019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Encabezado"/>
    </w:pPr>
    <w:r>
      <w:rPr>
        <w:lang/>
        <w:noProof/>
      </w:rPr>
      <w:drawing>
        <wp:inline distT="0" distB="0" distL="0" distR="0">
          <wp:extent cx="1640205" cy="817245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205" cy="817245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0"/>
  <w:removePersonalInformation/>
  <w:bordersDontSurroundHeader/>
  <w:bordersDontSurroundFooter/>
  <w:hideGrammaticalErrors/>
  <w:proofState w:spelling="clean" w:grammar="clean"/>
  <w:defaultTabStop w:val="708"/>
  <w:hyphenationZone w:val="425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s-MX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s-MX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EncabezadoCar">
    <w:name w:val="Encabezado Car"/>
    <w:basedOn w:val="defaultParagraphFont"/>
    <w:link w:val="header"/>
  </w:style>
  <w:style w:type="paragraph" w:styleId="Encabezado">
    <w:name w:val="header"/>
    <w:basedOn w:val="normal"/>
    <w:link w:val="Encabezado Car"/>
    <w:unhideWhenUsed/>
    <w:pPr>
      <w:tabs>
        <w:tab w:val="center" w:pos="4419"/>
        <w:tab w:val="right" w:pos="8838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Duarte Vega</dc:creator>
  <cp:keywords/>
  <dc:description/>
  <cp:lastModifiedBy>User</cp:lastModifiedBy>
  <cp:revision>1</cp:revision>
  <dcterms:created xsi:type="dcterms:W3CDTF">2018-06-28T16:42:00Z</dcterms:created>
  <dcterms:modified xsi:type="dcterms:W3CDTF">2018-07-26T01:02:20Z</dcterms:modified>
  <cp:lastPrinted>2018-06-30T18:43:00Z</cp:lastPrinted>
  <cp:version>04.2000</cp:version>
</cp:coreProperties>
</file>