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C76FA3" w14:textId="540AAF42" w:rsidR="0024068E" w:rsidRPr="002B791E" w:rsidRDefault="00D1002E" w:rsidP="00B14EE8">
      <w:pPr>
        <w:jc w:val="center"/>
        <w:rPr>
          <w:rFonts w:ascii="Trebuchet MS" w:hAnsi="Trebuchet MS"/>
          <w:b/>
          <w:sz w:val="32"/>
          <w:szCs w:val="24"/>
        </w:rPr>
      </w:pPr>
      <w:bookmarkStart w:id="0" w:name="_GoBack"/>
      <w:bookmarkEnd w:id="0"/>
      <w:r>
        <w:rPr>
          <w:rFonts w:ascii="Trebuchet MS" w:hAnsi="Trebuchet MS"/>
          <w:b/>
          <w:sz w:val="32"/>
          <w:szCs w:val="24"/>
        </w:rPr>
        <w:t xml:space="preserve"> </w:t>
      </w:r>
      <w:r w:rsidR="002B791E" w:rsidRPr="002B791E">
        <w:rPr>
          <w:rFonts w:ascii="Trebuchet MS" w:hAnsi="Trebuchet MS"/>
          <w:b/>
          <w:sz w:val="32"/>
          <w:szCs w:val="24"/>
        </w:rPr>
        <w:t>R</w:t>
      </w:r>
      <w:r w:rsidR="002A6639" w:rsidRPr="002B791E">
        <w:rPr>
          <w:rFonts w:ascii="Trebuchet MS" w:hAnsi="Trebuchet MS"/>
          <w:b/>
          <w:sz w:val="32"/>
          <w:szCs w:val="24"/>
        </w:rPr>
        <w:t xml:space="preserve">eglamento de transparencia y acceso a la información pública del </w:t>
      </w:r>
      <w:r w:rsidR="002A6639">
        <w:rPr>
          <w:rFonts w:ascii="Trebuchet MS" w:hAnsi="Trebuchet MS"/>
          <w:b/>
          <w:sz w:val="32"/>
          <w:szCs w:val="24"/>
        </w:rPr>
        <w:t>I</w:t>
      </w:r>
      <w:r w:rsidR="002A6639" w:rsidRPr="002B791E">
        <w:rPr>
          <w:rFonts w:ascii="Trebuchet MS" w:hAnsi="Trebuchet MS"/>
          <w:b/>
          <w:sz w:val="32"/>
          <w:szCs w:val="24"/>
        </w:rPr>
        <w:t xml:space="preserve">nstituto </w:t>
      </w:r>
      <w:r w:rsidR="002A6639">
        <w:rPr>
          <w:rFonts w:ascii="Trebuchet MS" w:hAnsi="Trebuchet MS"/>
          <w:b/>
          <w:sz w:val="32"/>
          <w:szCs w:val="24"/>
        </w:rPr>
        <w:t>E</w:t>
      </w:r>
      <w:r w:rsidR="002A6639" w:rsidRPr="002B791E">
        <w:rPr>
          <w:rFonts w:ascii="Trebuchet MS" w:hAnsi="Trebuchet MS"/>
          <w:b/>
          <w:sz w:val="32"/>
          <w:szCs w:val="24"/>
        </w:rPr>
        <w:t xml:space="preserve">lectoral y de </w:t>
      </w:r>
      <w:r w:rsidR="002A6639">
        <w:rPr>
          <w:rFonts w:ascii="Trebuchet MS" w:hAnsi="Trebuchet MS"/>
          <w:b/>
          <w:sz w:val="32"/>
          <w:szCs w:val="24"/>
        </w:rPr>
        <w:t>P</w:t>
      </w:r>
      <w:r w:rsidR="002A6639" w:rsidRPr="002B791E">
        <w:rPr>
          <w:rFonts w:ascii="Trebuchet MS" w:hAnsi="Trebuchet MS"/>
          <w:b/>
          <w:sz w:val="32"/>
          <w:szCs w:val="24"/>
        </w:rPr>
        <w:t xml:space="preserve">articipación </w:t>
      </w:r>
      <w:r w:rsidR="002A6639">
        <w:rPr>
          <w:rFonts w:ascii="Trebuchet MS" w:hAnsi="Trebuchet MS"/>
          <w:b/>
          <w:sz w:val="32"/>
          <w:szCs w:val="24"/>
        </w:rPr>
        <w:t>C</w:t>
      </w:r>
      <w:r w:rsidR="002A6639" w:rsidRPr="002B791E">
        <w:rPr>
          <w:rFonts w:ascii="Trebuchet MS" w:hAnsi="Trebuchet MS"/>
          <w:b/>
          <w:sz w:val="32"/>
          <w:szCs w:val="24"/>
        </w:rPr>
        <w:t xml:space="preserve">iudadana del </w:t>
      </w:r>
      <w:r w:rsidR="002A6639">
        <w:rPr>
          <w:rFonts w:ascii="Trebuchet MS" w:hAnsi="Trebuchet MS"/>
          <w:b/>
          <w:sz w:val="32"/>
          <w:szCs w:val="24"/>
        </w:rPr>
        <w:t>E</w:t>
      </w:r>
      <w:r w:rsidR="002A6639" w:rsidRPr="002B791E">
        <w:rPr>
          <w:rFonts w:ascii="Trebuchet MS" w:hAnsi="Trebuchet MS"/>
          <w:b/>
          <w:sz w:val="32"/>
          <w:szCs w:val="24"/>
        </w:rPr>
        <w:t xml:space="preserve">stado de </w:t>
      </w:r>
      <w:r w:rsidR="002A6639">
        <w:rPr>
          <w:rFonts w:ascii="Trebuchet MS" w:hAnsi="Trebuchet MS"/>
          <w:b/>
          <w:sz w:val="32"/>
          <w:szCs w:val="24"/>
        </w:rPr>
        <w:t>J</w:t>
      </w:r>
      <w:r w:rsidR="002A6639" w:rsidRPr="002B791E">
        <w:rPr>
          <w:rFonts w:ascii="Trebuchet MS" w:hAnsi="Trebuchet MS"/>
          <w:b/>
          <w:sz w:val="32"/>
          <w:szCs w:val="24"/>
        </w:rPr>
        <w:t>alisco</w:t>
      </w:r>
    </w:p>
    <w:p w14:paraId="5C12C776" w14:textId="77777777" w:rsidR="00B14EE8" w:rsidRPr="0087754F" w:rsidRDefault="00B14EE8" w:rsidP="00B14EE8">
      <w:pPr>
        <w:jc w:val="center"/>
        <w:rPr>
          <w:rFonts w:ascii="Trebuchet MS" w:hAnsi="Trebuchet MS"/>
          <w:b/>
          <w:sz w:val="24"/>
          <w:szCs w:val="24"/>
        </w:rPr>
      </w:pPr>
    </w:p>
    <w:p w14:paraId="095B72A5" w14:textId="7C2578EB" w:rsidR="00B14EE8" w:rsidRPr="00D73D6D" w:rsidRDefault="002A6639" w:rsidP="00D73D6D">
      <w:pPr>
        <w:spacing w:after="120" w:line="259" w:lineRule="auto"/>
        <w:ind w:right="12"/>
        <w:jc w:val="center"/>
        <w:rPr>
          <w:rFonts w:ascii="Trebuchet MS" w:hAnsi="Trebuchet MS"/>
          <w:b/>
          <w:sz w:val="24"/>
          <w:szCs w:val="24"/>
        </w:rPr>
      </w:pPr>
      <w:r w:rsidRPr="0087754F">
        <w:rPr>
          <w:rFonts w:ascii="Trebuchet MS" w:hAnsi="Trebuchet MS"/>
          <w:b/>
          <w:sz w:val="24"/>
          <w:szCs w:val="24"/>
        </w:rPr>
        <w:t xml:space="preserve">Título </w:t>
      </w:r>
      <w:r w:rsidR="00D73D6D">
        <w:rPr>
          <w:rFonts w:ascii="Trebuchet MS" w:hAnsi="Trebuchet MS"/>
          <w:b/>
          <w:sz w:val="24"/>
          <w:szCs w:val="24"/>
        </w:rPr>
        <w:t>p</w:t>
      </w:r>
      <w:r w:rsidRPr="0087754F">
        <w:rPr>
          <w:rFonts w:ascii="Trebuchet MS" w:hAnsi="Trebuchet MS"/>
          <w:b/>
          <w:sz w:val="24"/>
          <w:szCs w:val="24"/>
        </w:rPr>
        <w:t>rimero</w:t>
      </w:r>
      <w:r w:rsidR="00D73D6D">
        <w:rPr>
          <w:rFonts w:ascii="Trebuchet MS" w:hAnsi="Trebuchet MS"/>
          <w:b/>
          <w:sz w:val="24"/>
          <w:szCs w:val="24"/>
        </w:rPr>
        <w:t xml:space="preserve">. </w:t>
      </w:r>
      <w:r w:rsidRPr="0087754F">
        <w:rPr>
          <w:rFonts w:ascii="Trebuchet MS" w:hAnsi="Trebuchet MS"/>
          <w:b/>
          <w:sz w:val="24"/>
          <w:szCs w:val="24"/>
        </w:rPr>
        <w:t xml:space="preserve">Disposiciones </w:t>
      </w:r>
      <w:r w:rsidR="00D73D6D">
        <w:rPr>
          <w:rFonts w:ascii="Trebuchet MS" w:hAnsi="Trebuchet MS"/>
          <w:b/>
          <w:sz w:val="24"/>
          <w:szCs w:val="24"/>
        </w:rPr>
        <w:t>g</w:t>
      </w:r>
      <w:r w:rsidRPr="0087754F">
        <w:rPr>
          <w:rFonts w:ascii="Trebuchet MS" w:hAnsi="Trebuchet MS"/>
          <w:b/>
          <w:sz w:val="24"/>
          <w:szCs w:val="24"/>
        </w:rPr>
        <w:t>enerales</w:t>
      </w:r>
    </w:p>
    <w:p w14:paraId="00F2099B" w14:textId="77777777" w:rsidR="00984ECA" w:rsidRDefault="00984ECA" w:rsidP="00F81B95">
      <w:pPr>
        <w:pStyle w:val="Ttulo1"/>
        <w:spacing w:after="120"/>
        <w:ind w:right="19"/>
        <w:rPr>
          <w:rFonts w:cs="Arial"/>
          <w:szCs w:val="24"/>
        </w:rPr>
      </w:pPr>
    </w:p>
    <w:p w14:paraId="0CB36007" w14:textId="77777777" w:rsidR="00984ECA" w:rsidRDefault="00B14EE8" w:rsidP="00F81B95">
      <w:pPr>
        <w:pStyle w:val="Ttulo1"/>
        <w:spacing w:after="120"/>
        <w:ind w:right="19"/>
        <w:rPr>
          <w:rFonts w:cs="Arial"/>
          <w:szCs w:val="24"/>
        </w:rPr>
      </w:pPr>
      <w:r w:rsidRPr="0087754F">
        <w:rPr>
          <w:rFonts w:cs="Arial"/>
          <w:szCs w:val="24"/>
        </w:rPr>
        <w:t xml:space="preserve">Capítulo </w:t>
      </w:r>
      <w:r w:rsidR="002A6639">
        <w:rPr>
          <w:rFonts w:cs="Arial"/>
          <w:szCs w:val="24"/>
        </w:rPr>
        <w:t>p</w:t>
      </w:r>
      <w:r w:rsidRPr="0087754F">
        <w:rPr>
          <w:rFonts w:cs="Arial"/>
          <w:szCs w:val="24"/>
        </w:rPr>
        <w:t>rimero</w:t>
      </w:r>
      <w:r w:rsidR="002A6639">
        <w:rPr>
          <w:rFonts w:cs="Arial"/>
          <w:szCs w:val="24"/>
        </w:rPr>
        <w:t>.</w:t>
      </w:r>
      <w:r w:rsidRPr="0087754F">
        <w:rPr>
          <w:rFonts w:cs="Arial"/>
          <w:szCs w:val="24"/>
        </w:rPr>
        <w:t xml:space="preserve"> </w:t>
      </w:r>
    </w:p>
    <w:p w14:paraId="1449D7F2" w14:textId="5877A497" w:rsidR="00B14EE8" w:rsidRPr="0087754F" w:rsidRDefault="00B14EE8" w:rsidP="00F81B95">
      <w:pPr>
        <w:pStyle w:val="Ttulo1"/>
        <w:spacing w:after="120"/>
        <w:ind w:right="19"/>
        <w:rPr>
          <w:rFonts w:cs="Arial"/>
          <w:szCs w:val="24"/>
        </w:rPr>
      </w:pPr>
      <w:r w:rsidRPr="0087754F">
        <w:rPr>
          <w:rFonts w:cs="Arial"/>
          <w:szCs w:val="24"/>
        </w:rPr>
        <w:t>Generalidades</w:t>
      </w:r>
      <w:r w:rsidRPr="0087754F">
        <w:rPr>
          <w:szCs w:val="24"/>
        </w:rPr>
        <w:t xml:space="preserve"> </w:t>
      </w:r>
    </w:p>
    <w:p w14:paraId="6FEE14A3" w14:textId="77777777" w:rsidR="00B14EE8" w:rsidRPr="0087754F" w:rsidRDefault="00B14EE8" w:rsidP="00F81B95">
      <w:pPr>
        <w:spacing w:after="0" w:line="259" w:lineRule="auto"/>
        <w:ind w:left="83"/>
        <w:jc w:val="both"/>
        <w:rPr>
          <w:rFonts w:ascii="Trebuchet MS" w:hAnsi="Trebuchet MS"/>
          <w:sz w:val="24"/>
          <w:szCs w:val="24"/>
        </w:rPr>
      </w:pPr>
      <w:r w:rsidRPr="0087754F">
        <w:rPr>
          <w:rFonts w:ascii="Trebuchet MS" w:hAnsi="Trebuchet MS"/>
          <w:b/>
          <w:sz w:val="24"/>
          <w:szCs w:val="24"/>
        </w:rPr>
        <w:t xml:space="preserve"> </w:t>
      </w:r>
    </w:p>
    <w:p w14:paraId="1B9A941F" w14:textId="77777777" w:rsidR="00B14EE8" w:rsidRPr="0087754F" w:rsidRDefault="00B14EE8" w:rsidP="00F81B95">
      <w:pPr>
        <w:spacing w:after="0" w:line="249" w:lineRule="auto"/>
        <w:jc w:val="both"/>
        <w:rPr>
          <w:rFonts w:ascii="Trebuchet MS" w:hAnsi="Trebuchet MS"/>
          <w:sz w:val="24"/>
          <w:szCs w:val="24"/>
        </w:rPr>
      </w:pPr>
      <w:r w:rsidRPr="0087754F">
        <w:rPr>
          <w:rFonts w:ascii="Trebuchet MS" w:hAnsi="Trebuchet MS"/>
          <w:b/>
          <w:sz w:val="24"/>
          <w:szCs w:val="24"/>
        </w:rPr>
        <w:t xml:space="preserve">Artículo 1 </w:t>
      </w:r>
    </w:p>
    <w:p w14:paraId="14313A1D" w14:textId="6FAADDDB" w:rsidR="00B14EE8" w:rsidRPr="0087754F" w:rsidRDefault="00B14EE8" w:rsidP="00F81B95">
      <w:pPr>
        <w:spacing w:after="0"/>
        <w:jc w:val="both"/>
        <w:rPr>
          <w:rFonts w:ascii="Trebuchet MS" w:hAnsi="Trebuchet MS"/>
          <w:sz w:val="24"/>
          <w:szCs w:val="24"/>
        </w:rPr>
      </w:pPr>
      <w:r w:rsidRPr="0087754F">
        <w:rPr>
          <w:rFonts w:ascii="Trebuchet MS" w:hAnsi="Trebuchet MS"/>
          <w:sz w:val="24"/>
          <w:szCs w:val="24"/>
        </w:rPr>
        <w:t xml:space="preserve">1. El presente </w:t>
      </w:r>
      <w:r w:rsidR="002A6639">
        <w:rPr>
          <w:rFonts w:ascii="Trebuchet MS" w:hAnsi="Trebuchet MS"/>
          <w:sz w:val="24"/>
          <w:szCs w:val="24"/>
        </w:rPr>
        <w:t>r</w:t>
      </w:r>
      <w:r w:rsidRPr="0087754F">
        <w:rPr>
          <w:rFonts w:ascii="Trebuchet MS" w:hAnsi="Trebuchet MS"/>
          <w:sz w:val="24"/>
          <w:szCs w:val="24"/>
        </w:rPr>
        <w:t xml:space="preserve">eglamento es de orden público y tiene por objeto regular los procedimientos que garantizan y hacen efectivo el derecho </w:t>
      </w:r>
      <w:r w:rsidR="00112A6C" w:rsidRPr="0087754F">
        <w:rPr>
          <w:rFonts w:ascii="Trebuchet MS" w:hAnsi="Trebuchet MS"/>
          <w:sz w:val="24"/>
          <w:szCs w:val="24"/>
        </w:rPr>
        <w:t xml:space="preserve">de </w:t>
      </w:r>
      <w:r w:rsidRPr="0087754F">
        <w:rPr>
          <w:rFonts w:ascii="Trebuchet MS" w:hAnsi="Trebuchet MS"/>
          <w:sz w:val="24"/>
          <w:szCs w:val="24"/>
        </w:rPr>
        <w:t>toda persona de acceder a la información pública, generada, administrada o en posesión del Instituto Electoral y de Participación Ciudadana del Estado de Jalisco</w:t>
      </w:r>
      <w:r w:rsidR="00EF56F4">
        <w:rPr>
          <w:rFonts w:ascii="Trebuchet MS" w:hAnsi="Trebuchet MS"/>
          <w:sz w:val="24"/>
          <w:szCs w:val="24"/>
        </w:rPr>
        <w:t xml:space="preserve"> (</w:t>
      </w:r>
      <w:r w:rsidR="00EF56F4" w:rsidRPr="0087754F">
        <w:rPr>
          <w:rFonts w:ascii="Trebuchet MS" w:hAnsi="Trebuchet MS"/>
          <w:sz w:val="24"/>
          <w:szCs w:val="24"/>
        </w:rPr>
        <w:t>Instituto Electoral</w:t>
      </w:r>
      <w:r w:rsidR="00EF56F4">
        <w:rPr>
          <w:rFonts w:ascii="Trebuchet MS" w:hAnsi="Trebuchet MS"/>
          <w:sz w:val="24"/>
          <w:szCs w:val="24"/>
        </w:rPr>
        <w:t>)</w:t>
      </w:r>
      <w:r w:rsidRPr="0087754F">
        <w:rPr>
          <w:rFonts w:ascii="Trebuchet MS" w:hAnsi="Trebuchet MS"/>
          <w:sz w:val="24"/>
          <w:szCs w:val="24"/>
        </w:rPr>
        <w:t>, así  como a la protección de los datos personales que obren en los documentos que contengan dicha información, de conformidad con lo señalado por la Ley de Transparencia y Acceso a la Información Pública del Estado de Jalisco y sus Municipios, así como lo establecido por las diversas legislaciones en la materia electoral tanto a nivel federal como a nivel local.</w:t>
      </w:r>
    </w:p>
    <w:p w14:paraId="3F8F1DA3" w14:textId="77777777" w:rsidR="00F81B95" w:rsidRPr="0087754F" w:rsidRDefault="00F81B95" w:rsidP="00F81B95">
      <w:pPr>
        <w:spacing w:after="0"/>
        <w:jc w:val="both"/>
        <w:rPr>
          <w:rFonts w:ascii="Trebuchet MS" w:hAnsi="Trebuchet MS"/>
          <w:sz w:val="24"/>
          <w:szCs w:val="24"/>
        </w:rPr>
      </w:pPr>
    </w:p>
    <w:p w14:paraId="7070CB68" w14:textId="77777777" w:rsidR="00B14EE8" w:rsidRPr="0087754F" w:rsidRDefault="00B14EE8" w:rsidP="00F81B95">
      <w:pPr>
        <w:spacing w:after="0" w:line="249" w:lineRule="auto"/>
        <w:jc w:val="both"/>
        <w:rPr>
          <w:rFonts w:ascii="Trebuchet MS" w:hAnsi="Trebuchet MS"/>
          <w:sz w:val="24"/>
          <w:szCs w:val="24"/>
        </w:rPr>
      </w:pPr>
      <w:r w:rsidRPr="0087754F">
        <w:rPr>
          <w:rFonts w:ascii="Trebuchet MS" w:hAnsi="Trebuchet MS"/>
          <w:b/>
          <w:sz w:val="24"/>
          <w:szCs w:val="24"/>
        </w:rPr>
        <w:t xml:space="preserve">Artículo 2 </w:t>
      </w:r>
    </w:p>
    <w:p w14:paraId="323842C7" w14:textId="78DE4DEE" w:rsidR="00B14EE8" w:rsidRPr="0087754F" w:rsidRDefault="00B14EE8" w:rsidP="00F81B95">
      <w:pPr>
        <w:spacing w:after="0"/>
        <w:ind w:right="13"/>
        <w:jc w:val="both"/>
        <w:rPr>
          <w:rFonts w:ascii="Trebuchet MS" w:hAnsi="Trebuchet MS"/>
          <w:sz w:val="24"/>
          <w:szCs w:val="24"/>
        </w:rPr>
      </w:pPr>
      <w:r w:rsidRPr="0087754F">
        <w:rPr>
          <w:rFonts w:ascii="Trebuchet MS" w:hAnsi="Trebuchet MS"/>
          <w:sz w:val="24"/>
          <w:szCs w:val="24"/>
        </w:rPr>
        <w:t xml:space="preserve">1. Para los efectos de este </w:t>
      </w:r>
      <w:r w:rsidR="00EF56F4">
        <w:rPr>
          <w:rFonts w:ascii="Trebuchet MS" w:hAnsi="Trebuchet MS"/>
          <w:sz w:val="24"/>
          <w:szCs w:val="24"/>
        </w:rPr>
        <w:t>r</w:t>
      </w:r>
      <w:r w:rsidRPr="0087754F">
        <w:rPr>
          <w:rFonts w:ascii="Trebuchet MS" w:hAnsi="Trebuchet MS"/>
          <w:sz w:val="24"/>
          <w:szCs w:val="24"/>
        </w:rPr>
        <w:t xml:space="preserve">eglamento se entenderá por: </w:t>
      </w:r>
    </w:p>
    <w:p w14:paraId="336698A5" w14:textId="77777777" w:rsidR="00B14EE8" w:rsidRPr="0087754F" w:rsidRDefault="00B14EE8" w:rsidP="00F81B95">
      <w:pPr>
        <w:spacing w:after="0" w:line="259" w:lineRule="auto"/>
        <w:jc w:val="both"/>
        <w:rPr>
          <w:rFonts w:ascii="Trebuchet MS" w:hAnsi="Trebuchet MS"/>
          <w:sz w:val="24"/>
          <w:szCs w:val="24"/>
        </w:rPr>
      </w:pPr>
    </w:p>
    <w:p w14:paraId="01FACF4E" w14:textId="2F0E9016" w:rsidR="00B14EE8" w:rsidRPr="003C412D" w:rsidRDefault="00B14EE8" w:rsidP="00586728">
      <w:pPr>
        <w:pStyle w:val="Prrafodelista"/>
        <w:numPr>
          <w:ilvl w:val="0"/>
          <w:numId w:val="19"/>
        </w:numPr>
        <w:spacing w:after="0" w:line="248" w:lineRule="auto"/>
        <w:ind w:right="13"/>
        <w:rPr>
          <w:rFonts w:ascii="Trebuchet MS" w:hAnsi="Trebuchet MS"/>
          <w:szCs w:val="24"/>
        </w:rPr>
      </w:pPr>
      <w:r w:rsidRPr="003C412D">
        <w:rPr>
          <w:rFonts w:ascii="Trebuchet MS" w:hAnsi="Trebuchet MS"/>
          <w:b/>
          <w:szCs w:val="24"/>
        </w:rPr>
        <w:t>Código:</w:t>
      </w:r>
      <w:r w:rsidRPr="003C412D">
        <w:rPr>
          <w:rFonts w:ascii="Trebuchet MS" w:hAnsi="Trebuchet MS"/>
          <w:szCs w:val="24"/>
        </w:rPr>
        <w:t xml:space="preserve"> El Código Electoral y de Participación Social del Estado de Jalisco</w:t>
      </w:r>
      <w:r w:rsidR="00EF56F4">
        <w:rPr>
          <w:rFonts w:ascii="Trebuchet MS" w:hAnsi="Trebuchet MS"/>
          <w:szCs w:val="24"/>
        </w:rPr>
        <w:t>.</w:t>
      </w:r>
    </w:p>
    <w:p w14:paraId="0DEFA341" w14:textId="77777777" w:rsidR="00B14EE8" w:rsidRPr="0087754F" w:rsidRDefault="00B14EE8" w:rsidP="00F81B95">
      <w:pPr>
        <w:spacing w:after="0" w:line="259" w:lineRule="auto"/>
        <w:ind w:firstLine="1125"/>
        <w:jc w:val="both"/>
        <w:rPr>
          <w:rFonts w:ascii="Trebuchet MS" w:hAnsi="Trebuchet MS"/>
          <w:sz w:val="24"/>
          <w:szCs w:val="24"/>
        </w:rPr>
      </w:pPr>
    </w:p>
    <w:p w14:paraId="3D56A5C5" w14:textId="7838DEB2" w:rsidR="00B14EE8" w:rsidRPr="0087754F" w:rsidRDefault="00B14EE8" w:rsidP="00586728">
      <w:pPr>
        <w:pStyle w:val="Prrafodelista"/>
        <w:numPr>
          <w:ilvl w:val="0"/>
          <w:numId w:val="19"/>
        </w:numPr>
        <w:spacing w:after="0" w:line="248" w:lineRule="auto"/>
        <w:ind w:right="13"/>
        <w:rPr>
          <w:rFonts w:ascii="Trebuchet MS" w:hAnsi="Trebuchet MS"/>
          <w:szCs w:val="24"/>
        </w:rPr>
      </w:pPr>
      <w:r w:rsidRPr="003C412D">
        <w:rPr>
          <w:rFonts w:ascii="Trebuchet MS" w:hAnsi="Trebuchet MS"/>
          <w:b/>
          <w:szCs w:val="24"/>
        </w:rPr>
        <w:t>Comité:</w:t>
      </w:r>
      <w:r w:rsidRPr="003C412D">
        <w:rPr>
          <w:rFonts w:ascii="Trebuchet MS" w:hAnsi="Trebuchet MS"/>
          <w:szCs w:val="24"/>
        </w:rPr>
        <w:t xml:space="preserve"> El Comité de Transparencia del Instituto Electoral y de Participación Ciudadana del Estado de Jalisco</w:t>
      </w:r>
      <w:r w:rsidR="00EF56F4">
        <w:rPr>
          <w:rFonts w:ascii="Trebuchet MS" w:hAnsi="Trebuchet MS"/>
          <w:szCs w:val="24"/>
        </w:rPr>
        <w:t>.</w:t>
      </w:r>
    </w:p>
    <w:p w14:paraId="4022470A" w14:textId="77777777" w:rsidR="00B14EE8" w:rsidRPr="0087754F" w:rsidRDefault="00B14EE8" w:rsidP="00F81B95">
      <w:pPr>
        <w:spacing w:after="0" w:line="259" w:lineRule="auto"/>
        <w:jc w:val="both"/>
        <w:rPr>
          <w:rFonts w:ascii="Trebuchet MS" w:hAnsi="Trebuchet MS"/>
          <w:sz w:val="24"/>
          <w:szCs w:val="24"/>
        </w:rPr>
      </w:pPr>
    </w:p>
    <w:p w14:paraId="7E0C279E" w14:textId="5BF15FBF" w:rsidR="00B14EE8" w:rsidRPr="0087754F" w:rsidRDefault="00B14EE8" w:rsidP="00586728">
      <w:pPr>
        <w:pStyle w:val="Prrafodelista"/>
        <w:numPr>
          <w:ilvl w:val="0"/>
          <w:numId w:val="19"/>
        </w:numPr>
        <w:spacing w:after="0" w:line="248" w:lineRule="auto"/>
        <w:ind w:right="13"/>
        <w:rPr>
          <w:rFonts w:ascii="Trebuchet MS" w:hAnsi="Trebuchet MS"/>
          <w:szCs w:val="24"/>
        </w:rPr>
      </w:pPr>
      <w:r w:rsidRPr="003C412D">
        <w:rPr>
          <w:rFonts w:ascii="Trebuchet MS" w:hAnsi="Trebuchet MS"/>
          <w:b/>
          <w:szCs w:val="24"/>
        </w:rPr>
        <w:t>Consejo General:</w:t>
      </w:r>
      <w:r w:rsidRPr="003C412D">
        <w:rPr>
          <w:rFonts w:ascii="Trebuchet MS" w:hAnsi="Trebuchet MS"/>
          <w:szCs w:val="24"/>
        </w:rPr>
        <w:t xml:space="preserve"> El Consejo General del Instituto Electoral y de Participación Ciudadana del Estado de Jalisco</w:t>
      </w:r>
      <w:r w:rsidR="00EF56F4">
        <w:rPr>
          <w:rFonts w:ascii="Trebuchet MS" w:hAnsi="Trebuchet MS"/>
          <w:szCs w:val="24"/>
        </w:rPr>
        <w:t>.</w:t>
      </w:r>
    </w:p>
    <w:p w14:paraId="3358C233" w14:textId="77777777" w:rsidR="00B14EE8" w:rsidRPr="0087754F" w:rsidRDefault="00B14EE8" w:rsidP="00F81B95">
      <w:pPr>
        <w:spacing w:after="0" w:line="259" w:lineRule="auto"/>
        <w:jc w:val="both"/>
        <w:rPr>
          <w:rFonts w:ascii="Trebuchet MS" w:hAnsi="Trebuchet MS"/>
          <w:sz w:val="24"/>
          <w:szCs w:val="24"/>
        </w:rPr>
      </w:pPr>
    </w:p>
    <w:p w14:paraId="6F1EE448" w14:textId="664A28A9" w:rsidR="00B14EE8" w:rsidRPr="0087754F" w:rsidRDefault="00B14EE8" w:rsidP="00586728">
      <w:pPr>
        <w:pStyle w:val="Prrafodelista"/>
        <w:numPr>
          <w:ilvl w:val="0"/>
          <w:numId w:val="19"/>
        </w:numPr>
        <w:spacing w:after="0" w:line="248" w:lineRule="auto"/>
        <w:ind w:right="13"/>
        <w:rPr>
          <w:rFonts w:ascii="Trebuchet MS" w:hAnsi="Trebuchet MS"/>
          <w:szCs w:val="24"/>
        </w:rPr>
      </w:pPr>
      <w:r w:rsidRPr="003C412D">
        <w:rPr>
          <w:rFonts w:ascii="Trebuchet MS" w:hAnsi="Trebuchet MS"/>
          <w:b/>
          <w:szCs w:val="24"/>
        </w:rPr>
        <w:t>Instituto Electoral:</w:t>
      </w:r>
      <w:r w:rsidRPr="003C412D">
        <w:rPr>
          <w:rFonts w:ascii="Trebuchet MS" w:hAnsi="Trebuchet MS"/>
          <w:szCs w:val="24"/>
        </w:rPr>
        <w:t xml:space="preserve"> El Instituto Electoral y de Participación Ciudadana del Estado de Jalisco</w:t>
      </w:r>
      <w:r w:rsidR="00EF56F4">
        <w:rPr>
          <w:rFonts w:ascii="Trebuchet MS" w:hAnsi="Trebuchet MS"/>
          <w:szCs w:val="24"/>
        </w:rPr>
        <w:t>.</w:t>
      </w:r>
    </w:p>
    <w:p w14:paraId="0F28A27C" w14:textId="77777777" w:rsidR="00B14EE8" w:rsidRPr="0087754F" w:rsidRDefault="00B14EE8" w:rsidP="00F81B95">
      <w:pPr>
        <w:spacing w:after="0" w:line="259" w:lineRule="auto"/>
        <w:jc w:val="both"/>
        <w:rPr>
          <w:rFonts w:ascii="Trebuchet MS" w:hAnsi="Trebuchet MS"/>
          <w:sz w:val="24"/>
          <w:szCs w:val="24"/>
        </w:rPr>
      </w:pPr>
    </w:p>
    <w:p w14:paraId="24EE1A22" w14:textId="0FCA3244" w:rsidR="00B14EE8" w:rsidRPr="0087754F" w:rsidRDefault="00B14EE8" w:rsidP="00586728">
      <w:pPr>
        <w:pStyle w:val="Prrafodelista"/>
        <w:numPr>
          <w:ilvl w:val="0"/>
          <w:numId w:val="19"/>
        </w:numPr>
        <w:spacing w:after="0" w:line="248" w:lineRule="auto"/>
        <w:ind w:right="13"/>
        <w:rPr>
          <w:rFonts w:ascii="Trebuchet MS" w:hAnsi="Trebuchet MS"/>
          <w:szCs w:val="24"/>
        </w:rPr>
      </w:pPr>
      <w:r w:rsidRPr="003C412D">
        <w:rPr>
          <w:rFonts w:ascii="Trebuchet MS" w:hAnsi="Trebuchet MS"/>
          <w:b/>
          <w:szCs w:val="24"/>
        </w:rPr>
        <w:t>Ley:</w:t>
      </w:r>
      <w:r w:rsidRPr="003C412D">
        <w:rPr>
          <w:rFonts w:ascii="Trebuchet MS" w:hAnsi="Trebuchet MS"/>
          <w:szCs w:val="24"/>
        </w:rPr>
        <w:t xml:space="preserve"> La Ley de Transparencia y Acceso a la Información Pública del Estado de Jalisco y sus Municipios</w:t>
      </w:r>
      <w:r w:rsidR="00EF56F4">
        <w:rPr>
          <w:rFonts w:ascii="Trebuchet MS" w:hAnsi="Trebuchet MS"/>
          <w:szCs w:val="24"/>
        </w:rPr>
        <w:t>.</w:t>
      </w:r>
    </w:p>
    <w:p w14:paraId="5D6D4ED6" w14:textId="77777777" w:rsidR="00B14EE8" w:rsidRPr="0087754F" w:rsidRDefault="00B14EE8" w:rsidP="00F81B95">
      <w:pPr>
        <w:spacing w:after="0" w:line="259" w:lineRule="auto"/>
        <w:jc w:val="both"/>
        <w:rPr>
          <w:rFonts w:ascii="Trebuchet MS" w:hAnsi="Trebuchet MS"/>
          <w:sz w:val="24"/>
          <w:szCs w:val="24"/>
        </w:rPr>
      </w:pPr>
    </w:p>
    <w:p w14:paraId="45764255" w14:textId="1A85D067" w:rsidR="00B14EE8" w:rsidRPr="0087754F" w:rsidRDefault="00EF56F4" w:rsidP="00586728">
      <w:pPr>
        <w:pStyle w:val="Prrafodelista"/>
        <w:numPr>
          <w:ilvl w:val="0"/>
          <w:numId w:val="19"/>
        </w:numPr>
        <w:spacing w:after="0" w:line="248" w:lineRule="auto"/>
        <w:ind w:right="13"/>
        <w:rPr>
          <w:rFonts w:ascii="Trebuchet MS" w:hAnsi="Trebuchet MS"/>
          <w:szCs w:val="24"/>
        </w:rPr>
      </w:pPr>
      <w:r>
        <w:rPr>
          <w:rFonts w:ascii="Trebuchet MS" w:hAnsi="Trebuchet MS"/>
          <w:b/>
          <w:szCs w:val="24"/>
        </w:rPr>
        <w:t xml:space="preserve">Página </w:t>
      </w:r>
      <w:r w:rsidRPr="00EF56F4">
        <w:rPr>
          <w:rFonts w:ascii="Trebuchet MS" w:hAnsi="Trebuchet MS"/>
          <w:b/>
          <w:i/>
          <w:szCs w:val="24"/>
        </w:rPr>
        <w:t>w</w:t>
      </w:r>
      <w:r w:rsidR="00B14EE8" w:rsidRPr="00EF56F4">
        <w:rPr>
          <w:rFonts w:ascii="Trebuchet MS" w:hAnsi="Trebuchet MS"/>
          <w:b/>
          <w:i/>
          <w:szCs w:val="24"/>
        </w:rPr>
        <w:t>eb</w:t>
      </w:r>
      <w:r w:rsidR="00B14EE8" w:rsidRPr="003C412D">
        <w:rPr>
          <w:rFonts w:ascii="Trebuchet MS" w:hAnsi="Trebuchet MS"/>
          <w:b/>
          <w:szCs w:val="24"/>
        </w:rPr>
        <w:t>:</w:t>
      </w:r>
      <w:r w:rsidR="00B14EE8" w:rsidRPr="003C412D">
        <w:rPr>
          <w:rFonts w:ascii="Trebuchet MS" w:hAnsi="Trebuchet MS"/>
          <w:szCs w:val="24"/>
        </w:rPr>
        <w:t xml:space="preserve"> La </w:t>
      </w:r>
      <w:r>
        <w:rPr>
          <w:rFonts w:ascii="Trebuchet MS" w:hAnsi="Trebuchet MS"/>
          <w:szCs w:val="24"/>
        </w:rPr>
        <w:t>p</w:t>
      </w:r>
      <w:r w:rsidR="00B14EE8" w:rsidRPr="003C412D">
        <w:rPr>
          <w:rFonts w:ascii="Trebuchet MS" w:hAnsi="Trebuchet MS"/>
          <w:szCs w:val="24"/>
        </w:rPr>
        <w:t xml:space="preserve">ágina </w:t>
      </w:r>
      <w:r>
        <w:rPr>
          <w:rFonts w:ascii="Trebuchet MS" w:hAnsi="Trebuchet MS"/>
          <w:szCs w:val="24"/>
        </w:rPr>
        <w:t>el</w:t>
      </w:r>
      <w:r w:rsidR="00B14EE8" w:rsidRPr="003C412D">
        <w:rPr>
          <w:rFonts w:ascii="Trebuchet MS" w:hAnsi="Trebuchet MS"/>
          <w:szCs w:val="24"/>
        </w:rPr>
        <w:t>ectrónica del Instituto Electoral</w:t>
      </w:r>
      <w:r>
        <w:rPr>
          <w:rFonts w:ascii="Trebuchet MS" w:hAnsi="Trebuchet MS"/>
          <w:szCs w:val="24"/>
        </w:rPr>
        <w:t>.</w:t>
      </w:r>
    </w:p>
    <w:p w14:paraId="64DB8181" w14:textId="77777777" w:rsidR="00B14EE8" w:rsidRPr="0087754F" w:rsidRDefault="00B14EE8" w:rsidP="00F81B95">
      <w:pPr>
        <w:spacing w:after="0" w:line="259" w:lineRule="auto"/>
        <w:jc w:val="both"/>
        <w:rPr>
          <w:rFonts w:ascii="Trebuchet MS" w:hAnsi="Trebuchet MS"/>
          <w:sz w:val="24"/>
          <w:szCs w:val="24"/>
        </w:rPr>
      </w:pPr>
    </w:p>
    <w:p w14:paraId="3F830D8A" w14:textId="10295569" w:rsidR="00B14EE8" w:rsidRDefault="00B14EE8" w:rsidP="00F81B95">
      <w:pPr>
        <w:pStyle w:val="Prrafodelista"/>
        <w:numPr>
          <w:ilvl w:val="0"/>
          <w:numId w:val="19"/>
        </w:numPr>
        <w:spacing w:after="0" w:line="248" w:lineRule="auto"/>
        <w:ind w:right="13"/>
        <w:rPr>
          <w:rFonts w:ascii="Trebuchet MS" w:hAnsi="Trebuchet MS"/>
          <w:szCs w:val="24"/>
        </w:rPr>
      </w:pPr>
      <w:r w:rsidRPr="006160AA">
        <w:rPr>
          <w:rFonts w:ascii="Trebuchet MS" w:hAnsi="Trebuchet MS"/>
          <w:b/>
          <w:szCs w:val="24"/>
        </w:rPr>
        <w:t>Titular de la Secretaría Ejecutiva:</w:t>
      </w:r>
      <w:r w:rsidRPr="006160AA">
        <w:rPr>
          <w:rFonts w:ascii="Trebuchet MS" w:hAnsi="Trebuchet MS"/>
          <w:szCs w:val="24"/>
        </w:rPr>
        <w:t xml:space="preserve"> </w:t>
      </w:r>
      <w:r w:rsidR="00EF56F4" w:rsidRPr="006160AA">
        <w:rPr>
          <w:rFonts w:ascii="Trebuchet MS" w:hAnsi="Trebuchet MS"/>
          <w:szCs w:val="24"/>
        </w:rPr>
        <w:t>La o el t</w:t>
      </w:r>
      <w:r w:rsidRPr="006160AA">
        <w:rPr>
          <w:rFonts w:ascii="Trebuchet MS" w:hAnsi="Trebuchet MS"/>
          <w:szCs w:val="24"/>
        </w:rPr>
        <w:t>itular de la Secretaría Ej</w:t>
      </w:r>
      <w:r w:rsidR="006160AA">
        <w:rPr>
          <w:rFonts w:ascii="Trebuchet MS" w:hAnsi="Trebuchet MS"/>
          <w:szCs w:val="24"/>
        </w:rPr>
        <w:t>ecutiva del Instituto Electoral.</w:t>
      </w:r>
    </w:p>
    <w:p w14:paraId="7AFE7DB4" w14:textId="77777777" w:rsidR="006160AA" w:rsidRPr="006160AA" w:rsidRDefault="006160AA" w:rsidP="006160AA">
      <w:pPr>
        <w:spacing w:after="0" w:line="248" w:lineRule="auto"/>
        <w:ind w:right="13"/>
        <w:rPr>
          <w:rFonts w:ascii="Trebuchet MS" w:hAnsi="Trebuchet MS"/>
          <w:szCs w:val="24"/>
        </w:rPr>
      </w:pPr>
    </w:p>
    <w:p w14:paraId="21AB3609" w14:textId="1E55F80F" w:rsidR="00B14EE8" w:rsidRPr="0087754F" w:rsidRDefault="00B14EE8" w:rsidP="00586728">
      <w:pPr>
        <w:pStyle w:val="Prrafodelista"/>
        <w:numPr>
          <w:ilvl w:val="0"/>
          <w:numId w:val="19"/>
        </w:numPr>
        <w:spacing w:after="0" w:line="248" w:lineRule="auto"/>
        <w:ind w:right="13"/>
        <w:rPr>
          <w:rFonts w:ascii="Trebuchet MS" w:hAnsi="Trebuchet MS"/>
          <w:szCs w:val="24"/>
        </w:rPr>
      </w:pPr>
      <w:r w:rsidRPr="003C412D">
        <w:rPr>
          <w:rFonts w:ascii="Trebuchet MS" w:hAnsi="Trebuchet MS"/>
          <w:b/>
          <w:szCs w:val="24"/>
        </w:rPr>
        <w:t>Solicitante:</w:t>
      </w:r>
      <w:r w:rsidRPr="0087754F">
        <w:rPr>
          <w:rFonts w:ascii="Trebuchet MS" w:hAnsi="Trebuchet MS"/>
          <w:szCs w:val="24"/>
        </w:rPr>
        <w:t xml:space="preserve"> Persona que presen</w:t>
      </w:r>
      <w:r w:rsidR="00AF41B2">
        <w:rPr>
          <w:rFonts w:ascii="Trebuchet MS" w:hAnsi="Trebuchet MS"/>
          <w:szCs w:val="24"/>
        </w:rPr>
        <w:t>ta una solicitud de información.</w:t>
      </w:r>
    </w:p>
    <w:p w14:paraId="4044B503" w14:textId="77777777" w:rsidR="00B14EE8" w:rsidRPr="0087754F" w:rsidRDefault="00B14EE8" w:rsidP="00F81B95">
      <w:pPr>
        <w:spacing w:after="0" w:line="259" w:lineRule="auto"/>
        <w:jc w:val="both"/>
        <w:rPr>
          <w:rFonts w:ascii="Trebuchet MS" w:hAnsi="Trebuchet MS"/>
          <w:sz w:val="24"/>
          <w:szCs w:val="24"/>
        </w:rPr>
      </w:pPr>
    </w:p>
    <w:p w14:paraId="26E10158" w14:textId="65E09FF5" w:rsidR="00B14EE8" w:rsidRPr="0087754F" w:rsidRDefault="00B14EE8" w:rsidP="00586728">
      <w:pPr>
        <w:pStyle w:val="Prrafodelista"/>
        <w:numPr>
          <w:ilvl w:val="0"/>
          <w:numId w:val="19"/>
        </w:numPr>
        <w:spacing w:after="0" w:line="248" w:lineRule="auto"/>
        <w:ind w:right="13"/>
        <w:rPr>
          <w:rFonts w:ascii="Trebuchet MS" w:hAnsi="Trebuchet MS"/>
          <w:szCs w:val="24"/>
        </w:rPr>
      </w:pPr>
      <w:r w:rsidRPr="003C412D">
        <w:rPr>
          <w:rFonts w:ascii="Trebuchet MS" w:hAnsi="Trebuchet MS"/>
          <w:b/>
          <w:szCs w:val="24"/>
        </w:rPr>
        <w:t>Unidad:</w:t>
      </w:r>
      <w:r w:rsidRPr="0087754F">
        <w:rPr>
          <w:rFonts w:ascii="Trebuchet MS" w:hAnsi="Trebuchet MS"/>
          <w:szCs w:val="24"/>
        </w:rPr>
        <w:t xml:space="preserve"> La Unidad de Transparencia y Acceso a la Información Pública del Instituto Electoral</w:t>
      </w:r>
      <w:r w:rsidR="00AF41B2">
        <w:rPr>
          <w:rFonts w:ascii="Trebuchet MS" w:hAnsi="Trebuchet MS"/>
          <w:szCs w:val="24"/>
        </w:rPr>
        <w:t>.</w:t>
      </w:r>
    </w:p>
    <w:p w14:paraId="20FD4ADD" w14:textId="77777777" w:rsidR="00B14EE8" w:rsidRPr="0087754F" w:rsidRDefault="00B14EE8" w:rsidP="00F81B95">
      <w:pPr>
        <w:spacing w:after="0" w:line="259" w:lineRule="auto"/>
        <w:jc w:val="both"/>
        <w:rPr>
          <w:rFonts w:ascii="Trebuchet MS" w:hAnsi="Trebuchet MS"/>
          <w:sz w:val="24"/>
          <w:szCs w:val="24"/>
        </w:rPr>
      </w:pPr>
    </w:p>
    <w:p w14:paraId="302DB51C" w14:textId="4F32354E" w:rsidR="00B14EE8" w:rsidRPr="0087754F" w:rsidRDefault="00B14EE8" w:rsidP="00586728">
      <w:pPr>
        <w:pStyle w:val="Prrafodelista"/>
        <w:numPr>
          <w:ilvl w:val="0"/>
          <w:numId w:val="19"/>
        </w:numPr>
        <w:spacing w:after="0" w:line="248" w:lineRule="auto"/>
        <w:ind w:right="13"/>
        <w:rPr>
          <w:rFonts w:ascii="Trebuchet MS" w:hAnsi="Trebuchet MS"/>
          <w:szCs w:val="24"/>
        </w:rPr>
      </w:pPr>
      <w:r w:rsidRPr="003C412D">
        <w:rPr>
          <w:rFonts w:ascii="Trebuchet MS" w:hAnsi="Trebuchet MS"/>
          <w:b/>
          <w:szCs w:val="24"/>
        </w:rPr>
        <w:t xml:space="preserve">Versión </w:t>
      </w:r>
      <w:r w:rsidR="00AF41B2">
        <w:rPr>
          <w:rFonts w:ascii="Trebuchet MS" w:hAnsi="Trebuchet MS"/>
          <w:b/>
          <w:szCs w:val="24"/>
        </w:rPr>
        <w:t>p</w:t>
      </w:r>
      <w:r w:rsidRPr="003C412D">
        <w:rPr>
          <w:rFonts w:ascii="Trebuchet MS" w:hAnsi="Trebuchet MS"/>
          <w:b/>
          <w:szCs w:val="24"/>
        </w:rPr>
        <w:t>ública:</w:t>
      </w:r>
      <w:r w:rsidRPr="0087754F">
        <w:rPr>
          <w:rFonts w:ascii="Trebuchet MS" w:hAnsi="Trebuchet MS"/>
          <w:szCs w:val="24"/>
        </w:rPr>
        <w:t xml:space="preserve"> Documento en el que se testa o se elimina la información clasificada como protegida, para permitir su difusión</w:t>
      </w:r>
      <w:r w:rsidR="00AF41B2">
        <w:rPr>
          <w:rFonts w:ascii="Trebuchet MS" w:hAnsi="Trebuchet MS"/>
          <w:szCs w:val="24"/>
        </w:rPr>
        <w:t>.</w:t>
      </w:r>
    </w:p>
    <w:p w14:paraId="6489CF2F" w14:textId="77777777" w:rsidR="00B14EE8" w:rsidRPr="0087754F" w:rsidRDefault="00B14EE8" w:rsidP="00F81B95">
      <w:pPr>
        <w:spacing w:after="0" w:line="248" w:lineRule="auto"/>
        <w:ind w:right="13"/>
        <w:jc w:val="both"/>
        <w:rPr>
          <w:rFonts w:ascii="Trebuchet MS" w:hAnsi="Trebuchet MS"/>
          <w:sz w:val="24"/>
          <w:szCs w:val="24"/>
        </w:rPr>
      </w:pPr>
    </w:p>
    <w:p w14:paraId="15DE1A04" w14:textId="3416DB80" w:rsidR="00F81B95" w:rsidRPr="0087754F" w:rsidRDefault="00B14EE8" w:rsidP="00586728">
      <w:pPr>
        <w:pStyle w:val="Prrafodelista"/>
        <w:numPr>
          <w:ilvl w:val="0"/>
          <w:numId w:val="19"/>
        </w:numPr>
        <w:spacing w:after="0" w:line="248" w:lineRule="auto"/>
        <w:ind w:right="13"/>
        <w:rPr>
          <w:rFonts w:ascii="Trebuchet MS" w:hAnsi="Trebuchet MS"/>
          <w:szCs w:val="24"/>
        </w:rPr>
      </w:pPr>
      <w:r w:rsidRPr="003C412D">
        <w:rPr>
          <w:rFonts w:ascii="Trebuchet MS" w:hAnsi="Trebuchet MS"/>
          <w:b/>
          <w:szCs w:val="24"/>
        </w:rPr>
        <w:t xml:space="preserve">Plataforma </w:t>
      </w:r>
      <w:r w:rsidR="00AF41B2">
        <w:rPr>
          <w:rFonts w:ascii="Trebuchet MS" w:hAnsi="Trebuchet MS"/>
          <w:b/>
          <w:szCs w:val="24"/>
        </w:rPr>
        <w:t>n</w:t>
      </w:r>
      <w:r w:rsidRPr="003C412D">
        <w:rPr>
          <w:rFonts w:ascii="Trebuchet MS" w:hAnsi="Trebuchet MS"/>
          <w:b/>
          <w:szCs w:val="24"/>
        </w:rPr>
        <w:t>acional:</w:t>
      </w:r>
      <w:r w:rsidRPr="0087754F">
        <w:rPr>
          <w:rFonts w:ascii="Trebuchet MS" w:hAnsi="Trebuchet MS"/>
          <w:szCs w:val="24"/>
        </w:rPr>
        <w:t xml:space="preserve"> Plataforma Nacional de Transparencia</w:t>
      </w:r>
      <w:r w:rsidR="00AF41B2">
        <w:rPr>
          <w:rFonts w:ascii="Trebuchet MS" w:hAnsi="Trebuchet MS"/>
          <w:szCs w:val="24"/>
        </w:rPr>
        <w:t>.</w:t>
      </w:r>
    </w:p>
    <w:p w14:paraId="0498BA10" w14:textId="77777777" w:rsidR="00F81B95" w:rsidRPr="0087754F" w:rsidRDefault="00F81B95" w:rsidP="00F81B95">
      <w:pPr>
        <w:spacing w:after="0" w:line="248" w:lineRule="auto"/>
        <w:ind w:right="13"/>
        <w:jc w:val="both"/>
        <w:rPr>
          <w:rFonts w:ascii="Trebuchet MS" w:hAnsi="Trebuchet MS"/>
          <w:sz w:val="24"/>
          <w:szCs w:val="24"/>
        </w:rPr>
      </w:pPr>
    </w:p>
    <w:p w14:paraId="7226AA89" w14:textId="5E579B43" w:rsidR="00F81B95" w:rsidRPr="0087754F" w:rsidRDefault="00B14EE8" w:rsidP="00586728">
      <w:pPr>
        <w:pStyle w:val="Prrafodelista"/>
        <w:numPr>
          <w:ilvl w:val="0"/>
          <w:numId w:val="19"/>
        </w:numPr>
        <w:spacing w:after="0" w:line="248" w:lineRule="auto"/>
        <w:ind w:right="13"/>
        <w:rPr>
          <w:rFonts w:ascii="Trebuchet MS" w:hAnsi="Trebuchet MS"/>
          <w:szCs w:val="24"/>
        </w:rPr>
      </w:pPr>
      <w:r w:rsidRPr="003C412D">
        <w:rPr>
          <w:rFonts w:ascii="Trebuchet MS" w:hAnsi="Trebuchet MS"/>
          <w:b/>
          <w:szCs w:val="24"/>
        </w:rPr>
        <w:t>SISAI:</w:t>
      </w:r>
      <w:r w:rsidRPr="0087754F">
        <w:rPr>
          <w:rFonts w:ascii="Trebuchet MS" w:hAnsi="Trebuchet MS"/>
          <w:szCs w:val="24"/>
        </w:rPr>
        <w:t xml:space="preserve"> Sistema de Solicitudes de Acceso a la Información Pública</w:t>
      </w:r>
      <w:r w:rsidR="00AF41B2">
        <w:rPr>
          <w:rFonts w:ascii="Trebuchet MS" w:hAnsi="Trebuchet MS"/>
          <w:szCs w:val="24"/>
        </w:rPr>
        <w:t>.</w:t>
      </w:r>
    </w:p>
    <w:p w14:paraId="506948D9" w14:textId="77777777" w:rsidR="00F81B95" w:rsidRPr="0087754F" w:rsidRDefault="00F81B95" w:rsidP="00F81B95">
      <w:pPr>
        <w:spacing w:after="0" w:line="248" w:lineRule="auto"/>
        <w:ind w:right="13"/>
        <w:jc w:val="both"/>
        <w:rPr>
          <w:rFonts w:ascii="Trebuchet MS" w:hAnsi="Trebuchet MS"/>
          <w:sz w:val="24"/>
          <w:szCs w:val="24"/>
        </w:rPr>
      </w:pPr>
    </w:p>
    <w:p w14:paraId="721C8911" w14:textId="418A8E4F" w:rsidR="00B14EE8" w:rsidRPr="0087754F" w:rsidRDefault="00B14EE8" w:rsidP="00586728">
      <w:pPr>
        <w:pStyle w:val="Prrafodelista"/>
        <w:numPr>
          <w:ilvl w:val="0"/>
          <w:numId w:val="19"/>
        </w:numPr>
        <w:spacing w:after="0" w:line="248" w:lineRule="auto"/>
        <w:ind w:right="13"/>
        <w:rPr>
          <w:rFonts w:ascii="Trebuchet MS" w:hAnsi="Trebuchet MS"/>
          <w:szCs w:val="24"/>
        </w:rPr>
      </w:pPr>
      <w:r w:rsidRPr="003C412D">
        <w:rPr>
          <w:rFonts w:ascii="Trebuchet MS" w:hAnsi="Trebuchet MS"/>
          <w:b/>
          <w:szCs w:val="24"/>
        </w:rPr>
        <w:t>SIPOT</w:t>
      </w:r>
      <w:r w:rsidRPr="0087754F">
        <w:rPr>
          <w:rFonts w:ascii="Trebuchet MS" w:hAnsi="Trebuchet MS"/>
          <w:szCs w:val="24"/>
        </w:rPr>
        <w:t>: Sistema de Portales de Obligaciones de Transparencia</w:t>
      </w:r>
      <w:r w:rsidR="00AF41B2">
        <w:rPr>
          <w:rFonts w:ascii="Trebuchet MS" w:hAnsi="Trebuchet MS"/>
          <w:szCs w:val="24"/>
        </w:rPr>
        <w:t>.</w:t>
      </w:r>
    </w:p>
    <w:p w14:paraId="4BC34204" w14:textId="77777777" w:rsidR="00F81B95" w:rsidRPr="0087754F" w:rsidRDefault="00F81B95" w:rsidP="00F81B95">
      <w:pPr>
        <w:spacing w:after="0" w:line="248" w:lineRule="auto"/>
        <w:ind w:right="13"/>
        <w:jc w:val="both"/>
        <w:rPr>
          <w:rFonts w:ascii="Trebuchet MS" w:hAnsi="Trebuchet MS"/>
          <w:sz w:val="24"/>
          <w:szCs w:val="24"/>
        </w:rPr>
      </w:pPr>
    </w:p>
    <w:p w14:paraId="1CC88293" w14:textId="77777777" w:rsidR="00B14EE8" w:rsidRPr="0087754F" w:rsidRDefault="00B14EE8" w:rsidP="00F81B95">
      <w:pPr>
        <w:spacing w:after="0" w:line="249" w:lineRule="auto"/>
        <w:jc w:val="both"/>
        <w:rPr>
          <w:rFonts w:ascii="Trebuchet MS" w:hAnsi="Trebuchet MS"/>
          <w:sz w:val="24"/>
          <w:szCs w:val="24"/>
        </w:rPr>
      </w:pPr>
      <w:r w:rsidRPr="0087754F">
        <w:rPr>
          <w:rFonts w:ascii="Trebuchet MS" w:hAnsi="Trebuchet MS"/>
          <w:b/>
          <w:sz w:val="24"/>
          <w:szCs w:val="24"/>
        </w:rPr>
        <w:t xml:space="preserve">Artículo 3 </w:t>
      </w:r>
    </w:p>
    <w:p w14:paraId="53460330" w14:textId="29B897AD" w:rsidR="00B14EE8" w:rsidRDefault="00B14EE8" w:rsidP="00F81B95">
      <w:pPr>
        <w:spacing w:after="0"/>
        <w:jc w:val="both"/>
        <w:rPr>
          <w:rFonts w:ascii="Trebuchet MS" w:hAnsi="Trebuchet MS"/>
          <w:sz w:val="24"/>
          <w:szCs w:val="24"/>
        </w:rPr>
      </w:pPr>
      <w:r w:rsidRPr="0087754F">
        <w:rPr>
          <w:rFonts w:ascii="Trebuchet MS" w:hAnsi="Trebuchet MS"/>
          <w:sz w:val="24"/>
          <w:szCs w:val="24"/>
        </w:rPr>
        <w:t xml:space="preserve">1. La interpretación y la correcta aplicación de las disposiciones contenidas en el presente </w:t>
      </w:r>
      <w:r w:rsidR="00D73D6D">
        <w:rPr>
          <w:rFonts w:ascii="Trebuchet MS" w:hAnsi="Trebuchet MS"/>
          <w:sz w:val="24"/>
          <w:szCs w:val="24"/>
        </w:rPr>
        <w:t>r</w:t>
      </w:r>
      <w:r w:rsidR="0024068E">
        <w:rPr>
          <w:rFonts w:ascii="Trebuchet MS" w:hAnsi="Trebuchet MS"/>
          <w:sz w:val="24"/>
          <w:szCs w:val="24"/>
        </w:rPr>
        <w:t>eglamento</w:t>
      </w:r>
      <w:r w:rsidRPr="0087754F">
        <w:rPr>
          <w:rFonts w:ascii="Trebuchet MS" w:hAnsi="Trebuchet MS"/>
          <w:sz w:val="24"/>
          <w:szCs w:val="24"/>
        </w:rPr>
        <w:t xml:space="preserve"> deberán orientarse preferentemente a favorecer los principios rectores de máxima publicidad y disponibilidad de la información, además de realizarse siempre y en todo momento en estricto apego a lo establecido por los artículos 1 y 5 de la Ley.  </w:t>
      </w:r>
    </w:p>
    <w:p w14:paraId="3FF534B6" w14:textId="77777777" w:rsidR="00830FBD" w:rsidRPr="0087754F" w:rsidRDefault="00830FBD" w:rsidP="00F81B95">
      <w:pPr>
        <w:spacing w:after="0"/>
        <w:jc w:val="both"/>
        <w:rPr>
          <w:rFonts w:ascii="Trebuchet MS" w:hAnsi="Trebuchet MS"/>
          <w:sz w:val="24"/>
          <w:szCs w:val="24"/>
        </w:rPr>
      </w:pPr>
    </w:p>
    <w:p w14:paraId="3CF3EFA7" w14:textId="77777777" w:rsidR="00F81B95" w:rsidRPr="0087754F" w:rsidRDefault="00F81B95" w:rsidP="00F81B95">
      <w:pPr>
        <w:pStyle w:val="Ttulo1"/>
        <w:spacing w:after="0"/>
        <w:ind w:left="0" w:right="14"/>
        <w:rPr>
          <w:rFonts w:cs="Arial"/>
          <w:szCs w:val="24"/>
        </w:rPr>
      </w:pPr>
    </w:p>
    <w:p w14:paraId="753DA2B8" w14:textId="6C66AA78" w:rsidR="00B14EE8" w:rsidRPr="0087754F" w:rsidRDefault="00B14EE8" w:rsidP="00F81B95">
      <w:pPr>
        <w:pStyle w:val="Ttulo1"/>
        <w:spacing w:after="0"/>
        <w:ind w:left="0" w:right="14"/>
        <w:rPr>
          <w:rFonts w:cs="Arial"/>
          <w:szCs w:val="24"/>
        </w:rPr>
      </w:pPr>
      <w:r w:rsidRPr="0087754F">
        <w:rPr>
          <w:rFonts w:cs="Arial"/>
          <w:szCs w:val="24"/>
        </w:rPr>
        <w:t xml:space="preserve">Capítulo </w:t>
      </w:r>
      <w:r w:rsidR="0024068E">
        <w:rPr>
          <w:rFonts w:cs="Arial"/>
          <w:szCs w:val="24"/>
        </w:rPr>
        <w:t>s</w:t>
      </w:r>
      <w:r w:rsidRPr="0087754F">
        <w:rPr>
          <w:rFonts w:cs="Arial"/>
          <w:szCs w:val="24"/>
        </w:rPr>
        <w:t>egundo</w:t>
      </w:r>
    </w:p>
    <w:p w14:paraId="589870DE" w14:textId="4A36EA9A" w:rsidR="00B14EE8" w:rsidRPr="0087754F" w:rsidRDefault="00B14EE8" w:rsidP="00F81B95">
      <w:pPr>
        <w:pStyle w:val="Ttulo1"/>
        <w:spacing w:after="0"/>
        <w:ind w:left="0" w:right="14"/>
        <w:rPr>
          <w:rFonts w:cs="Arial"/>
          <w:szCs w:val="24"/>
        </w:rPr>
      </w:pPr>
      <w:r w:rsidRPr="0087754F">
        <w:rPr>
          <w:rFonts w:cs="Arial"/>
          <w:szCs w:val="24"/>
        </w:rPr>
        <w:t xml:space="preserve">De la </w:t>
      </w:r>
      <w:r w:rsidR="0024068E" w:rsidRPr="0087754F">
        <w:rPr>
          <w:rFonts w:cs="Arial"/>
          <w:szCs w:val="24"/>
        </w:rPr>
        <w:t>información pública de libre acceso</w:t>
      </w:r>
    </w:p>
    <w:p w14:paraId="6B2ED095" w14:textId="77777777" w:rsidR="00F81B95" w:rsidRPr="0087754F" w:rsidRDefault="00B14EE8" w:rsidP="00F81B95">
      <w:pPr>
        <w:spacing w:after="0" w:line="259" w:lineRule="auto"/>
        <w:jc w:val="both"/>
        <w:rPr>
          <w:rFonts w:ascii="Trebuchet MS" w:hAnsi="Trebuchet MS"/>
          <w:b/>
          <w:sz w:val="24"/>
          <w:szCs w:val="24"/>
        </w:rPr>
      </w:pPr>
      <w:r w:rsidRPr="0087754F">
        <w:rPr>
          <w:rFonts w:ascii="Trebuchet MS" w:hAnsi="Trebuchet MS"/>
          <w:b/>
          <w:sz w:val="24"/>
          <w:szCs w:val="24"/>
        </w:rPr>
        <w:t xml:space="preserve"> </w:t>
      </w:r>
    </w:p>
    <w:p w14:paraId="7E04DF75" w14:textId="77777777" w:rsidR="00B14EE8" w:rsidRPr="0087754F" w:rsidRDefault="00B14EE8" w:rsidP="00F81B95">
      <w:pPr>
        <w:spacing w:after="0" w:line="249" w:lineRule="auto"/>
        <w:jc w:val="both"/>
        <w:rPr>
          <w:rFonts w:ascii="Trebuchet MS" w:hAnsi="Trebuchet MS"/>
          <w:sz w:val="24"/>
          <w:szCs w:val="24"/>
        </w:rPr>
      </w:pPr>
      <w:r w:rsidRPr="0087754F">
        <w:rPr>
          <w:rFonts w:ascii="Trebuchet MS" w:hAnsi="Trebuchet MS"/>
          <w:b/>
          <w:sz w:val="24"/>
          <w:szCs w:val="24"/>
        </w:rPr>
        <w:t xml:space="preserve">Artículo 4 </w:t>
      </w:r>
    </w:p>
    <w:p w14:paraId="1BFD8B1C" w14:textId="77777777" w:rsidR="00B14EE8" w:rsidRPr="0087754F" w:rsidRDefault="00B14EE8" w:rsidP="00F81B95">
      <w:pPr>
        <w:spacing w:after="0"/>
        <w:jc w:val="both"/>
        <w:rPr>
          <w:rFonts w:ascii="Trebuchet MS" w:hAnsi="Trebuchet MS"/>
          <w:sz w:val="24"/>
          <w:szCs w:val="24"/>
        </w:rPr>
      </w:pPr>
      <w:r w:rsidRPr="0087754F">
        <w:rPr>
          <w:rFonts w:ascii="Trebuchet MS" w:hAnsi="Trebuchet MS"/>
          <w:sz w:val="24"/>
          <w:szCs w:val="24"/>
        </w:rPr>
        <w:t xml:space="preserve">1. La información generada, administrada o en posesión del Instituto Electoral se considera un bien del dominio público accesible en los más amplios términos a cualquier persona, con las únicas restricciones y excepciones que dispone la propia Ley.  </w:t>
      </w:r>
    </w:p>
    <w:p w14:paraId="68CE7188" w14:textId="77777777" w:rsidR="00F81B95" w:rsidRPr="0087754F" w:rsidRDefault="00F81B95" w:rsidP="00F81B95">
      <w:pPr>
        <w:pStyle w:val="Ttulo1"/>
        <w:spacing w:after="0"/>
        <w:ind w:left="0" w:right="16"/>
        <w:rPr>
          <w:rFonts w:cs="Arial"/>
          <w:szCs w:val="24"/>
        </w:rPr>
      </w:pPr>
    </w:p>
    <w:p w14:paraId="52E66FBB" w14:textId="3190ABD7" w:rsidR="00B14EE8" w:rsidRPr="0087754F" w:rsidRDefault="00B14EE8" w:rsidP="00F81B95">
      <w:pPr>
        <w:pStyle w:val="Ttulo1"/>
        <w:spacing w:after="0"/>
        <w:ind w:left="0" w:right="16"/>
        <w:rPr>
          <w:rFonts w:cs="Arial"/>
          <w:szCs w:val="24"/>
        </w:rPr>
      </w:pPr>
      <w:r w:rsidRPr="0087754F">
        <w:rPr>
          <w:rFonts w:cs="Arial"/>
          <w:szCs w:val="24"/>
        </w:rPr>
        <w:t xml:space="preserve">Capítulo </w:t>
      </w:r>
      <w:r w:rsidR="0024068E">
        <w:rPr>
          <w:rFonts w:cs="Arial"/>
          <w:szCs w:val="24"/>
        </w:rPr>
        <w:t>t</w:t>
      </w:r>
      <w:r w:rsidRPr="0087754F">
        <w:rPr>
          <w:rFonts w:cs="Arial"/>
          <w:szCs w:val="24"/>
        </w:rPr>
        <w:t>ercero</w:t>
      </w:r>
    </w:p>
    <w:p w14:paraId="6D594667" w14:textId="778435C0" w:rsidR="00B14EE8" w:rsidRPr="0087754F" w:rsidRDefault="00B14EE8" w:rsidP="00F81B95">
      <w:pPr>
        <w:pStyle w:val="Ttulo1"/>
        <w:spacing w:after="0"/>
        <w:ind w:left="0" w:right="16"/>
        <w:rPr>
          <w:rFonts w:cs="Arial"/>
          <w:szCs w:val="24"/>
        </w:rPr>
      </w:pPr>
      <w:r w:rsidRPr="0087754F">
        <w:rPr>
          <w:rFonts w:cs="Arial"/>
          <w:szCs w:val="24"/>
        </w:rPr>
        <w:t xml:space="preserve">De la </w:t>
      </w:r>
      <w:r w:rsidR="0024068E" w:rsidRPr="0087754F">
        <w:rPr>
          <w:rFonts w:cs="Arial"/>
          <w:szCs w:val="24"/>
        </w:rPr>
        <w:t>información pública protegida</w:t>
      </w:r>
    </w:p>
    <w:p w14:paraId="14EEC5B9" w14:textId="77777777" w:rsidR="00F81B95" w:rsidRPr="0087754F" w:rsidRDefault="00B14EE8" w:rsidP="00F81B95">
      <w:pPr>
        <w:spacing w:after="0" w:line="259" w:lineRule="auto"/>
        <w:jc w:val="both"/>
        <w:rPr>
          <w:rFonts w:ascii="Trebuchet MS" w:hAnsi="Trebuchet MS"/>
          <w:b/>
          <w:sz w:val="24"/>
          <w:szCs w:val="24"/>
        </w:rPr>
      </w:pPr>
      <w:r w:rsidRPr="0087754F">
        <w:rPr>
          <w:rFonts w:ascii="Trebuchet MS" w:hAnsi="Trebuchet MS"/>
          <w:b/>
          <w:sz w:val="24"/>
          <w:szCs w:val="24"/>
        </w:rPr>
        <w:t xml:space="preserve"> </w:t>
      </w:r>
    </w:p>
    <w:p w14:paraId="2723F7B1" w14:textId="77777777" w:rsidR="00B14EE8" w:rsidRPr="0087754F" w:rsidRDefault="00B14EE8" w:rsidP="00F81B95">
      <w:pPr>
        <w:spacing w:after="0" w:line="249" w:lineRule="auto"/>
        <w:jc w:val="both"/>
        <w:rPr>
          <w:rFonts w:ascii="Trebuchet MS" w:hAnsi="Trebuchet MS"/>
          <w:sz w:val="24"/>
          <w:szCs w:val="24"/>
        </w:rPr>
      </w:pPr>
      <w:r w:rsidRPr="0087754F">
        <w:rPr>
          <w:rFonts w:ascii="Trebuchet MS" w:hAnsi="Trebuchet MS"/>
          <w:b/>
          <w:sz w:val="24"/>
          <w:szCs w:val="24"/>
        </w:rPr>
        <w:t xml:space="preserve">Artículo 5 </w:t>
      </w:r>
    </w:p>
    <w:p w14:paraId="29E1FE98" w14:textId="40C690BC" w:rsidR="00B14EE8" w:rsidRPr="0087754F" w:rsidRDefault="0024068E" w:rsidP="00D1002E">
      <w:pPr>
        <w:pStyle w:val="Prrafodelista"/>
        <w:numPr>
          <w:ilvl w:val="0"/>
          <w:numId w:val="2"/>
        </w:numPr>
        <w:spacing w:after="0" w:line="248" w:lineRule="auto"/>
        <w:ind w:left="0" w:right="13" w:firstLine="0"/>
        <w:rPr>
          <w:rFonts w:ascii="Trebuchet MS" w:hAnsi="Trebuchet MS"/>
          <w:szCs w:val="24"/>
        </w:rPr>
      </w:pPr>
      <w:r>
        <w:rPr>
          <w:rFonts w:ascii="Trebuchet MS" w:hAnsi="Trebuchet MS"/>
          <w:szCs w:val="24"/>
        </w:rPr>
        <w:t>El funcionariado</w:t>
      </w:r>
      <w:r w:rsidR="000940CA">
        <w:rPr>
          <w:rFonts w:ascii="Trebuchet MS" w:hAnsi="Trebuchet MS"/>
          <w:szCs w:val="24"/>
        </w:rPr>
        <w:t xml:space="preserve"> del Instituto Electoral</w:t>
      </w:r>
      <w:r w:rsidR="00B14EE8" w:rsidRPr="0087754F">
        <w:rPr>
          <w:rFonts w:ascii="Trebuchet MS" w:hAnsi="Trebuchet MS"/>
          <w:szCs w:val="24"/>
        </w:rPr>
        <w:t xml:space="preserve"> que</w:t>
      </w:r>
      <w:r w:rsidR="000940CA">
        <w:rPr>
          <w:rFonts w:ascii="Trebuchet MS" w:hAnsi="Trebuchet MS"/>
          <w:szCs w:val="24"/>
        </w:rPr>
        <w:t>,</w:t>
      </w:r>
      <w:r w:rsidR="00B14EE8" w:rsidRPr="0087754F">
        <w:rPr>
          <w:rFonts w:ascii="Trebuchet MS" w:hAnsi="Trebuchet MS"/>
          <w:szCs w:val="24"/>
        </w:rPr>
        <w:t xml:space="preserve"> para el cabal ejercicio de sus </w:t>
      </w:r>
      <w:r w:rsidR="000940CA">
        <w:rPr>
          <w:rFonts w:ascii="Trebuchet MS" w:hAnsi="Trebuchet MS"/>
          <w:szCs w:val="24"/>
        </w:rPr>
        <w:t>responsabilidades, tenga</w:t>
      </w:r>
      <w:r w:rsidR="00B14EE8" w:rsidRPr="0087754F">
        <w:rPr>
          <w:rFonts w:ascii="Trebuchet MS" w:hAnsi="Trebuchet MS"/>
          <w:szCs w:val="24"/>
        </w:rPr>
        <w:t xml:space="preserve"> a su disposición información clasificada como confidencial o reservada, </w:t>
      </w:r>
      <w:r w:rsidR="000940CA">
        <w:rPr>
          <w:rFonts w:ascii="Trebuchet MS" w:hAnsi="Trebuchet MS"/>
          <w:szCs w:val="24"/>
        </w:rPr>
        <w:t>tendrá</w:t>
      </w:r>
      <w:r w:rsidR="00112A6C" w:rsidRPr="0087754F">
        <w:rPr>
          <w:rFonts w:ascii="Trebuchet MS" w:hAnsi="Trebuchet MS"/>
          <w:szCs w:val="24"/>
        </w:rPr>
        <w:t xml:space="preserve"> responsabilidad directa</w:t>
      </w:r>
      <w:r w:rsidR="00B14EE8" w:rsidRPr="0087754F">
        <w:rPr>
          <w:rFonts w:ascii="Trebuchet MS" w:hAnsi="Trebuchet MS"/>
          <w:szCs w:val="24"/>
        </w:rPr>
        <w:t xml:space="preserve"> en todo momento </w:t>
      </w:r>
      <w:r w:rsidR="00112A6C" w:rsidRPr="0087754F">
        <w:rPr>
          <w:rFonts w:ascii="Trebuchet MS" w:hAnsi="Trebuchet MS"/>
          <w:szCs w:val="24"/>
        </w:rPr>
        <w:t xml:space="preserve">sobre </w:t>
      </w:r>
      <w:r w:rsidR="00B14EE8" w:rsidRPr="0087754F">
        <w:rPr>
          <w:rFonts w:ascii="Trebuchet MS" w:hAnsi="Trebuchet MS"/>
          <w:szCs w:val="24"/>
        </w:rPr>
        <w:lastRenderedPageBreak/>
        <w:t xml:space="preserve">su resguardo y tendrán que adoptar todas las medidas necesarias para su debida protección. </w:t>
      </w:r>
    </w:p>
    <w:p w14:paraId="5DF0D706" w14:textId="77777777" w:rsidR="00B14EE8" w:rsidRPr="0087754F" w:rsidRDefault="00B14EE8" w:rsidP="00F81B95">
      <w:pPr>
        <w:pStyle w:val="Prrafodelista"/>
        <w:spacing w:after="0" w:line="248" w:lineRule="auto"/>
        <w:ind w:left="0" w:right="13" w:firstLine="0"/>
        <w:rPr>
          <w:rFonts w:ascii="Trebuchet MS" w:hAnsi="Trebuchet MS"/>
          <w:szCs w:val="24"/>
        </w:rPr>
      </w:pPr>
    </w:p>
    <w:p w14:paraId="7B75D7CB" w14:textId="77777777" w:rsidR="00B14EE8" w:rsidRPr="0087754F" w:rsidRDefault="00B14EE8" w:rsidP="00D1002E">
      <w:pPr>
        <w:pStyle w:val="Estilo"/>
        <w:numPr>
          <w:ilvl w:val="0"/>
          <w:numId w:val="2"/>
        </w:numPr>
        <w:ind w:left="0" w:firstLine="0"/>
        <w:rPr>
          <w:rFonts w:ascii="Trebuchet MS" w:hAnsi="Trebuchet MS"/>
        </w:rPr>
      </w:pPr>
      <w:r w:rsidRPr="0087754F">
        <w:rPr>
          <w:rFonts w:ascii="Trebuchet MS" w:hAnsi="Trebuchet MS"/>
        </w:rPr>
        <w:t>La información pública que deje de considerarse como reservada pasará a la categoría de información de libre acceso, sin necesidad de acuerdo previo.</w:t>
      </w:r>
    </w:p>
    <w:p w14:paraId="72E4860C" w14:textId="77777777" w:rsidR="00F81B95" w:rsidRPr="0087754F" w:rsidRDefault="00F81B95" w:rsidP="00F81B95">
      <w:pPr>
        <w:spacing w:after="0"/>
        <w:jc w:val="both"/>
        <w:rPr>
          <w:rFonts w:ascii="Trebuchet MS" w:hAnsi="Trebuchet MS"/>
          <w:sz w:val="24"/>
          <w:szCs w:val="24"/>
        </w:rPr>
      </w:pPr>
    </w:p>
    <w:p w14:paraId="43F76B93" w14:textId="77777777" w:rsidR="00B14EE8" w:rsidRPr="0087754F" w:rsidRDefault="00B14EE8" w:rsidP="00F81B95">
      <w:pPr>
        <w:spacing w:after="0" w:line="249" w:lineRule="auto"/>
        <w:jc w:val="both"/>
        <w:rPr>
          <w:rFonts w:ascii="Trebuchet MS" w:hAnsi="Trebuchet MS"/>
          <w:sz w:val="24"/>
          <w:szCs w:val="24"/>
        </w:rPr>
      </w:pPr>
      <w:r w:rsidRPr="0087754F">
        <w:rPr>
          <w:rFonts w:ascii="Trebuchet MS" w:hAnsi="Trebuchet MS"/>
          <w:b/>
          <w:sz w:val="24"/>
          <w:szCs w:val="24"/>
        </w:rPr>
        <w:t>Artículo 6</w:t>
      </w:r>
      <w:r w:rsidRPr="0087754F">
        <w:rPr>
          <w:rFonts w:ascii="Trebuchet MS" w:hAnsi="Trebuchet MS"/>
          <w:sz w:val="24"/>
          <w:szCs w:val="24"/>
        </w:rPr>
        <w:t xml:space="preserve"> </w:t>
      </w:r>
    </w:p>
    <w:p w14:paraId="05E6D1EE" w14:textId="77777777" w:rsidR="00B14EE8" w:rsidRPr="0087754F" w:rsidRDefault="00B14EE8" w:rsidP="00F81B95">
      <w:pPr>
        <w:spacing w:after="0"/>
        <w:jc w:val="both"/>
        <w:rPr>
          <w:rFonts w:ascii="Trebuchet MS" w:hAnsi="Trebuchet MS"/>
          <w:sz w:val="24"/>
          <w:szCs w:val="24"/>
        </w:rPr>
      </w:pPr>
      <w:r w:rsidRPr="0087754F">
        <w:rPr>
          <w:rFonts w:ascii="Trebuchet MS" w:hAnsi="Trebuchet MS"/>
          <w:sz w:val="24"/>
          <w:szCs w:val="24"/>
        </w:rPr>
        <w:t>1. Siempre que el Instituto Electoral reciba una solicitud de información pública de algún expediente o documento, cuya información se encuentre clasificada como reservada, deberá de expedir una versión pública, en términos de lo establecido por el numeral 3 del artículo 19 de la Ley.</w:t>
      </w:r>
    </w:p>
    <w:p w14:paraId="03103DAE" w14:textId="77777777" w:rsidR="00F81B95" w:rsidRPr="0087754F" w:rsidRDefault="00F81B95" w:rsidP="00F81B95">
      <w:pPr>
        <w:spacing w:after="0"/>
        <w:jc w:val="both"/>
        <w:rPr>
          <w:rFonts w:ascii="Trebuchet MS" w:hAnsi="Trebuchet MS"/>
          <w:sz w:val="24"/>
          <w:szCs w:val="24"/>
        </w:rPr>
      </w:pPr>
    </w:p>
    <w:p w14:paraId="211AE1C1" w14:textId="77777777" w:rsidR="00B14EE8" w:rsidRPr="0087754F" w:rsidRDefault="00B14EE8" w:rsidP="00F81B95">
      <w:pPr>
        <w:spacing w:after="0" w:line="249" w:lineRule="auto"/>
        <w:jc w:val="both"/>
        <w:rPr>
          <w:rFonts w:ascii="Trebuchet MS" w:hAnsi="Trebuchet MS"/>
          <w:sz w:val="24"/>
          <w:szCs w:val="24"/>
        </w:rPr>
      </w:pPr>
      <w:r w:rsidRPr="0087754F">
        <w:rPr>
          <w:rFonts w:ascii="Trebuchet MS" w:hAnsi="Trebuchet MS"/>
          <w:b/>
          <w:sz w:val="24"/>
          <w:szCs w:val="24"/>
        </w:rPr>
        <w:t xml:space="preserve">Artículo 7 </w:t>
      </w:r>
    </w:p>
    <w:p w14:paraId="1F535CAB" w14:textId="77777777" w:rsidR="00B14EE8" w:rsidRPr="0087754F" w:rsidRDefault="00B14EE8" w:rsidP="00F81B95">
      <w:pPr>
        <w:spacing w:after="0"/>
        <w:jc w:val="both"/>
        <w:rPr>
          <w:rFonts w:ascii="Trebuchet MS" w:hAnsi="Trebuchet MS"/>
          <w:sz w:val="24"/>
          <w:szCs w:val="24"/>
        </w:rPr>
      </w:pPr>
      <w:r w:rsidRPr="0087754F">
        <w:rPr>
          <w:rFonts w:ascii="Trebuchet MS" w:hAnsi="Trebuchet MS"/>
          <w:sz w:val="24"/>
          <w:szCs w:val="24"/>
        </w:rPr>
        <w:t>1. Cuando el Instituto Electoral transmita a otra autoridad en el ejercicio de sus atribuciones información de acceso restringido, deberá de especificarse en el documento que para tal efecto se elabore, que la misma, se trata de información pública de dicha naturaleza, indicando que su indebida divulgación será motivo de responsabilidad en términos de la Ley.</w:t>
      </w:r>
    </w:p>
    <w:p w14:paraId="5C16D566" w14:textId="77777777" w:rsidR="00B14EE8" w:rsidRPr="0087754F" w:rsidRDefault="00B14EE8" w:rsidP="00F81B95">
      <w:pPr>
        <w:spacing w:after="0"/>
        <w:jc w:val="both"/>
        <w:rPr>
          <w:rFonts w:ascii="Trebuchet MS" w:hAnsi="Trebuchet MS"/>
          <w:sz w:val="24"/>
          <w:szCs w:val="24"/>
        </w:rPr>
      </w:pPr>
    </w:p>
    <w:p w14:paraId="73059C9E" w14:textId="77777777" w:rsidR="00B14EE8" w:rsidRPr="0087754F" w:rsidRDefault="00B14EE8" w:rsidP="00F81B95">
      <w:pPr>
        <w:pStyle w:val="Estilo"/>
        <w:rPr>
          <w:rFonts w:ascii="Trebuchet MS" w:hAnsi="Trebuchet MS"/>
          <w:b/>
        </w:rPr>
      </w:pPr>
      <w:r w:rsidRPr="0087754F">
        <w:rPr>
          <w:rFonts w:ascii="Trebuchet MS" w:hAnsi="Trebuchet MS"/>
          <w:b/>
        </w:rPr>
        <w:t>Artículo 8</w:t>
      </w:r>
    </w:p>
    <w:p w14:paraId="39564F30" w14:textId="77777777" w:rsidR="00B14EE8" w:rsidRPr="0087754F" w:rsidRDefault="00B14EE8" w:rsidP="00F81B95">
      <w:pPr>
        <w:pStyle w:val="Estilo"/>
        <w:rPr>
          <w:rFonts w:ascii="Trebuchet MS" w:hAnsi="Trebuchet MS"/>
        </w:rPr>
      </w:pPr>
      <w:r w:rsidRPr="0087754F">
        <w:rPr>
          <w:rFonts w:ascii="Trebuchet MS" w:hAnsi="Trebuchet MS"/>
        </w:rPr>
        <w:t>1. En caso de que un área del Instituto Electoral considere que la información deba ser clasificada, derivado de la presentación de una solicitud de acceso a la información, se sujetará a lo siguiente:</w:t>
      </w:r>
    </w:p>
    <w:p w14:paraId="3F28AC98" w14:textId="77777777" w:rsidR="00B14EE8" w:rsidRPr="0087754F" w:rsidRDefault="00B14EE8" w:rsidP="00F81B95">
      <w:pPr>
        <w:pStyle w:val="Estilo"/>
        <w:rPr>
          <w:rFonts w:ascii="Trebuchet MS" w:hAnsi="Trebuchet MS"/>
        </w:rPr>
      </w:pPr>
    </w:p>
    <w:p w14:paraId="167219FD" w14:textId="77777777" w:rsidR="00B14EE8" w:rsidRPr="0087754F" w:rsidRDefault="00B14EE8" w:rsidP="00586728">
      <w:pPr>
        <w:pStyle w:val="Estilo"/>
        <w:numPr>
          <w:ilvl w:val="0"/>
          <w:numId w:val="17"/>
        </w:numPr>
        <w:rPr>
          <w:rFonts w:ascii="Trebuchet MS" w:hAnsi="Trebuchet MS"/>
        </w:rPr>
      </w:pPr>
      <w:r w:rsidRPr="0087754F">
        <w:rPr>
          <w:rFonts w:ascii="Trebuchet MS" w:hAnsi="Trebuchet MS"/>
        </w:rPr>
        <w:t>El área respectiva deberá remitir a más tardar al día siguiente la solicitud, así como un escrito en el que funde y motive la clasificación al Comité de Transparencia, mismo que deberá resolver para:</w:t>
      </w:r>
    </w:p>
    <w:p w14:paraId="325BBF6D" w14:textId="77777777" w:rsidR="00B14EE8" w:rsidRPr="0087754F" w:rsidRDefault="00B14EE8" w:rsidP="00F81B95">
      <w:pPr>
        <w:pStyle w:val="Estilo"/>
        <w:rPr>
          <w:rFonts w:ascii="Trebuchet MS" w:hAnsi="Trebuchet MS"/>
        </w:rPr>
      </w:pPr>
    </w:p>
    <w:p w14:paraId="04CB7B23" w14:textId="7940294E" w:rsidR="00B14EE8" w:rsidRPr="0087754F" w:rsidRDefault="00B14EE8" w:rsidP="00586728">
      <w:pPr>
        <w:pStyle w:val="Estilo"/>
        <w:numPr>
          <w:ilvl w:val="0"/>
          <w:numId w:val="18"/>
        </w:numPr>
        <w:rPr>
          <w:rFonts w:ascii="Trebuchet MS" w:hAnsi="Trebuchet MS"/>
        </w:rPr>
      </w:pPr>
      <w:r w:rsidRPr="0087754F">
        <w:rPr>
          <w:rFonts w:ascii="Trebuchet MS" w:hAnsi="Trebuchet MS"/>
        </w:rPr>
        <w:t>Confirmar la clasificación</w:t>
      </w:r>
      <w:r w:rsidR="00984ECA">
        <w:rPr>
          <w:rFonts w:ascii="Trebuchet MS" w:hAnsi="Trebuchet MS"/>
        </w:rPr>
        <w:t>.</w:t>
      </w:r>
    </w:p>
    <w:p w14:paraId="0D3FAC95" w14:textId="77777777" w:rsidR="00B14EE8" w:rsidRPr="0087754F" w:rsidRDefault="00B14EE8" w:rsidP="00586728">
      <w:pPr>
        <w:pStyle w:val="Estilo"/>
        <w:rPr>
          <w:rFonts w:ascii="Trebuchet MS" w:hAnsi="Trebuchet MS"/>
        </w:rPr>
      </w:pPr>
    </w:p>
    <w:p w14:paraId="5ECC92D0" w14:textId="43AE1A06" w:rsidR="00B14EE8" w:rsidRPr="0087754F" w:rsidRDefault="00B14EE8" w:rsidP="00586728">
      <w:pPr>
        <w:pStyle w:val="Estilo"/>
        <w:numPr>
          <w:ilvl w:val="0"/>
          <w:numId w:val="18"/>
        </w:numPr>
        <w:rPr>
          <w:rFonts w:ascii="Trebuchet MS" w:hAnsi="Trebuchet MS"/>
        </w:rPr>
      </w:pPr>
      <w:r w:rsidRPr="0087754F">
        <w:rPr>
          <w:rFonts w:ascii="Trebuchet MS" w:hAnsi="Trebuchet MS"/>
        </w:rPr>
        <w:t>Modificar la clasificación y otorgar total o parcialmente el acceso a la información</w:t>
      </w:r>
      <w:r w:rsidR="00984ECA">
        <w:rPr>
          <w:rFonts w:ascii="Trebuchet MS" w:hAnsi="Trebuchet MS"/>
        </w:rPr>
        <w:t>.</w:t>
      </w:r>
    </w:p>
    <w:p w14:paraId="692928BA" w14:textId="77777777" w:rsidR="00B14EE8" w:rsidRPr="0087754F" w:rsidRDefault="00B14EE8" w:rsidP="00586728">
      <w:pPr>
        <w:pStyle w:val="Estilo"/>
        <w:rPr>
          <w:rFonts w:ascii="Trebuchet MS" w:hAnsi="Trebuchet MS"/>
        </w:rPr>
      </w:pPr>
    </w:p>
    <w:p w14:paraId="6B0C4860" w14:textId="77777777" w:rsidR="00B14EE8" w:rsidRPr="0087754F" w:rsidRDefault="00B14EE8" w:rsidP="00586728">
      <w:pPr>
        <w:pStyle w:val="Estilo"/>
        <w:numPr>
          <w:ilvl w:val="0"/>
          <w:numId w:val="18"/>
        </w:numPr>
        <w:rPr>
          <w:rFonts w:ascii="Trebuchet MS" w:hAnsi="Trebuchet MS"/>
        </w:rPr>
      </w:pPr>
      <w:r w:rsidRPr="0087754F">
        <w:rPr>
          <w:rFonts w:ascii="Trebuchet MS" w:hAnsi="Trebuchet MS"/>
        </w:rPr>
        <w:t>Revocar la clasificación y conceder el acceso a la información.</w:t>
      </w:r>
    </w:p>
    <w:p w14:paraId="51417ECA" w14:textId="77777777" w:rsidR="00B14EE8" w:rsidRPr="0087754F" w:rsidRDefault="00B14EE8" w:rsidP="00F81B95">
      <w:pPr>
        <w:pStyle w:val="Estilo"/>
        <w:rPr>
          <w:rFonts w:ascii="Trebuchet MS" w:hAnsi="Trebuchet MS"/>
        </w:rPr>
      </w:pPr>
    </w:p>
    <w:p w14:paraId="58A9E538" w14:textId="0C11DFC2" w:rsidR="00B14EE8" w:rsidRPr="0087754F" w:rsidRDefault="00B14EE8" w:rsidP="00586728">
      <w:pPr>
        <w:pStyle w:val="Estilo"/>
        <w:numPr>
          <w:ilvl w:val="0"/>
          <w:numId w:val="17"/>
        </w:numPr>
        <w:rPr>
          <w:rFonts w:ascii="Trebuchet MS" w:hAnsi="Trebuchet MS"/>
        </w:rPr>
      </w:pPr>
      <w:r w:rsidRPr="0087754F">
        <w:rPr>
          <w:rFonts w:ascii="Trebuchet MS" w:hAnsi="Trebuchet MS"/>
        </w:rPr>
        <w:t>El Comité de Transparencia podrá tener acceso a la información que esté en poder del área correspondiente, de la cual se haya solicitado su clasificación</w:t>
      </w:r>
      <w:r w:rsidR="00984ECA">
        <w:rPr>
          <w:rFonts w:ascii="Trebuchet MS" w:hAnsi="Trebuchet MS"/>
        </w:rPr>
        <w:t>.</w:t>
      </w:r>
    </w:p>
    <w:p w14:paraId="08CB8D62" w14:textId="77777777" w:rsidR="00B14EE8" w:rsidRPr="0087754F" w:rsidRDefault="00B14EE8" w:rsidP="00F81B95">
      <w:pPr>
        <w:pStyle w:val="Estilo"/>
        <w:rPr>
          <w:rFonts w:ascii="Trebuchet MS" w:hAnsi="Trebuchet MS"/>
        </w:rPr>
      </w:pPr>
    </w:p>
    <w:p w14:paraId="03FB9BA2" w14:textId="77777777" w:rsidR="00B14EE8" w:rsidRPr="0087754F" w:rsidRDefault="00B14EE8" w:rsidP="00586728">
      <w:pPr>
        <w:pStyle w:val="Prrafodelista"/>
        <w:numPr>
          <w:ilvl w:val="0"/>
          <w:numId w:val="17"/>
        </w:numPr>
        <w:spacing w:after="0"/>
        <w:rPr>
          <w:rFonts w:ascii="Trebuchet MS" w:hAnsi="Trebuchet MS"/>
          <w:szCs w:val="24"/>
        </w:rPr>
      </w:pPr>
      <w:r w:rsidRPr="003C412D">
        <w:rPr>
          <w:rFonts w:ascii="Trebuchet MS" w:hAnsi="Trebuchet MS"/>
          <w:szCs w:val="24"/>
        </w:rPr>
        <w:t>La resolución del Comité de Transparencia será notificada a</w:t>
      </w:r>
      <w:r w:rsidR="00112A6C" w:rsidRPr="0087754F">
        <w:rPr>
          <w:rFonts w:ascii="Trebuchet MS" w:hAnsi="Trebuchet MS"/>
          <w:szCs w:val="24"/>
        </w:rPr>
        <w:t xml:space="preserve"> la persona</w:t>
      </w:r>
      <w:r w:rsidRPr="0087754F">
        <w:rPr>
          <w:rFonts w:ascii="Trebuchet MS" w:hAnsi="Trebuchet MS"/>
          <w:szCs w:val="24"/>
        </w:rPr>
        <w:t xml:space="preserve"> interesad</w:t>
      </w:r>
      <w:r w:rsidR="00112A6C" w:rsidRPr="0087754F">
        <w:rPr>
          <w:rFonts w:ascii="Trebuchet MS" w:hAnsi="Trebuchet MS"/>
          <w:szCs w:val="24"/>
        </w:rPr>
        <w:t>a</w:t>
      </w:r>
      <w:r w:rsidRPr="0087754F">
        <w:rPr>
          <w:rFonts w:ascii="Trebuchet MS" w:hAnsi="Trebuchet MS"/>
          <w:szCs w:val="24"/>
        </w:rPr>
        <w:t xml:space="preserve"> dentro de los ocho días del plazo de respuesta a la solicitud.</w:t>
      </w:r>
    </w:p>
    <w:p w14:paraId="668E3DB6" w14:textId="77777777" w:rsidR="00F81B95" w:rsidRPr="0087754F" w:rsidRDefault="00F81B95" w:rsidP="00F81B95">
      <w:pPr>
        <w:spacing w:after="0"/>
        <w:jc w:val="both"/>
        <w:rPr>
          <w:rFonts w:ascii="Trebuchet MS" w:hAnsi="Trebuchet MS"/>
          <w:sz w:val="24"/>
          <w:szCs w:val="24"/>
        </w:rPr>
      </w:pPr>
    </w:p>
    <w:p w14:paraId="79E2613B" w14:textId="77777777" w:rsidR="00830FBD" w:rsidRDefault="00830FBD" w:rsidP="00F81B95">
      <w:pPr>
        <w:spacing w:after="0" w:line="259" w:lineRule="auto"/>
        <w:ind w:right="17"/>
        <w:jc w:val="center"/>
        <w:rPr>
          <w:rFonts w:ascii="Trebuchet MS" w:hAnsi="Trebuchet MS"/>
          <w:b/>
          <w:sz w:val="24"/>
          <w:szCs w:val="24"/>
        </w:rPr>
      </w:pPr>
    </w:p>
    <w:p w14:paraId="7CB906C5" w14:textId="77777777" w:rsidR="00830FBD" w:rsidRDefault="00830FBD" w:rsidP="00F81B95">
      <w:pPr>
        <w:spacing w:after="0" w:line="259" w:lineRule="auto"/>
        <w:ind w:right="17"/>
        <w:jc w:val="center"/>
        <w:rPr>
          <w:rFonts w:ascii="Trebuchet MS" w:hAnsi="Trebuchet MS"/>
          <w:b/>
          <w:sz w:val="24"/>
          <w:szCs w:val="24"/>
        </w:rPr>
      </w:pPr>
    </w:p>
    <w:p w14:paraId="6145BAF6" w14:textId="1C0C40EB" w:rsidR="00B14EE8" w:rsidRPr="0087754F" w:rsidRDefault="00984ECA" w:rsidP="00F81B95">
      <w:pPr>
        <w:spacing w:after="0" w:line="259" w:lineRule="auto"/>
        <w:ind w:right="17"/>
        <w:jc w:val="center"/>
        <w:rPr>
          <w:rFonts w:ascii="Trebuchet MS" w:hAnsi="Trebuchet MS"/>
          <w:sz w:val="24"/>
          <w:szCs w:val="24"/>
        </w:rPr>
      </w:pPr>
      <w:r w:rsidRPr="0087754F">
        <w:rPr>
          <w:rFonts w:ascii="Trebuchet MS" w:hAnsi="Trebuchet MS"/>
          <w:b/>
          <w:sz w:val="24"/>
          <w:szCs w:val="24"/>
        </w:rPr>
        <w:lastRenderedPageBreak/>
        <w:t>Título segundo</w:t>
      </w:r>
      <w:r>
        <w:rPr>
          <w:rFonts w:ascii="Trebuchet MS" w:hAnsi="Trebuchet MS"/>
          <w:b/>
          <w:sz w:val="24"/>
          <w:szCs w:val="24"/>
        </w:rPr>
        <w:t>. D</w:t>
      </w:r>
      <w:r w:rsidRPr="0087754F">
        <w:rPr>
          <w:rFonts w:ascii="Trebuchet MS" w:hAnsi="Trebuchet MS"/>
          <w:b/>
          <w:sz w:val="24"/>
          <w:szCs w:val="24"/>
        </w:rPr>
        <w:t>el acceso a la información</w:t>
      </w:r>
    </w:p>
    <w:p w14:paraId="4B2251E6" w14:textId="77777777" w:rsidR="00B14EE8" w:rsidRPr="0087754F" w:rsidRDefault="00B14EE8" w:rsidP="00F81B95">
      <w:pPr>
        <w:spacing w:after="0" w:line="259" w:lineRule="auto"/>
        <w:jc w:val="center"/>
        <w:rPr>
          <w:rFonts w:ascii="Trebuchet MS" w:hAnsi="Trebuchet MS"/>
          <w:sz w:val="24"/>
          <w:szCs w:val="24"/>
        </w:rPr>
      </w:pPr>
    </w:p>
    <w:p w14:paraId="7EACB8EC" w14:textId="6957D6B1" w:rsidR="00B14EE8" w:rsidRPr="0087754F" w:rsidRDefault="00B14EE8" w:rsidP="00F81B95">
      <w:pPr>
        <w:pStyle w:val="Ttulo1"/>
        <w:spacing w:after="0"/>
        <w:ind w:left="0" w:right="19"/>
        <w:rPr>
          <w:rFonts w:cs="Arial"/>
          <w:szCs w:val="24"/>
        </w:rPr>
      </w:pPr>
      <w:r w:rsidRPr="0087754F">
        <w:rPr>
          <w:rFonts w:cs="Arial"/>
          <w:szCs w:val="24"/>
        </w:rPr>
        <w:t xml:space="preserve">Capítulo </w:t>
      </w:r>
      <w:r w:rsidR="00984ECA">
        <w:rPr>
          <w:rFonts w:cs="Arial"/>
          <w:szCs w:val="24"/>
        </w:rPr>
        <w:t>p</w:t>
      </w:r>
      <w:r w:rsidRPr="0087754F">
        <w:rPr>
          <w:rFonts w:cs="Arial"/>
          <w:szCs w:val="24"/>
        </w:rPr>
        <w:t>rimero</w:t>
      </w:r>
    </w:p>
    <w:p w14:paraId="433F23CE" w14:textId="0C5DFCAE" w:rsidR="00B14EE8" w:rsidRPr="0087754F" w:rsidRDefault="00B14EE8" w:rsidP="00F81B95">
      <w:pPr>
        <w:pStyle w:val="Ttulo1"/>
        <w:spacing w:after="0"/>
        <w:ind w:left="0" w:right="19"/>
        <w:rPr>
          <w:rFonts w:cs="Arial"/>
          <w:szCs w:val="24"/>
        </w:rPr>
      </w:pPr>
      <w:r w:rsidRPr="0087754F">
        <w:rPr>
          <w:rFonts w:cs="Arial"/>
          <w:szCs w:val="24"/>
        </w:rPr>
        <w:t xml:space="preserve">Disposiciones </w:t>
      </w:r>
      <w:r w:rsidR="00984ECA">
        <w:rPr>
          <w:rFonts w:cs="Arial"/>
          <w:szCs w:val="24"/>
        </w:rPr>
        <w:t>g</w:t>
      </w:r>
      <w:r w:rsidRPr="0087754F">
        <w:rPr>
          <w:rFonts w:cs="Arial"/>
          <w:szCs w:val="24"/>
        </w:rPr>
        <w:t>enerales</w:t>
      </w:r>
    </w:p>
    <w:p w14:paraId="684D693B" w14:textId="77777777" w:rsidR="00B14EE8" w:rsidRPr="0087754F" w:rsidRDefault="00B14EE8" w:rsidP="00F81B95">
      <w:pPr>
        <w:spacing w:after="0" w:line="259" w:lineRule="auto"/>
        <w:jc w:val="both"/>
        <w:rPr>
          <w:rFonts w:ascii="Trebuchet MS" w:hAnsi="Trebuchet MS"/>
          <w:sz w:val="24"/>
          <w:szCs w:val="24"/>
        </w:rPr>
      </w:pPr>
      <w:r w:rsidRPr="0087754F">
        <w:rPr>
          <w:rFonts w:ascii="Trebuchet MS" w:hAnsi="Trebuchet MS"/>
          <w:sz w:val="24"/>
          <w:szCs w:val="24"/>
        </w:rPr>
        <w:t xml:space="preserve"> </w:t>
      </w:r>
    </w:p>
    <w:p w14:paraId="7CCADCA3" w14:textId="77777777" w:rsidR="00B14EE8" w:rsidRPr="0087754F" w:rsidRDefault="00B14EE8" w:rsidP="00F81B95">
      <w:pPr>
        <w:spacing w:after="0" w:line="249" w:lineRule="auto"/>
        <w:jc w:val="both"/>
        <w:rPr>
          <w:rFonts w:ascii="Trebuchet MS" w:hAnsi="Trebuchet MS"/>
          <w:sz w:val="24"/>
          <w:szCs w:val="24"/>
        </w:rPr>
      </w:pPr>
      <w:r w:rsidRPr="0087754F">
        <w:rPr>
          <w:rFonts w:ascii="Trebuchet MS" w:hAnsi="Trebuchet MS"/>
          <w:b/>
          <w:sz w:val="24"/>
          <w:szCs w:val="24"/>
        </w:rPr>
        <w:t xml:space="preserve">Artículo 9 </w:t>
      </w:r>
    </w:p>
    <w:p w14:paraId="0D7F621D" w14:textId="77777777" w:rsidR="00B14EE8" w:rsidRPr="0087754F" w:rsidRDefault="00B14EE8" w:rsidP="00F81B95">
      <w:pPr>
        <w:pStyle w:val="Prrafodelista"/>
        <w:numPr>
          <w:ilvl w:val="0"/>
          <w:numId w:val="3"/>
        </w:numPr>
        <w:spacing w:after="0" w:line="248" w:lineRule="auto"/>
        <w:ind w:left="0" w:right="13" w:hanging="24"/>
        <w:rPr>
          <w:rFonts w:ascii="Trebuchet MS" w:hAnsi="Trebuchet MS"/>
          <w:szCs w:val="24"/>
        </w:rPr>
      </w:pPr>
      <w:r w:rsidRPr="0087754F">
        <w:rPr>
          <w:rFonts w:ascii="Trebuchet MS" w:hAnsi="Trebuchet MS"/>
          <w:szCs w:val="24"/>
        </w:rPr>
        <w:t xml:space="preserve">Para el cómputo de los plazos establecidos en el presente reglamento, únicamente serán considerados los días hábiles, debiendo entenderse como tales todos los días a excepción de los sábados y domingos, así como los considerados como días de descanso obligatorio en términos de ley y todos aquellos que así lo determine el Consejo General.  </w:t>
      </w:r>
    </w:p>
    <w:p w14:paraId="6AE3A09D" w14:textId="77777777" w:rsidR="00B14EE8" w:rsidRPr="0087754F" w:rsidRDefault="00B14EE8" w:rsidP="00F81B95">
      <w:pPr>
        <w:spacing w:after="0" w:line="259" w:lineRule="auto"/>
        <w:jc w:val="both"/>
        <w:rPr>
          <w:rFonts w:ascii="Trebuchet MS" w:hAnsi="Trebuchet MS"/>
          <w:sz w:val="24"/>
          <w:szCs w:val="24"/>
        </w:rPr>
      </w:pPr>
      <w:r w:rsidRPr="0087754F">
        <w:rPr>
          <w:rFonts w:ascii="Trebuchet MS" w:hAnsi="Trebuchet MS"/>
          <w:sz w:val="24"/>
          <w:szCs w:val="24"/>
        </w:rPr>
        <w:t xml:space="preserve"> </w:t>
      </w:r>
    </w:p>
    <w:p w14:paraId="39959C13" w14:textId="77777777" w:rsidR="00B14EE8" w:rsidRPr="0087754F" w:rsidRDefault="00B14EE8" w:rsidP="00F81B95">
      <w:pPr>
        <w:numPr>
          <w:ilvl w:val="0"/>
          <w:numId w:val="3"/>
        </w:numPr>
        <w:spacing w:after="0" w:line="248" w:lineRule="auto"/>
        <w:ind w:left="0" w:right="13" w:hanging="26"/>
        <w:jc w:val="both"/>
        <w:rPr>
          <w:rFonts w:ascii="Trebuchet MS" w:hAnsi="Trebuchet MS"/>
          <w:sz w:val="24"/>
          <w:szCs w:val="24"/>
        </w:rPr>
      </w:pPr>
      <w:r w:rsidRPr="0087754F">
        <w:rPr>
          <w:rFonts w:ascii="Trebuchet MS" w:hAnsi="Trebuchet MS"/>
          <w:sz w:val="24"/>
          <w:szCs w:val="24"/>
        </w:rPr>
        <w:t xml:space="preserve">Los plazos establecidos en horas se computarán de momento a momento y los señalados en días se considerarán de veinticuatro horas. </w:t>
      </w:r>
    </w:p>
    <w:p w14:paraId="3B915441" w14:textId="77777777" w:rsidR="00B14EE8" w:rsidRPr="0087754F" w:rsidRDefault="00B14EE8" w:rsidP="00F81B95">
      <w:pPr>
        <w:spacing w:after="0" w:line="259" w:lineRule="auto"/>
        <w:ind w:hanging="26"/>
        <w:jc w:val="both"/>
        <w:rPr>
          <w:rFonts w:ascii="Trebuchet MS" w:hAnsi="Trebuchet MS"/>
          <w:sz w:val="24"/>
          <w:szCs w:val="24"/>
        </w:rPr>
      </w:pPr>
      <w:r w:rsidRPr="0087754F">
        <w:rPr>
          <w:rFonts w:ascii="Trebuchet MS" w:hAnsi="Trebuchet MS"/>
          <w:sz w:val="24"/>
          <w:szCs w:val="24"/>
        </w:rPr>
        <w:t xml:space="preserve"> </w:t>
      </w:r>
    </w:p>
    <w:p w14:paraId="515A02CD" w14:textId="4736A8CA" w:rsidR="00B14EE8" w:rsidRPr="0087754F" w:rsidRDefault="00B14EE8" w:rsidP="00F81B95">
      <w:pPr>
        <w:numPr>
          <w:ilvl w:val="0"/>
          <w:numId w:val="3"/>
        </w:numPr>
        <w:spacing w:after="0" w:line="248" w:lineRule="auto"/>
        <w:ind w:left="0" w:right="13" w:hanging="26"/>
        <w:jc w:val="both"/>
        <w:rPr>
          <w:rFonts w:ascii="Trebuchet MS" w:hAnsi="Trebuchet MS"/>
          <w:sz w:val="24"/>
          <w:szCs w:val="24"/>
        </w:rPr>
      </w:pPr>
      <w:r w:rsidRPr="0087754F">
        <w:rPr>
          <w:rFonts w:ascii="Trebuchet MS" w:hAnsi="Trebuchet MS"/>
          <w:sz w:val="24"/>
          <w:szCs w:val="24"/>
        </w:rPr>
        <w:t xml:space="preserve">Siempre serán consideradas como horas hábiles, aquellas que medien entre las </w:t>
      </w:r>
      <w:r w:rsidR="00D36819">
        <w:rPr>
          <w:rFonts w:ascii="Trebuchet MS" w:hAnsi="Trebuchet MS"/>
          <w:sz w:val="24"/>
          <w:szCs w:val="24"/>
        </w:rPr>
        <w:t>9</w:t>
      </w:r>
      <w:r w:rsidR="00D36819" w:rsidRPr="00D36819">
        <w:rPr>
          <w:rFonts w:ascii="Trebuchet MS" w:hAnsi="Trebuchet MS"/>
          <w:sz w:val="24"/>
          <w:szCs w:val="24"/>
        </w:rPr>
        <w:t>:</w:t>
      </w:r>
      <w:r w:rsidR="00D36819">
        <w:rPr>
          <w:rFonts w:ascii="Trebuchet MS" w:hAnsi="Trebuchet MS"/>
          <w:sz w:val="24"/>
          <w:szCs w:val="24"/>
        </w:rPr>
        <w:t>00</w:t>
      </w:r>
      <w:r w:rsidRPr="0087754F">
        <w:rPr>
          <w:rFonts w:ascii="Trebuchet MS" w:hAnsi="Trebuchet MS"/>
          <w:sz w:val="24"/>
          <w:szCs w:val="24"/>
        </w:rPr>
        <w:t xml:space="preserve"> y las </w:t>
      </w:r>
      <w:r w:rsidR="00D36819">
        <w:rPr>
          <w:rFonts w:ascii="Trebuchet MS" w:hAnsi="Trebuchet MS"/>
          <w:sz w:val="24"/>
          <w:szCs w:val="24"/>
        </w:rPr>
        <w:t>15</w:t>
      </w:r>
      <w:r w:rsidR="00D36819" w:rsidRPr="00D36819">
        <w:rPr>
          <w:rFonts w:ascii="Trebuchet MS" w:hAnsi="Trebuchet MS"/>
          <w:sz w:val="24"/>
          <w:szCs w:val="24"/>
        </w:rPr>
        <w:t>:</w:t>
      </w:r>
      <w:r w:rsidR="00D36819">
        <w:rPr>
          <w:rFonts w:ascii="Trebuchet MS" w:hAnsi="Trebuchet MS"/>
          <w:sz w:val="24"/>
          <w:szCs w:val="24"/>
        </w:rPr>
        <w:t>00</w:t>
      </w:r>
      <w:r w:rsidR="00D36819" w:rsidRPr="0087754F">
        <w:rPr>
          <w:rFonts w:ascii="Trebuchet MS" w:hAnsi="Trebuchet MS"/>
          <w:sz w:val="24"/>
          <w:szCs w:val="24"/>
        </w:rPr>
        <w:t xml:space="preserve"> </w:t>
      </w:r>
      <w:r w:rsidRPr="0087754F">
        <w:rPr>
          <w:rFonts w:ascii="Trebuchet MS" w:hAnsi="Trebuchet MS"/>
          <w:sz w:val="24"/>
          <w:szCs w:val="24"/>
        </w:rPr>
        <w:t xml:space="preserve">horas de los días considerados como tal.  </w:t>
      </w:r>
    </w:p>
    <w:p w14:paraId="052A4D5D" w14:textId="77777777" w:rsidR="00B14EE8" w:rsidRPr="0087754F" w:rsidRDefault="00B14EE8" w:rsidP="00F81B95">
      <w:pPr>
        <w:spacing w:after="0" w:line="259" w:lineRule="auto"/>
        <w:ind w:hanging="26"/>
        <w:jc w:val="both"/>
        <w:rPr>
          <w:rFonts w:ascii="Trebuchet MS" w:hAnsi="Trebuchet MS"/>
          <w:sz w:val="24"/>
          <w:szCs w:val="24"/>
        </w:rPr>
      </w:pPr>
      <w:r w:rsidRPr="0087754F">
        <w:rPr>
          <w:rFonts w:ascii="Trebuchet MS" w:hAnsi="Trebuchet MS"/>
          <w:sz w:val="24"/>
          <w:szCs w:val="24"/>
        </w:rPr>
        <w:t xml:space="preserve"> </w:t>
      </w:r>
    </w:p>
    <w:p w14:paraId="42E6A8ED" w14:textId="77777777" w:rsidR="00B14EE8" w:rsidRPr="0087754F" w:rsidRDefault="00B14EE8" w:rsidP="00F81B95">
      <w:pPr>
        <w:numPr>
          <w:ilvl w:val="0"/>
          <w:numId w:val="3"/>
        </w:numPr>
        <w:spacing w:after="0" w:line="248" w:lineRule="auto"/>
        <w:ind w:left="0" w:right="13" w:hanging="26"/>
        <w:jc w:val="both"/>
        <w:rPr>
          <w:rFonts w:ascii="Trebuchet MS" w:hAnsi="Trebuchet MS"/>
          <w:sz w:val="24"/>
          <w:szCs w:val="24"/>
        </w:rPr>
      </w:pPr>
      <w:r w:rsidRPr="0087754F">
        <w:rPr>
          <w:rFonts w:ascii="Trebuchet MS" w:hAnsi="Trebuchet MS"/>
          <w:sz w:val="24"/>
          <w:szCs w:val="24"/>
        </w:rPr>
        <w:t xml:space="preserve">Cuando sea ingresada una solicitud de información pública en días u horas inhábiles, la misma se tendrá por presentada al día y hora hábil siguiente. </w:t>
      </w:r>
    </w:p>
    <w:p w14:paraId="25EB5228" w14:textId="77777777" w:rsidR="00B14EE8" w:rsidRPr="0087754F" w:rsidRDefault="00B14EE8" w:rsidP="00F81B95">
      <w:pPr>
        <w:spacing w:after="0" w:line="259" w:lineRule="auto"/>
        <w:ind w:hanging="26"/>
        <w:jc w:val="both"/>
        <w:rPr>
          <w:rFonts w:ascii="Trebuchet MS" w:hAnsi="Trebuchet MS"/>
          <w:sz w:val="24"/>
          <w:szCs w:val="24"/>
        </w:rPr>
      </w:pPr>
      <w:r w:rsidRPr="0087754F">
        <w:rPr>
          <w:rFonts w:ascii="Trebuchet MS" w:hAnsi="Trebuchet MS"/>
          <w:sz w:val="24"/>
          <w:szCs w:val="24"/>
        </w:rPr>
        <w:t xml:space="preserve"> </w:t>
      </w:r>
    </w:p>
    <w:p w14:paraId="4FBB9C00" w14:textId="7DE974C1" w:rsidR="00B14EE8" w:rsidRPr="0087754F" w:rsidRDefault="00B14EE8" w:rsidP="00F81B95">
      <w:pPr>
        <w:pStyle w:val="Texto"/>
        <w:numPr>
          <w:ilvl w:val="0"/>
          <w:numId w:val="3"/>
        </w:numPr>
        <w:spacing w:after="0" w:line="240" w:lineRule="auto"/>
        <w:ind w:left="0" w:firstLine="0"/>
        <w:rPr>
          <w:rFonts w:ascii="Trebuchet MS" w:hAnsi="Trebuchet MS"/>
          <w:sz w:val="24"/>
          <w:szCs w:val="24"/>
        </w:rPr>
      </w:pPr>
      <w:r w:rsidRPr="0087754F">
        <w:rPr>
          <w:rFonts w:ascii="Trebuchet MS" w:hAnsi="Trebuchet MS"/>
          <w:sz w:val="24"/>
          <w:szCs w:val="24"/>
        </w:rPr>
        <w:t xml:space="preserve">Las solicitudes de información pública, podrán presentarse a través de la Plataforma Nacional, vía correo electrónico, correo postal, mensajería, telégrafo, verbalmente o cualquier medio aprobado por el Sistema Nacional, ante la oficialía de partes del Instituto Electoral o por comparecencia en la oficina de la Unidad de Transparencia e Información Pública, en este último supuesto, la Unidad proporcionará un equipo de cómputo con acceso a </w:t>
      </w:r>
      <w:r w:rsidR="00D36819">
        <w:rPr>
          <w:rFonts w:ascii="Trebuchet MS" w:hAnsi="Trebuchet MS"/>
          <w:sz w:val="24"/>
          <w:szCs w:val="24"/>
        </w:rPr>
        <w:t>i</w:t>
      </w:r>
      <w:r w:rsidRPr="0087754F">
        <w:rPr>
          <w:rFonts w:ascii="Trebuchet MS" w:hAnsi="Trebuchet MS"/>
          <w:sz w:val="24"/>
          <w:szCs w:val="24"/>
        </w:rPr>
        <w:t xml:space="preserve">nternet, que permita utilizar el sistema de solicitudes de acceso a la información o en su caso el formato en el cual realizará su petición, el cual deberá de ser presentado para su recepción por </w:t>
      </w:r>
      <w:r w:rsidR="00F01C9B" w:rsidRPr="0087754F">
        <w:rPr>
          <w:rFonts w:ascii="Trebuchet MS" w:hAnsi="Trebuchet MS"/>
          <w:sz w:val="24"/>
          <w:szCs w:val="24"/>
        </w:rPr>
        <w:t xml:space="preserve">la persona </w:t>
      </w:r>
      <w:r w:rsidRPr="0087754F">
        <w:rPr>
          <w:rFonts w:ascii="Trebuchet MS" w:hAnsi="Trebuchet MS"/>
          <w:sz w:val="24"/>
          <w:szCs w:val="24"/>
        </w:rPr>
        <w:t>interesad</w:t>
      </w:r>
      <w:r w:rsidR="00F01C9B" w:rsidRPr="0087754F">
        <w:rPr>
          <w:rFonts w:ascii="Trebuchet MS" w:hAnsi="Trebuchet MS"/>
          <w:sz w:val="24"/>
          <w:szCs w:val="24"/>
        </w:rPr>
        <w:t>a</w:t>
      </w:r>
      <w:r w:rsidRPr="0087754F">
        <w:rPr>
          <w:rFonts w:ascii="Trebuchet MS" w:hAnsi="Trebuchet MS"/>
          <w:sz w:val="24"/>
          <w:szCs w:val="24"/>
        </w:rPr>
        <w:t xml:space="preserve"> en la oficialía de partes del Instituto.  </w:t>
      </w:r>
    </w:p>
    <w:p w14:paraId="6B5C932D" w14:textId="77777777" w:rsidR="00B14EE8" w:rsidRPr="0087754F" w:rsidRDefault="00B14EE8" w:rsidP="00F81B95">
      <w:pPr>
        <w:spacing w:after="0" w:line="259" w:lineRule="auto"/>
        <w:ind w:hanging="26"/>
        <w:jc w:val="both"/>
        <w:rPr>
          <w:rFonts w:ascii="Trebuchet MS" w:hAnsi="Trebuchet MS"/>
          <w:sz w:val="24"/>
          <w:szCs w:val="24"/>
        </w:rPr>
      </w:pPr>
      <w:r w:rsidRPr="0087754F">
        <w:rPr>
          <w:rFonts w:ascii="Trebuchet MS" w:hAnsi="Trebuchet MS"/>
          <w:sz w:val="24"/>
          <w:szCs w:val="24"/>
        </w:rPr>
        <w:t xml:space="preserve"> </w:t>
      </w:r>
    </w:p>
    <w:p w14:paraId="598703C2" w14:textId="64006341" w:rsidR="00B14EE8" w:rsidRPr="0087754F" w:rsidRDefault="00B14EE8" w:rsidP="00F81B95">
      <w:pPr>
        <w:numPr>
          <w:ilvl w:val="0"/>
          <w:numId w:val="3"/>
        </w:numPr>
        <w:spacing w:after="0" w:line="248" w:lineRule="auto"/>
        <w:ind w:left="0" w:right="13" w:hanging="26"/>
        <w:jc w:val="both"/>
        <w:rPr>
          <w:rFonts w:ascii="Trebuchet MS" w:hAnsi="Trebuchet MS"/>
          <w:sz w:val="24"/>
          <w:szCs w:val="24"/>
        </w:rPr>
      </w:pPr>
      <w:r w:rsidRPr="0087754F">
        <w:rPr>
          <w:rFonts w:ascii="Trebuchet MS" w:hAnsi="Trebuchet MS"/>
          <w:sz w:val="24"/>
          <w:szCs w:val="24"/>
        </w:rPr>
        <w:t xml:space="preserve">Si la solicitud de información es presentada ante </w:t>
      </w:r>
      <w:r w:rsidR="002D2D95" w:rsidRPr="0087754F">
        <w:rPr>
          <w:rFonts w:ascii="Trebuchet MS" w:hAnsi="Trebuchet MS"/>
          <w:sz w:val="24"/>
          <w:szCs w:val="24"/>
        </w:rPr>
        <w:t xml:space="preserve">una dirección, unidad, comisión, comité, área u órgano </w:t>
      </w:r>
      <w:r w:rsidRPr="0087754F">
        <w:rPr>
          <w:rFonts w:ascii="Trebuchet MS" w:hAnsi="Trebuchet MS"/>
          <w:sz w:val="24"/>
          <w:szCs w:val="24"/>
        </w:rPr>
        <w:t xml:space="preserve">del Instituto Electoral distinto a la Unidad de Transparencia, tendrán la obligación de remitirla a más tardar al día hábil siguiente a ésta. </w:t>
      </w:r>
    </w:p>
    <w:p w14:paraId="2BA7FE39" w14:textId="77777777" w:rsidR="00B14EE8" w:rsidRPr="0087754F" w:rsidRDefault="00B14EE8" w:rsidP="00F81B95">
      <w:pPr>
        <w:spacing w:after="0" w:line="259" w:lineRule="auto"/>
        <w:ind w:hanging="26"/>
        <w:jc w:val="both"/>
        <w:rPr>
          <w:rFonts w:ascii="Trebuchet MS" w:hAnsi="Trebuchet MS"/>
          <w:sz w:val="24"/>
          <w:szCs w:val="24"/>
        </w:rPr>
      </w:pPr>
      <w:r w:rsidRPr="0087754F">
        <w:rPr>
          <w:rFonts w:ascii="Trebuchet MS" w:hAnsi="Trebuchet MS"/>
          <w:sz w:val="24"/>
          <w:szCs w:val="24"/>
        </w:rPr>
        <w:t xml:space="preserve"> </w:t>
      </w:r>
    </w:p>
    <w:p w14:paraId="66D094E4" w14:textId="77777777" w:rsidR="00B14EE8" w:rsidRPr="0087754F" w:rsidRDefault="00B14EE8" w:rsidP="00F81B95">
      <w:pPr>
        <w:numPr>
          <w:ilvl w:val="0"/>
          <w:numId w:val="3"/>
        </w:numPr>
        <w:spacing w:after="0" w:line="248" w:lineRule="auto"/>
        <w:ind w:left="0" w:right="13" w:hanging="26"/>
        <w:jc w:val="both"/>
        <w:rPr>
          <w:rFonts w:ascii="Trebuchet MS" w:hAnsi="Trebuchet MS"/>
          <w:sz w:val="24"/>
          <w:szCs w:val="24"/>
        </w:rPr>
      </w:pPr>
      <w:r w:rsidRPr="0087754F">
        <w:rPr>
          <w:rFonts w:ascii="Trebuchet MS" w:hAnsi="Trebuchet MS"/>
          <w:sz w:val="24"/>
          <w:szCs w:val="24"/>
        </w:rPr>
        <w:t xml:space="preserve">Al formular una solicitud de acceso a información pública, el Instituto Electoral, la atenderá y entregará en los plazos y términos aquí consignados. </w:t>
      </w:r>
    </w:p>
    <w:p w14:paraId="6AECD3E7" w14:textId="77777777" w:rsidR="00F81B95" w:rsidRPr="0087754F" w:rsidRDefault="00F81B95" w:rsidP="00F81B95">
      <w:pPr>
        <w:spacing w:after="0" w:line="248" w:lineRule="auto"/>
        <w:ind w:right="13"/>
        <w:jc w:val="both"/>
        <w:rPr>
          <w:rFonts w:ascii="Trebuchet MS" w:hAnsi="Trebuchet MS"/>
          <w:sz w:val="24"/>
          <w:szCs w:val="24"/>
        </w:rPr>
      </w:pPr>
    </w:p>
    <w:p w14:paraId="1A8A4666" w14:textId="77777777" w:rsidR="00B14EE8" w:rsidRPr="0087754F" w:rsidRDefault="00B14EE8" w:rsidP="00F81B95">
      <w:pPr>
        <w:pStyle w:val="Texto"/>
        <w:numPr>
          <w:ilvl w:val="0"/>
          <w:numId w:val="3"/>
        </w:numPr>
        <w:spacing w:after="0" w:line="240" w:lineRule="auto"/>
        <w:ind w:left="0" w:hanging="29"/>
        <w:rPr>
          <w:rFonts w:ascii="Trebuchet MS" w:hAnsi="Trebuchet MS"/>
          <w:sz w:val="24"/>
          <w:szCs w:val="24"/>
        </w:rPr>
      </w:pPr>
      <w:r w:rsidRPr="0087754F">
        <w:rPr>
          <w:rFonts w:ascii="Trebuchet MS" w:hAnsi="Trebuchet MS"/>
          <w:sz w:val="24"/>
          <w:szCs w:val="24"/>
        </w:rPr>
        <w:t>El SISAI es la herramienta electrónica de la Plataforma Nacional, mediante la cual las personas podrán presentar sus solicitudes de acceso a la información; asimismo, es la herramienta para el registro y captura de todas las solicitudes recibidas por los sujetos obligados a través de los medios señalados en la Ley General.</w:t>
      </w:r>
    </w:p>
    <w:p w14:paraId="45BB65BC" w14:textId="77777777" w:rsidR="00F81B95" w:rsidRPr="0087754F" w:rsidRDefault="00F81B95" w:rsidP="00F81B95">
      <w:pPr>
        <w:pStyle w:val="Texto"/>
        <w:spacing w:after="0" w:line="240" w:lineRule="auto"/>
        <w:ind w:firstLine="0"/>
        <w:rPr>
          <w:rFonts w:ascii="Trebuchet MS" w:hAnsi="Trebuchet MS"/>
          <w:sz w:val="24"/>
          <w:szCs w:val="24"/>
        </w:rPr>
      </w:pPr>
    </w:p>
    <w:p w14:paraId="413ABD5B" w14:textId="77777777" w:rsidR="00B14EE8" w:rsidRPr="0087754F" w:rsidRDefault="00B14EE8" w:rsidP="00F81B95">
      <w:pPr>
        <w:pStyle w:val="Texto"/>
        <w:numPr>
          <w:ilvl w:val="0"/>
          <w:numId w:val="3"/>
        </w:numPr>
        <w:spacing w:after="0" w:line="240" w:lineRule="auto"/>
        <w:ind w:left="0" w:firstLine="0"/>
        <w:rPr>
          <w:rFonts w:ascii="Trebuchet MS" w:hAnsi="Trebuchet MS"/>
          <w:sz w:val="24"/>
          <w:szCs w:val="24"/>
        </w:rPr>
      </w:pPr>
      <w:r w:rsidRPr="0087754F">
        <w:rPr>
          <w:rFonts w:ascii="Trebuchet MS" w:hAnsi="Trebuchet MS"/>
          <w:sz w:val="24"/>
          <w:szCs w:val="24"/>
        </w:rPr>
        <w:lastRenderedPageBreak/>
        <w:t>El Instituto Electoral realizará convenios con instituciones públicas especializadas que auxilien a entregar las repuestas a solicitudes de información, en la lengua indígena, braille o cualquier formato accesible correspondiente, en forma más eficiente.</w:t>
      </w:r>
    </w:p>
    <w:p w14:paraId="057F20A8" w14:textId="77777777" w:rsidR="00F81B95" w:rsidRPr="0087754F" w:rsidRDefault="00F81B95" w:rsidP="00F81B95">
      <w:pPr>
        <w:pStyle w:val="Texto"/>
        <w:spacing w:after="0" w:line="240" w:lineRule="auto"/>
        <w:ind w:firstLine="0"/>
        <w:rPr>
          <w:rFonts w:ascii="Trebuchet MS" w:hAnsi="Trebuchet MS"/>
          <w:sz w:val="24"/>
          <w:szCs w:val="24"/>
        </w:rPr>
      </w:pPr>
    </w:p>
    <w:p w14:paraId="79148347" w14:textId="77777777" w:rsidR="00B14EE8" w:rsidRDefault="00B14EE8" w:rsidP="00F81B95">
      <w:pPr>
        <w:pStyle w:val="Texto"/>
        <w:numPr>
          <w:ilvl w:val="0"/>
          <w:numId w:val="3"/>
        </w:numPr>
        <w:spacing w:after="0" w:line="240" w:lineRule="auto"/>
        <w:ind w:left="0" w:hanging="29"/>
        <w:rPr>
          <w:rFonts w:ascii="Trebuchet MS" w:hAnsi="Trebuchet MS"/>
          <w:sz w:val="24"/>
          <w:szCs w:val="24"/>
        </w:rPr>
      </w:pPr>
      <w:r w:rsidRPr="0087754F">
        <w:rPr>
          <w:rFonts w:ascii="Trebuchet MS" w:hAnsi="Trebuchet MS"/>
          <w:sz w:val="24"/>
          <w:szCs w:val="24"/>
        </w:rPr>
        <w:t>El Instituto Electoral promoverá e implementará acciones tendientes a garantizar las condiciones de accesibilidad para que los grupos en situación de vulnerabilidad puedan ejercer, en igualdad de condiciones y sin discriminación alguna, los derechos humanos de acceso a la información y protección de datos personales.</w:t>
      </w:r>
    </w:p>
    <w:p w14:paraId="7977AEE9" w14:textId="77777777" w:rsidR="002D2D95" w:rsidRDefault="002D2D95" w:rsidP="002D2D95">
      <w:pPr>
        <w:pStyle w:val="Texto"/>
        <w:spacing w:after="0" w:line="240" w:lineRule="auto"/>
        <w:ind w:firstLine="0"/>
        <w:rPr>
          <w:rFonts w:ascii="Trebuchet MS" w:hAnsi="Trebuchet MS"/>
          <w:sz w:val="24"/>
          <w:szCs w:val="24"/>
        </w:rPr>
      </w:pPr>
    </w:p>
    <w:p w14:paraId="7DEC9E09" w14:textId="77777777" w:rsidR="002D2D95" w:rsidRPr="0087754F" w:rsidRDefault="002D2D95" w:rsidP="002D2D95">
      <w:pPr>
        <w:pStyle w:val="Texto"/>
        <w:spacing w:after="0" w:line="240" w:lineRule="auto"/>
        <w:ind w:firstLine="0"/>
        <w:rPr>
          <w:rFonts w:ascii="Trebuchet MS" w:hAnsi="Trebuchet MS"/>
          <w:sz w:val="24"/>
          <w:szCs w:val="24"/>
        </w:rPr>
      </w:pPr>
    </w:p>
    <w:p w14:paraId="22FD281E" w14:textId="77777777" w:rsidR="00B14EE8" w:rsidRPr="0087754F" w:rsidRDefault="00B14EE8" w:rsidP="00F81B95">
      <w:pPr>
        <w:spacing w:after="0"/>
        <w:jc w:val="both"/>
        <w:rPr>
          <w:rFonts w:ascii="Trebuchet MS" w:hAnsi="Trebuchet MS"/>
          <w:sz w:val="24"/>
          <w:szCs w:val="24"/>
        </w:rPr>
      </w:pPr>
      <w:r w:rsidRPr="0087754F">
        <w:rPr>
          <w:rFonts w:ascii="Trebuchet MS" w:hAnsi="Trebuchet MS"/>
          <w:sz w:val="24"/>
          <w:szCs w:val="24"/>
        </w:rPr>
        <w:t>Las acciones referidas en el párrafo que antecede, tendrán como finalidad eliminar las brechas físicas, comunicacionales, normativas o de cualquier otro tipo que puedan obstaculizar el pleno ejercicio de los derechos humanos antes mencionados.</w:t>
      </w:r>
    </w:p>
    <w:p w14:paraId="64F8BAF9" w14:textId="77777777" w:rsidR="00F81B95" w:rsidRPr="0087754F" w:rsidRDefault="00F81B95" w:rsidP="00F81B95">
      <w:pPr>
        <w:spacing w:after="0"/>
        <w:jc w:val="both"/>
        <w:rPr>
          <w:rFonts w:ascii="Trebuchet MS" w:hAnsi="Trebuchet MS"/>
          <w:sz w:val="24"/>
          <w:szCs w:val="24"/>
        </w:rPr>
      </w:pPr>
    </w:p>
    <w:p w14:paraId="3529C583" w14:textId="22B98DDC" w:rsidR="00B14EE8" w:rsidRPr="0087754F" w:rsidRDefault="00B14EE8" w:rsidP="00F81B95">
      <w:pPr>
        <w:pStyle w:val="Ttulo1"/>
        <w:spacing w:after="0"/>
        <w:ind w:left="0" w:right="12"/>
        <w:rPr>
          <w:rFonts w:cs="Arial"/>
          <w:szCs w:val="24"/>
        </w:rPr>
      </w:pPr>
      <w:r w:rsidRPr="0087754F">
        <w:rPr>
          <w:rFonts w:cs="Arial"/>
          <w:szCs w:val="24"/>
        </w:rPr>
        <w:t xml:space="preserve">Capítulo </w:t>
      </w:r>
      <w:r w:rsidR="002D2D95">
        <w:rPr>
          <w:rFonts w:cs="Arial"/>
          <w:szCs w:val="24"/>
        </w:rPr>
        <w:t>s</w:t>
      </w:r>
      <w:r w:rsidRPr="0087754F">
        <w:rPr>
          <w:rFonts w:cs="Arial"/>
          <w:szCs w:val="24"/>
        </w:rPr>
        <w:t>egundo</w:t>
      </w:r>
    </w:p>
    <w:p w14:paraId="1E8B1160" w14:textId="38C94D1A" w:rsidR="00B14EE8" w:rsidRPr="0087754F" w:rsidRDefault="00B14EE8" w:rsidP="00F81B95">
      <w:pPr>
        <w:pStyle w:val="Ttulo1"/>
        <w:spacing w:after="0"/>
        <w:ind w:left="0" w:right="12"/>
        <w:rPr>
          <w:rFonts w:cs="Arial"/>
          <w:szCs w:val="24"/>
        </w:rPr>
      </w:pPr>
      <w:r w:rsidRPr="0087754F">
        <w:rPr>
          <w:rFonts w:cs="Arial"/>
          <w:szCs w:val="24"/>
        </w:rPr>
        <w:t xml:space="preserve">Del </w:t>
      </w:r>
      <w:r w:rsidR="002D2D95" w:rsidRPr="0087754F">
        <w:rPr>
          <w:rFonts w:cs="Arial"/>
          <w:szCs w:val="24"/>
        </w:rPr>
        <w:t>procedimiento de acceso a la información</w:t>
      </w:r>
    </w:p>
    <w:p w14:paraId="58266119" w14:textId="77777777" w:rsidR="00B14EE8" w:rsidRPr="0087754F" w:rsidRDefault="00B14EE8" w:rsidP="00F81B95">
      <w:pPr>
        <w:spacing w:after="0" w:line="259" w:lineRule="auto"/>
        <w:jc w:val="both"/>
        <w:rPr>
          <w:rFonts w:ascii="Trebuchet MS" w:hAnsi="Trebuchet MS"/>
          <w:sz w:val="24"/>
          <w:szCs w:val="24"/>
        </w:rPr>
      </w:pPr>
      <w:r w:rsidRPr="0087754F">
        <w:rPr>
          <w:rFonts w:ascii="Trebuchet MS" w:hAnsi="Trebuchet MS"/>
          <w:b/>
          <w:sz w:val="24"/>
          <w:szCs w:val="24"/>
        </w:rPr>
        <w:t xml:space="preserve"> </w:t>
      </w:r>
    </w:p>
    <w:p w14:paraId="5367D206" w14:textId="77777777" w:rsidR="00B14EE8" w:rsidRPr="0087754F" w:rsidRDefault="00B14EE8" w:rsidP="00F81B95">
      <w:pPr>
        <w:spacing w:after="0" w:line="249" w:lineRule="auto"/>
        <w:jc w:val="both"/>
        <w:rPr>
          <w:rFonts w:ascii="Trebuchet MS" w:hAnsi="Trebuchet MS"/>
          <w:sz w:val="24"/>
          <w:szCs w:val="24"/>
        </w:rPr>
      </w:pPr>
      <w:r w:rsidRPr="0087754F">
        <w:rPr>
          <w:rFonts w:ascii="Trebuchet MS" w:hAnsi="Trebuchet MS"/>
          <w:b/>
          <w:sz w:val="24"/>
          <w:szCs w:val="24"/>
        </w:rPr>
        <w:t xml:space="preserve">Artículo 10 </w:t>
      </w:r>
    </w:p>
    <w:p w14:paraId="50F11721" w14:textId="77777777" w:rsidR="00B14EE8" w:rsidRPr="0087754F" w:rsidRDefault="00B14EE8" w:rsidP="00F81B95">
      <w:pPr>
        <w:spacing w:after="0"/>
        <w:ind w:right="13"/>
        <w:jc w:val="both"/>
        <w:rPr>
          <w:rFonts w:ascii="Trebuchet MS" w:hAnsi="Trebuchet MS"/>
          <w:sz w:val="24"/>
          <w:szCs w:val="24"/>
        </w:rPr>
      </w:pPr>
      <w:r w:rsidRPr="0087754F">
        <w:rPr>
          <w:rFonts w:ascii="Trebuchet MS" w:hAnsi="Trebuchet MS"/>
          <w:sz w:val="24"/>
          <w:szCs w:val="24"/>
        </w:rPr>
        <w:t xml:space="preserve">1. Cuando en el trámite de una solicitud de información pública, ante el Instituto Electoral, se advierta que la misma carece de algún requisito legal o la misma no es clara o precisa; </w:t>
      </w:r>
    </w:p>
    <w:p w14:paraId="4C113CDB" w14:textId="77777777" w:rsidR="00B14EE8" w:rsidRPr="0087754F" w:rsidRDefault="00B14EE8" w:rsidP="00F81B95">
      <w:pPr>
        <w:spacing w:after="0" w:line="259" w:lineRule="auto"/>
        <w:jc w:val="both"/>
        <w:rPr>
          <w:rFonts w:ascii="Trebuchet MS" w:hAnsi="Trebuchet MS"/>
          <w:sz w:val="24"/>
          <w:szCs w:val="24"/>
        </w:rPr>
      </w:pPr>
      <w:r w:rsidRPr="0087754F">
        <w:rPr>
          <w:rFonts w:ascii="Trebuchet MS" w:hAnsi="Trebuchet MS"/>
          <w:sz w:val="24"/>
          <w:szCs w:val="24"/>
        </w:rPr>
        <w:t xml:space="preserve"> </w:t>
      </w:r>
    </w:p>
    <w:p w14:paraId="4C587EAA" w14:textId="5C2903C7" w:rsidR="00B14EE8" w:rsidRPr="0087754F" w:rsidRDefault="00B14EE8" w:rsidP="00586728">
      <w:pPr>
        <w:pStyle w:val="Prrafodelista"/>
        <w:numPr>
          <w:ilvl w:val="0"/>
          <w:numId w:val="16"/>
        </w:numPr>
        <w:spacing w:after="0" w:line="248" w:lineRule="auto"/>
        <w:ind w:right="13"/>
        <w:rPr>
          <w:rFonts w:ascii="Trebuchet MS" w:hAnsi="Trebuchet MS"/>
          <w:szCs w:val="24"/>
        </w:rPr>
      </w:pPr>
      <w:r w:rsidRPr="003C412D">
        <w:rPr>
          <w:rFonts w:ascii="Trebuchet MS" w:hAnsi="Trebuchet MS"/>
          <w:szCs w:val="24"/>
        </w:rPr>
        <w:t>La Unidad, dentro de los dos días hábiles siguientes a la fecha de presentación de la solicitud, requerirá a</w:t>
      </w:r>
      <w:r w:rsidR="00F01C9B" w:rsidRPr="0087754F">
        <w:rPr>
          <w:rFonts w:ascii="Trebuchet MS" w:hAnsi="Trebuchet MS"/>
          <w:szCs w:val="24"/>
        </w:rPr>
        <w:t xml:space="preserve"> la o al</w:t>
      </w:r>
      <w:r w:rsidRPr="0087754F">
        <w:rPr>
          <w:rFonts w:ascii="Trebuchet MS" w:hAnsi="Trebuchet MS"/>
          <w:szCs w:val="24"/>
        </w:rPr>
        <w:t xml:space="preserve"> promovente para que realice las aclaraciones correspondientes o en su caso proporcione los datos necesarios de localización</w:t>
      </w:r>
      <w:r w:rsidR="00006560">
        <w:rPr>
          <w:rFonts w:ascii="Trebuchet MS" w:hAnsi="Trebuchet MS"/>
          <w:szCs w:val="24"/>
        </w:rPr>
        <w:t>.</w:t>
      </w:r>
      <w:r w:rsidRPr="0087754F">
        <w:rPr>
          <w:rFonts w:ascii="Trebuchet MS" w:hAnsi="Trebuchet MS"/>
          <w:szCs w:val="24"/>
        </w:rPr>
        <w:t xml:space="preserve"> </w:t>
      </w:r>
    </w:p>
    <w:p w14:paraId="7A00292E" w14:textId="77777777" w:rsidR="00B14EE8" w:rsidRPr="0087754F" w:rsidRDefault="00B14EE8" w:rsidP="00586728">
      <w:pPr>
        <w:spacing w:after="0" w:line="259" w:lineRule="auto"/>
        <w:ind w:firstLine="359"/>
        <w:jc w:val="both"/>
        <w:rPr>
          <w:rFonts w:ascii="Trebuchet MS" w:hAnsi="Trebuchet MS"/>
          <w:sz w:val="24"/>
          <w:szCs w:val="24"/>
        </w:rPr>
      </w:pPr>
    </w:p>
    <w:p w14:paraId="7338B95A" w14:textId="333F1617" w:rsidR="00B14EE8" w:rsidRPr="0087754F" w:rsidRDefault="00B14EE8" w:rsidP="00586728">
      <w:pPr>
        <w:pStyle w:val="Prrafodelista"/>
        <w:numPr>
          <w:ilvl w:val="0"/>
          <w:numId w:val="16"/>
        </w:numPr>
        <w:spacing w:after="0" w:line="248" w:lineRule="auto"/>
        <w:ind w:right="13"/>
        <w:rPr>
          <w:rFonts w:ascii="Trebuchet MS" w:hAnsi="Trebuchet MS"/>
          <w:szCs w:val="24"/>
        </w:rPr>
      </w:pPr>
      <w:r w:rsidRPr="003C412D">
        <w:rPr>
          <w:rFonts w:ascii="Trebuchet MS" w:hAnsi="Trebuchet MS"/>
          <w:szCs w:val="24"/>
        </w:rPr>
        <w:t>La persona solicitante contará con un plazo de dos días hábiles, contados a partir de la notificación, para cumplir con dicho requerimiento</w:t>
      </w:r>
      <w:r w:rsidR="00006560">
        <w:rPr>
          <w:rFonts w:ascii="Trebuchet MS" w:hAnsi="Trebuchet MS"/>
          <w:szCs w:val="24"/>
        </w:rPr>
        <w:t>.</w:t>
      </w:r>
      <w:r w:rsidRPr="003C412D">
        <w:rPr>
          <w:rFonts w:ascii="Trebuchet MS" w:hAnsi="Trebuchet MS"/>
          <w:szCs w:val="24"/>
        </w:rPr>
        <w:t xml:space="preserve">  </w:t>
      </w:r>
    </w:p>
    <w:p w14:paraId="622BA469" w14:textId="77777777" w:rsidR="00B14EE8" w:rsidRPr="0087754F" w:rsidRDefault="00B14EE8" w:rsidP="00F81B95">
      <w:pPr>
        <w:spacing w:after="0" w:line="259" w:lineRule="auto"/>
        <w:ind w:firstLine="284"/>
        <w:jc w:val="both"/>
        <w:rPr>
          <w:rFonts w:ascii="Trebuchet MS" w:hAnsi="Trebuchet MS"/>
          <w:sz w:val="24"/>
          <w:szCs w:val="24"/>
        </w:rPr>
      </w:pPr>
      <w:r w:rsidRPr="0087754F">
        <w:rPr>
          <w:rFonts w:ascii="Trebuchet MS" w:hAnsi="Trebuchet MS"/>
          <w:sz w:val="24"/>
          <w:szCs w:val="24"/>
        </w:rPr>
        <w:t xml:space="preserve"> </w:t>
      </w:r>
    </w:p>
    <w:p w14:paraId="3F4F2D95" w14:textId="77777777" w:rsidR="00B14EE8" w:rsidRPr="0087754F" w:rsidRDefault="00B14EE8" w:rsidP="00F81B95">
      <w:pPr>
        <w:spacing w:after="0"/>
        <w:jc w:val="both"/>
        <w:rPr>
          <w:rFonts w:ascii="Trebuchet MS" w:hAnsi="Trebuchet MS"/>
          <w:sz w:val="24"/>
          <w:szCs w:val="24"/>
        </w:rPr>
      </w:pPr>
      <w:r w:rsidRPr="0087754F">
        <w:rPr>
          <w:rFonts w:ascii="Trebuchet MS" w:hAnsi="Trebuchet MS"/>
          <w:sz w:val="24"/>
          <w:szCs w:val="24"/>
        </w:rPr>
        <w:t>Con la prevención, de que en caso de no cumplir en tiempo y forma o no subsanar las observaciones planteadas en dicho requerimiento, la solicitud se tendrá por no presentada.</w:t>
      </w:r>
    </w:p>
    <w:p w14:paraId="5B947402" w14:textId="77777777" w:rsidR="00F81B95" w:rsidRPr="0087754F" w:rsidRDefault="00F81B95" w:rsidP="00F81B95">
      <w:pPr>
        <w:spacing w:after="0"/>
        <w:jc w:val="both"/>
        <w:rPr>
          <w:rFonts w:ascii="Trebuchet MS" w:hAnsi="Trebuchet MS"/>
          <w:sz w:val="24"/>
          <w:szCs w:val="24"/>
        </w:rPr>
      </w:pPr>
    </w:p>
    <w:p w14:paraId="69336A7C" w14:textId="77777777" w:rsidR="00B14EE8" w:rsidRPr="0087754F" w:rsidRDefault="00B14EE8" w:rsidP="00F81B95">
      <w:pPr>
        <w:spacing w:after="0" w:line="249" w:lineRule="auto"/>
        <w:jc w:val="both"/>
        <w:rPr>
          <w:rFonts w:ascii="Trebuchet MS" w:hAnsi="Trebuchet MS"/>
          <w:sz w:val="24"/>
          <w:szCs w:val="24"/>
        </w:rPr>
      </w:pPr>
      <w:r w:rsidRPr="0087754F">
        <w:rPr>
          <w:rFonts w:ascii="Trebuchet MS" w:hAnsi="Trebuchet MS"/>
          <w:b/>
          <w:sz w:val="24"/>
          <w:szCs w:val="24"/>
        </w:rPr>
        <w:t xml:space="preserve">Artículo 11 </w:t>
      </w:r>
    </w:p>
    <w:p w14:paraId="7488F740" w14:textId="77777777" w:rsidR="00B14EE8" w:rsidRPr="0087754F" w:rsidRDefault="00B14EE8" w:rsidP="00F81B95">
      <w:pPr>
        <w:spacing w:after="0"/>
        <w:ind w:right="13"/>
        <w:jc w:val="both"/>
        <w:rPr>
          <w:rFonts w:ascii="Trebuchet MS" w:hAnsi="Trebuchet MS"/>
          <w:sz w:val="24"/>
          <w:szCs w:val="24"/>
        </w:rPr>
      </w:pPr>
      <w:r w:rsidRPr="0087754F">
        <w:rPr>
          <w:rFonts w:ascii="Trebuchet MS" w:hAnsi="Trebuchet MS"/>
          <w:sz w:val="24"/>
          <w:szCs w:val="24"/>
        </w:rPr>
        <w:t xml:space="preserve">1. La Unidad revisará dentro de los dos días hábiles siguientes al de la presentación, que las solicitudes de información pública se presenten en términos respetuosos, y que contengan los requisitos legales siguientes: </w:t>
      </w:r>
    </w:p>
    <w:p w14:paraId="45825B25" w14:textId="77777777" w:rsidR="00B14EE8" w:rsidRPr="0087754F" w:rsidRDefault="00B14EE8" w:rsidP="00F81B95">
      <w:pPr>
        <w:spacing w:after="0" w:line="259" w:lineRule="auto"/>
        <w:jc w:val="both"/>
        <w:rPr>
          <w:rFonts w:ascii="Trebuchet MS" w:hAnsi="Trebuchet MS"/>
          <w:sz w:val="24"/>
          <w:szCs w:val="24"/>
        </w:rPr>
      </w:pPr>
    </w:p>
    <w:p w14:paraId="34EF6EE3" w14:textId="5AB6E9D8" w:rsidR="00B14EE8" w:rsidRPr="0087754F" w:rsidRDefault="00B14EE8" w:rsidP="00586728">
      <w:pPr>
        <w:pStyle w:val="Prrafodelista"/>
        <w:numPr>
          <w:ilvl w:val="0"/>
          <w:numId w:val="15"/>
        </w:numPr>
        <w:spacing w:after="0" w:line="248" w:lineRule="auto"/>
        <w:ind w:right="13"/>
        <w:rPr>
          <w:rFonts w:ascii="Trebuchet MS" w:hAnsi="Trebuchet MS"/>
          <w:szCs w:val="24"/>
        </w:rPr>
      </w:pPr>
      <w:r w:rsidRPr="003C412D">
        <w:rPr>
          <w:rFonts w:ascii="Trebuchet MS" w:hAnsi="Trebuchet MS"/>
          <w:szCs w:val="24"/>
        </w:rPr>
        <w:t>Nombre del sujeto obligado a quien se dirige</w:t>
      </w:r>
      <w:r w:rsidR="006E4171">
        <w:rPr>
          <w:rFonts w:ascii="Trebuchet MS" w:hAnsi="Trebuchet MS"/>
          <w:szCs w:val="24"/>
        </w:rPr>
        <w:t>.</w:t>
      </w:r>
    </w:p>
    <w:p w14:paraId="607DC923" w14:textId="77777777" w:rsidR="00B14EE8" w:rsidRPr="0087754F" w:rsidRDefault="00B14EE8" w:rsidP="00586728">
      <w:pPr>
        <w:spacing w:after="0" w:line="259" w:lineRule="auto"/>
        <w:ind w:firstLine="75"/>
        <w:jc w:val="both"/>
        <w:rPr>
          <w:rFonts w:ascii="Trebuchet MS" w:hAnsi="Trebuchet MS"/>
          <w:sz w:val="24"/>
          <w:szCs w:val="24"/>
        </w:rPr>
      </w:pPr>
    </w:p>
    <w:p w14:paraId="549A3947" w14:textId="4E3831B0" w:rsidR="00B14EE8" w:rsidRPr="0087754F" w:rsidRDefault="00B14EE8" w:rsidP="00586728">
      <w:pPr>
        <w:pStyle w:val="Prrafodelista"/>
        <w:numPr>
          <w:ilvl w:val="0"/>
          <w:numId w:val="15"/>
        </w:numPr>
        <w:spacing w:after="0" w:line="248" w:lineRule="auto"/>
        <w:ind w:right="13"/>
        <w:rPr>
          <w:rFonts w:ascii="Trebuchet MS" w:hAnsi="Trebuchet MS"/>
          <w:szCs w:val="24"/>
        </w:rPr>
      </w:pPr>
      <w:r w:rsidRPr="003C412D">
        <w:rPr>
          <w:rFonts w:ascii="Trebuchet MS" w:hAnsi="Trebuchet MS"/>
          <w:szCs w:val="24"/>
        </w:rPr>
        <w:t>Nombre de la persona solicitante o seudónimo, en su caso, lo</w:t>
      </w:r>
      <w:r w:rsidRPr="0087754F">
        <w:rPr>
          <w:rFonts w:ascii="Trebuchet MS" w:hAnsi="Trebuchet MS"/>
          <w:szCs w:val="24"/>
        </w:rPr>
        <w:t>s datos generales de su representante y/o autorizados para recibir la información</w:t>
      </w:r>
      <w:r w:rsidR="006E4171">
        <w:rPr>
          <w:rFonts w:ascii="Trebuchet MS" w:hAnsi="Trebuchet MS"/>
          <w:szCs w:val="24"/>
        </w:rPr>
        <w:t>.</w:t>
      </w:r>
    </w:p>
    <w:p w14:paraId="3B943268" w14:textId="77777777" w:rsidR="00B14EE8" w:rsidRPr="0087754F" w:rsidRDefault="00B14EE8" w:rsidP="00586728">
      <w:pPr>
        <w:spacing w:after="0" w:line="259" w:lineRule="auto"/>
        <w:ind w:firstLine="216"/>
        <w:jc w:val="both"/>
        <w:rPr>
          <w:rFonts w:ascii="Trebuchet MS" w:hAnsi="Trebuchet MS"/>
          <w:sz w:val="24"/>
          <w:szCs w:val="24"/>
        </w:rPr>
      </w:pPr>
    </w:p>
    <w:p w14:paraId="3F5EA2E9" w14:textId="3E4607D2" w:rsidR="00B14EE8" w:rsidRPr="0087754F" w:rsidRDefault="00B14EE8" w:rsidP="00586728">
      <w:pPr>
        <w:pStyle w:val="Prrafodelista"/>
        <w:numPr>
          <w:ilvl w:val="0"/>
          <w:numId w:val="15"/>
        </w:numPr>
        <w:spacing w:after="0" w:line="248" w:lineRule="auto"/>
        <w:ind w:right="13"/>
        <w:rPr>
          <w:rFonts w:ascii="Trebuchet MS" w:hAnsi="Trebuchet MS"/>
          <w:szCs w:val="24"/>
        </w:rPr>
      </w:pPr>
      <w:r w:rsidRPr="003C412D">
        <w:rPr>
          <w:rFonts w:ascii="Trebuchet MS" w:hAnsi="Trebuchet MS"/>
          <w:szCs w:val="24"/>
        </w:rPr>
        <w:t>Domicilio, número de fax o correo electrónico para recibir notificaciones, en caso de que en la solicitud falte este requisito todas las notificaciones se realizaran por lista o en los estrados del Instituto</w:t>
      </w:r>
      <w:r w:rsidR="006E4171">
        <w:rPr>
          <w:rFonts w:ascii="Trebuchet MS" w:hAnsi="Trebuchet MS"/>
          <w:szCs w:val="24"/>
        </w:rPr>
        <w:t xml:space="preserve"> Electoral.</w:t>
      </w:r>
      <w:r w:rsidRPr="003C412D">
        <w:rPr>
          <w:rFonts w:ascii="Trebuchet MS" w:hAnsi="Trebuchet MS"/>
          <w:szCs w:val="24"/>
        </w:rPr>
        <w:t xml:space="preserve"> </w:t>
      </w:r>
    </w:p>
    <w:p w14:paraId="2C9CAA66" w14:textId="77777777" w:rsidR="00B14EE8" w:rsidRPr="0087754F" w:rsidRDefault="00B14EE8" w:rsidP="00586728">
      <w:pPr>
        <w:spacing w:after="0" w:line="259" w:lineRule="auto"/>
        <w:ind w:firstLine="216"/>
        <w:jc w:val="both"/>
        <w:rPr>
          <w:rFonts w:ascii="Trebuchet MS" w:hAnsi="Trebuchet MS"/>
          <w:sz w:val="24"/>
          <w:szCs w:val="24"/>
        </w:rPr>
      </w:pPr>
    </w:p>
    <w:p w14:paraId="1141D829" w14:textId="07D4DC9A" w:rsidR="00B14EE8" w:rsidRPr="0087754F" w:rsidRDefault="00B14EE8" w:rsidP="00586728">
      <w:pPr>
        <w:pStyle w:val="Prrafodelista"/>
        <w:numPr>
          <w:ilvl w:val="0"/>
          <w:numId w:val="15"/>
        </w:numPr>
        <w:spacing w:after="0" w:line="248" w:lineRule="auto"/>
        <w:ind w:right="13"/>
        <w:rPr>
          <w:rFonts w:ascii="Trebuchet MS" w:hAnsi="Trebuchet MS"/>
          <w:szCs w:val="24"/>
        </w:rPr>
      </w:pPr>
      <w:r w:rsidRPr="003C412D">
        <w:rPr>
          <w:rFonts w:ascii="Trebuchet MS" w:hAnsi="Trebuchet MS"/>
          <w:szCs w:val="24"/>
        </w:rPr>
        <w:t>Descripción de la información solicitada</w:t>
      </w:r>
      <w:r w:rsidR="00CB1027">
        <w:rPr>
          <w:rFonts w:ascii="Trebuchet MS" w:hAnsi="Trebuchet MS"/>
          <w:szCs w:val="24"/>
        </w:rPr>
        <w:t>.</w:t>
      </w:r>
      <w:r w:rsidRPr="003C412D">
        <w:rPr>
          <w:rFonts w:ascii="Trebuchet MS" w:hAnsi="Trebuchet MS"/>
          <w:szCs w:val="24"/>
        </w:rPr>
        <w:t xml:space="preserve"> </w:t>
      </w:r>
    </w:p>
    <w:p w14:paraId="260E4CDA" w14:textId="77777777" w:rsidR="00B14EE8" w:rsidRPr="0087754F" w:rsidRDefault="00B14EE8" w:rsidP="00F81B95">
      <w:pPr>
        <w:spacing w:after="0" w:line="248" w:lineRule="auto"/>
        <w:ind w:right="13"/>
        <w:jc w:val="both"/>
        <w:rPr>
          <w:rFonts w:ascii="Trebuchet MS" w:hAnsi="Trebuchet MS"/>
          <w:sz w:val="24"/>
          <w:szCs w:val="24"/>
        </w:rPr>
      </w:pPr>
    </w:p>
    <w:p w14:paraId="0DA70444" w14:textId="35221FB4" w:rsidR="00B14EE8" w:rsidRPr="0087754F" w:rsidRDefault="00B14EE8" w:rsidP="00586728">
      <w:pPr>
        <w:pStyle w:val="Prrafodelista"/>
        <w:numPr>
          <w:ilvl w:val="0"/>
          <w:numId w:val="15"/>
        </w:numPr>
        <w:spacing w:after="0" w:line="248" w:lineRule="auto"/>
        <w:ind w:right="13"/>
        <w:rPr>
          <w:rFonts w:ascii="Trebuchet MS" w:hAnsi="Trebuchet MS"/>
          <w:szCs w:val="24"/>
        </w:rPr>
      </w:pPr>
      <w:r w:rsidRPr="003C412D">
        <w:rPr>
          <w:rFonts w:ascii="Trebuchet MS" w:hAnsi="Trebuchet MS"/>
          <w:szCs w:val="24"/>
        </w:rPr>
        <w:t>C</w:t>
      </w:r>
      <w:r w:rsidRPr="0087754F">
        <w:rPr>
          <w:rFonts w:ascii="Trebuchet MS" w:hAnsi="Trebuchet MS"/>
          <w:szCs w:val="24"/>
        </w:rPr>
        <w:t>ualquier otro dato que facilite su búsqueda y eventual localización</w:t>
      </w:r>
      <w:r w:rsidR="00CB1027">
        <w:rPr>
          <w:rFonts w:ascii="Trebuchet MS" w:hAnsi="Trebuchet MS"/>
          <w:szCs w:val="24"/>
        </w:rPr>
        <w:t>.</w:t>
      </w:r>
      <w:r w:rsidRPr="0087754F">
        <w:rPr>
          <w:rFonts w:ascii="Trebuchet MS" w:hAnsi="Trebuchet MS"/>
          <w:szCs w:val="24"/>
        </w:rPr>
        <w:t xml:space="preserve"> </w:t>
      </w:r>
    </w:p>
    <w:p w14:paraId="5B5B599A" w14:textId="77777777" w:rsidR="00B14EE8" w:rsidRPr="0087754F" w:rsidRDefault="00B14EE8" w:rsidP="00586728">
      <w:pPr>
        <w:spacing w:after="0" w:line="259" w:lineRule="auto"/>
        <w:ind w:firstLine="216"/>
        <w:jc w:val="both"/>
        <w:rPr>
          <w:rFonts w:ascii="Trebuchet MS" w:hAnsi="Trebuchet MS"/>
          <w:sz w:val="24"/>
          <w:szCs w:val="24"/>
        </w:rPr>
      </w:pPr>
    </w:p>
    <w:p w14:paraId="5A894BED" w14:textId="77777777" w:rsidR="00B14EE8" w:rsidRPr="0087754F" w:rsidRDefault="00B14EE8" w:rsidP="00586728">
      <w:pPr>
        <w:pStyle w:val="Prrafodelista"/>
        <w:numPr>
          <w:ilvl w:val="0"/>
          <w:numId w:val="15"/>
        </w:numPr>
        <w:spacing w:after="0" w:line="248" w:lineRule="auto"/>
        <w:ind w:right="13"/>
        <w:rPr>
          <w:rFonts w:ascii="Trebuchet MS" w:hAnsi="Trebuchet MS"/>
          <w:szCs w:val="24"/>
        </w:rPr>
      </w:pPr>
      <w:r w:rsidRPr="003C412D">
        <w:rPr>
          <w:rFonts w:ascii="Trebuchet MS" w:hAnsi="Trebuchet MS"/>
          <w:szCs w:val="24"/>
        </w:rPr>
        <w:t xml:space="preserve">La forma y el medio de acceso a la misma, quedando esto supeditado a la posibilidad y disposición en la cual se encuentra la información solicitada. </w:t>
      </w:r>
    </w:p>
    <w:p w14:paraId="60329AE9" w14:textId="77777777" w:rsidR="00B14EE8" w:rsidRPr="0087754F" w:rsidRDefault="00B14EE8" w:rsidP="00F81B95">
      <w:pPr>
        <w:pStyle w:val="Prrafodelista"/>
        <w:spacing w:after="0"/>
        <w:ind w:left="0"/>
        <w:rPr>
          <w:rFonts w:ascii="Trebuchet MS" w:hAnsi="Trebuchet MS"/>
          <w:szCs w:val="24"/>
        </w:rPr>
      </w:pPr>
    </w:p>
    <w:p w14:paraId="106DD85B" w14:textId="77777777" w:rsidR="00B14EE8" w:rsidRPr="0087754F" w:rsidRDefault="00B14EE8" w:rsidP="00F81B95">
      <w:pPr>
        <w:pStyle w:val="Estilo"/>
        <w:rPr>
          <w:rFonts w:ascii="Trebuchet MS" w:hAnsi="Trebuchet MS"/>
        </w:rPr>
      </w:pPr>
      <w:r w:rsidRPr="0087754F">
        <w:rPr>
          <w:rFonts w:ascii="Trebuchet MS" w:hAnsi="Trebuchet MS"/>
        </w:rPr>
        <w:t>2. La información de la fracción II y V del presente artículo será proporcionada por la persona solicitante de manera opcional y, en ningún caso, podrá ser un requisito indispensable para la procedencia de la solicitud.</w:t>
      </w:r>
    </w:p>
    <w:p w14:paraId="6111CA43" w14:textId="77777777" w:rsidR="00B14EE8" w:rsidRPr="0087754F" w:rsidRDefault="00B14EE8" w:rsidP="00F81B95">
      <w:pPr>
        <w:pStyle w:val="Estilo"/>
        <w:rPr>
          <w:rFonts w:ascii="Trebuchet MS" w:hAnsi="Trebuchet MS"/>
        </w:rPr>
      </w:pPr>
    </w:p>
    <w:p w14:paraId="028956D1" w14:textId="77777777" w:rsidR="00B14EE8" w:rsidRPr="0087754F" w:rsidRDefault="00B14EE8" w:rsidP="00F81B95">
      <w:pPr>
        <w:spacing w:after="0" w:line="249" w:lineRule="auto"/>
        <w:jc w:val="both"/>
        <w:rPr>
          <w:rFonts w:ascii="Trebuchet MS" w:hAnsi="Trebuchet MS"/>
          <w:sz w:val="24"/>
          <w:szCs w:val="24"/>
        </w:rPr>
      </w:pPr>
      <w:r w:rsidRPr="0087754F">
        <w:rPr>
          <w:rFonts w:ascii="Trebuchet MS" w:hAnsi="Trebuchet MS"/>
          <w:b/>
          <w:sz w:val="24"/>
          <w:szCs w:val="24"/>
        </w:rPr>
        <w:t xml:space="preserve">Artículo 12 </w:t>
      </w:r>
    </w:p>
    <w:p w14:paraId="69D447AC" w14:textId="77777777" w:rsidR="00B14EE8" w:rsidRPr="0087754F" w:rsidRDefault="00B14EE8" w:rsidP="00D1002E">
      <w:pPr>
        <w:pStyle w:val="Prrafodelista"/>
        <w:numPr>
          <w:ilvl w:val="0"/>
          <w:numId w:val="5"/>
        </w:numPr>
        <w:spacing w:after="0" w:line="248" w:lineRule="auto"/>
        <w:ind w:left="0" w:right="13" w:firstLine="0"/>
        <w:rPr>
          <w:rFonts w:ascii="Trebuchet MS" w:hAnsi="Trebuchet MS"/>
          <w:szCs w:val="24"/>
        </w:rPr>
      </w:pPr>
      <w:r w:rsidRPr="0087754F">
        <w:rPr>
          <w:rFonts w:ascii="Trebuchet MS" w:hAnsi="Trebuchet MS"/>
          <w:szCs w:val="24"/>
        </w:rPr>
        <w:t xml:space="preserve">Si la información solicitada no es de la catalogada como pública fundamental: </w:t>
      </w:r>
    </w:p>
    <w:p w14:paraId="0FCE70B9" w14:textId="77777777" w:rsidR="00B14EE8" w:rsidRPr="0087754F" w:rsidRDefault="00B14EE8" w:rsidP="00F81B95">
      <w:pPr>
        <w:spacing w:after="0" w:line="259" w:lineRule="auto"/>
        <w:jc w:val="both"/>
        <w:rPr>
          <w:rFonts w:ascii="Trebuchet MS" w:hAnsi="Trebuchet MS"/>
          <w:sz w:val="24"/>
          <w:szCs w:val="24"/>
        </w:rPr>
      </w:pPr>
      <w:r w:rsidRPr="0087754F">
        <w:rPr>
          <w:rFonts w:ascii="Trebuchet MS" w:hAnsi="Trebuchet MS"/>
          <w:sz w:val="24"/>
          <w:szCs w:val="24"/>
        </w:rPr>
        <w:t xml:space="preserve"> </w:t>
      </w:r>
    </w:p>
    <w:p w14:paraId="7DC72E83" w14:textId="6A227766" w:rsidR="00B14EE8" w:rsidRPr="0087754F" w:rsidRDefault="00B14EE8" w:rsidP="00586728">
      <w:pPr>
        <w:pStyle w:val="Prrafodelista"/>
        <w:numPr>
          <w:ilvl w:val="0"/>
          <w:numId w:val="14"/>
        </w:numPr>
        <w:spacing w:after="0" w:line="248" w:lineRule="auto"/>
        <w:ind w:right="13"/>
        <w:rPr>
          <w:rFonts w:ascii="Trebuchet MS" w:hAnsi="Trebuchet MS"/>
          <w:szCs w:val="24"/>
        </w:rPr>
      </w:pPr>
      <w:r w:rsidRPr="003C412D">
        <w:rPr>
          <w:rFonts w:ascii="Trebuchet MS" w:hAnsi="Trebuchet MS"/>
          <w:szCs w:val="24"/>
        </w:rPr>
        <w:t>La Unidad solicitará a la Dirección, Unidad, Comisión; Comité, Área u Órgano del Instituto Electoral que la tenga en posesión o bajo su resguardo, la cual deberá de hacerla llegar a la propia Unidad, dentro de los dos días hábiles siguientes</w:t>
      </w:r>
      <w:r w:rsidR="00CB1027">
        <w:rPr>
          <w:rFonts w:ascii="Trebuchet MS" w:hAnsi="Trebuchet MS"/>
          <w:szCs w:val="24"/>
        </w:rPr>
        <w:t>.</w:t>
      </w:r>
      <w:r w:rsidRPr="003C412D">
        <w:rPr>
          <w:rFonts w:ascii="Trebuchet MS" w:hAnsi="Trebuchet MS"/>
          <w:szCs w:val="24"/>
        </w:rPr>
        <w:t xml:space="preserve"> </w:t>
      </w:r>
    </w:p>
    <w:p w14:paraId="5D505877" w14:textId="77777777" w:rsidR="00B14EE8" w:rsidRPr="0087754F" w:rsidRDefault="00B14EE8" w:rsidP="00586728">
      <w:pPr>
        <w:spacing w:after="0" w:line="259" w:lineRule="auto"/>
        <w:ind w:firstLine="217"/>
        <w:jc w:val="both"/>
        <w:rPr>
          <w:rFonts w:ascii="Trebuchet MS" w:hAnsi="Trebuchet MS"/>
          <w:sz w:val="24"/>
          <w:szCs w:val="24"/>
        </w:rPr>
      </w:pPr>
    </w:p>
    <w:p w14:paraId="6E5EB740" w14:textId="77777777" w:rsidR="00B14EE8" w:rsidRPr="0087754F" w:rsidRDefault="00B14EE8" w:rsidP="00586728">
      <w:pPr>
        <w:pStyle w:val="Prrafodelista"/>
        <w:numPr>
          <w:ilvl w:val="0"/>
          <w:numId w:val="14"/>
        </w:numPr>
        <w:spacing w:after="0"/>
        <w:rPr>
          <w:rFonts w:ascii="Trebuchet MS" w:hAnsi="Trebuchet MS"/>
          <w:szCs w:val="24"/>
        </w:rPr>
      </w:pPr>
      <w:r w:rsidRPr="003C412D">
        <w:rPr>
          <w:rFonts w:ascii="Trebuchet MS" w:hAnsi="Trebuchet MS"/>
          <w:szCs w:val="24"/>
        </w:rPr>
        <w:t>Si a juicio</w:t>
      </w:r>
      <w:r w:rsidRPr="0087754F">
        <w:rPr>
          <w:rFonts w:ascii="Trebuchet MS" w:hAnsi="Trebuchet MS"/>
          <w:szCs w:val="24"/>
        </w:rPr>
        <w:t xml:space="preserve"> de</w:t>
      </w:r>
      <w:r w:rsidR="00F01C9B" w:rsidRPr="0087754F">
        <w:rPr>
          <w:rFonts w:ascii="Trebuchet MS" w:hAnsi="Trebuchet MS"/>
          <w:szCs w:val="24"/>
        </w:rPr>
        <w:t xml:space="preserve"> </w:t>
      </w:r>
      <w:r w:rsidRPr="0087754F">
        <w:rPr>
          <w:rFonts w:ascii="Trebuchet MS" w:hAnsi="Trebuchet MS"/>
          <w:szCs w:val="24"/>
        </w:rPr>
        <w:t>l</w:t>
      </w:r>
      <w:r w:rsidR="00F01C9B" w:rsidRPr="0087754F">
        <w:rPr>
          <w:rFonts w:ascii="Trebuchet MS" w:hAnsi="Trebuchet MS"/>
          <w:szCs w:val="24"/>
        </w:rPr>
        <w:t>a o el</w:t>
      </w:r>
      <w:r w:rsidRPr="0087754F">
        <w:rPr>
          <w:rFonts w:ascii="Trebuchet MS" w:hAnsi="Trebuchet MS"/>
          <w:szCs w:val="24"/>
        </w:rPr>
        <w:t xml:space="preserve"> servidor público del Instituto Electoral, </w:t>
      </w:r>
      <w:r w:rsidR="00F01C9B" w:rsidRPr="0087754F">
        <w:rPr>
          <w:rFonts w:ascii="Trebuchet MS" w:hAnsi="Trebuchet MS"/>
          <w:szCs w:val="24"/>
        </w:rPr>
        <w:t>a quien</w:t>
      </w:r>
      <w:r w:rsidRPr="0087754F">
        <w:rPr>
          <w:rFonts w:ascii="Trebuchet MS" w:hAnsi="Trebuchet MS"/>
          <w:szCs w:val="24"/>
        </w:rPr>
        <w:t xml:space="preserve"> se le solicite la información, considera que la misma no es de libre acceso, se procederá conforme al procedimiento establecido por el artículo 8 del presente reglamento.</w:t>
      </w:r>
    </w:p>
    <w:p w14:paraId="42A91347" w14:textId="77777777" w:rsidR="00F81B95" w:rsidRPr="0087754F" w:rsidRDefault="00F81B95" w:rsidP="00F81B95">
      <w:pPr>
        <w:spacing w:after="0"/>
        <w:jc w:val="both"/>
        <w:rPr>
          <w:rFonts w:ascii="Trebuchet MS" w:hAnsi="Trebuchet MS"/>
          <w:sz w:val="24"/>
          <w:szCs w:val="24"/>
        </w:rPr>
      </w:pPr>
    </w:p>
    <w:p w14:paraId="60557E07" w14:textId="72705802" w:rsidR="00B14EE8" w:rsidRPr="0087754F" w:rsidRDefault="00087056" w:rsidP="00F81B95">
      <w:pPr>
        <w:spacing w:after="0" w:line="249" w:lineRule="auto"/>
        <w:jc w:val="both"/>
        <w:rPr>
          <w:rFonts w:ascii="Trebuchet MS" w:hAnsi="Trebuchet MS"/>
          <w:sz w:val="24"/>
          <w:szCs w:val="24"/>
        </w:rPr>
      </w:pPr>
      <w:r w:rsidRPr="0087754F">
        <w:rPr>
          <w:rFonts w:ascii="Trebuchet MS" w:hAnsi="Trebuchet MS"/>
          <w:b/>
          <w:sz w:val="24"/>
          <w:szCs w:val="24"/>
        </w:rPr>
        <w:t>Artículo 1</w:t>
      </w:r>
      <w:r w:rsidR="00D1002E">
        <w:rPr>
          <w:rFonts w:ascii="Trebuchet MS" w:hAnsi="Trebuchet MS"/>
          <w:b/>
          <w:sz w:val="24"/>
          <w:szCs w:val="24"/>
        </w:rPr>
        <w:t>3</w:t>
      </w:r>
      <w:r w:rsidR="00B14EE8" w:rsidRPr="0087754F">
        <w:rPr>
          <w:rFonts w:ascii="Trebuchet MS" w:hAnsi="Trebuchet MS"/>
          <w:b/>
          <w:sz w:val="24"/>
          <w:szCs w:val="24"/>
        </w:rPr>
        <w:t xml:space="preserve"> </w:t>
      </w:r>
    </w:p>
    <w:p w14:paraId="4AD0AC9B" w14:textId="77777777" w:rsidR="00B14EE8" w:rsidRPr="0087754F" w:rsidRDefault="00B14EE8" w:rsidP="00F81B95">
      <w:pPr>
        <w:pStyle w:val="Prrafodelista"/>
        <w:numPr>
          <w:ilvl w:val="0"/>
          <w:numId w:val="6"/>
        </w:numPr>
        <w:spacing w:after="0" w:line="248" w:lineRule="auto"/>
        <w:ind w:left="0" w:right="13" w:hanging="26"/>
        <w:rPr>
          <w:rFonts w:ascii="Trebuchet MS" w:hAnsi="Trebuchet MS"/>
          <w:szCs w:val="24"/>
        </w:rPr>
      </w:pPr>
      <w:r w:rsidRPr="0087754F">
        <w:rPr>
          <w:rFonts w:ascii="Trebuchet MS" w:hAnsi="Trebuchet MS"/>
          <w:szCs w:val="24"/>
        </w:rPr>
        <w:t>La Unidad, resolverá sobre la procedencia y existencia de la información, lo cual deberá de notificar a</w:t>
      </w:r>
      <w:r w:rsidR="00F01C9B" w:rsidRPr="0087754F">
        <w:rPr>
          <w:rFonts w:ascii="Trebuchet MS" w:hAnsi="Trebuchet MS"/>
          <w:szCs w:val="24"/>
        </w:rPr>
        <w:t xml:space="preserve"> la o al</w:t>
      </w:r>
      <w:r w:rsidRPr="0087754F">
        <w:rPr>
          <w:rFonts w:ascii="Trebuchet MS" w:hAnsi="Trebuchet MS"/>
          <w:szCs w:val="24"/>
        </w:rPr>
        <w:t xml:space="preserve"> promovente, dentro de los ocho días hábiles siguientes a la recepción de la misma. </w:t>
      </w:r>
    </w:p>
    <w:p w14:paraId="427A9CE3" w14:textId="77777777" w:rsidR="00B14EE8" w:rsidRPr="0087754F" w:rsidRDefault="00B14EE8" w:rsidP="00F81B95">
      <w:pPr>
        <w:spacing w:after="0" w:line="259" w:lineRule="auto"/>
        <w:jc w:val="both"/>
        <w:rPr>
          <w:rFonts w:ascii="Trebuchet MS" w:hAnsi="Trebuchet MS"/>
          <w:sz w:val="24"/>
          <w:szCs w:val="24"/>
        </w:rPr>
      </w:pPr>
      <w:r w:rsidRPr="0087754F">
        <w:rPr>
          <w:rFonts w:ascii="Trebuchet MS" w:hAnsi="Trebuchet MS"/>
          <w:sz w:val="24"/>
          <w:szCs w:val="24"/>
        </w:rPr>
        <w:t xml:space="preserve"> </w:t>
      </w:r>
    </w:p>
    <w:p w14:paraId="74E17D7D" w14:textId="77777777" w:rsidR="00B14EE8" w:rsidRPr="0087754F" w:rsidRDefault="00B14EE8" w:rsidP="00F81B95">
      <w:pPr>
        <w:numPr>
          <w:ilvl w:val="0"/>
          <w:numId w:val="6"/>
        </w:numPr>
        <w:spacing w:after="0" w:line="248" w:lineRule="auto"/>
        <w:ind w:left="0" w:right="13" w:hanging="26"/>
        <w:jc w:val="both"/>
        <w:rPr>
          <w:rFonts w:ascii="Trebuchet MS" w:hAnsi="Trebuchet MS"/>
          <w:sz w:val="24"/>
          <w:szCs w:val="24"/>
        </w:rPr>
      </w:pPr>
      <w:r w:rsidRPr="0087754F">
        <w:rPr>
          <w:rFonts w:ascii="Trebuchet MS" w:hAnsi="Trebuchet MS"/>
          <w:sz w:val="24"/>
          <w:szCs w:val="24"/>
        </w:rPr>
        <w:t>Cuando la solicitud resulte procedente</w:t>
      </w:r>
      <w:r w:rsidR="00F01C9B" w:rsidRPr="0087754F">
        <w:rPr>
          <w:rFonts w:ascii="Trebuchet MS" w:hAnsi="Trebuchet MS"/>
          <w:sz w:val="24"/>
          <w:szCs w:val="24"/>
        </w:rPr>
        <w:t>,</w:t>
      </w:r>
      <w:r w:rsidRPr="0087754F">
        <w:rPr>
          <w:rFonts w:ascii="Trebuchet MS" w:hAnsi="Trebuchet MS"/>
          <w:sz w:val="24"/>
          <w:szCs w:val="24"/>
        </w:rPr>
        <w:t xml:space="preserve"> la Unidad dará acceso </w:t>
      </w:r>
      <w:r w:rsidR="00F01C9B" w:rsidRPr="0087754F">
        <w:rPr>
          <w:rFonts w:ascii="Trebuchet MS" w:hAnsi="Trebuchet MS"/>
          <w:sz w:val="24"/>
          <w:szCs w:val="24"/>
        </w:rPr>
        <w:t xml:space="preserve">a la o al </w:t>
      </w:r>
      <w:r w:rsidRPr="0087754F">
        <w:rPr>
          <w:rFonts w:ascii="Trebuchet MS" w:hAnsi="Trebuchet MS"/>
          <w:sz w:val="24"/>
          <w:szCs w:val="24"/>
        </w:rPr>
        <w:t xml:space="preserve">promovente a la información y a los documentos, preferentemente a través de formatos abiertos y accesibles para </w:t>
      </w:r>
      <w:r w:rsidR="00F01C9B" w:rsidRPr="0087754F">
        <w:rPr>
          <w:rFonts w:ascii="Trebuchet MS" w:hAnsi="Trebuchet MS"/>
          <w:sz w:val="24"/>
          <w:szCs w:val="24"/>
        </w:rPr>
        <w:t>la ciudadanía</w:t>
      </w:r>
      <w:r w:rsidRPr="0087754F">
        <w:rPr>
          <w:rFonts w:ascii="Trebuchet MS" w:hAnsi="Trebuchet MS"/>
          <w:sz w:val="24"/>
          <w:szCs w:val="24"/>
        </w:rPr>
        <w:t xml:space="preserve">; sin embargo, el medio en que éstos se entregarán, será aquél en el cual se tengan disponibles. Por esta razón es probable que no siempre se obtenga la información, el documento o documentos requeridos, en el formato solicitado. </w:t>
      </w:r>
    </w:p>
    <w:p w14:paraId="09981A20" w14:textId="77777777" w:rsidR="00B14EE8" w:rsidRPr="0087754F" w:rsidRDefault="00B14EE8" w:rsidP="00F81B95">
      <w:pPr>
        <w:pStyle w:val="Prrafodelista"/>
        <w:spacing w:after="0"/>
        <w:ind w:left="0"/>
        <w:rPr>
          <w:rFonts w:ascii="Trebuchet MS" w:hAnsi="Trebuchet MS"/>
          <w:szCs w:val="24"/>
        </w:rPr>
      </w:pPr>
    </w:p>
    <w:p w14:paraId="2B2EFEE4" w14:textId="77777777" w:rsidR="00B14EE8" w:rsidRPr="0087754F" w:rsidRDefault="00B14EE8" w:rsidP="00F81B95">
      <w:pPr>
        <w:numPr>
          <w:ilvl w:val="0"/>
          <w:numId w:val="6"/>
        </w:numPr>
        <w:spacing w:after="0" w:line="248" w:lineRule="auto"/>
        <w:ind w:left="0" w:right="13" w:hanging="26"/>
        <w:jc w:val="both"/>
        <w:rPr>
          <w:rFonts w:ascii="Trebuchet MS" w:hAnsi="Trebuchet MS"/>
          <w:sz w:val="24"/>
          <w:szCs w:val="24"/>
        </w:rPr>
      </w:pPr>
      <w:r w:rsidRPr="0087754F">
        <w:rPr>
          <w:rFonts w:ascii="Trebuchet MS" w:hAnsi="Trebuchet MS"/>
          <w:sz w:val="24"/>
          <w:szCs w:val="24"/>
        </w:rPr>
        <w:t xml:space="preserve">Si se encuentra publicada en la página </w:t>
      </w:r>
      <w:r w:rsidRPr="00CB1027">
        <w:rPr>
          <w:rFonts w:ascii="Trebuchet MS" w:hAnsi="Trebuchet MS"/>
          <w:i/>
          <w:sz w:val="24"/>
          <w:szCs w:val="24"/>
        </w:rPr>
        <w:t>web</w:t>
      </w:r>
      <w:r w:rsidRPr="0087754F">
        <w:rPr>
          <w:rFonts w:ascii="Trebuchet MS" w:hAnsi="Trebuchet MS"/>
          <w:sz w:val="24"/>
          <w:szCs w:val="24"/>
        </w:rPr>
        <w:t xml:space="preserve"> y en el SIPOT, se informará esta circunstancia </w:t>
      </w:r>
      <w:r w:rsidR="00F01C9B" w:rsidRPr="0087754F">
        <w:rPr>
          <w:rFonts w:ascii="Trebuchet MS" w:hAnsi="Trebuchet MS"/>
          <w:sz w:val="24"/>
          <w:szCs w:val="24"/>
        </w:rPr>
        <w:t xml:space="preserve">a la o al </w:t>
      </w:r>
      <w:r w:rsidRPr="0087754F">
        <w:rPr>
          <w:rFonts w:ascii="Trebuchet MS" w:hAnsi="Trebuchet MS"/>
          <w:sz w:val="24"/>
          <w:szCs w:val="24"/>
        </w:rPr>
        <w:t xml:space="preserve">solicitante indicando su ubicación exacta. </w:t>
      </w:r>
    </w:p>
    <w:p w14:paraId="44F52C52" w14:textId="77777777" w:rsidR="00B14EE8" w:rsidRPr="0087754F" w:rsidRDefault="00B14EE8" w:rsidP="00F81B95">
      <w:pPr>
        <w:spacing w:after="0" w:line="259" w:lineRule="auto"/>
        <w:ind w:hanging="26"/>
        <w:jc w:val="both"/>
        <w:rPr>
          <w:rFonts w:ascii="Trebuchet MS" w:hAnsi="Trebuchet MS"/>
          <w:sz w:val="24"/>
          <w:szCs w:val="24"/>
        </w:rPr>
      </w:pPr>
      <w:r w:rsidRPr="0087754F">
        <w:rPr>
          <w:rFonts w:ascii="Trebuchet MS" w:hAnsi="Trebuchet MS"/>
          <w:sz w:val="24"/>
          <w:szCs w:val="24"/>
        </w:rPr>
        <w:t xml:space="preserve"> </w:t>
      </w:r>
    </w:p>
    <w:p w14:paraId="0CB2282C" w14:textId="77777777" w:rsidR="00B14EE8" w:rsidRPr="0087754F" w:rsidRDefault="00B14EE8" w:rsidP="00F81B95">
      <w:pPr>
        <w:numPr>
          <w:ilvl w:val="0"/>
          <w:numId w:val="6"/>
        </w:numPr>
        <w:spacing w:after="0" w:line="248" w:lineRule="auto"/>
        <w:ind w:left="0" w:right="13" w:hanging="26"/>
        <w:jc w:val="both"/>
        <w:rPr>
          <w:rFonts w:ascii="Trebuchet MS" w:hAnsi="Trebuchet MS"/>
          <w:sz w:val="24"/>
          <w:szCs w:val="24"/>
        </w:rPr>
      </w:pPr>
      <w:r w:rsidRPr="0087754F">
        <w:rPr>
          <w:rFonts w:ascii="Trebuchet MS" w:hAnsi="Trebuchet MS"/>
          <w:sz w:val="24"/>
          <w:szCs w:val="24"/>
        </w:rPr>
        <w:t xml:space="preserve">Si es clasificada como reservada o confidencial o es inexistente, la Unidad lo hará del conocimiento  a la persona solicitante declarando improcedente la solicitud. </w:t>
      </w:r>
    </w:p>
    <w:p w14:paraId="29BBE66B" w14:textId="77777777" w:rsidR="00B14EE8" w:rsidRPr="0087754F" w:rsidRDefault="00B14EE8" w:rsidP="00F81B95">
      <w:pPr>
        <w:spacing w:after="0" w:line="259" w:lineRule="auto"/>
        <w:jc w:val="both"/>
        <w:rPr>
          <w:rFonts w:ascii="Trebuchet MS" w:hAnsi="Trebuchet MS"/>
          <w:sz w:val="24"/>
          <w:szCs w:val="24"/>
        </w:rPr>
      </w:pPr>
      <w:r w:rsidRPr="0087754F">
        <w:rPr>
          <w:rFonts w:ascii="Trebuchet MS" w:hAnsi="Trebuchet MS"/>
          <w:sz w:val="24"/>
          <w:szCs w:val="24"/>
        </w:rPr>
        <w:t xml:space="preserve"> </w:t>
      </w:r>
    </w:p>
    <w:p w14:paraId="288366D2" w14:textId="77777777" w:rsidR="00B14EE8" w:rsidRPr="0087754F" w:rsidRDefault="00B14EE8" w:rsidP="00F81B95">
      <w:pPr>
        <w:numPr>
          <w:ilvl w:val="0"/>
          <w:numId w:val="6"/>
        </w:numPr>
        <w:spacing w:after="0" w:line="248" w:lineRule="auto"/>
        <w:ind w:left="0" w:right="13" w:hanging="26"/>
        <w:jc w:val="both"/>
        <w:rPr>
          <w:rFonts w:ascii="Trebuchet MS" w:hAnsi="Trebuchet MS"/>
          <w:sz w:val="24"/>
          <w:szCs w:val="24"/>
        </w:rPr>
      </w:pPr>
      <w:r w:rsidRPr="0087754F">
        <w:rPr>
          <w:rFonts w:ascii="Trebuchet MS" w:hAnsi="Trebuchet MS"/>
          <w:sz w:val="24"/>
          <w:szCs w:val="24"/>
        </w:rPr>
        <w:t xml:space="preserve">Si se requiere de instrumentos o formatos especiales para su reproducción, se entregará en la modalidad en que la tenga disponible el Instituto Electoral, previo pago del costo de reproducción que se genere conforme a la Ley de Ingresos del Estado de Jalisco. </w:t>
      </w:r>
    </w:p>
    <w:p w14:paraId="540C58DC" w14:textId="77777777" w:rsidR="00B14EE8" w:rsidRPr="0087754F" w:rsidRDefault="00B14EE8" w:rsidP="00F81B95">
      <w:pPr>
        <w:spacing w:after="0" w:line="259" w:lineRule="auto"/>
        <w:ind w:hanging="26"/>
        <w:jc w:val="both"/>
        <w:rPr>
          <w:rFonts w:ascii="Trebuchet MS" w:hAnsi="Trebuchet MS"/>
          <w:sz w:val="24"/>
          <w:szCs w:val="24"/>
        </w:rPr>
      </w:pPr>
      <w:r w:rsidRPr="0087754F">
        <w:rPr>
          <w:rFonts w:ascii="Trebuchet MS" w:hAnsi="Trebuchet MS"/>
          <w:sz w:val="24"/>
          <w:szCs w:val="24"/>
        </w:rPr>
        <w:t xml:space="preserve"> </w:t>
      </w:r>
    </w:p>
    <w:p w14:paraId="78B9D034" w14:textId="34604934" w:rsidR="00B14EE8" w:rsidRPr="0087754F" w:rsidRDefault="00B14EE8" w:rsidP="00F81B95">
      <w:pPr>
        <w:numPr>
          <w:ilvl w:val="0"/>
          <w:numId w:val="6"/>
        </w:numPr>
        <w:spacing w:after="0" w:line="248" w:lineRule="auto"/>
        <w:ind w:left="0" w:right="13" w:hanging="26"/>
        <w:jc w:val="both"/>
        <w:rPr>
          <w:rFonts w:ascii="Trebuchet MS" w:hAnsi="Trebuchet MS"/>
          <w:sz w:val="24"/>
          <w:szCs w:val="24"/>
        </w:rPr>
      </w:pPr>
      <w:r w:rsidRPr="0087754F">
        <w:rPr>
          <w:rFonts w:ascii="Trebuchet MS" w:hAnsi="Trebuchet MS"/>
          <w:sz w:val="24"/>
          <w:szCs w:val="24"/>
        </w:rPr>
        <w:t>El volumen de la información entregada vía correo electrónico no será mayor a 10 mega</w:t>
      </w:r>
      <w:r w:rsidR="00CB1027">
        <w:rPr>
          <w:rFonts w:ascii="Trebuchet MS" w:hAnsi="Trebuchet MS"/>
          <w:sz w:val="24"/>
          <w:szCs w:val="24"/>
        </w:rPr>
        <w:t>bytes</w:t>
      </w:r>
      <w:r w:rsidRPr="0087754F">
        <w:rPr>
          <w:rFonts w:ascii="Trebuchet MS" w:hAnsi="Trebuchet MS"/>
          <w:sz w:val="24"/>
          <w:szCs w:val="24"/>
        </w:rPr>
        <w:t>.</w:t>
      </w:r>
    </w:p>
    <w:p w14:paraId="0B754465" w14:textId="77777777" w:rsidR="00B14EE8" w:rsidRPr="0087754F" w:rsidRDefault="00B14EE8" w:rsidP="00F81B95">
      <w:pPr>
        <w:spacing w:after="0"/>
        <w:jc w:val="both"/>
        <w:rPr>
          <w:rFonts w:ascii="Trebuchet MS" w:hAnsi="Trebuchet MS"/>
          <w:sz w:val="24"/>
          <w:szCs w:val="24"/>
        </w:rPr>
      </w:pPr>
    </w:p>
    <w:p w14:paraId="2CCD8094" w14:textId="59638843" w:rsidR="00B14EE8" w:rsidRPr="0087754F" w:rsidRDefault="00087056" w:rsidP="00F81B95">
      <w:pPr>
        <w:spacing w:after="0" w:line="249" w:lineRule="auto"/>
        <w:jc w:val="both"/>
        <w:rPr>
          <w:rFonts w:ascii="Trebuchet MS" w:hAnsi="Trebuchet MS"/>
          <w:sz w:val="24"/>
          <w:szCs w:val="24"/>
        </w:rPr>
      </w:pPr>
      <w:r w:rsidRPr="0087754F">
        <w:rPr>
          <w:rFonts w:ascii="Trebuchet MS" w:hAnsi="Trebuchet MS"/>
          <w:b/>
          <w:sz w:val="24"/>
          <w:szCs w:val="24"/>
        </w:rPr>
        <w:t>Artículo 1</w:t>
      </w:r>
      <w:r w:rsidR="00D1002E">
        <w:rPr>
          <w:rFonts w:ascii="Trebuchet MS" w:hAnsi="Trebuchet MS"/>
          <w:b/>
          <w:sz w:val="24"/>
          <w:szCs w:val="24"/>
        </w:rPr>
        <w:t>4</w:t>
      </w:r>
      <w:r w:rsidR="00B14EE8" w:rsidRPr="0087754F">
        <w:rPr>
          <w:rFonts w:ascii="Trebuchet MS" w:hAnsi="Trebuchet MS"/>
          <w:b/>
          <w:sz w:val="24"/>
          <w:szCs w:val="24"/>
        </w:rPr>
        <w:t xml:space="preserve"> </w:t>
      </w:r>
    </w:p>
    <w:p w14:paraId="62CA75D8" w14:textId="77777777" w:rsidR="00B14EE8" w:rsidRPr="0087754F" w:rsidRDefault="00B14EE8" w:rsidP="00F81B95">
      <w:pPr>
        <w:spacing w:after="0"/>
        <w:jc w:val="both"/>
        <w:rPr>
          <w:rFonts w:ascii="Trebuchet MS" w:hAnsi="Trebuchet MS"/>
          <w:sz w:val="24"/>
          <w:szCs w:val="24"/>
        </w:rPr>
      </w:pPr>
      <w:r w:rsidRPr="0087754F">
        <w:rPr>
          <w:rFonts w:ascii="Trebuchet MS" w:hAnsi="Trebuchet MS"/>
          <w:sz w:val="24"/>
          <w:szCs w:val="24"/>
        </w:rPr>
        <w:t xml:space="preserve">1. Si la persona solicitante no vive o no </w:t>
      </w:r>
      <w:r w:rsidR="00F01C9B" w:rsidRPr="0087754F">
        <w:rPr>
          <w:rFonts w:ascii="Trebuchet MS" w:hAnsi="Trebuchet MS"/>
          <w:sz w:val="24"/>
          <w:szCs w:val="24"/>
        </w:rPr>
        <w:t xml:space="preserve">se </w:t>
      </w:r>
      <w:r w:rsidRPr="0087754F">
        <w:rPr>
          <w:rFonts w:ascii="Trebuchet MS" w:hAnsi="Trebuchet MS"/>
          <w:sz w:val="24"/>
          <w:szCs w:val="24"/>
        </w:rPr>
        <w:t>localiza en el domicilio señalado para recibir notificaciones, se levantará el acta respectiva y la constancia correspondiente, debiendo realizar la notificación, así como las subsecuentes, mediante lista que será publicada en los estrados del Instituto Electoral.</w:t>
      </w:r>
    </w:p>
    <w:p w14:paraId="0C17D5A2" w14:textId="77777777" w:rsidR="00F81B95" w:rsidRPr="0087754F" w:rsidRDefault="00F81B95" w:rsidP="00F81B95">
      <w:pPr>
        <w:spacing w:after="0"/>
        <w:jc w:val="both"/>
        <w:rPr>
          <w:rFonts w:ascii="Trebuchet MS" w:hAnsi="Trebuchet MS"/>
          <w:sz w:val="24"/>
          <w:szCs w:val="24"/>
        </w:rPr>
      </w:pPr>
    </w:p>
    <w:p w14:paraId="096B6C7D" w14:textId="7BA7A86C" w:rsidR="00B14EE8" w:rsidRPr="0087754F" w:rsidRDefault="00087056" w:rsidP="00F81B95">
      <w:pPr>
        <w:spacing w:after="0" w:line="249" w:lineRule="auto"/>
        <w:jc w:val="both"/>
        <w:rPr>
          <w:rFonts w:ascii="Trebuchet MS" w:hAnsi="Trebuchet MS"/>
          <w:sz w:val="24"/>
          <w:szCs w:val="24"/>
        </w:rPr>
      </w:pPr>
      <w:r w:rsidRPr="0087754F">
        <w:rPr>
          <w:rFonts w:ascii="Trebuchet MS" w:hAnsi="Trebuchet MS"/>
          <w:b/>
          <w:sz w:val="24"/>
          <w:szCs w:val="24"/>
        </w:rPr>
        <w:t>Artículo 1</w:t>
      </w:r>
      <w:r w:rsidR="00D1002E">
        <w:rPr>
          <w:rFonts w:ascii="Trebuchet MS" w:hAnsi="Trebuchet MS"/>
          <w:b/>
          <w:sz w:val="24"/>
          <w:szCs w:val="24"/>
        </w:rPr>
        <w:t>5</w:t>
      </w:r>
      <w:r w:rsidR="00B14EE8" w:rsidRPr="0087754F">
        <w:rPr>
          <w:rFonts w:ascii="Trebuchet MS" w:hAnsi="Trebuchet MS"/>
          <w:b/>
          <w:sz w:val="24"/>
          <w:szCs w:val="24"/>
        </w:rPr>
        <w:t xml:space="preserve"> </w:t>
      </w:r>
    </w:p>
    <w:p w14:paraId="792DB992" w14:textId="77777777" w:rsidR="00B14EE8" w:rsidRPr="0087754F" w:rsidRDefault="00B14EE8" w:rsidP="00F81B95">
      <w:pPr>
        <w:spacing w:after="0"/>
        <w:jc w:val="both"/>
        <w:rPr>
          <w:rFonts w:ascii="Trebuchet MS" w:hAnsi="Trebuchet MS"/>
          <w:sz w:val="24"/>
          <w:szCs w:val="24"/>
        </w:rPr>
      </w:pPr>
      <w:r w:rsidRPr="0087754F">
        <w:rPr>
          <w:rFonts w:ascii="Trebuchet MS" w:hAnsi="Trebuchet MS"/>
          <w:sz w:val="24"/>
          <w:szCs w:val="24"/>
        </w:rPr>
        <w:t xml:space="preserve">1. Para ingresar al SISAI, es indispensable que la persona solicitante realice su registro con el propósito de que obtenga un nombre de usuario, así como una contraseña, las cuales constituyen su firma electrónica de conocimiento y uso personalísimo.  </w:t>
      </w:r>
    </w:p>
    <w:p w14:paraId="6A34FEC9" w14:textId="77777777" w:rsidR="00F81B95" w:rsidRPr="0087754F" w:rsidRDefault="00F81B95" w:rsidP="00F81B95">
      <w:pPr>
        <w:spacing w:after="0"/>
        <w:jc w:val="both"/>
        <w:rPr>
          <w:rFonts w:ascii="Trebuchet MS" w:hAnsi="Trebuchet MS"/>
          <w:sz w:val="24"/>
          <w:szCs w:val="24"/>
        </w:rPr>
      </w:pPr>
    </w:p>
    <w:p w14:paraId="735E5F1D" w14:textId="77777777" w:rsidR="002478C9" w:rsidRDefault="002478C9" w:rsidP="002478C9">
      <w:pPr>
        <w:pStyle w:val="Ttulo1"/>
        <w:spacing w:after="0"/>
        <w:ind w:left="0" w:right="17"/>
        <w:rPr>
          <w:szCs w:val="24"/>
        </w:rPr>
      </w:pPr>
      <w:r>
        <w:rPr>
          <w:rFonts w:cs="Arial"/>
          <w:szCs w:val="24"/>
        </w:rPr>
        <w:t>T</w:t>
      </w:r>
      <w:r w:rsidRPr="0087754F">
        <w:rPr>
          <w:rFonts w:cs="Arial"/>
          <w:szCs w:val="24"/>
        </w:rPr>
        <w:t xml:space="preserve">ítulo </w:t>
      </w:r>
      <w:r w:rsidRPr="002478C9">
        <w:rPr>
          <w:rFonts w:cs="Arial"/>
          <w:szCs w:val="24"/>
        </w:rPr>
        <w:t>tercero. D</w:t>
      </w:r>
      <w:r w:rsidRPr="002478C9">
        <w:rPr>
          <w:szCs w:val="24"/>
        </w:rPr>
        <w:t xml:space="preserve">e los organos encargados de la </w:t>
      </w:r>
    </w:p>
    <w:p w14:paraId="23BC4AB0" w14:textId="77777777" w:rsidR="002478C9" w:rsidRDefault="002478C9" w:rsidP="002478C9">
      <w:pPr>
        <w:pStyle w:val="Ttulo1"/>
        <w:spacing w:after="0"/>
        <w:ind w:left="0" w:right="17"/>
        <w:rPr>
          <w:szCs w:val="24"/>
        </w:rPr>
      </w:pPr>
      <w:r w:rsidRPr="002478C9">
        <w:rPr>
          <w:szCs w:val="24"/>
        </w:rPr>
        <w:t xml:space="preserve">transparencia, del acceso a la información </w:t>
      </w:r>
    </w:p>
    <w:p w14:paraId="651F1184" w14:textId="6AA8A0C8" w:rsidR="00B14EE8" w:rsidRPr="002478C9" w:rsidRDefault="002478C9" w:rsidP="002478C9">
      <w:pPr>
        <w:pStyle w:val="Ttulo1"/>
        <w:spacing w:after="0"/>
        <w:ind w:left="0" w:right="17"/>
        <w:rPr>
          <w:rFonts w:cs="Arial"/>
          <w:szCs w:val="24"/>
        </w:rPr>
      </w:pPr>
      <w:r w:rsidRPr="002478C9">
        <w:rPr>
          <w:szCs w:val="24"/>
        </w:rPr>
        <w:t>y de la</w:t>
      </w:r>
      <w:r>
        <w:rPr>
          <w:szCs w:val="24"/>
        </w:rPr>
        <w:t xml:space="preserve"> protección de datos personales</w:t>
      </w:r>
    </w:p>
    <w:p w14:paraId="73EFDF20" w14:textId="77777777" w:rsidR="00B14EE8" w:rsidRDefault="00B14EE8" w:rsidP="00F81B95">
      <w:pPr>
        <w:spacing w:after="0" w:line="259" w:lineRule="auto"/>
        <w:jc w:val="center"/>
        <w:rPr>
          <w:rFonts w:ascii="Trebuchet MS" w:hAnsi="Trebuchet MS"/>
          <w:sz w:val="24"/>
          <w:szCs w:val="24"/>
        </w:rPr>
      </w:pPr>
    </w:p>
    <w:p w14:paraId="54DBD821" w14:textId="77777777" w:rsidR="002478C9" w:rsidRPr="0087754F" w:rsidRDefault="002478C9" w:rsidP="00F81B95">
      <w:pPr>
        <w:spacing w:after="0" w:line="259" w:lineRule="auto"/>
        <w:jc w:val="center"/>
        <w:rPr>
          <w:rFonts w:ascii="Trebuchet MS" w:hAnsi="Trebuchet MS"/>
          <w:sz w:val="24"/>
          <w:szCs w:val="24"/>
        </w:rPr>
      </w:pPr>
    </w:p>
    <w:p w14:paraId="544FB739" w14:textId="72AD34CE" w:rsidR="00B14EE8" w:rsidRPr="0087754F" w:rsidRDefault="002478C9" w:rsidP="00F81B95">
      <w:pPr>
        <w:pStyle w:val="Ttulo1"/>
        <w:spacing w:after="0"/>
        <w:ind w:left="0" w:right="19"/>
        <w:rPr>
          <w:rFonts w:cs="Arial"/>
          <w:szCs w:val="24"/>
        </w:rPr>
      </w:pPr>
      <w:r>
        <w:rPr>
          <w:rFonts w:cs="Arial"/>
          <w:szCs w:val="24"/>
        </w:rPr>
        <w:t>C</w:t>
      </w:r>
      <w:r w:rsidRPr="0087754F">
        <w:rPr>
          <w:rFonts w:cs="Arial"/>
          <w:szCs w:val="24"/>
        </w:rPr>
        <w:t>apítulo primero</w:t>
      </w:r>
    </w:p>
    <w:p w14:paraId="1134F56E" w14:textId="2FC287AE" w:rsidR="00B14EE8" w:rsidRPr="0087754F" w:rsidRDefault="002478C9" w:rsidP="00F81B95">
      <w:pPr>
        <w:pStyle w:val="Ttulo1"/>
        <w:spacing w:after="0"/>
        <w:ind w:left="0" w:right="19"/>
        <w:rPr>
          <w:rFonts w:cs="Arial"/>
          <w:szCs w:val="24"/>
        </w:rPr>
      </w:pPr>
      <w:r>
        <w:rPr>
          <w:rFonts w:cs="Arial"/>
          <w:szCs w:val="24"/>
        </w:rPr>
        <w:t>D</w:t>
      </w:r>
      <w:r w:rsidRPr="0087754F">
        <w:rPr>
          <w:rFonts w:cs="Arial"/>
          <w:szCs w:val="24"/>
        </w:rPr>
        <w:t>e la unidad de transparencia</w:t>
      </w:r>
    </w:p>
    <w:p w14:paraId="37B829C5" w14:textId="77777777" w:rsidR="00B14EE8" w:rsidRPr="0087754F" w:rsidRDefault="00B14EE8" w:rsidP="00F81B95">
      <w:pPr>
        <w:spacing w:after="0" w:line="259" w:lineRule="auto"/>
        <w:jc w:val="both"/>
        <w:rPr>
          <w:rFonts w:ascii="Trebuchet MS" w:hAnsi="Trebuchet MS"/>
          <w:sz w:val="24"/>
          <w:szCs w:val="24"/>
        </w:rPr>
      </w:pPr>
      <w:r w:rsidRPr="0087754F">
        <w:rPr>
          <w:rFonts w:ascii="Trebuchet MS" w:hAnsi="Trebuchet MS"/>
          <w:b/>
          <w:sz w:val="24"/>
          <w:szCs w:val="24"/>
        </w:rPr>
        <w:t xml:space="preserve">  </w:t>
      </w:r>
    </w:p>
    <w:p w14:paraId="2F2735DF" w14:textId="7DBBC842" w:rsidR="00B14EE8" w:rsidRPr="0087754F" w:rsidRDefault="00087056" w:rsidP="00F81B95">
      <w:pPr>
        <w:spacing w:after="0" w:line="249" w:lineRule="auto"/>
        <w:jc w:val="both"/>
        <w:rPr>
          <w:rFonts w:ascii="Trebuchet MS" w:hAnsi="Trebuchet MS"/>
          <w:sz w:val="24"/>
          <w:szCs w:val="24"/>
        </w:rPr>
      </w:pPr>
      <w:r w:rsidRPr="0087754F">
        <w:rPr>
          <w:rFonts w:ascii="Trebuchet MS" w:hAnsi="Trebuchet MS"/>
          <w:b/>
          <w:sz w:val="24"/>
          <w:szCs w:val="24"/>
        </w:rPr>
        <w:t>Artículo 1</w:t>
      </w:r>
      <w:r w:rsidR="00D1002E">
        <w:rPr>
          <w:rFonts w:ascii="Trebuchet MS" w:hAnsi="Trebuchet MS"/>
          <w:b/>
          <w:sz w:val="24"/>
          <w:szCs w:val="24"/>
        </w:rPr>
        <w:t>6</w:t>
      </w:r>
      <w:r w:rsidR="00B14EE8" w:rsidRPr="0087754F">
        <w:rPr>
          <w:rFonts w:ascii="Trebuchet MS" w:hAnsi="Trebuchet MS"/>
          <w:b/>
          <w:sz w:val="24"/>
          <w:szCs w:val="24"/>
        </w:rPr>
        <w:t xml:space="preserve"> </w:t>
      </w:r>
    </w:p>
    <w:p w14:paraId="0E4A748C" w14:textId="77777777" w:rsidR="00B14EE8" w:rsidRPr="0087754F" w:rsidRDefault="00B14EE8" w:rsidP="00F81B95">
      <w:pPr>
        <w:spacing w:after="0"/>
        <w:ind w:right="13"/>
        <w:jc w:val="both"/>
        <w:rPr>
          <w:rFonts w:ascii="Trebuchet MS" w:hAnsi="Trebuchet MS"/>
          <w:sz w:val="24"/>
          <w:szCs w:val="24"/>
        </w:rPr>
      </w:pPr>
      <w:r w:rsidRPr="0087754F">
        <w:rPr>
          <w:rFonts w:ascii="Trebuchet MS" w:hAnsi="Trebuchet MS"/>
          <w:sz w:val="24"/>
          <w:szCs w:val="24"/>
        </w:rPr>
        <w:t xml:space="preserve">1. La Unidad tendrá las facultades siguientes: </w:t>
      </w:r>
    </w:p>
    <w:p w14:paraId="5965CBBD" w14:textId="77777777" w:rsidR="00B14EE8" w:rsidRPr="0087754F" w:rsidRDefault="00B14EE8" w:rsidP="00F81B95">
      <w:pPr>
        <w:spacing w:after="0" w:line="259" w:lineRule="auto"/>
        <w:jc w:val="both"/>
        <w:rPr>
          <w:rFonts w:ascii="Trebuchet MS" w:hAnsi="Trebuchet MS"/>
          <w:sz w:val="24"/>
          <w:szCs w:val="24"/>
        </w:rPr>
      </w:pPr>
      <w:r w:rsidRPr="0087754F">
        <w:rPr>
          <w:rFonts w:ascii="Trebuchet MS" w:hAnsi="Trebuchet MS"/>
          <w:sz w:val="24"/>
          <w:szCs w:val="24"/>
        </w:rPr>
        <w:t xml:space="preserve"> </w:t>
      </w:r>
    </w:p>
    <w:p w14:paraId="31460A4C" w14:textId="19120FB8" w:rsidR="00B14EE8" w:rsidRPr="0087754F" w:rsidRDefault="00B14EE8" w:rsidP="00586728">
      <w:pPr>
        <w:pStyle w:val="Prrafodelista"/>
        <w:numPr>
          <w:ilvl w:val="0"/>
          <w:numId w:val="13"/>
        </w:numPr>
        <w:spacing w:after="0" w:line="248" w:lineRule="auto"/>
        <w:ind w:right="13"/>
        <w:rPr>
          <w:rFonts w:ascii="Trebuchet MS" w:hAnsi="Trebuchet MS"/>
          <w:szCs w:val="24"/>
        </w:rPr>
      </w:pPr>
      <w:r w:rsidRPr="003C412D">
        <w:rPr>
          <w:rFonts w:ascii="Trebuchet MS" w:hAnsi="Trebuchet MS"/>
          <w:szCs w:val="24"/>
        </w:rPr>
        <w:t>Tramitar y resolver toda solicitud de información pública</w:t>
      </w:r>
      <w:r w:rsidR="00FB2130">
        <w:rPr>
          <w:rFonts w:ascii="Trebuchet MS" w:hAnsi="Trebuchet MS"/>
          <w:szCs w:val="24"/>
        </w:rPr>
        <w:t>.</w:t>
      </w:r>
      <w:r w:rsidRPr="003C412D">
        <w:rPr>
          <w:rFonts w:ascii="Trebuchet MS" w:hAnsi="Trebuchet MS"/>
          <w:szCs w:val="24"/>
        </w:rPr>
        <w:t xml:space="preserve"> </w:t>
      </w:r>
    </w:p>
    <w:p w14:paraId="6705CA04" w14:textId="77777777" w:rsidR="00B14EE8" w:rsidRPr="0087754F" w:rsidRDefault="00B14EE8" w:rsidP="00586728">
      <w:pPr>
        <w:spacing w:after="0" w:line="259" w:lineRule="auto"/>
        <w:ind w:firstLine="217"/>
        <w:jc w:val="both"/>
        <w:rPr>
          <w:rFonts w:ascii="Trebuchet MS" w:hAnsi="Trebuchet MS"/>
          <w:sz w:val="24"/>
          <w:szCs w:val="24"/>
        </w:rPr>
      </w:pPr>
    </w:p>
    <w:p w14:paraId="6423F56F" w14:textId="2A9B56BA" w:rsidR="00B14EE8" w:rsidRPr="0087754F" w:rsidRDefault="00B14EE8" w:rsidP="00586728">
      <w:pPr>
        <w:pStyle w:val="Prrafodelista"/>
        <w:numPr>
          <w:ilvl w:val="0"/>
          <w:numId w:val="13"/>
        </w:numPr>
        <w:spacing w:after="0" w:line="248" w:lineRule="auto"/>
        <w:ind w:right="13"/>
        <w:rPr>
          <w:rFonts w:ascii="Trebuchet MS" w:hAnsi="Trebuchet MS"/>
          <w:szCs w:val="24"/>
        </w:rPr>
      </w:pPr>
      <w:r w:rsidRPr="003C412D">
        <w:rPr>
          <w:rFonts w:ascii="Trebuchet MS" w:hAnsi="Trebuchet MS"/>
          <w:szCs w:val="24"/>
        </w:rPr>
        <w:t xml:space="preserve">Remitir al Comité dentro de las veinticuatro horas siguientes a su recepción, los informes de las y los servidores públicos del Instituto </w:t>
      </w:r>
      <w:r w:rsidRPr="003C412D">
        <w:rPr>
          <w:rFonts w:ascii="Trebuchet MS" w:hAnsi="Trebuchet MS"/>
          <w:szCs w:val="24"/>
        </w:rPr>
        <w:lastRenderedPageBreak/>
        <w:t>Electoral, en los que opinen que la información que les fue solicitada no es de acceso público</w:t>
      </w:r>
      <w:r w:rsidR="00FB2130">
        <w:rPr>
          <w:rFonts w:ascii="Trebuchet MS" w:hAnsi="Trebuchet MS"/>
          <w:szCs w:val="24"/>
        </w:rPr>
        <w:t>.</w:t>
      </w:r>
      <w:r w:rsidRPr="003C412D">
        <w:rPr>
          <w:rFonts w:ascii="Trebuchet MS" w:hAnsi="Trebuchet MS"/>
          <w:szCs w:val="24"/>
        </w:rPr>
        <w:t xml:space="preserve">  </w:t>
      </w:r>
    </w:p>
    <w:p w14:paraId="528B9870" w14:textId="77777777" w:rsidR="00B14EE8" w:rsidRPr="0087754F" w:rsidRDefault="00B14EE8" w:rsidP="00586728">
      <w:pPr>
        <w:spacing w:after="0" w:line="259" w:lineRule="auto"/>
        <w:ind w:firstLine="217"/>
        <w:jc w:val="both"/>
        <w:rPr>
          <w:rFonts w:ascii="Trebuchet MS" w:hAnsi="Trebuchet MS"/>
          <w:sz w:val="24"/>
          <w:szCs w:val="24"/>
        </w:rPr>
      </w:pPr>
    </w:p>
    <w:p w14:paraId="5063D6DB" w14:textId="77777777" w:rsidR="00B14EE8" w:rsidRPr="0087754F" w:rsidRDefault="00B14EE8" w:rsidP="00586728">
      <w:pPr>
        <w:pStyle w:val="Prrafodelista"/>
        <w:numPr>
          <w:ilvl w:val="0"/>
          <w:numId w:val="13"/>
        </w:numPr>
        <w:spacing w:after="0" w:line="248" w:lineRule="auto"/>
        <w:ind w:right="13"/>
        <w:rPr>
          <w:rFonts w:ascii="Trebuchet MS" w:hAnsi="Trebuchet MS"/>
          <w:szCs w:val="24"/>
        </w:rPr>
      </w:pPr>
      <w:r w:rsidRPr="003C412D">
        <w:rPr>
          <w:rFonts w:ascii="Trebuchet MS" w:hAnsi="Trebuchet MS"/>
          <w:szCs w:val="24"/>
        </w:rPr>
        <w:t>Recibir las solicit</w:t>
      </w:r>
      <w:r w:rsidRPr="0087754F">
        <w:rPr>
          <w:rFonts w:ascii="Trebuchet MS" w:hAnsi="Trebuchet MS"/>
          <w:szCs w:val="24"/>
        </w:rPr>
        <w:t xml:space="preserve">udes de acceso, clasificación, rectificación, oposición, modificación, corrección, sustitución, cancelación o ampliación de datos, considerados como confidenciales. Dichas solicitudes se remitirán al Comité de Clasificación para su admisión, desahogo y resolución; y </w:t>
      </w:r>
    </w:p>
    <w:p w14:paraId="2136650E" w14:textId="77777777" w:rsidR="00B14EE8" w:rsidRPr="0087754F" w:rsidRDefault="00B14EE8" w:rsidP="00586728">
      <w:pPr>
        <w:spacing w:after="0" w:line="259" w:lineRule="auto"/>
        <w:ind w:firstLine="217"/>
        <w:jc w:val="both"/>
        <w:rPr>
          <w:rFonts w:ascii="Trebuchet MS" w:hAnsi="Trebuchet MS"/>
          <w:sz w:val="24"/>
          <w:szCs w:val="24"/>
        </w:rPr>
      </w:pPr>
    </w:p>
    <w:p w14:paraId="3ECF873A" w14:textId="77777777" w:rsidR="00F81B95" w:rsidRPr="0087754F" w:rsidRDefault="00B14EE8" w:rsidP="00586728">
      <w:pPr>
        <w:pStyle w:val="Prrafodelista"/>
        <w:numPr>
          <w:ilvl w:val="0"/>
          <w:numId w:val="13"/>
        </w:numPr>
        <w:spacing w:after="0"/>
        <w:rPr>
          <w:rFonts w:ascii="Trebuchet MS" w:hAnsi="Trebuchet MS"/>
          <w:szCs w:val="24"/>
        </w:rPr>
      </w:pPr>
      <w:r w:rsidRPr="003C412D">
        <w:rPr>
          <w:rFonts w:ascii="Trebuchet MS" w:hAnsi="Trebuchet MS"/>
          <w:szCs w:val="24"/>
        </w:rPr>
        <w:t>Las demás que le confiera la ley y le asigne el Consejo General.</w:t>
      </w:r>
    </w:p>
    <w:p w14:paraId="3A839E4D" w14:textId="77777777" w:rsidR="00B14EE8" w:rsidRPr="0087754F" w:rsidRDefault="00B14EE8" w:rsidP="00F81B95">
      <w:pPr>
        <w:spacing w:after="0"/>
        <w:jc w:val="both"/>
        <w:rPr>
          <w:rFonts w:ascii="Trebuchet MS" w:hAnsi="Trebuchet MS"/>
          <w:sz w:val="24"/>
          <w:szCs w:val="24"/>
        </w:rPr>
      </w:pPr>
      <w:r w:rsidRPr="0087754F">
        <w:rPr>
          <w:rFonts w:ascii="Trebuchet MS" w:hAnsi="Trebuchet MS"/>
          <w:sz w:val="24"/>
          <w:szCs w:val="24"/>
        </w:rPr>
        <w:t xml:space="preserve">  </w:t>
      </w:r>
    </w:p>
    <w:p w14:paraId="665CCED4" w14:textId="6AEA3751" w:rsidR="00B14EE8" w:rsidRPr="0087754F" w:rsidRDefault="00087056" w:rsidP="00F81B95">
      <w:pPr>
        <w:spacing w:after="0" w:line="249" w:lineRule="auto"/>
        <w:jc w:val="both"/>
        <w:rPr>
          <w:rFonts w:ascii="Trebuchet MS" w:hAnsi="Trebuchet MS"/>
          <w:sz w:val="24"/>
          <w:szCs w:val="24"/>
        </w:rPr>
      </w:pPr>
      <w:r w:rsidRPr="0087754F">
        <w:rPr>
          <w:rFonts w:ascii="Trebuchet MS" w:hAnsi="Trebuchet MS"/>
          <w:b/>
          <w:sz w:val="24"/>
          <w:szCs w:val="24"/>
        </w:rPr>
        <w:t>Artículo 1</w:t>
      </w:r>
      <w:r w:rsidR="00D1002E">
        <w:rPr>
          <w:rFonts w:ascii="Trebuchet MS" w:hAnsi="Trebuchet MS"/>
          <w:b/>
          <w:sz w:val="24"/>
          <w:szCs w:val="24"/>
        </w:rPr>
        <w:t>7</w:t>
      </w:r>
      <w:r w:rsidR="00B14EE8" w:rsidRPr="0087754F">
        <w:rPr>
          <w:rFonts w:ascii="Trebuchet MS" w:hAnsi="Trebuchet MS"/>
          <w:b/>
          <w:sz w:val="24"/>
          <w:szCs w:val="24"/>
        </w:rPr>
        <w:t xml:space="preserve"> </w:t>
      </w:r>
    </w:p>
    <w:p w14:paraId="11779993" w14:textId="77777777" w:rsidR="00B14EE8" w:rsidRPr="0087754F" w:rsidRDefault="00B14EE8" w:rsidP="00F81B95">
      <w:pPr>
        <w:pStyle w:val="Prrafodelista"/>
        <w:numPr>
          <w:ilvl w:val="0"/>
          <w:numId w:val="7"/>
        </w:numPr>
        <w:spacing w:after="0" w:line="248" w:lineRule="auto"/>
        <w:ind w:left="0" w:right="13" w:firstLine="141"/>
        <w:rPr>
          <w:rFonts w:ascii="Trebuchet MS" w:hAnsi="Trebuchet MS"/>
          <w:szCs w:val="24"/>
        </w:rPr>
      </w:pPr>
      <w:r w:rsidRPr="0087754F">
        <w:rPr>
          <w:rFonts w:ascii="Trebuchet MS" w:hAnsi="Trebuchet MS"/>
          <w:szCs w:val="24"/>
        </w:rPr>
        <w:t xml:space="preserve">El Instituto Electoral a través de la Unidad, vigilará que se publique y actualice por parte de las Direcciones, Unidades, Comités, Comisiones, Áreas u Órganos que lo conforman, la información pública fundamental en la página oficial de este Instituto y en el SIPOT, para lo cual contará con el apoyo técnico de la Dirección de Informática. </w:t>
      </w:r>
    </w:p>
    <w:p w14:paraId="344B47DD" w14:textId="77777777" w:rsidR="00B14EE8" w:rsidRPr="0087754F" w:rsidRDefault="00B14EE8" w:rsidP="00F81B95">
      <w:pPr>
        <w:spacing w:after="0" w:line="259" w:lineRule="auto"/>
        <w:ind w:firstLine="141"/>
        <w:jc w:val="both"/>
        <w:rPr>
          <w:rFonts w:ascii="Trebuchet MS" w:hAnsi="Trebuchet MS"/>
          <w:sz w:val="24"/>
          <w:szCs w:val="24"/>
        </w:rPr>
      </w:pPr>
      <w:r w:rsidRPr="0087754F">
        <w:rPr>
          <w:rFonts w:ascii="Trebuchet MS" w:hAnsi="Trebuchet MS"/>
          <w:sz w:val="24"/>
          <w:szCs w:val="24"/>
        </w:rPr>
        <w:t xml:space="preserve"> </w:t>
      </w:r>
    </w:p>
    <w:p w14:paraId="4710AA3F" w14:textId="175CC487" w:rsidR="00B14EE8" w:rsidRPr="0087754F" w:rsidRDefault="00B14EE8" w:rsidP="00F81B95">
      <w:pPr>
        <w:numPr>
          <w:ilvl w:val="0"/>
          <w:numId w:val="7"/>
        </w:numPr>
        <w:spacing w:after="0" w:line="248" w:lineRule="auto"/>
        <w:ind w:left="0" w:right="13" w:firstLine="141"/>
        <w:contextualSpacing/>
        <w:jc w:val="both"/>
        <w:rPr>
          <w:rFonts w:ascii="Trebuchet MS" w:hAnsi="Trebuchet MS"/>
          <w:sz w:val="24"/>
          <w:szCs w:val="24"/>
        </w:rPr>
      </w:pPr>
      <w:r w:rsidRPr="0087754F">
        <w:rPr>
          <w:rFonts w:ascii="Trebuchet MS" w:hAnsi="Trebuchet MS"/>
          <w:sz w:val="24"/>
          <w:szCs w:val="24"/>
        </w:rPr>
        <w:t xml:space="preserve">Las </w:t>
      </w:r>
      <w:r w:rsidR="005A4E95" w:rsidRPr="0087754F">
        <w:rPr>
          <w:rFonts w:ascii="Trebuchet MS" w:hAnsi="Trebuchet MS"/>
          <w:sz w:val="24"/>
          <w:szCs w:val="24"/>
        </w:rPr>
        <w:t xml:space="preserve">direcciones, unidades, comités, comisiones, áreas </w:t>
      </w:r>
      <w:r w:rsidRPr="0087754F">
        <w:rPr>
          <w:rFonts w:ascii="Trebuchet MS" w:hAnsi="Trebuchet MS"/>
          <w:sz w:val="24"/>
          <w:szCs w:val="24"/>
        </w:rPr>
        <w:t xml:space="preserve">y los demás </w:t>
      </w:r>
      <w:r w:rsidR="005A4E95">
        <w:rPr>
          <w:rFonts w:ascii="Trebuchet MS" w:hAnsi="Trebuchet MS"/>
          <w:sz w:val="24"/>
          <w:szCs w:val="24"/>
        </w:rPr>
        <w:t>ó</w:t>
      </w:r>
      <w:r w:rsidRPr="0087754F">
        <w:rPr>
          <w:rFonts w:ascii="Trebuchet MS" w:hAnsi="Trebuchet MS"/>
          <w:sz w:val="24"/>
          <w:szCs w:val="24"/>
        </w:rPr>
        <w:t>rganos que integren el Instituto Electoral, deberán remitir la información generada a la Dirección de Informática, para los efectos de su publicación y actualización en la página oficial del Instituto.</w:t>
      </w:r>
    </w:p>
    <w:p w14:paraId="65601F3B" w14:textId="77777777" w:rsidR="00B14EE8" w:rsidRPr="0087754F" w:rsidRDefault="00B14EE8" w:rsidP="00F81B95">
      <w:pPr>
        <w:pStyle w:val="Prrafodelista"/>
        <w:spacing w:after="0"/>
        <w:ind w:left="0" w:firstLine="141"/>
        <w:rPr>
          <w:rFonts w:ascii="Trebuchet MS" w:hAnsi="Trebuchet MS"/>
          <w:szCs w:val="24"/>
        </w:rPr>
      </w:pPr>
    </w:p>
    <w:p w14:paraId="339B0D4D" w14:textId="77777777" w:rsidR="00B14EE8" w:rsidRPr="0087754F" w:rsidRDefault="00B14EE8" w:rsidP="00F81B95">
      <w:pPr>
        <w:numPr>
          <w:ilvl w:val="0"/>
          <w:numId w:val="7"/>
        </w:numPr>
        <w:spacing w:after="0" w:line="248" w:lineRule="auto"/>
        <w:ind w:left="0" w:right="13" w:firstLine="141"/>
        <w:contextualSpacing/>
        <w:jc w:val="both"/>
        <w:rPr>
          <w:rFonts w:ascii="Trebuchet MS" w:hAnsi="Trebuchet MS"/>
          <w:sz w:val="24"/>
          <w:szCs w:val="24"/>
        </w:rPr>
      </w:pPr>
      <w:r w:rsidRPr="0087754F">
        <w:rPr>
          <w:rFonts w:ascii="Trebuchet MS" w:hAnsi="Trebuchet MS"/>
          <w:sz w:val="24"/>
          <w:szCs w:val="24"/>
        </w:rPr>
        <w:t>La Unidad de Transparencia gestionará ante el SIPOT las cuentas de usuario de las áreas del Instituto que generan y administran información referente a las obligaciones de transparencia, para que éstas directamente realicen la publicación en el SIPOT.</w:t>
      </w:r>
    </w:p>
    <w:p w14:paraId="5E5A07E8" w14:textId="77777777" w:rsidR="00B14EE8" w:rsidRPr="0087754F" w:rsidRDefault="00B14EE8" w:rsidP="00F81B95">
      <w:pPr>
        <w:pStyle w:val="Prrafodelista"/>
        <w:spacing w:after="0"/>
        <w:ind w:left="0"/>
        <w:rPr>
          <w:rFonts w:ascii="Trebuchet MS" w:hAnsi="Trebuchet MS"/>
          <w:szCs w:val="24"/>
        </w:rPr>
      </w:pPr>
    </w:p>
    <w:p w14:paraId="3EEE2D51" w14:textId="77777777" w:rsidR="00B14EE8" w:rsidRPr="0087754F" w:rsidRDefault="00B14EE8" w:rsidP="00F81B95">
      <w:pPr>
        <w:pStyle w:val="Prrafodelista"/>
        <w:numPr>
          <w:ilvl w:val="0"/>
          <w:numId w:val="7"/>
        </w:numPr>
        <w:spacing w:after="0"/>
        <w:ind w:left="0" w:firstLine="141"/>
        <w:rPr>
          <w:rFonts w:ascii="Trebuchet MS" w:hAnsi="Trebuchet MS"/>
          <w:szCs w:val="24"/>
        </w:rPr>
      </w:pPr>
      <w:r w:rsidRPr="0087754F">
        <w:rPr>
          <w:rFonts w:ascii="Trebuchet MS" w:hAnsi="Trebuchet MS"/>
          <w:szCs w:val="24"/>
        </w:rPr>
        <w:t>La publicación de la información en la página web oficial y en el SIPOT deberá cumplir con los criterios o lineamientos que emita el Sistema Nacional de Transparencia.</w:t>
      </w:r>
    </w:p>
    <w:p w14:paraId="524D54B1" w14:textId="77777777" w:rsidR="00B14EE8" w:rsidRPr="0087754F" w:rsidRDefault="00B14EE8" w:rsidP="00F81B95">
      <w:pPr>
        <w:spacing w:after="0"/>
        <w:jc w:val="both"/>
        <w:rPr>
          <w:rFonts w:ascii="Trebuchet MS" w:hAnsi="Trebuchet MS"/>
          <w:sz w:val="24"/>
          <w:szCs w:val="24"/>
        </w:rPr>
      </w:pPr>
    </w:p>
    <w:p w14:paraId="7BB6E316" w14:textId="101924EE" w:rsidR="00B14EE8" w:rsidRPr="0087754F" w:rsidRDefault="00087056" w:rsidP="00F81B95">
      <w:pPr>
        <w:spacing w:after="0" w:line="249" w:lineRule="auto"/>
        <w:jc w:val="both"/>
        <w:rPr>
          <w:rFonts w:ascii="Trebuchet MS" w:hAnsi="Trebuchet MS"/>
          <w:sz w:val="24"/>
          <w:szCs w:val="24"/>
        </w:rPr>
      </w:pPr>
      <w:r w:rsidRPr="0087754F">
        <w:rPr>
          <w:rFonts w:ascii="Trebuchet MS" w:hAnsi="Trebuchet MS"/>
          <w:b/>
          <w:sz w:val="24"/>
          <w:szCs w:val="24"/>
        </w:rPr>
        <w:t>Artículo 1</w:t>
      </w:r>
      <w:r w:rsidR="00D1002E">
        <w:rPr>
          <w:rFonts w:ascii="Trebuchet MS" w:hAnsi="Trebuchet MS"/>
          <w:b/>
          <w:sz w:val="24"/>
          <w:szCs w:val="24"/>
        </w:rPr>
        <w:t>8</w:t>
      </w:r>
      <w:r w:rsidR="00B14EE8" w:rsidRPr="0087754F">
        <w:rPr>
          <w:rFonts w:ascii="Trebuchet MS" w:hAnsi="Trebuchet MS"/>
          <w:b/>
          <w:sz w:val="24"/>
          <w:szCs w:val="24"/>
        </w:rPr>
        <w:t xml:space="preserve"> </w:t>
      </w:r>
    </w:p>
    <w:p w14:paraId="3232CC90" w14:textId="495C8763" w:rsidR="00B14EE8" w:rsidRPr="0087754F" w:rsidRDefault="00B14EE8" w:rsidP="00F81B95">
      <w:pPr>
        <w:spacing w:after="0"/>
        <w:jc w:val="both"/>
        <w:rPr>
          <w:rFonts w:ascii="Trebuchet MS" w:hAnsi="Trebuchet MS"/>
          <w:sz w:val="24"/>
          <w:szCs w:val="24"/>
        </w:rPr>
      </w:pPr>
      <w:r w:rsidRPr="0087754F">
        <w:rPr>
          <w:rFonts w:ascii="Trebuchet MS" w:hAnsi="Trebuchet MS"/>
          <w:sz w:val="24"/>
          <w:szCs w:val="24"/>
        </w:rPr>
        <w:t xml:space="preserve">1. La Unidad </w:t>
      </w:r>
      <w:r w:rsidR="005A4E95">
        <w:rPr>
          <w:rFonts w:ascii="Trebuchet MS" w:hAnsi="Trebuchet MS"/>
          <w:sz w:val="24"/>
          <w:szCs w:val="24"/>
        </w:rPr>
        <w:t>dispondrá del</w:t>
      </w:r>
      <w:r w:rsidRPr="0087754F">
        <w:rPr>
          <w:rFonts w:ascii="Trebuchet MS" w:hAnsi="Trebuchet MS"/>
          <w:sz w:val="24"/>
          <w:szCs w:val="24"/>
        </w:rPr>
        <w:t xml:space="preserve"> personal, instalaciones y recursos materiales y técnicos que faciliten el acceso y la consulta de la información pública del Instituto Electoral.</w:t>
      </w:r>
    </w:p>
    <w:p w14:paraId="61DE76AB" w14:textId="77777777" w:rsidR="00B14EE8" w:rsidRPr="0087754F" w:rsidRDefault="00B14EE8" w:rsidP="00F81B95">
      <w:pPr>
        <w:spacing w:after="0"/>
        <w:jc w:val="both"/>
        <w:rPr>
          <w:rFonts w:ascii="Trebuchet MS" w:hAnsi="Trebuchet MS"/>
          <w:sz w:val="24"/>
          <w:szCs w:val="24"/>
        </w:rPr>
      </w:pPr>
    </w:p>
    <w:p w14:paraId="2E7B6D77" w14:textId="2EDF793E" w:rsidR="00B14EE8" w:rsidRPr="0087754F" w:rsidRDefault="00087056" w:rsidP="00F81B95">
      <w:pPr>
        <w:spacing w:after="0" w:line="249" w:lineRule="auto"/>
        <w:jc w:val="both"/>
        <w:rPr>
          <w:rFonts w:ascii="Trebuchet MS" w:hAnsi="Trebuchet MS"/>
          <w:sz w:val="24"/>
          <w:szCs w:val="24"/>
        </w:rPr>
      </w:pPr>
      <w:r w:rsidRPr="0087754F">
        <w:rPr>
          <w:rFonts w:ascii="Trebuchet MS" w:hAnsi="Trebuchet MS"/>
          <w:b/>
          <w:sz w:val="24"/>
          <w:szCs w:val="24"/>
        </w:rPr>
        <w:t xml:space="preserve">Artículo </w:t>
      </w:r>
      <w:r w:rsidR="00D1002E">
        <w:rPr>
          <w:rFonts w:ascii="Trebuchet MS" w:hAnsi="Trebuchet MS"/>
          <w:b/>
          <w:sz w:val="24"/>
          <w:szCs w:val="24"/>
        </w:rPr>
        <w:t>19</w:t>
      </w:r>
      <w:r w:rsidR="00B14EE8" w:rsidRPr="0087754F">
        <w:rPr>
          <w:rFonts w:ascii="Trebuchet MS" w:hAnsi="Trebuchet MS"/>
          <w:b/>
          <w:sz w:val="24"/>
          <w:szCs w:val="24"/>
        </w:rPr>
        <w:t xml:space="preserve"> </w:t>
      </w:r>
    </w:p>
    <w:p w14:paraId="502344EC" w14:textId="77777777" w:rsidR="00B14EE8" w:rsidRPr="0087754F" w:rsidRDefault="00B14EE8" w:rsidP="00F81B95">
      <w:pPr>
        <w:spacing w:after="0"/>
        <w:jc w:val="both"/>
        <w:rPr>
          <w:rFonts w:ascii="Trebuchet MS" w:hAnsi="Trebuchet MS"/>
          <w:sz w:val="24"/>
          <w:szCs w:val="24"/>
        </w:rPr>
      </w:pPr>
      <w:r w:rsidRPr="0087754F">
        <w:rPr>
          <w:rFonts w:ascii="Trebuchet MS" w:hAnsi="Trebuchet MS"/>
          <w:sz w:val="24"/>
          <w:szCs w:val="24"/>
        </w:rPr>
        <w:t xml:space="preserve">1. </w:t>
      </w:r>
      <w:r w:rsidR="00F01C9B" w:rsidRPr="0087754F">
        <w:rPr>
          <w:rFonts w:ascii="Trebuchet MS" w:hAnsi="Trebuchet MS"/>
          <w:sz w:val="24"/>
          <w:szCs w:val="24"/>
        </w:rPr>
        <w:t xml:space="preserve">La o el </w:t>
      </w:r>
      <w:r w:rsidRPr="0087754F">
        <w:rPr>
          <w:rFonts w:ascii="Trebuchet MS" w:hAnsi="Trebuchet MS"/>
          <w:sz w:val="24"/>
          <w:szCs w:val="24"/>
        </w:rPr>
        <w:t>titular de la Unidad deberá reunir los requisitos previstos en el Reglamento Interior del propio Instituto Electoral.</w:t>
      </w:r>
    </w:p>
    <w:p w14:paraId="7417F1A4" w14:textId="77777777" w:rsidR="00F81B95" w:rsidRPr="0087754F" w:rsidRDefault="00F81B95" w:rsidP="00F81B95">
      <w:pPr>
        <w:spacing w:after="0"/>
        <w:jc w:val="both"/>
        <w:rPr>
          <w:rFonts w:ascii="Trebuchet MS" w:hAnsi="Trebuchet MS"/>
          <w:sz w:val="24"/>
          <w:szCs w:val="24"/>
        </w:rPr>
      </w:pPr>
    </w:p>
    <w:p w14:paraId="559E0D99" w14:textId="3487CB5C" w:rsidR="00B14EE8" w:rsidRPr="0087754F" w:rsidRDefault="00B14EE8" w:rsidP="00F81B95">
      <w:pPr>
        <w:pStyle w:val="Ttulo1"/>
        <w:spacing w:after="0"/>
        <w:ind w:left="0" w:right="12"/>
        <w:rPr>
          <w:rFonts w:cs="Arial"/>
          <w:szCs w:val="24"/>
        </w:rPr>
      </w:pPr>
      <w:r w:rsidRPr="0087754F">
        <w:rPr>
          <w:rFonts w:cs="Arial"/>
          <w:szCs w:val="24"/>
        </w:rPr>
        <w:t xml:space="preserve">Capítulo </w:t>
      </w:r>
      <w:r w:rsidR="005A4E95">
        <w:rPr>
          <w:rFonts w:cs="Arial"/>
          <w:szCs w:val="24"/>
        </w:rPr>
        <w:t>s</w:t>
      </w:r>
      <w:r w:rsidRPr="0087754F">
        <w:rPr>
          <w:rFonts w:cs="Arial"/>
          <w:szCs w:val="24"/>
        </w:rPr>
        <w:t>egundo</w:t>
      </w:r>
    </w:p>
    <w:p w14:paraId="2B7C8B83" w14:textId="77777777" w:rsidR="00B14EE8" w:rsidRPr="0087754F" w:rsidRDefault="00B14EE8" w:rsidP="00F81B95">
      <w:pPr>
        <w:pStyle w:val="Ttulo1"/>
        <w:spacing w:after="0"/>
        <w:ind w:left="0" w:right="12"/>
        <w:rPr>
          <w:rFonts w:cs="Arial"/>
          <w:szCs w:val="24"/>
        </w:rPr>
      </w:pPr>
      <w:r w:rsidRPr="0087754F">
        <w:rPr>
          <w:rFonts w:cs="Arial"/>
          <w:szCs w:val="24"/>
        </w:rPr>
        <w:t>Del Comité de Transparencia</w:t>
      </w:r>
    </w:p>
    <w:p w14:paraId="6400EDC4" w14:textId="77777777" w:rsidR="00B14EE8" w:rsidRPr="0087754F" w:rsidRDefault="00B14EE8" w:rsidP="00F81B95">
      <w:pPr>
        <w:spacing w:after="0" w:line="259" w:lineRule="auto"/>
        <w:jc w:val="center"/>
        <w:rPr>
          <w:rFonts w:ascii="Trebuchet MS" w:hAnsi="Trebuchet MS"/>
          <w:sz w:val="24"/>
          <w:szCs w:val="24"/>
        </w:rPr>
      </w:pPr>
    </w:p>
    <w:p w14:paraId="12AE557E" w14:textId="4AE4667E" w:rsidR="00B14EE8" w:rsidRPr="0087754F" w:rsidRDefault="00087056" w:rsidP="00F81B95">
      <w:pPr>
        <w:spacing w:after="0" w:line="249" w:lineRule="auto"/>
        <w:jc w:val="both"/>
        <w:rPr>
          <w:rFonts w:ascii="Trebuchet MS" w:hAnsi="Trebuchet MS"/>
          <w:sz w:val="24"/>
          <w:szCs w:val="24"/>
        </w:rPr>
      </w:pPr>
      <w:r w:rsidRPr="0087754F">
        <w:rPr>
          <w:rFonts w:ascii="Trebuchet MS" w:hAnsi="Trebuchet MS"/>
          <w:b/>
          <w:sz w:val="24"/>
          <w:szCs w:val="24"/>
        </w:rPr>
        <w:lastRenderedPageBreak/>
        <w:t>Artículo 2</w:t>
      </w:r>
      <w:r w:rsidR="00D1002E">
        <w:rPr>
          <w:rFonts w:ascii="Trebuchet MS" w:hAnsi="Trebuchet MS"/>
          <w:b/>
          <w:sz w:val="24"/>
          <w:szCs w:val="24"/>
        </w:rPr>
        <w:t>0</w:t>
      </w:r>
      <w:r w:rsidR="00B14EE8" w:rsidRPr="0087754F">
        <w:rPr>
          <w:rFonts w:ascii="Trebuchet MS" w:hAnsi="Trebuchet MS"/>
          <w:b/>
          <w:sz w:val="24"/>
          <w:szCs w:val="24"/>
        </w:rPr>
        <w:t xml:space="preserve"> </w:t>
      </w:r>
    </w:p>
    <w:p w14:paraId="45127BB8" w14:textId="77777777" w:rsidR="00B14EE8" w:rsidRPr="0087754F" w:rsidRDefault="00B14EE8" w:rsidP="00F81B95">
      <w:pPr>
        <w:spacing w:after="0" w:line="248" w:lineRule="auto"/>
        <w:ind w:right="13"/>
        <w:jc w:val="both"/>
        <w:rPr>
          <w:rFonts w:ascii="Trebuchet MS" w:hAnsi="Trebuchet MS"/>
          <w:sz w:val="24"/>
          <w:szCs w:val="24"/>
        </w:rPr>
      </w:pPr>
      <w:r w:rsidRPr="0087754F">
        <w:rPr>
          <w:rFonts w:ascii="Trebuchet MS" w:hAnsi="Trebuchet MS"/>
          <w:sz w:val="24"/>
          <w:szCs w:val="24"/>
        </w:rPr>
        <w:t xml:space="preserve">1. El Comité se integrará por:  </w:t>
      </w:r>
    </w:p>
    <w:p w14:paraId="71211D7A" w14:textId="77777777" w:rsidR="00B14EE8" w:rsidRPr="0087754F" w:rsidRDefault="00B14EE8" w:rsidP="00F81B95">
      <w:pPr>
        <w:spacing w:after="0" w:line="259" w:lineRule="auto"/>
        <w:jc w:val="both"/>
        <w:rPr>
          <w:rFonts w:ascii="Trebuchet MS" w:hAnsi="Trebuchet MS"/>
          <w:sz w:val="24"/>
          <w:szCs w:val="24"/>
        </w:rPr>
      </w:pPr>
      <w:r w:rsidRPr="0087754F">
        <w:rPr>
          <w:rFonts w:ascii="Trebuchet MS" w:hAnsi="Trebuchet MS"/>
          <w:sz w:val="24"/>
          <w:szCs w:val="24"/>
        </w:rPr>
        <w:t xml:space="preserve"> </w:t>
      </w:r>
    </w:p>
    <w:p w14:paraId="1E74D725" w14:textId="38D77E30" w:rsidR="00B14EE8" w:rsidRPr="0087754F" w:rsidRDefault="00B14EE8" w:rsidP="00586728">
      <w:pPr>
        <w:pStyle w:val="Prrafodelista"/>
        <w:numPr>
          <w:ilvl w:val="0"/>
          <w:numId w:val="9"/>
        </w:numPr>
        <w:spacing w:after="0" w:line="248" w:lineRule="auto"/>
        <w:ind w:right="13"/>
        <w:rPr>
          <w:rFonts w:ascii="Trebuchet MS" w:hAnsi="Trebuchet MS"/>
          <w:szCs w:val="24"/>
        </w:rPr>
      </w:pPr>
      <w:r w:rsidRPr="003C412D">
        <w:rPr>
          <w:rFonts w:ascii="Trebuchet MS" w:hAnsi="Trebuchet MS"/>
          <w:szCs w:val="24"/>
        </w:rPr>
        <w:t xml:space="preserve">Un </w:t>
      </w:r>
      <w:r w:rsidR="00F01C9B" w:rsidRPr="0087754F">
        <w:rPr>
          <w:rFonts w:ascii="Trebuchet MS" w:hAnsi="Trebuchet MS"/>
          <w:szCs w:val="24"/>
        </w:rPr>
        <w:t>titular de la Presidencia</w:t>
      </w:r>
      <w:r w:rsidRPr="0087754F">
        <w:rPr>
          <w:rFonts w:ascii="Trebuchet MS" w:hAnsi="Trebuchet MS"/>
          <w:szCs w:val="24"/>
        </w:rPr>
        <w:t xml:space="preserve">, cargo que recaerá en el </w:t>
      </w:r>
      <w:r w:rsidR="00F434A2">
        <w:rPr>
          <w:rFonts w:ascii="Trebuchet MS" w:hAnsi="Trebuchet MS"/>
          <w:szCs w:val="24"/>
        </w:rPr>
        <w:t>c</w:t>
      </w:r>
      <w:r w:rsidRPr="0087754F">
        <w:rPr>
          <w:rFonts w:ascii="Trebuchet MS" w:hAnsi="Trebuchet MS"/>
          <w:szCs w:val="24"/>
        </w:rPr>
        <w:t>onsejer</w:t>
      </w:r>
      <w:r w:rsidR="00F434A2">
        <w:rPr>
          <w:rFonts w:ascii="Trebuchet MS" w:hAnsi="Trebuchet MS"/>
          <w:szCs w:val="24"/>
        </w:rPr>
        <w:t>o p</w:t>
      </w:r>
      <w:r w:rsidRPr="0087754F">
        <w:rPr>
          <w:rFonts w:ascii="Trebuchet MS" w:hAnsi="Trebuchet MS"/>
          <w:szCs w:val="24"/>
        </w:rPr>
        <w:t>resident</w:t>
      </w:r>
      <w:r w:rsidR="00F434A2">
        <w:rPr>
          <w:rFonts w:ascii="Trebuchet MS" w:hAnsi="Trebuchet MS"/>
          <w:szCs w:val="24"/>
        </w:rPr>
        <w:t>e</w:t>
      </w:r>
      <w:r w:rsidRPr="0087754F">
        <w:rPr>
          <w:rFonts w:ascii="Trebuchet MS" w:hAnsi="Trebuchet MS"/>
          <w:szCs w:val="24"/>
        </w:rPr>
        <w:t xml:space="preserve"> del Instituto Electoral, quien podrá delegar dicha representación en </w:t>
      </w:r>
      <w:r w:rsidR="00F434A2">
        <w:rPr>
          <w:rFonts w:ascii="Trebuchet MS" w:hAnsi="Trebuchet MS"/>
          <w:szCs w:val="24"/>
        </w:rPr>
        <w:t>la</w:t>
      </w:r>
      <w:r w:rsidRPr="0087754F">
        <w:rPr>
          <w:rFonts w:ascii="Trebuchet MS" w:hAnsi="Trebuchet MS"/>
          <w:szCs w:val="24"/>
        </w:rPr>
        <w:t xml:space="preserve"> o </w:t>
      </w:r>
      <w:r w:rsidR="00F434A2">
        <w:rPr>
          <w:rFonts w:ascii="Trebuchet MS" w:hAnsi="Trebuchet MS"/>
          <w:szCs w:val="24"/>
        </w:rPr>
        <w:t>el</w:t>
      </w:r>
      <w:r w:rsidRPr="0087754F">
        <w:rPr>
          <w:rFonts w:ascii="Trebuchet MS" w:hAnsi="Trebuchet MS"/>
          <w:szCs w:val="24"/>
        </w:rPr>
        <w:t xml:space="preserve"> </w:t>
      </w:r>
      <w:r w:rsidR="00F434A2">
        <w:rPr>
          <w:rFonts w:ascii="Trebuchet MS" w:hAnsi="Trebuchet MS"/>
          <w:szCs w:val="24"/>
        </w:rPr>
        <w:t>t</w:t>
      </w:r>
      <w:r w:rsidRPr="0087754F">
        <w:rPr>
          <w:rFonts w:ascii="Trebuchet MS" w:hAnsi="Trebuchet MS"/>
          <w:szCs w:val="24"/>
        </w:rPr>
        <w:t xml:space="preserve">itular de la Secretaría Ejecutiva; </w:t>
      </w:r>
    </w:p>
    <w:p w14:paraId="036E69CE" w14:textId="77777777" w:rsidR="00B14EE8" w:rsidRPr="0087754F" w:rsidRDefault="00B14EE8" w:rsidP="00586728">
      <w:pPr>
        <w:spacing w:after="0" w:line="259" w:lineRule="auto"/>
        <w:ind w:firstLine="75"/>
        <w:jc w:val="both"/>
        <w:rPr>
          <w:rFonts w:ascii="Trebuchet MS" w:hAnsi="Trebuchet MS"/>
          <w:sz w:val="24"/>
          <w:szCs w:val="24"/>
        </w:rPr>
      </w:pPr>
    </w:p>
    <w:p w14:paraId="3DDDC2A0" w14:textId="62DDE487" w:rsidR="00B14EE8" w:rsidRPr="0087754F" w:rsidRDefault="00F01C9B" w:rsidP="00586728">
      <w:pPr>
        <w:pStyle w:val="Prrafodelista"/>
        <w:numPr>
          <w:ilvl w:val="0"/>
          <w:numId w:val="9"/>
        </w:numPr>
        <w:spacing w:after="0" w:line="248" w:lineRule="auto"/>
        <w:ind w:right="13"/>
        <w:rPr>
          <w:rFonts w:ascii="Trebuchet MS" w:hAnsi="Trebuchet MS"/>
          <w:szCs w:val="24"/>
        </w:rPr>
      </w:pPr>
      <w:r w:rsidRPr="003C412D">
        <w:rPr>
          <w:rFonts w:ascii="Trebuchet MS" w:hAnsi="Trebuchet MS"/>
          <w:szCs w:val="24"/>
        </w:rPr>
        <w:t>La o el</w:t>
      </w:r>
      <w:r w:rsidRPr="0087754F">
        <w:rPr>
          <w:rFonts w:ascii="Trebuchet MS" w:hAnsi="Trebuchet MS"/>
          <w:szCs w:val="24"/>
        </w:rPr>
        <w:t xml:space="preserve"> </w:t>
      </w:r>
      <w:r w:rsidR="00B14EE8" w:rsidRPr="0087754F">
        <w:rPr>
          <w:rFonts w:ascii="Trebuchet MS" w:hAnsi="Trebuchet MS"/>
          <w:szCs w:val="24"/>
        </w:rPr>
        <w:t>Titular de la Unidad, quien fungirá como Secretario</w:t>
      </w:r>
      <w:r w:rsidR="00F434A2">
        <w:rPr>
          <w:rFonts w:ascii="Trebuchet MS" w:hAnsi="Trebuchet MS"/>
          <w:szCs w:val="24"/>
        </w:rPr>
        <w:t>.</w:t>
      </w:r>
      <w:r w:rsidR="00B14EE8" w:rsidRPr="0087754F">
        <w:rPr>
          <w:rFonts w:ascii="Trebuchet MS" w:hAnsi="Trebuchet MS"/>
          <w:szCs w:val="24"/>
        </w:rPr>
        <w:t xml:space="preserve">   </w:t>
      </w:r>
    </w:p>
    <w:p w14:paraId="7F805634" w14:textId="77777777" w:rsidR="00B14EE8" w:rsidRPr="0087754F" w:rsidRDefault="00B14EE8" w:rsidP="00586728">
      <w:pPr>
        <w:spacing w:after="0" w:line="259" w:lineRule="auto"/>
        <w:ind w:firstLine="75"/>
        <w:jc w:val="both"/>
        <w:rPr>
          <w:rFonts w:ascii="Trebuchet MS" w:hAnsi="Trebuchet MS"/>
          <w:sz w:val="24"/>
          <w:szCs w:val="24"/>
        </w:rPr>
      </w:pPr>
    </w:p>
    <w:p w14:paraId="7978002C" w14:textId="77777777" w:rsidR="00B14EE8" w:rsidRPr="0087754F" w:rsidRDefault="00F01C9B" w:rsidP="00586728">
      <w:pPr>
        <w:pStyle w:val="Prrafodelista"/>
        <w:numPr>
          <w:ilvl w:val="0"/>
          <w:numId w:val="9"/>
        </w:numPr>
        <w:spacing w:after="0" w:line="248" w:lineRule="auto"/>
        <w:ind w:right="13"/>
        <w:rPr>
          <w:rFonts w:ascii="Trebuchet MS" w:hAnsi="Trebuchet MS"/>
          <w:szCs w:val="24"/>
        </w:rPr>
      </w:pPr>
      <w:r w:rsidRPr="003C412D">
        <w:rPr>
          <w:rFonts w:ascii="Trebuchet MS" w:hAnsi="Trebuchet MS"/>
          <w:szCs w:val="24"/>
        </w:rPr>
        <w:t>La</w:t>
      </w:r>
      <w:r w:rsidRPr="0087754F">
        <w:rPr>
          <w:rFonts w:ascii="Trebuchet MS" w:hAnsi="Trebuchet MS"/>
          <w:szCs w:val="24"/>
        </w:rPr>
        <w:t xml:space="preserve"> o el </w:t>
      </w:r>
      <w:r w:rsidR="00B14EE8" w:rsidRPr="0087754F">
        <w:rPr>
          <w:rFonts w:ascii="Trebuchet MS" w:hAnsi="Trebuchet MS"/>
          <w:szCs w:val="24"/>
        </w:rPr>
        <w:t xml:space="preserve">Titular de la Contraloría del Instituto Electoral. </w:t>
      </w:r>
    </w:p>
    <w:p w14:paraId="0BAB9EC9" w14:textId="77777777" w:rsidR="00B14EE8" w:rsidRPr="0087754F" w:rsidRDefault="00B14EE8" w:rsidP="00F81B95">
      <w:pPr>
        <w:spacing w:after="0" w:line="259" w:lineRule="auto"/>
        <w:jc w:val="both"/>
        <w:rPr>
          <w:rFonts w:ascii="Trebuchet MS" w:hAnsi="Trebuchet MS"/>
          <w:sz w:val="24"/>
          <w:szCs w:val="24"/>
        </w:rPr>
      </w:pPr>
      <w:r w:rsidRPr="0087754F">
        <w:rPr>
          <w:rFonts w:ascii="Trebuchet MS" w:hAnsi="Trebuchet MS"/>
          <w:sz w:val="24"/>
          <w:szCs w:val="24"/>
        </w:rPr>
        <w:t xml:space="preserve"> </w:t>
      </w:r>
    </w:p>
    <w:p w14:paraId="51F72FCE" w14:textId="77777777" w:rsidR="00B14EE8" w:rsidRPr="0087754F" w:rsidRDefault="00B14EE8" w:rsidP="00F81B95">
      <w:pPr>
        <w:spacing w:after="0"/>
        <w:jc w:val="both"/>
        <w:rPr>
          <w:rFonts w:ascii="Trebuchet MS" w:hAnsi="Trebuchet MS"/>
          <w:sz w:val="24"/>
          <w:szCs w:val="24"/>
        </w:rPr>
      </w:pPr>
      <w:r w:rsidRPr="0087754F">
        <w:rPr>
          <w:rFonts w:ascii="Trebuchet MS" w:hAnsi="Trebuchet MS"/>
          <w:sz w:val="24"/>
          <w:szCs w:val="24"/>
        </w:rPr>
        <w:t xml:space="preserve">2. </w:t>
      </w:r>
      <w:r w:rsidR="00F01C9B" w:rsidRPr="0087754F">
        <w:rPr>
          <w:rFonts w:ascii="Trebuchet MS" w:hAnsi="Trebuchet MS"/>
          <w:sz w:val="24"/>
          <w:szCs w:val="24"/>
        </w:rPr>
        <w:t>Cada una de las personas que</w:t>
      </w:r>
      <w:r w:rsidRPr="0087754F">
        <w:rPr>
          <w:rFonts w:ascii="Trebuchet MS" w:hAnsi="Trebuchet MS"/>
          <w:sz w:val="24"/>
          <w:szCs w:val="24"/>
        </w:rPr>
        <w:t xml:space="preserve"> integran el Comité tienen voz y voto, en caso de empate </w:t>
      </w:r>
      <w:r w:rsidR="00F01C9B" w:rsidRPr="0087754F">
        <w:rPr>
          <w:rFonts w:ascii="Trebuchet MS" w:hAnsi="Trebuchet MS"/>
          <w:sz w:val="24"/>
          <w:szCs w:val="24"/>
        </w:rPr>
        <w:t xml:space="preserve">la o el </w:t>
      </w:r>
      <w:r w:rsidRPr="0087754F">
        <w:rPr>
          <w:rFonts w:ascii="Trebuchet MS" w:hAnsi="Trebuchet MS"/>
          <w:sz w:val="24"/>
          <w:szCs w:val="24"/>
        </w:rPr>
        <w:t>Presidente tendrá voto de calidad.</w:t>
      </w:r>
    </w:p>
    <w:p w14:paraId="12F1C0D0" w14:textId="77777777" w:rsidR="00F81B95" w:rsidRPr="0087754F" w:rsidRDefault="00F81B95" w:rsidP="00F81B95">
      <w:pPr>
        <w:spacing w:after="0"/>
        <w:jc w:val="both"/>
        <w:rPr>
          <w:rFonts w:ascii="Trebuchet MS" w:hAnsi="Trebuchet MS"/>
          <w:sz w:val="24"/>
          <w:szCs w:val="24"/>
        </w:rPr>
      </w:pPr>
    </w:p>
    <w:p w14:paraId="5F7EB045" w14:textId="33D58946" w:rsidR="00B14EE8" w:rsidRPr="0087754F" w:rsidRDefault="00087056" w:rsidP="00F81B95">
      <w:pPr>
        <w:spacing w:after="0" w:line="249" w:lineRule="auto"/>
        <w:jc w:val="both"/>
        <w:rPr>
          <w:rFonts w:ascii="Trebuchet MS" w:hAnsi="Trebuchet MS"/>
          <w:sz w:val="24"/>
          <w:szCs w:val="24"/>
        </w:rPr>
      </w:pPr>
      <w:r w:rsidRPr="0087754F">
        <w:rPr>
          <w:rFonts w:ascii="Trebuchet MS" w:hAnsi="Trebuchet MS"/>
          <w:b/>
          <w:sz w:val="24"/>
          <w:szCs w:val="24"/>
        </w:rPr>
        <w:t>Artículo 2</w:t>
      </w:r>
      <w:r w:rsidR="00D1002E">
        <w:rPr>
          <w:rFonts w:ascii="Trebuchet MS" w:hAnsi="Trebuchet MS"/>
          <w:b/>
          <w:sz w:val="24"/>
          <w:szCs w:val="24"/>
        </w:rPr>
        <w:t>1</w:t>
      </w:r>
      <w:r w:rsidR="00B14EE8" w:rsidRPr="0087754F">
        <w:rPr>
          <w:rFonts w:ascii="Trebuchet MS" w:hAnsi="Trebuchet MS"/>
          <w:b/>
          <w:sz w:val="24"/>
          <w:szCs w:val="24"/>
        </w:rPr>
        <w:t xml:space="preserve"> </w:t>
      </w:r>
    </w:p>
    <w:p w14:paraId="1A3D3690" w14:textId="77777777" w:rsidR="00B14EE8" w:rsidRPr="0087754F" w:rsidRDefault="00B14EE8" w:rsidP="00F81B95">
      <w:pPr>
        <w:spacing w:after="0"/>
        <w:ind w:right="13"/>
        <w:jc w:val="both"/>
        <w:rPr>
          <w:rFonts w:ascii="Trebuchet MS" w:hAnsi="Trebuchet MS"/>
          <w:sz w:val="24"/>
          <w:szCs w:val="24"/>
        </w:rPr>
      </w:pPr>
      <w:r w:rsidRPr="0087754F">
        <w:rPr>
          <w:rFonts w:ascii="Trebuchet MS" w:hAnsi="Trebuchet MS"/>
          <w:sz w:val="24"/>
          <w:szCs w:val="24"/>
        </w:rPr>
        <w:t xml:space="preserve">1. El Comité tendrá las facultades siguientes: </w:t>
      </w:r>
    </w:p>
    <w:p w14:paraId="3962F094" w14:textId="77777777" w:rsidR="00B14EE8" w:rsidRPr="0087754F" w:rsidRDefault="00B14EE8" w:rsidP="00F81B95">
      <w:pPr>
        <w:spacing w:after="0" w:line="259" w:lineRule="auto"/>
        <w:jc w:val="both"/>
        <w:rPr>
          <w:rFonts w:ascii="Trebuchet MS" w:hAnsi="Trebuchet MS"/>
          <w:sz w:val="24"/>
          <w:szCs w:val="24"/>
        </w:rPr>
      </w:pPr>
      <w:r w:rsidRPr="0087754F">
        <w:rPr>
          <w:rFonts w:ascii="Trebuchet MS" w:hAnsi="Trebuchet MS"/>
          <w:sz w:val="24"/>
          <w:szCs w:val="24"/>
        </w:rPr>
        <w:t xml:space="preserve"> </w:t>
      </w:r>
    </w:p>
    <w:p w14:paraId="23B4356F" w14:textId="6F20FBF7" w:rsidR="00B14EE8" w:rsidRPr="0087754F" w:rsidRDefault="00B14EE8" w:rsidP="00586728">
      <w:pPr>
        <w:pStyle w:val="Prrafodelista"/>
        <w:numPr>
          <w:ilvl w:val="0"/>
          <w:numId w:val="10"/>
        </w:numPr>
        <w:spacing w:after="0" w:line="248" w:lineRule="auto"/>
        <w:ind w:right="13"/>
        <w:rPr>
          <w:rFonts w:ascii="Trebuchet MS" w:hAnsi="Trebuchet MS"/>
          <w:szCs w:val="24"/>
        </w:rPr>
      </w:pPr>
      <w:r w:rsidRPr="003C412D">
        <w:rPr>
          <w:rFonts w:ascii="Trebuchet MS" w:hAnsi="Trebuchet MS"/>
          <w:szCs w:val="24"/>
        </w:rPr>
        <w:t>Dictaminar la clasificación de la información conforme a los rubros que establece la Ley</w:t>
      </w:r>
      <w:r w:rsidR="00F434A2">
        <w:rPr>
          <w:rFonts w:ascii="Trebuchet MS" w:hAnsi="Trebuchet MS"/>
          <w:szCs w:val="24"/>
        </w:rPr>
        <w:t>.</w:t>
      </w:r>
      <w:r w:rsidRPr="003C412D">
        <w:rPr>
          <w:rFonts w:ascii="Trebuchet MS" w:hAnsi="Trebuchet MS"/>
          <w:szCs w:val="24"/>
        </w:rPr>
        <w:t xml:space="preserve"> </w:t>
      </w:r>
    </w:p>
    <w:p w14:paraId="5372AABB" w14:textId="77777777" w:rsidR="00B14EE8" w:rsidRPr="0087754F" w:rsidRDefault="00B14EE8" w:rsidP="00586728">
      <w:pPr>
        <w:spacing w:after="0" w:line="259" w:lineRule="auto"/>
        <w:ind w:firstLine="75"/>
        <w:jc w:val="both"/>
        <w:rPr>
          <w:rFonts w:ascii="Trebuchet MS" w:hAnsi="Trebuchet MS"/>
          <w:sz w:val="24"/>
          <w:szCs w:val="24"/>
        </w:rPr>
      </w:pPr>
    </w:p>
    <w:p w14:paraId="710CA5BE" w14:textId="4766938E" w:rsidR="00B14EE8" w:rsidRPr="0087754F" w:rsidRDefault="00B14EE8" w:rsidP="00586728">
      <w:pPr>
        <w:pStyle w:val="Prrafodelista"/>
        <w:numPr>
          <w:ilvl w:val="0"/>
          <w:numId w:val="10"/>
        </w:numPr>
        <w:spacing w:after="0" w:line="248" w:lineRule="auto"/>
        <w:ind w:right="13"/>
        <w:rPr>
          <w:rFonts w:ascii="Trebuchet MS" w:hAnsi="Trebuchet MS"/>
          <w:szCs w:val="24"/>
        </w:rPr>
      </w:pPr>
      <w:r w:rsidRPr="003C412D">
        <w:rPr>
          <w:rFonts w:ascii="Trebuchet MS" w:hAnsi="Trebuchet MS"/>
          <w:szCs w:val="24"/>
        </w:rPr>
        <w:t xml:space="preserve">Conocer y resolver respecto de los informes de las y los servidores públicos del Instituto Electoral en los que opinen que la información que les fue solicitada no </w:t>
      </w:r>
      <w:r w:rsidRPr="0087754F">
        <w:rPr>
          <w:rFonts w:ascii="Trebuchet MS" w:hAnsi="Trebuchet MS"/>
          <w:szCs w:val="24"/>
        </w:rPr>
        <w:t>es de libre acceso</w:t>
      </w:r>
      <w:r w:rsidR="00F434A2">
        <w:rPr>
          <w:rFonts w:ascii="Trebuchet MS" w:hAnsi="Trebuchet MS"/>
          <w:szCs w:val="24"/>
        </w:rPr>
        <w:t>.</w:t>
      </w:r>
      <w:r w:rsidRPr="0087754F">
        <w:rPr>
          <w:rFonts w:ascii="Trebuchet MS" w:hAnsi="Trebuchet MS"/>
          <w:szCs w:val="24"/>
        </w:rPr>
        <w:t xml:space="preserve"> </w:t>
      </w:r>
    </w:p>
    <w:p w14:paraId="0D3F53C0" w14:textId="77777777" w:rsidR="00B14EE8" w:rsidRPr="0087754F" w:rsidRDefault="00B14EE8" w:rsidP="00586728">
      <w:pPr>
        <w:spacing w:after="0" w:line="259" w:lineRule="auto"/>
        <w:ind w:firstLine="75"/>
        <w:jc w:val="both"/>
        <w:rPr>
          <w:rFonts w:ascii="Trebuchet MS" w:hAnsi="Trebuchet MS"/>
          <w:sz w:val="24"/>
          <w:szCs w:val="24"/>
        </w:rPr>
      </w:pPr>
    </w:p>
    <w:p w14:paraId="517CAB9D" w14:textId="77777777" w:rsidR="00B14EE8" w:rsidRPr="0087754F" w:rsidRDefault="00B14EE8" w:rsidP="00586728">
      <w:pPr>
        <w:pStyle w:val="Prrafodelista"/>
        <w:numPr>
          <w:ilvl w:val="0"/>
          <w:numId w:val="10"/>
        </w:numPr>
        <w:spacing w:after="0"/>
        <w:rPr>
          <w:rFonts w:ascii="Trebuchet MS" w:hAnsi="Trebuchet MS"/>
          <w:szCs w:val="24"/>
        </w:rPr>
      </w:pPr>
      <w:r w:rsidRPr="003C412D">
        <w:rPr>
          <w:rFonts w:ascii="Trebuchet MS" w:hAnsi="Trebuchet MS"/>
          <w:szCs w:val="24"/>
        </w:rPr>
        <w:t xml:space="preserve">Las demás que le confiera la ley y le asigne el Consejo General.  </w:t>
      </w:r>
    </w:p>
    <w:p w14:paraId="36D08F16" w14:textId="77777777" w:rsidR="00F81B95" w:rsidRPr="0087754F" w:rsidRDefault="00F81B95" w:rsidP="00F81B95">
      <w:pPr>
        <w:spacing w:after="0"/>
        <w:jc w:val="both"/>
        <w:rPr>
          <w:rFonts w:ascii="Trebuchet MS" w:hAnsi="Trebuchet MS"/>
          <w:sz w:val="24"/>
          <w:szCs w:val="24"/>
        </w:rPr>
      </w:pPr>
    </w:p>
    <w:p w14:paraId="7A0E0BCA" w14:textId="7F77FF2C" w:rsidR="00B14EE8" w:rsidRPr="0087754F" w:rsidRDefault="00D1002E" w:rsidP="00F81B95">
      <w:pPr>
        <w:spacing w:after="0" w:line="249" w:lineRule="auto"/>
        <w:jc w:val="both"/>
        <w:rPr>
          <w:rFonts w:ascii="Trebuchet MS" w:hAnsi="Trebuchet MS"/>
          <w:sz w:val="24"/>
          <w:szCs w:val="24"/>
        </w:rPr>
      </w:pPr>
      <w:r>
        <w:rPr>
          <w:rFonts w:ascii="Trebuchet MS" w:hAnsi="Trebuchet MS"/>
          <w:b/>
          <w:sz w:val="24"/>
          <w:szCs w:val="24"/>
        </w:rPr>
        <w:t>Artículo 22</w:t>
      </w:r>
      <w:r w:rsidR="00B14EE8" w:rsidRPr="0087754F">
        <w:rPr>
          <w:rFonts w:ascii="Trebuchet MS" w:hAnsi="Trebuchet MS"/>
          <w:b/>
          <w:sz w:val="24"/>
          <w:szCs w:val="24"/>
        </w:rPr>
        <w:t xml:space="preserve"> </w:t>
      </w:r>
    </w:p>
    <w:p w14:paraId="07E74B8F" w14:textId="77777777" w:rsidR="00B14EE8" w:rsidRPr="0087754F" w:rsidRDefault="00B14EE8" w:rsidP="00F81B95">
      <w:pPr>
        <w:spacing w:after="0"/>
        <w:ind w:right="13"/>
        <w:jc w:val="both"/>
        <w:rPr>
          <w:rFonts w:ascii="Trebuchet MS" w:hAnsi="Trebuchet MS"/>
          <w:sz w:val="24"/>
          <w:szCs w:val="24"/>
        </w:rPr>
      </w:pPr>
      <w:r w:rsidRPr="0087754F">
        <w:rPr>
          <w:rFonts w:ascii="Trebuchet MS" w:hAnsi="Trebuchet MS"/>
          <w:b/>
          <w:sz w:val="24"/>
          <w:szCs w:val="24"/>
        </w:rPr>
        <w:t xml:space="preserve">1. </w:t>
      </w:r>
      <w:r w:rsidRPr="0087754F">
        <w:rPr>
          <w:rFonts w:ascii="Trebuchet MS" w:hAnsi="Trebuchet MS"/>
          <w:sz w:val="24"/>
          <w:szCs w:val="24"/>
        </w:rPr>
        <w:t xml:space="preserve">El Comité sesionará: </w:t>
      </w:r>
    </w:p>
    <w:p w14:paraId="4F4A5423" w14:textId="77777777" w:rsidR="00B14EE8" w:rsidRPr="0087754F" w:rsidRDefault="00B14EE8" w:rsidP="00F81B95">
      <w:pPr>
        <w:spacing w:after="0" w:line="259" w:lineRule="auto"/>
        <w:jc w:val="both"/>
        <w:rPr>
          <w:rFonts w:ascii="Trebuchet MS" w:hAnsi="Trebuchet MS"/>
          <w:sz w:val="24"/>
          <w:szCs w:val="24"/>
        </w:rPr>
      </w:pPr>
      <w:r w:rsidRPr="0087754F">
        <w:rPr>
          <w:rFonts w:ascii="Trebuchet MS" w:hAnsi="Trebuchet MS"/>
          <w:sz w:val="24"/>
          <w:szCs w:val="24"/>
        </w:rPr>
        <w:t xml:space="preserve"> </w:t>
      </w:r>
    </w:p>
    <w:p w14:paraId="718A9C7A" w14:textId="7E4E7135" w:rsidR="00B14EE8" w:rsidRPr="0087754F" w:rsidRDefault="00B14EE8" w:rsidP="00586728">
      <w:pPr>
        <w:pStyle w:val="Prrafodelista"/>
        <w:numPr>
          <w:ilvl w:val="0"/>
          <w:numId w:val="11"/>
        </w:numPr>
        <w:spacing w:after="0" w:line="248" w:lineRule="auto"/>
        <w:ind w:right="13"/>
        <w:rPr>
          <w:rFonts w:ascii="Trebuchet MS" w:hAnsi="Trebuchet MS"/>
          <w:szCs w:val="24"/>
        </w:rPr>
      </w:pPr>
      <w:r w:rsidRPr="003C412D">
        <w:rPr>
          <w:rFonts w:ascii="Trebuchet MS" w:hAnsi="Trebuchet MS"/>
          <w:szCs w:val="24"/>
        </w:rPr>
        <w:t>De manera ordinaria cuando menos cada cuatro meses</w:t>
      </w:r>
      <w:r w:rsidR="00F434A2">
        <w:rPr>
          <w:rFonts w:ascii="Trebuchet MS" w:hAnsi="Trebuchet MS"/>
          <w:szCs w:val="24"/>
        </w:rPr>
        <w:t>.</w:t>
      </w:r>
      <w:r w:rsidRPr="003C412D">
        <w:rPr>
          <w:rFonts w:ascii="Trebuchet MS" w:hAnsi="Trebuchet MS"/>
          <w:szCs w:val="24"/>
        </w:rPr>
        <w:t xml:space="preserve">  </w:t>
      </w:r>
    </w:p>
    <w:p w14:paraId="6DA1E562" w14:textId="77777777" w:rsidR="00B14EE8" w:rsidRPr="0087754F" w:rsidRDefault="00B14EE8" w:rsidP="00586728">
      <w:pPr>
        <w:spacing w:after="0" w:line="259" w:lineRule="auto"/>
        <w:ind w:firstLine="217"/>
        <w:jc w:val="both"/>
        <w:rPr>
          <w:rFonts w:ascii="Trebuchet MS" w:hAnsi="Trebuchet MS"/>
          <w:sz w:val="24"/>
          <w:szCs w:val="24"/>
        </w:rPr>
      </w:pPr>
    </w:p>
    <w:p w14:paraId="76E9E48C" w14:textId="77777777" w:rsidR="00B14EE8" w:rsidRPr="0087754F" w:rsidRDefault="00B14EE8" w:rsidP="00586728">
      <w:pPr>
        <w:pStyle w:val="Prrafodelista"/>
        <w:numPr>
          <w:ilvl w:val="0"/>
          <w:numId w:val="11"/>
        </w:numPr>
        <w:spacing w:after="0" w:line="248" w:lineRule="auto"/>
        <w:ind w:right="13"/>
        <w:rPr>
          <w:rFonts w:ascii="Trebuchet MS" w:hAnsi="Trebuchet MS"/>
          <w:szCs w:val="24"/>
        </w:rPr>
      </w:pPr>
      <w:r w:rsidRPr="003C412D">
        <w:rPr>
          <w:rFonts w:ascii="Trebuchet MS" w:hAnsi="Trebuchet MS"/>
          <w:szCs w:val="24"/>
        </w:rPr>
        <w:t xml:space="preserve">De manera extraordinaria: </w:t>
      </w:r>
    </w:p>
    <w:p w14:paraId="05F1CA1F" w14:textId="77777777" w:rsidR="00B14EE8" w:rsidRPr="0087754F" w:rsidRDefault="00B14EE8" w:rsidP="00F81B95">
      <w:pPr>
        <w:spacing w:after="0" w:line="259" w:lineRule="auto"/>
        <w:jc w:val="both"/>
        <w:rPr>
          <w:rFonts w:ascii="Trebuchet MS" w:hAnsi="Trebuchet MS"/>
          <w:sz w:val="24"/>
          <w:szCs w:val="24"/>
        </w:rPr>
      </w:pPr>
      <w:r w:rsidRPr="0087754F">
        <w:rPr>
          <w:rFonts w:ascii="Trebuchet MS" w:hAnsi="Trebuchet MS"/>
          <w:sz w:val="24"/>
          <w:szCs w:val="24"/>
        </w:rPr>
        <w:t xml:space="preserve"> </w:t>
      </w:r>
    </w:p>
    <w:p w14:paraId="27E3B319" w14:textId="318518D4" w:rsidR="00B14EE8" w:rsidRPr="0087754F" w:rsidRDefault="00B14EE8" w:rsidP="00586728">
      <w:pPr>
        <w:pStyle w:val="Prrafodelista"/>
        <w:numPr>
          <w:ilvl w:val="0"/>
          <w:numId w:val="12"/>
        </w:numPr>
        <w:spacing w:after="0" w:line="249" w:lineRule="auto"/>
        <w:rPr>
          <w:rFonts w:ascii="Trebuchet MS" w:hAnsi="Trebuchet MS"/>
          <w:szCs w:val="24"/>
        </w:rPr>
      </w:pPr>
      <w:r w:rsidRPr="0087754F">
        <w:rPr>
          <w:rFonts w:ascii="Trebuchet MS" w:hAnsi="Trebuchet MS"/>
          <w:szCs w:val="24"/>
        </w:rPr>
        <w:t xml:space="preserve">Cuando su </w:t>
      </w:r>
      <w:r w:rsidR="00F434A2">
        <w:rPr>
          <w:rFonts w:ascii="Trebuchet MS" w:hAnsi="Trebuchet MS"/>
          <w:szCs w:val="24"/>
        </w:rPr>
        <w:t>p</w:t>
      </w:r>
      <w:r w:rsidRPr="0087754F">
        <w:rPr>
          <w:rFonts w:ascii="Trebuchet MS" w:hAnsi="Trebuchet MS"/>
          <w:szCs w:val="24"/>
        </w:rPr>
        <w:t>residente lo considere necesario</w:t>
      </w:r>
      <w:r w:rsidR="00F434A2">
        <w:rPr>
          <w:rFonts w:ascii="Trebuchet MS" w:hAnsi="Trebuchet MS"/>
          <w:szCs w:val="24"/>
        </w:rPr>
        <w:t>.</w:t>
      </w:r>
    </w:p>
    <w:p w14:paraId="655A8385" w14:textId="64B7C2BF" w:rsidR="00B14EE8" w:rsidRDefault="00B14EE8" w:rsidP="00586728">
      <w:pPr>
        <w:pStyle w:val="Prrafodelista"/>
        <w:numPr>
          <w:ilvl w:val="0"/>
          <w:numId w:val="12"/>
        </w:numPr>
        <w:spacing w:after="0"/>
        <w:rPr>
          <w:rFonts w:ascii="Trebuchet MS" w:hAnsi="Trebuchet MS"/>
          <w:szCs w:val="24"/>
        </w:rPr>
      </w:pPr>
      <w:r w:rsidRPr="003C412D">
        <w:rPr>
          <w:rFonts w:ascii="Trebuchet MS" w:hAnsi="Trebuchet MS"/>
          <w:szCs w:val="24"/>
        </w:rPr>
        <w:t xml:space="preserve">A petición del </w:t>
      </w:r>
      <w:r w:rsidR="00F434A2">
        <w:rPr>
          <w:rFonts w:ascii="Trebuchet MS" w:hAnsi="Trebuchet MS"/>
          <w:szCs w:val="24"/>
        </w:rPr>
        <w:t>s</w:t>
      </w:r>
      <w:r w:rsidRPr="003C412D">
        <w:rPr>
          <w:rFonts w:ascii="Trebuchet MS" w:hAnsi="Trebuchet MS"/>
          <w:szCs w:val="24"/>
        </w:rPr>
        <w:t xml:space="preserve">ecretario, cuando considere estar ante un caso que lo amerita.  </w:t>
      </w:r>
    </w:p>
    <w:p w14:paraId="69B92CFB" w14:textId="77777777" w:rsidR="00F434A2" w:rsidRPr="00F434A2" w:rsidRDefault="00F434A2" w:rsidP="00F434A2">
      <w:pPr>
        <w:spacing w:after="0"/>
        <w:rPr>
          <w:rFonts w:ascii="Trebuchet MS" w:hAnsi="Trebuchet MS"/>
          <w:szCs w:val="24"/>
        </w:rPr>
      </w:pPr>
    </w:p>
    <w:p w14:paraId="5C74836B" w14:textId="77777777" w:rsidR="00B14EE8" w:rsidRPr="0087754F" w:rsidRDefault="00B14EE8" w:rsidP="00F81B95">
      <w:pPr>
        <w:spacing w:after="0"/>
        <w:jc w:val="both"/>
        <w:rPr>
          <w:rFonts w:ascii="Trebuchet MS" w:hAnsi="Trebuchet MS"/>
          <w:sz w:val="24"/>
          <w:szCs w:val="24"/>
        </w:rPr>
      </w:pPr>
    </w:p>
    <w:p w14:paraId="7CE2949B" w14:textId="45F4C0ED" w:rsidR="00B14EE8" w:rsidRPr="0087754F" w:rsidRDefault="00087056" w:rsidP="00F81B95">
      <w:pPr>
        <w:spacing w:after="0" w:line="249" w:lineRule="auto"/>
        <w:jc w:val="both"/>
        <w:rPr>
          <w:rFonts w:ascii="Trebuchet MS" w:hAnsi="Trebuchet MS"/>
          <w:sz w:val="24"/>
          <w:szCs w:val="24"/>
        </w:rPr>
      </w:pPr>
      <w:r w:rsidRPr="0087754F">
        <w:rPr>
          <w:rFonts w:ascii="Trebuchet MS" w:hAnsi="Trebuchet MS"/>
          <w:b/>
          <w:sz w:val="24"/>
          <w:szCs w:val="24"/>
        </w:rPr>
        <w:t>Artículo 2</w:t>
      </w:r>
      <w:r w:rsidR="00D1002E">
        <w:rPr>
          <w:rFonts w:ascii="Trebuchet MS" w:hAnsi="Trebuchet MS"/>
          <w:b/>
          <w:sz w:val="24"/>
          <w:szCs w:val="24"/>
        </w:rPr>
        <w:t>3</w:t>
      </w:r>
      <w:r w:rsidR="00B14EE8" w:rsidRPr="0087754F">
        <w:rPr>
          <w:rFonts w:ascii="Trebuchet MS" w:hAnsi="Trebuchet MS"/>
          <w:b/>
          <w:sz w:val="24"/>
          <w:szCs w:val="24"/>
        </w:rPr>
        <w:t xml:space="preserve"> </w:t>
      </w:r>
    </w:p>
    <w:p w14:paraId="1B6BFE5D" w14:textId="0A368D74" w:rsidR="00B14EE8" w:rsidRPr="0087754F" w:rsidRDefault="00B14EE8" w:rsidP="00F81B95">
      <w:pPr>
        <w:spacing w:after="0" w:line="248" w:lineRule="auto"/>
        <w:ind w:right="13"/>
        <w:jc w:val="both"/>
        <w:rPr>
          <w:rFonts w:ascii="Trebuchet MS" w:hAnsi="Trebuchet MS"/>
          <w:sz w:val="24"/>
          <w:szCs w:val="24"/>
        </w:rPr>
      </w:pPr>
      <w:r w:rsidRPr="0087754F">
        <w:rPr>
          <w:rFonts w:ascii="Trebuchet MS" w:hAnsi="Trebuchet MS"/>
          <w:sz w:val="24"/>
          <w:szCs w:val="24"/>
        </w:rPr>
        <w:t xml:space="preserve">1. </w:t>
      </w:r>
      <w:r w:rsidR="00F434A2">
        <w:rPr>
          <w:rFonts w:ascii="Trebuchet MS" w:hAnsi="Trebuchet MS"/>
          <w:sz w:val="24"/>
          <w:szCs w:val="24"/>
        </w:rPr>
        <w:t>El</w:t>
      </w:r>
      <w:r w:rsidR="00F01C9B" w:rsidRPr="0087754F">
        <w:rPr>
          <w:rFonts w:ascii="Trebuchet MS" w:hAnsi="Trebuchet MS"/>
          <w:sz w:val="24"/>
          <w:szCs w:val="24"/>
        </w:rPr>
        <w:t xml:space="preserve"> </w:t>
      </w:r>
      <w:r w:rsidRPr="0087754F">
        <w:rPr>
          <w:rFonts w:ascii="Trebuchet MS" w:hAnsi="Trebuchet MS"/>
          <w:sz w:val="24"/>
          <w:szCs w:val="24"/>
        </w:rPr>
        <w:t>Secretar</w:t>
      </w:r>
      <w:r w:rsidR="00D366EA" w:rsidRPr="0087754F">
        <w:rPr>
          <w:rFonts w:ascii="Trebuchet MS" w:hAnsi="Trebuchet MS"/>
          <w:sz w:val="24"/>
          <w:szCs w:val="24"/>
        </w:rPr>
        <w:t>i</w:t>
      </w:r>
      <w:r w:rsidR="00A13FD0" w:rsidRPr="0087754F">
        <w:rPr>
          <w:rFonts w:ascii="Trebuchet MS" w:hAnsi="Trebuchet MS"/>
          <w:sz w:val="24"/>
          <w:szCs w:val="24"/>
        </w:rPr>
        <w:t>o</w:t>
      </w:r>
      <w:r w:rsidRPr="0087754F">
        <w:rPr>
          <w:rFonts w:ascii="Trebuchet MS" w:hAnsi="Trebuchet MS"/>
          <w:sz w:val="24"/>
          <w:szCs w:val="24"/>
        </w:rPr>
        <w:t xml:space="preserve"> emitirá la convocatoria respectiva para las sesiones ordinarias y extraordinarias, a la que invariablemente deberá anexar el orden del día y todos los documentos relacionados con los puntos a desahogarse. </w:t>
      </w:r>
    </w:p>
    <w:p w14:paraId="1909F999" w14:textId="77777777" w:rsidR="00B14EE8" w:rsidRPr="0087754F" w:rsidRDefault="00B14EE8" w:rsidP="00F81B95">
      <w:pPr>
        <w:spacing w:after="0" w:line="259" w:lineRule="auto"/>
        <w:jc w:val="both"/>
        <w:rPr>
          <w:rFonts w:ascii="Trebuchet MS" w:hAnsi="Trebuchet MS"/>
          <w:sz w:val="24"/>
          <w:szCs w:val="24"/>
        </w:rPr>
      </w:pPr>
      <w:r w:rsidRPr="0087754F">
        <w:rPr>
          <w:rFonts w:ascii="Trebuchet MS" w:hAnsi="Trebuchet MS"/>
          <w:sz w:val="24"/>
          <w:szCs w:val="24"/>
        </w:rPr>
        <w:t xml:space="preserve"> </w:t>
      </w:r>
    </w:p>
    <w:p w14:paraId="2EB924D2" w14:textId="77777777" w:rsidR="00B14EE8" w:rsidRPr="0087754F" w:rsidRDefault="00B14EE8" w:rsidP="00F81B95">
      <w:pPr>
        <w:spacing w:after="0" w:line="248" w:lineRule="auto"/>
        <w:ind w:right="13"/>
        <w:jc w:val="both"/>
        <w:rPr>
          <w:rFonts w:ascii="Trebuchet MS" w:hAnsi="Trebuchet MS"/>
          <w:sz w:val="24"/>
          <w:szCs w:val="24"/>
        </w:rPr>
      </w:pPr>
      <w:r w:rsidRPr="0087754F">
        <w:rPr>
          <w:rFonts w:ascii="Trebuchet MS" w:hAnsi="Trebuchet MS"/>
          <w:sz w:val="24"/>
          <w:szCs w:val="24"/>
        </w:rPr>
        <w:lastRenderedPageBreak/>
        <w:t xml:space="preserve">2. La convocatoria a sesión ordinaria deberá efectuarse con una anticipación de cuando menos cinco días naturales. </w:t>
      </w:r>
    </w:p>
    <w:p w14:paraId="0FC655A6" w14:textId="77777777" w:rsidR="00B14EE8" w:rsidRPr="0087754F" w:rsidRDefault="00B14EE8" w:rsidP="00F81B95">
      <w:pPr>
        <w:spacing w:after="0" w:line="259" w:lineRule="auto"/>
        <w:jc w:val="both"/>
        <w:rPr>
          <w:rFonts w:ascii="Trebuchet MS" w:hAnsi="Trebuchet MS"/>
          <w:sz w:val="24"/>
          <w:szCs w:val="24"/>
        </w:rPr>
      </w:pPr>
      <w:r w:rsidRPr="0087754F">
        <w:rPr>
          <w:rFonts w:ascii="Trebuchet MS" w:hAnsi="Trebuchet MS"/>
          <w:sz w:val="24"/>
          <w:szCs w:val="24"/>
        </w:rPr>
        <w:t xml:space="preserve"> </w:t>
      </w:r>
    </w:p>
    <w:p w14:paraId="46D06E1D" w14:textId="77777777" w:rsidR="00B14EE8" w:rsidRPr="0087754F" w:rsidRDefault="00B14EE8" w:rsidP="00F81B95">
      <w:pPr>
        <w:spacing w:after="0"/>
        <w:jc w:val="both"/>
        <w:rPr>
          <w:rFonts w:ascii="Trebuchet MS" w:hAnsi="Trebuchet MS"/>
          <w:sz w:val="24"/>
          <w:szCs w:val="24"/>
        </w:rPr>
      </w:pPr>
      <w:r w:rsidRPr="0087754F">
        <w:rPr>
          <w:rFonts w:ascii="Trebuchet MS" w:hAnsi="Trebuchet MS"/>
          <w:sz w:val="24"/>
          <w:szCs w:val="24"/>
        </w:rPr>
        <w:t>La convocatoria a sesión extraordinaria deberá efectuarse con una antelación mínima de veinticuatro horas.</w:t>
      </w:r>
    </w:p>
    <w:p w14:paraId="451D19D7" w14:textId="77777777" w:rsidR="00B14EE8" w:rsidRPr="0087754F" w:rsidRDefault="00B14EE8" w:rsidP="00F81B95">
      <w:pPr>
        <w:spacing w:after="0"/>
        <w:jc w:val="both"/>
        <w:rPr>
          <w:rFonts w:ascii="Trebuchet MS" w:hAnsi="Trebuchet MS"/>
          <w:sz w:val="24"/>
          <w:szCs w:val="24"/>
        </w:rPr>
      </w:pPr>
    </w:p>
    <w:p w14:paraId="087515A4" w14:textId="0ADF9651" w:rsidR="00B14EE8" w:rsidRPr="0087754F" w:rsidRDefault="00087056" w:rsidP="00F81B95">
      <w:pPr>
        <w:spacing w:after="0" w:line="249" w:lineRule="auto"/>
        <w:jc w:val="both"/>
        <w:rPr>
          <w:rFonts w:ascii="Trebuchet MS" w:hAnsi="Trebuchet MS"/>
          <w:sz w:val="24"/>
          <w:szCs w:val="24"/>
        </w:rPr>
      </w:pPr>
      <w:r w:rsidRPr="0087754F">
        <w:rPr>
          <w:rFonts w:ascii="Trebuchet MS" w:hAnsi="Trebuchet MS"/>
          <w:b/>
          <w:sz w:val="24"/>
          <w:szCs w:val="24"/>
        </w:rPr>
        <w:t>Artículo 2</w:t>
      </w:r>
      <w:r w:rsidR="00D1002E">
        <w:rPr>
          <w:rFonts w:ascii="Trebuchet MS" w:hAnsi="Trebuchet MS"/>
          <w:b/>
          <w:sz w:val="24"/>
          <w:szCs w:val="24"/>
        </w:rPr>
        <w:t>4</w:t>
      </w:r>
      <w:r w:rsidR="00B14EE8" w:rsidRPr="0087754F">
        <w:rPr>
          <w:rFonts w:ascii="Trebuchet MS" w:hAnsi="Trebuchet MS"/>
          <w:b/>
          <w:sz w:val="24"/>
          <w:szCs w:val="24"/>
        </w:rPr>
        <w:t xml:space="preserve"> </w:t>
      </w:r>
    </w:p>
    <w:p w14:paraId="0ECBE177" w14:textId="77777777" w:rsidR="00B14EE8" w:rsidRPr="0087754F" w:rsidRDefault="00B14EE8" w:rsidP="00F81B95">
      <w:pPr>
        <w:spacing w:after="0" w:line="248" w:lineRule="auto"/>
        <w:ind w:right="13"/>
        <w:jc w:val="both"/>
        <w:rPr>
          <w:rFonts w:ascii="Trebuchet MS" w:hAnsi="Trebuchet MS"/>
          <w:sz w:val="24"/>
          <w:szCs w:val="24"/>
        </w:rPr>
      </w:pPr>
      <w:r w:rsidRPr="0087754F">
        <w:rPr>
          <w:rFonts w:ascii="Trebuchet MS" w:hAnsi="Trebuchet MS"/>
          <w:sz w:val="24"/>
          <w:szCs w:val="24"/>
        </w:rPr>
        <w:t xml:space="preserve">1. Para que las sesiones del Comité sean válidas se requiere la presencia de por lo menos dos de sus integrantes.  </w:t>
      </w:r>
    </w:p>
    <w:p w14:paraId="3E953E24" w14:textId="77777777" w:rsidR="00B14EE8" w:rsidRPr="0087754F" w:rsidRDefault="00B14EE8" w:rsidP="00F81B95">
      <w:pPr>
        <w:spacing w:after="0" w:line="259" w:lineRule="auto"/>
        <w:jc w:val="both"/>
        <w:rPr>
          <w:rFonts w:ascii="Trebuchet MS" w:hAnsi="Trebuchet MS"/>
          <w:sz w:val="24"/>
          <w:szCs w:val="24"/>
        </w:rPr>
      </w:pPr>
      <w:r w:rsidRPr="0087754F">
        <w:rPr>
          <w:rFonts w:ascii="Trebuchet MS" w:hAnsi="Trebuchet MS"/>
          <w:sz w:val="24"/>
          <w:szCs w:val="24"/>
        </w:rPr>
        <w:t xml:space="preserve"> </w:t>
      </w:r>
    </w:p>
    <w:p w14:paraId="7E7DAF7C" w14:textId="77777777" w:rsidR="00B14EE8" w:rsidRPr="0087754F" w:rsidRDefault="00B14EE8" w:rsidP="00F81B95">
      <w:pPr>
        <w:spacing w:after="0" w:line="248" w:lineRule="auto"/>
        <w:ind w:right="13"/>
        <w:jc w:val="both"/>
        <w:rPr>
          <w:rFonts w:ascii="Trebuchet MS" w:hAnsi="Trebuchet MS"/>
          <w:sz w:val="24"/>
          <w:szCs w:val="24"/>
        </w:rPr>
      </w:pPr>
      <w:r w:rsidRPr="0087754F">
        <w:rPr>
          <w:rFonts w:ascii="Trebuchet MS" w:hAnsi="Trebuchet MS"/>
          <w:sz w:val="24"/>
          <w:szCs w:val="24"/>
        </w:rPr>
        <w:t xml:space="preserve">2. Las decisiones del Comité se tomarán por mayoría de votos.  </w:t>
      </w:r>
    </w:p>
    <w:p w14:paraId="36C22208" w14:textId="77777777" w:rsidR="00B14EE8" w:rsidRPr="0087754F" w:rsidRDefault="00B14EE8" w:rsidP="00F81B95">
      <w:pPr>
        <w:spacing w:after="0" w:line="259" w:lineRule="auto"/>
        <w:jc w:val="both"/>
        <w:rPr>
          <w:rFonts w:ascii="Trebuchet MS" w:hAnsi="Trebuchet MS"/>
          <w:sz w:val="24"/>
          <w:szCs w:val="24"/>
        </w:rPr>
      </w:pPr>
      <w:r w:rsidRPr="0087754F">
        <w:rPr>
          <w:rFonts w:ascii="Trebuchet MS" w:hAnsi="Trebuchet MS"/>
          <w:sz w:val="24"/>
          <w:szCs w:val="24"/>
        </w:rPr>
        <w:t xml:space="preserve"> </w:t>
      </w:r>
    </w:p>
    <w:p w14:paraId="50A05BA8" w14:textId="6C4EDED5" w:rsidR="00B14EE8" w:rsidRPr="0087754F" w:rsidRDefault="00B14EE8" w:rsidP="00F81B95">
      <w:pPr>
        <w:spacing w:after="0"/>
        <w:jc w:val="both"/>
        <w:rPr>
          <w:rFonts w:ascii="Trebuchet MS" w:hAnsi="Trebuchet MS"/>
          <w:sz w:val="24"/>
          <w:szCs w:val="24"/>
        </w:rPr>
      </w:pPr>
      <w:r w:rsidRPr="0087754F">
        <w:rPr>
          <w:rFonts w:ascii="Trebuchet MS" w:hAnsi="Trebuchet MS"/>
          <w:sz w:val="24"/>
          <w:szCs w:val="24"/>
        </w:rPr>
        <w:t>El Secretario, al inicio de cada sesión del Comité, dará cuenta de los acuses de recibo de la convocatoria.</w:t>
      </w:r>
    </w:p>
    <w:p w14:paraId="32E91233" w14:textId="77777777" w:rsidR="00B14EE8" w:rsidRPr="0087754F" w:rsidRDefault="00B14EE8" w:rsidP="00F81B95">
      <w:pPr>
        <w:spacing w:after="0"/>
        <w:jc w:val="both"/>
        <w:rPr>
          <w:rFonts w:ascii="Trebuchet MS" w:hAnsi="Trebuchet MS"/>
          <w:sz w:val="24"/>
          <w:szCs w:val="24"/>
        </w:rPr>
      </w:pPr>
    </w:p>
    <w:p w14:paraId="326C0406" w14:textId="28E20C7B" w:rsidR="00B14EE8" w:rsidRPr="0087754F" w:rsidRDefault="00087056" w:rsidP="00F81B95">
      <w:pPr>
        <w:spacing w:after="0" w:line="249" w:lineRule="auto"/>
        <w:jc w:val="both"/>
        <w:rPr>
          <w:rFonts w:ascii="Trebuchet MS" w:hAnsi="Trebuchet MS"/>
          <w:sz w:val="24"/>
          <w:szCs w:val="24"/>
        </w:rPr>
      </w:pPr>
      <w:r w:rsidRPr="0087754F">
        <w:rPr>
          <w:rFonts w:ascii="Trebuchet MS" w:hAnsi="Trebuchet MS"/>
          <w:b/>
          <w:sz w:val="24"/>
          <w:szCs w:val="24"/>
        </w:rPr>
        <w:t>Artículo 2</w:t>
      </w:r>
      <w:r w:rsidR="00D1002E">
        <w:rPr>
          <w:rFonts w:ascii="Trebuchet MS" w:hAnsi="Trebuchet MS"/>
          <w:b/>
          <w:sz w:val="24"/>
          <w:szCs w:val="24"/>
        </w:rPr>
        <w:t>5</w:t>
      </w:r>
      <w:r w:rsidR="00B14EE8" w:rsidRPr="0087754F">
        <w:rPr>
          <w:rFonts w:ascii="Trebuchet MS" w:hAnsi="Trebuchet MS"/>
          <w:b/>
          <w:sz w:val="24"/>
          <w:szCs w:val="24"/>
        </w:rPr>
        <w:t xml:space="preserve"> </w:t>
      </w:r>
    </w:p>
    <w:p w14:paraId="74E31751" w14:textId="28C77F86" w:rsidR="00B14EE8" w:rsidRPr="0087754F" w:rsidRDefault="00B14EE8" w:rsidP="00F81B95">
      <w:pPr>
        <w:spacing w:after="0"/>
        <w:ind w:right="13"/>
        <w:jc w:val="both"/>
        <w:rPr>
          <w:rFonts w:ascii="Trebuchet MS" w:hAnsi="Trebuchet MS"/>
          <w:sz w:val="24"/>
          <w:szCs w:val="24"/>
        </w:rPr>
      </w:pPr>
      <w:r w:rsidRPr="0087754F">
        <w:rPr>
          <w:rFonts w:ascii="Trebuchet MS" w:hAnsi="Trebuchet MS"/>
          <w:sz w:val="24"/>
          <w:szCs w:val="24"/>
        </w:rPr>
        <w:t xml:space="preserve">1. El Secretario será responsable de conducir el desahogo de las sesiones. </w:t>
      </w:r>
    </w:p>
    <w:p w14:paraId="47028705" w14:textId="77777777" w:rsidR="00B14EE8" w:rsidRPr="0087754F" w:rsidRDefault="00B14EE8" w:rsidP="00F81B95">
      <w:pPr>
        <w:spacing w:after="0" w:line="259" w:lineRule="auto"/>
        <w:jc w:val="both"/>
        <w:rPr>
          <w:rFonts w:ascii="Trebuchet MS" w:hAnsi="Trebuchet MS"/>
          <w:sz w:val="24"/>
          <w:szCs w:val="24"/>
        </w:rPr>
      </w:pPr>
      <w:r w:rsidRPr="0087754F">
        <w:rPr>
          <w:rFonts w:ascii="Trebuchet MS" w:hAnsi="Trebuchet MS"/>
          <w:sz w:val="24"/>
          <w:szCs w:val="24"/>
        </w:rPr>
        <w:t xml:space="preserve"> </w:t>
      </w:r>
    </w:p>
    <w:p w14:paraId="4702A9C0" w14:textId="5A49DA3B" w:rsidR="00B14EE8" w:rsidRPr="0087754F" w:rsidRDefault="00B14EE8" w:rsidP="00F81B95">
      <w:pPr>
        <w:spacing w:after="0"/>
        <w:jc w:val="both"/>
        <w:rPr>
          <w:rFonts w:ascii="Trebuchet MS" w:hAnsi="Trebuchet MS"/>
          <w:sz w:val="24"/>
          <w:szCs w:val="24"/>
        </w:rPr>
      </w:pPr>
      <w:r w:rsidRPr="0087754F">
        <w:rPr>
          <w:rFonts w:ascii="Trebuchet MS" w:hAnsi="Trebuchet MS"/>
          <w:sz w:val="24"/>
          <w:szCs w:val="24"/>
        </w:rPr>
        <w:t>2. En cada sesión, el Secretario se podrá apoyar de los elementos técnicos que considere necesarios para la elaboración de las actas correspondientes.</w:t>
      </w:r>
    </w:p>
    <w:p w14:paraId="4C3709E9" w14:textId="77777777" w:rsidR="00F81B95" w:rsidRPr="0087754F" w:rsidRDefault="00F81B95" w:rsidP="00F81B95">
      <w:pPr>
        <w:spacing w:after="0"/>
        <w:jc w:val="both"/>
        <w:rPr>
          <w:rFonts w:ascii="Trebuchet MS" w:hAnsi="Trebuchet MS"/>
          <w:sz w:val="24"/>
          <w:szCs w:val="24"/>
        </w:rPr>
      </w:pPr>
    </w:p>
    <w:p w14:paraId="7683FD58" w14:textId="5A26D595" w:rsidR="00B14EE8" w:rsidRPr="0087754F" w:rsidRDefault="00D1002E" w:rsidP="00F81B95">
      <w:pPr>
        <w:spacing w:after="0" w:line="249" w:lineRule="auto"/>
        <w:jc w:val="both"/>
        <w:rPr>
          <w:rFonts w:ascii="Trebuchet MS" w:hAnsi="Trebuchet MS"/>
          <w:sz w:val="24"/>
          <w:szCs w:val="24"/>
        </w:rPr>
      </w:pPr>
      <w:r>
        <w:rPr>
          <w:rFonts w:ascii="Trebuchet MS" w:hAnsi="Trebuchet MS"/>
          <w:b/>
          <w:sz w:val="24"/>
          <w:szCs w:val="24"/>
        </w:rPr>
        <w:t>Artículo 26</w:t>
      </w:r>
      <w:r w:rsidR="00B14EE8" w:rsidRPr="0087754F">
        <w:rPr>
          <w:rFonts w:ascii="Trebuchet MS" w:hAnsi="Trebuchet MS"/>
          <w:b/>
          <w:sz w:val="24"/>
          <w:szCs w:val="24"/>
        </w:rPr>
        <w:t xml:space="preserve"> </w:t>
      </w:r>
    </w:p>
    <w:p w14:paraId="409B00AB" w14:textId="5E45F075" w:rsidR="00B14EE8" w:rsidRPr="0087754F" w:rsidRDefault="00B14EE8" w:rsidP="00F81B95">
      <w:pPr>
        <w:spacing w:after="0"/>
        <w:jc w:val="both"/>
        <w:rPr>
          <w:rFonts w:ascii="Trebuchet MS" w:hAnsi="Trebuchet MS"/>
          <w:sz w:val="24"/>
          <w:szCs w:val="24"/>
        </w:rPr>
      </w:pPr>
      <w:r w:rsidRPr="0087754F">
        <w:rPr>
          <w:rFonts w:ascii="Trebuchet MS" w:hAnsi="Trebuchet MS"/>
          <w:sz w:val="24"/>
          <w:szCs w:val="24"/>
        </w:rPr>
        <w:t>1. El Secretario procesará, elaborará y revisará las actas correspondientes, además será responsable de recabar las firmas de los demás integrantes del Comité, dentro de las veinticuatro horas siguientes a la celebración de la sesión.</w:t>
      </w:r>
    </w:p>
    <w:p w14:paraId="157588F3" w14:textId="77777777" w:rsidR="00586728" w:rsidRPr="0087754F" w:rsidRDefault="00586728" w:rsidP="00F81B95">
      <w:pPr>
        <w:spacing w:after="0"/>
        <w:jc w:val="both"/>
        <w:rPr>
          <w:rFonts w:ascii="Trebuchet MS" w:hAnsi="Trebuchet MS"/>
          <w:sz w:val="24"/>
          <w:szCs w:val="24"/>
        </w:rPr>
      </w:pPr>
    </w:p>
    <w:p w14:paraId="59138A2C" w14:textId="77777777" w:rsidR="00B14EE8" w:rsidRPr="0087754F" w:rsidRDefault="00B14EE8" w:rsidP="00F81B95">
      <w:pPr>
        <w:pStyle w:val="Ttulo1"/>
        <w:spacing w:after="0"/>
        <w:ind w:left="0" w:right="0"/>
        <w:rPr>
          <w:rFonts w:cs="Arial"/>
          <w:szCs w:val="24"/>
          <w:lang w:val="en-US"/>
        </w:rPr>
      </w:pPr>
      <w:r w:rsidRPr="0087754F">
        <w:rPr>
          <w:rFonts w:cs="Arial"/>
          <w:szCs w:val="24"/>
          <w:lang w:val="en-US"/>
        </w:rPr>
        <w:t>T R A N S I T O R I O S</w:t>
      </w:r>
    </w:p>
    <w:p w14:paraId="5DA8A727" w14:textId="77777777" w:rsidR="00B14EE8" w:rsidRPr="0087754F" w:rsidRDefault="00B14EE8" w:rsidP="00F81B95">
      <w:pPr>
        <w:spacing w:after="0" w:line="259" w:lineRule="auto"/>
        <w:jc w:val="both"/>
        <w:rPr>
          <w:rFonts w:ascii="Trebuchet MS" w:hAnsi="Trebuchet MS"/>
          <w:sz w:val="24"/>
          <w:szCs w:val="24"/>
          <w:lang w:val="en-US"/>
        </w:rPr>
      </w:pPr>
      <w:r w:rsidRPr="0087754F">
        <w:rPr>
          <w:rFonts w:ascii="Trebuchet MS" w:hAnsi="Trebuchet MS"/>
          <w:b/>
          <w:sz w:val="24"/>
          <w:szCs w:val="24"/>
          <w:lang w:val="en-US"/>
        </w:rPr>
        <w:t xml:space="preserve"> </w:t>
      </w:r>
    </w:p>
    <w:p w14:paraId="2A2175F6" w14:textId="77777777" w:rsidR="00B14EE8" w:rsidRPr="0087754F" w:rsidRDefault="00B14EE8" w:rsidP="00F81B95">
      <w:pPr>
        <w:spacing w:after="0"/>
        <w:jc w:val="both"/>
        <w:rPr>
          <w:rFonts w:ascii="Trebuchet MS" w:hAnsi="Trebuchet MS"/>
          <w:sz w:val="24"/>
          <w:szCs w:val="24"/>
        </w:rPr>
      </w:pPr>
      <w:r w:rsidRPr="0087754F">
        <w:rPr>
          <w:rFonts w:ascii="Trebuchet MS" w:hAnsi="Trebuchet MS"/>
          <w:b/>
          <w:sz w:val="24"/>
          <w:szCs w:val="24"/>
        </w:rPr>
        <w:t xml:space="preserve">PRIMERO. </w:t>
      </w:r>
      <w:r w:rsidR="00053B00">
        <w:rPr>
          <w:rFonts w:ascii="Trebuchet MS" w:hAnsi="Trebuchet MS"/>
          <w:sz w:val="24"/>
          <w:szCs w:val="24"/>
        </w:rPr>
        <w:t>El presente r</w:t>
      </w:r>
      <w:r w:rsidRPr="0087754F">
        <w:rPr>
          <w:rFonts w:ascii="Trebuchet MS" w:hAnsi="Trebuchet MS"/>
          <w:sz w:val="24"/>
          <w:szCs w:val="24"/>
        </w:rPr>
        <w:t xml:space="preserve">eglamento entrará en vigor a partir del día siguiente de su publicación en el </w:t>
      </w:r>
      <w:r w:rsidRPr="00426027">
        <w:rPr>
          <w:rFonts w:ascii="Trebuchet MS" w:hAnsi="Trebuchet MS"/>
          <w:i/>
          <w:sz w:val="24"/>
          <w:szCs w:val="24"/>
        </w:rPr>
        <w:t>Periódico Oficial “El Estado de Jalisco”</w:t>
      </w:r>
      <w:r w:rsidRPr="0087754F">
        <w:rPr>
          <w:rFonts w:ascii="Trebuchet MS" w:hAnsi="Trebuchet MS"/>
          <w:sz w:val="24"/>
          <w:szCs w:val="24"/>
        </w:rPr>
        <w:t>.</w:t>
      </w:r>
    </w:p>
    <w:sectPr w:rsidR="00B14EE8" w:rsidRPr="0087754F">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D7040" w14:textId="77777777" w:rsidR="00134DF1" w:rsidRDefault="00134DF1" w:rsidP="00380076">
      <w:pPr>
        <w:spacing w:after="0" w:line="240" w:lineRule="auto"/>
      </w:pPr>
      <w:r>
        <w:separator/>
      </w:r>
    </w:p>
  </w:endnote>
  <w:endnote w:type="continuationSeparator" w:id="0">
    <w:p w14:paraId="77ECEEF7" w14:textId="77777777" w:rsidR="00134DF1" w:rsidRDefault="00134DF1" w:rsidP="0038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904236"/>
      <w:docPartObj>
        <w:docPartGallery w:val="Page Numbers (Bottom of Page)"/>
        <w:docPartUnique/>
      </w:docPartObj>
    </w:sdtPr>
    <w:sdtEndPr>
      <w:rPr>
        <w:rFonts w:ascii="Trebuchet MS" w:hAnsi="Trebuchet MS"/>
        <w:sz w:val="20"/>
      </w:rPr>
    </w:sdtEndPr>
    <w:sdtContent>
      <w:p w14:paraId="77E65A08" w14:textId="615FDFDA" w:rsidR="00380076" w:rsidRPr="00380076" w:rsidRDefault="00380076">
        <w:pPr>
          <w:pStyle w:val="Piedepgina"/>
          <w:jc w:val="right"/>
          <w:rPr>
            <w:rFonts w:ascii="Trebuchet MS" w:hAnsi="Trebuchet MS"/>
            <w:sz w:val="20"/>
          </w:rPr>
        </w:pPr>
        <w:r w:rsidRPr="00380076">
          <w:rPr>
            <w:rFonts w:ascii="Trebuchet MS" w:hAnsi="Trebuchet MS"/>
            <w:sz w:val="20"/>
          </w:rPr>
          <w:fldChar w:fldCharType="begin"/>
        </w:r>
        <w:r w:rsidRPr="00380076">
          <w:rPr>
            <w:rFonts w:ascii="Trebuchet MS" w:hAnsi="Trebuchet MS"/>
            <w:sz w:val="20"/>
          </w:rPr>
          <w:instrText>PAGE   \* MERGEFORMAT</w:instrText>
        </w:r>
        <w:r w:rsidRPr="00380076">
          <w:rPr>
            <w:rFonts w:ascii="Trebuchet MS" w:hAnsi="Trebuchet MS"/>
            <w:sz w:val="20"/>
          </w:rPr>
          <w:fldChar w:fldCharType="separate"/>
        </w:r>
        <w:r w:rsidR="00A402C3" w:rsidRPr="00A402C3">
          <w:rPr>
            <w:rFonts w:ascii="Trebuchet MS" w:hAnsi="Trebuchet MS"/>
            <w:noProof/>
            <w:sz w:val="20"/>
            <w:lang w:val="es-ES"/>
          </w:rPr>
          <w:t>1</w:t>
        </w:r>
        <w:r w:rsidRPr="00380076">
          <w:rPr>
            <w:rFonts w:ascii="Trebuchet MS" w:hAnsi="Trebuchet MS"/>
            <w:sz w:val="20"/>
          </w:rPr>
          <w:fldChar w:fldCharType="end"/>
        </w:r>
      </w:p>
    </w:sdtContent>
  </w:sdt>
  <w:p w14:paraId="1389A66A" w14:textId="77777777" w:rsidR="00380076" w:rsidRDefault="003800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62721" w14:textId="77777777" w:rsidR="00134DF1" w:rsidRDefault="00134DF1" w:rsidP="00380076">
      <w:pPr>
        <w:spacing w:after="0" w:line="240" w:lineRule="auto"/>
      </w:pPr>
      <w:r>
        <w:separator/>
      </w:r>
    </w:p>
  </w:footnote>
  <w:footnote w:type="continuationSeparator" w:id="0">
    <w:p w14:paraId="4613CA45" w14:textId="77777777" w:rsidR="00134DF1" w:rsidRDefault="00134DF1" w:rsidP="003800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002B8" w14:textId="0B54CB57" w:rsidR="00A402C3" w:rsidRDefault="00A402C3" w:rsidP="00A402C3">
    <w:pPr>
      <w:pStyle w:val="Encabezado"/>
      <w:jc w:val="center"/>
    </w:pPr>
    <w:r>
      <w:rPr>
        <w:rStyle w:val="Ninguno"/>
        <w:rFonts w:ascii="Arial" w:hAnsi="Arial"/>
        <w:noProof/>
      </w:rPr>
      <w:drawing>
        <wp:inline distT="0" distB="0" distL="0" distR="0" wp14:anchorId="4F098260" wp14:editId="3ADB83F1">
          <wp:extent cx="685465" cy="403800"/>
          <wp:effectExtent l="0" t="0" r="0" b="0"/>
          <wp:docPr id="1073741825" name="officeArt object" descr="Instituto Electoral y de Participación Ciudadana de Jalisco"/>
          <wp:cNvGraphicFramePr/>
          <a:graphic xmlns:a="http://schemas.openxmlformats.org/drawingml/2006/main">
            <a:graphicData uri="http://schemas.openxmlformats.org/drawingml/2006/picture">
              <pic:pic xmlns:pic="http://schemas.openxmlformats.org/drawingml/2006/picture">
                <pic:nvPicPr>
                  <pic:cNvPr id="1073741825" name="Instituto Electoral y de Participación Ciudadana de Jalisco.png" descr="Instituto Electoral y de Participación Ciudadana de Jalisco"/>
                  <pic:cNvPicPr>
                    <a:picLocks noChangeAspect="1"/>
                  </pic:cNvPicPr>
                </pic:nvPicPr>
                <pic:blipFill>
                  <a:blip r:embed="rId1">
                    <a:extLst/>
                  </a:blip>
                  <a:srcRect r="12925" b="8035"/>
                  <a:stretch>
                    <a:fillRect/>
                  </a:stretch>
                </pic:blipFill>
                <pic:spPr>
                  <a:xfrm>
                    <a:off x="0" y="0"/>
                    <a:ext cx="685465" cy="4038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CAE"/>
    <w:multiLevelType w:val="hybridMultilevel"/>
    <w:tmpl w:val="B56EC50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126130"/>
    <w:multiLevelType w:val="hybridMultilevel"/>
    <w:tmpl w:val="92BE09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6833FC"/>
    <w:multiLevelType w:val="hybridMultilevel"/>
    <w:tmpl w:val="1B0615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6C65A6"/>
    <w:multiLevelType w:val="hybridMultilevel"/>
    <w:tmpl w:val="20DA9A06"/>
    <w:lvl w:ilvl="0" w:tplc="30022548">
      <w:start w:val="1"/>
      <w:numFmt w:val="decimal"/>
      <w:lvlText w:val="%1."/>
      <w:lvlJc w:val="left"/>
      <w:pPr>
        <w:ind w:left="343"/>
      </w:pPr>
      <w:rPr>
        <w:rFonts w:ascii="Arial" w:eastAsia="Trebuchet MS" w:hAnsi="Arial" w:cs="Arial" w:hint="default"/>
        <w:b w:val="0"/>
        <w:i w:val="0"/>
        <w:strike w:val="0"/>
        <w:dstrike w:val="0"/>
        <w:color w:val="000000"/>
        <w:sz w:val="14"/>
        <w:szCs w:val="14"/>
        <w:u w:val="none" w:color="000000"/>
        <w:bdr w:val="none" w:sz="0" w:space="0" w:color="auto"/>
        <w:shd w:val="clear" w:color="auto" w:fill="auto"/>
        <w:vertAlign w:val="baseline"/>
      </w:rPr>
    </w:lvl>
    <w:lvl w:ilvl="1" w:tplc="66068950">
      <w:start w:val="1"/>
      <w:numFmt w:val="upperRoman"/>
      <w:lvlText w:val="%2."/>
      <w:lvlJc w:val="left"/>
      <w:pPr>
        <w:ind w:left="1186"/>
      </w:pPr>
      <w:rPr>
        <w:rFonts w:ascii="Arial" w:eastAsia="Trebuchet MS" w:hAnsi="Arial" w:cs="Arial" w:hint="default"/>
        <w:b w:val="0"/>
        <w:i w:val="0"/>
        <w:strike w:val="0"/>
        <w:dstrike w:val="0"/>
        <w:color w:val="000000"/>
        <w:sz w:val="14"/>
        <w:szCs w:val="14"/>
        <w:u w:val="none" w:color="000000"/>
        <w:bdr w:val="none" w:sz="0" w:space="0" w:color="auto"/>
        <w:shd w:val="clear" w:color="auto" w:fill="auto"/>
        <w:vertAlign w:val="baseline"/>
      </w:rPr>
    </w:lvl>
    <w:lvl w:ilvl="2" w:tplc="D5966DCE">
      <w:start w:val="1"/>
      <w:numFmt w:val="lowerRoman"/>
      <w:lvlText w:val="%3"/>
      <w:lvlJc w:val="left"/>
      <w:pPr>
        <w:ind w:left="18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3" w:tplc="CF50E7C6">
      <w:start w:val="1"/>
      <w:numFmt w:val="decimal"/>
      <w:lvlText w:val="%4"/>
      <w:lvlJc w:val="left"/>
      <w:pPr>
        <w:ind w:left="25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4" w:tplc="3FBC76E4">
      <w:start w:val="1"/>
      <w:numFmt w:val="lowerLetter"/>
      <w:lvlText w:val="%5"/>
      <w:lvlJc w:val="left"/>
      <w:pPr>
        <w:ind w:left="324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5" w:tplc="AD204A3C">
      <w:start w:val="1"/>
      <w:numFmt w:val="lowerRoman"/>
      <w:lvlText w:val="%6"/>
      <w:lvlJc w:val="left"/>
      <w:pPr>
        <w:ind w:left="396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6" w:tplc="67A22C76">
      <w:start w:val="1"/>
      <w:numFmt w:val="decimal"/>
      <w:lvlText w:val="%7"/>
      <w:lvlJc w:val="left"/>
      <w:pPr>
        <w:ind w:left="468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7" w:tplc="0DC0CFE4">
      <w:start w:val="1"/>
      <w:numFmt w:val="lowerLetter"/>
      <w:lvlText w:val="%8"/>
      <w:lvlJc w:val="left"/>
      <w:pPr>
        <w:ind w:left="540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lvl w:ilvl="8" w:tplc="F1DAE784">
      <w:start w:val="1"/>
      <w:numFmt w:val="lowerRoman"/>
      <w:lvlText w:val="%9"/>
      <w:lvlJc w:val="left"/>
      <w:pPr>
        <w:ind w:left="6120"/>
      </w:pPr>
      <w:rPr>
        <w:rFonts w:ascii="Trebuchet MS" w:eastAsia="Trebuchet MS" w:hAnsi="Trebuchet MS" w:cs="Trebuchet MS"/>
        <w:b w:val="0"/>
        <w:i w:val="0"/>
        <w:strike w:val="0"/>
        <w:dstrike w:val="0"/>
        <w:color w:val="000000"/>
        <w:sz w:val="24"/>
        <w:szCs w:val="24"/>
        <w:u w:val="none" w:color="000000"/>
        <w:bdr w:val="none" w:sz="0" w:space="0" w:color="auto"/>
        <w:shd w:val="clear" w:color="auto" w:fill="auto"/>
        <w:vertAlign w:val="baseline"/>
      </w:rPr>
    </w:lvl>
  </w:abstractNum>
  <w:abstractNum w:abstractNumId="4">
    <w:nsid w:val="0DA92D8F"/>
    <w:multiLevelType w:val="hybridMultilevel"/>
    <w:tmpl w:val="F8EC1E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2E5702"/>
    <w:multiLevelType w:val="hybridMultilevel"/>
    <w:tmpl w:val="4A006ADE"/>
    <w:lvl w:ilvl="0" w:tplc="CE9CD7FA">
      <w:start w:val="1"/>
      <w:numFmt w:val="decimal"/>
      <w:lvlText w:val="%1."/>
      <w:lvlJc w:val="left"/>
      <w:pPr>
        <w:ind w:left="370" w:hanging="360"/>
      </w:pPr>
      <w:rPr>
        <w:rFonts w:hint="default"/>
      </w:rPr>
    </w:lvl>
    <w:lvl w:ilvl="1" w:tplc="080A0019" w:tentative="1">
      <w:start w:val="1"/>
      <w:numFmt w:val="lowerLetter"/>
      <w:lvlText w:val="%2."/>
      <w:lvlJc w:val="left"/>
      <w:pPr>
        <w:ind w:left="1090" w:hanging="360"/>
      </w:pPr>
    </w:lvl>
    <w:lvl w:ilvl="2" w:tplc="080A001B" w:tentative="1">
      <w:start w:val="1"/>
      <w:numFmt w:val="lowerRoman"/>
      <w:lvlText w:val="%3."/>
      <w:lvlJc w:val="right"/>
      <w:pPr>
        <w:ind w:left="1810" w:hanging="180"/>
      </w:pPr>
    </w:lvl>
    <w:lvl w:ilvl="3" w:tplc="080A000F" w:tentative="1">
      <w:start w:val="1"/>
      <w:numFmt w:val="decimal"/>
      <w:lvlText w:val="%4."/>
      <w:lvlJc w:val="left"/>
      <w:pPr>
        <w:ind w:left="2530" w:hanging="360"/>
      </w:pPr>
    </w:lvl>
    <w:lvl w:ilvl="4" w:tplc="080A0019" w:tentative="1">
      <w:start w:val="1"/>
      <w:numFmt w:val="lowerLetter"/>
      <w:lvlText w:val="%5."/>
      <w:lvlJc w:val="left"/>
      <w:pPr>
        <w:ind w:left="3250" w:hanging="360"/>
      </w:pPr>
    </w:lvl>
    <w:lvl w:ilvl="5" w:tplc="080A001B" w:tentative="1">
      <w:start w:val="1"/>
      <w:numFmt w:val="lowerRoman"/>
      <w:lvlText w:val="%6."/>
      <w:lvlJc w:val="right"/>
      <w:pPr>
        <w:ind w:left="3970" w:hanging="180"/>
      </w:pPr>
    </w:lvl>
    <w:lvl w:ilvl="6" w:tplc="080A000F" w:tentative="1">
      <w:start w:val="1"/>
      <w:numFmt w:val="decimal"/>
      <w:lvlText w:val="%7."/>
      <w:lvlJc w:val="left"/>
      <w:pPr>
        <w:ind w:left="4690" w:hanging="360"/>
      </w:pPr>
    </w:lvl>
    <w:lvl w:ilvl="7" w:tplc="080A0019" w:tentative="1">
      <w:start w:val="1"/>
      <w:numFmt w:val="lowerLetter"/>
      <w:lvlText w:val="%8."/>
      <w:lvlJc w:val="left"/>
      <w:pPr>
        <w:ind w:left="5410" w:hanging="360"/>
      </w:pPr>
    </w:lvl>
    <w:lvl w:ilvl="8" w:tplc="080A001B" w:tentative="1">
      <w:start w:val="1"/>
      <w:numFmt w:val="lowerRoman"/>
      <w:lvlText w:val="%9."/>
      <w:lvlJc w:val="right"/>
      <w:pPr>
        <w:ind w:left="6130" w:hanging="180"/>
      </w:pPr>
    </w:lvl>
  </w:abstractNum>
  <w:abstractNum w:abstractNumId="6">
    <w:nsid w:val="145F3442"/>
    <w:multiLevelType w:val="hybridMultilevel"/>
    <w:tmpl w:val="3008FE5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7FF3817"/>
    <w:multiLevelType w:val="hybridMultilevel"/>
    <w:tmpl w:val="862231B8"/>
    <w:lvl w:ilvl="0" w:tplc="46385746">
      <w:start w:val="1"/>
      <w:numFmt w:val="upperRoman"/>
      <w:lvlText w:val="%1."/>
      <w:lvlJc w:val="left"/>
      <w:pPr>
        <w:ind w:left="1876" w:hanging="720"/>
      </w:pPr>
      <w:rPr>
        <w:rFonts w:hint="default"/>
        <w:b/>
      </w:rPr>
    </w:lvl>
    <w:lvl w:ilvl="1" w:tplc="080A0019">
      <w:start w:val="1"/>
      <w:numFmt w:val="lowerLetter"/>
      <w:lvlText w:val="%2."/>
      <w:lvlJc w:val="left"/>
      <w:pPr>
        <w:ind w:left="2236" w:hanging="360"/>
      </w:pPr>
    </w:lvl>
    <w:lvl w:ilvl="2" w:tplc="080A001B">
      <w:start w:val="1"/>
      <w:numFmt w:val="lowerRoman"/>
      <w:lvlText w:val="%3."/>
      <w:lvlJc w:val="right"/>
      <w:pPr>
        <w:ind w:left="2956" w:hanging="180"/>
      </w:pPr>
    </w:lvl>
    <w:lvl w:ilvl="3" w:tplc="080A000F" w:tentative="1">
      <w:start w:val="1"/>
      <w:numFmt w:val="decimal"/>
      <w:lvlText w:val="%4."/>
      <w:lvlJc w:val="left"/>
      <w:pPr>
        <w:ind w:left="3676" w:hanging="360"/>
      </w:pPr>
    </w:lvl>
    <w:lvl w:ilvl="4" w:tplc="080A0019" w:tentative="1">
      <w:start w:val="1"/>
      <w:numFmt w:val="lowerLetter"/>
      <w:lvlText w:val="%5."/>
      <w:lvlJc w:val="left"/>
      <w:pPr>
        <w:ind w:left="4396" w:hanging="360"/>
      </w:pPr>
    </w:lvl>
    <w:lvl w:ilvl="5" w:tplc="080A001B" w:tentative="1">
      <w:start w:val="1"/>
      <w:numFmt w:val="lowerRoman"/>
      <w:lvlText w:val="%6."/>
      <w:lvlJc w:val="right"/>
      <w:pPr>
        <w:ind w:left="5116" w:hanging="180"/>
      </w:pPr>
    </w:lvl>
    <w:lvl w:ilvl="6" w:tplc="080A000F" w:tentative="1">
      <w:start w:val="1"/>
      <w:numFmt w:val="decimal"/>
      <w:lvlText w:val="%7."/>
      <w:lvlJc w:val="left"/>
      <w:pPr>
        <w:ind w:left="5836" w:hanging="360"/>
      </w:pPr>
    </w:lvl>
    <w:lvl w:ilvl="7" w:tplc="080A0019" w:tentative="1">
      <w:start w:val="1"/>
      <w:numFmt w:val="lowerLetter"/>
      <w:lvlText w:val="%8."/>
      <w:lvlJc w:val="left"/>
      <w:pPr>
        <w:ind w:left="6556" w:hanging="360"/>
      </w:pPr>
    </w:lvl>
    <w:lvl w:ilvl="8" w:tplc="080A001B" w:tentative="1">
      <w:start w:val="1"/>
      <w:numFmt w:val="lowerRoman"/>
      <w:lvlText w:val="%9."/>
      <w:lvlJc w:val="right"/>
      <w:pPr>
        <w:ind w:left="7276" w:hanging="180"/>
      </w:pPr>
    </w:lvl>
  </w:abstractNum>
  <w:abstractNum w:abstractNumId="8">
    <w:nsid w:val="2090761E"/>
    <w:multiLevelType w:val="hybridMultilevel"/>
    <w:tmpl w:val="CEAE8E54"/>
    <w:lvl w:ilvl="0" w:tplc="0D14042E">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23CB5520"/>
    <w:multiLevelType w:val="hybridMultilevel"/>
    <w:tmpl w:val="A3266822"/>
    <w:lvl w:ilvl="0" w:tplc="34BC6540">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2CAB565E"/>
    <w:multiLevelType w:val="hybridMultilevel"/>
    <w:tmpl w:val="43928D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E3A2771"/>
    <w:multiLevelType w:val="hybridMultilevel"/>
    <w:tmpl w:val="84842A9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9C0872"/>
    <w:multiLevelType w:val="hybridMultilevel"/>
    <w:tmpl w:val="4DD65B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352022D"/>
    <w:multiLevelType w:val="hybridMultilevel"/>
    <w:tmpl w:val="629C93FC"/>
    <w:lvl w:ilvl="0" w:tplc="9B3A9700">
      <w:start w:val="1"/>
      <w:numFmt w:val="decimal"/>
      <w:lvlText w:val="%1."/>
      <w:lvlJc w:val="left"/>
      <w:pPr>
        <w:ind w:left="370" w:hanging="360"/>
      </w:pPr>
      <w:rPr>
        <w:rFonts w:hint="default"/>
      </w:rPr>
    </w:lvl>
    <w:lvl w:ilvl="1" w:tplc="080A0019" w:tentative="1">
      <w:start w:val="1"/>
      <w:numFmt w:val="lowerLetter"/>
      <w:lvlText w:val="%2."/>
      <w:lvlJc w:val="left"/>
      <w:pPr>
        <w:ind w:left="1090" w:hanging="360"/>
      </w:pPr>
    </w:lvl>
    <w:lvl w:ilvl="2" w:tplc="080A001B" w:tentative="1">
      <w:start w:val="1"/>
      <w:numFmt w:val="lowerRoman"/>
      <w:lvlText w:val="%3."/>
      <w:lvlJc w:val="right"/>
      <w:pPr>
        <w:ind w:left="1810" w:hanging="180"/>
      </w:pPr>
    </w:lvl>
    <w:lvl w:ilvl="3" w:tplc="080A000F" w:tentative="1">
      <w:start w:val="1"/>
      <w:numFmt w:val="decimal"/>
      <w:lvlText w:val="%4."/>
      <w:lvlJc w:val="left"/>
      <w:pPr>
        <w:ind w:left="2530" w:hanging="360"/>
      </w:pPr>
    </w:lvl>
    <w:lvl w:ilvl="4" w:tplc="080A0019" w:tentative="1">
      <w:start w:val="1"/>
      <w:numFmt w:val="lowerLetter"/>
      <w:lvlText w:val="%5."/>
      <w:lvlJc w:val="left"/>
      <w:pPr>
        <w:ind w:left="3250" w:hanging="360"/>
      </w:pPr>
    </w:lvl>
    <w:lvl w:ilvl="5" w:tplc="080A001B" w:tentative="1">
      <w:start w:val="1"/>
      <w:numFmt w:val="lowerRoman"/>
      <w:lvlText w:val="%6."/>
      <w:lvlJc w:val="right"/>
      <w:pPr>
        <w:ind w:left="3970" w:hanging="180"/>
      </w:pPr>
    </w:lvl>
    <w:lvl w:ilvl="6" w:tplc="080A000F" w:tentative="1">
      <w:start w:val="1"/>
      <w:numFmt w:val="decimal"/>
      <w:lvlText w:val="%7."/>
      <w:lvlJc w:val="left"/>
      <w:pPr>
        <w:ind w:left="4690" w:hanging="360"/>
      </w:pPr>
    </w:lvl>
    <w:lvl w:ilvl="7" w:tplc="080A0019" w:tentative="1">
      <w:start w:val="1"/>
      <w:numFmt w:val="lowerLetter"/>
      <w:lvlText w:val="%8."/>
      <w:lvlJc w:val="left"/>
      <w:pPr>
        <w:ind w:left="5410" w:hanging="360"/>
      </w:pPr>
    </w:lvl>
    <w:lvl w:ilvl="8" w:tplc="080A001B" w:tentative="1">
      <w:start w:val="1"/>
      <w:numFmt w:val="lowerRoman"/>
      <w:lvlText w:val="%9."/>
      <w:lvlJc w:val="right"/>
      <w:pPr>
        <w:ind w:left="6130" w:hanging="180"/>
      </w:pPr>
    </w:lvl>
  </w:abstractNum>
  <w:abstractNum w:abstractNumId="14">
    <w:nsid w:val="4C786046"/>
    <w:multiLevelType w:val="hybridMultilevel"/>
    <w:tmpl w:val="FB323D5A"/>
    <w:lvl w:ilvl="0" w:tplc="AAC6F768">
      <w:start w:val="1"/>
      <w:numFmt w:val="decimal"/>
      <w:lvlText w:val="%1."/>
      <w:lvlJc w:val="left"/>
      <w:pPr>
        <w:ind w:left="367" w:hanging="360"/>
      </w:pPr>
      <w:rPr>
        <w:rFonts w:hint="default"/>
      </w:rPr>
    </w:lvl>
    <w:lvl w:ilvl="1" w:tplc="080A0019" w:tentative="1">
      <w:start w:val="1"/>
      <w:numFmt w:val="lowerLetter"/>
      <w:lvlText w:val="%2."/>
      <w:lvlJc w:val="left"/>
      <w:pPr>
        <w:ind w:left="1087" w:hanging="360"/>
      </w:pPr>
    </w:lvl>
    <w:lvl w:ilvl="2" w:tplc="080A001B" w:tentative="1">
      <w:start w:val="1"/>
      <w:numFmt w:val="lowerRoman"/>
      <w:lvlText w:val="%3."/>
      <w:lvlJc w:val="right"/>
      <w:pPr>
        <w:ind w:left="1807" w:hanging="180"/>
      </w:pPr>
    </w:lvl>
    <w:lvl w:ilvl="3" w:tplc="080A000F" w:tentative="1">
      <w:start w:val="1"/>
      <w:numFmt w:val="decimal"/>
      <w:lvlText w:val="%4."/>
      <w:lvlJc w:val="left"/>
      <w:pPr>
        <w:ind w:left="2527" w:hanging="360"/>
      </w:pPr>
    </w:lvl>
    <w:lvl w:ilvl="4" w:tplc="080A0019" w:tentative="1">
      <w:start w:val="1"/>
      <w:numFmt w:val="lowerLetter"/>
      <w:lvlText w:val="%5."/>
      <w:lvlJc w:val="left"/>
      <w:pPr>
        <w:ind w:left="3247" w:hanging="360"/>
      </w:pPr>
    </w:lvl>
    <w:lvl w:ilvl="5" w:tplc="080A001B" w:tentative="1">
      <w:start w:val="1"/>
      <w:numFmt w:val="lowerRoman"/>
      <w:lvlText w:val="%6."/>
      <w:lvlJc w:val="right"/>
      <w:pPr>
        <w:ind w:left="3967" w:hanging="180"/>
      </w:pPr>
    </w:lvl>
    <w:lvl w:ilvl="6" w:tplc="080A000F" w:tentative="1">
      <w:start w:val="1"/>
      <w:numFmt w:val="decimal"/>
      <w:lvlText w:val="%7."/>
      <w:lvlJc w:val="left"/>
      <w:pPr>
        <w:ind w:left="4687" w:hanging="360"/>
      </w:pPr>
    </w:lvl>
    <w:lvl w:ilvl="7" w:tplc="080A0019" w:tentative="1">
      <w:start w:val="1"/>
      <w:numFmt w:val="lowerLetter"/>
      <w:lvlText w:val="%8."/>
      <w:lvlJc w:val="left"/>
      <w:pPr>
        <w:ind w:left="5407" w:hanging="360"/>
      </w:pPr>
    </w:lvl>
    <w:lvl w:ilvl="8" w:tplc="080A001B" w:tentative="1">
      <w:start w:val="1"/>
      <w:numFmt w:val="lowerRoman"/>
      <w:lvlText w:val="%9."/>
      <w:lvlJc w:val="right"/>
      <w:pPr>
        <w:ind w:left="6127" w:hanging="180"/>
      </w:pPr>
    </w:lvl>
  </w:abstractNum>
  <w:abstractNum w:abstractNumId="15">
    <w:nsid w:val="624F4DBC"/>
    <w:multiLevelType w:val="hybridMultilevel"/>
    <w:tmpl w:val="B81A48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7627436"/>
    <w:multiLevelType w:val="hybridMultilevel"/>
    <w:tmpl w:val="2F4AAC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AA803A5"/>
    <w:multiLevelType w:val="hybridMultilevel"/>
    <w:tmpl w:val="E28CCF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16D365B"/>
    <w:multiLevelType w:val="hybridMultilevel"/>
    <w:tmpl w:val="786C2306"/>
    <w:lvl w:ilvl="0" w:tplc="E6D4D838">
      <w:start w:val="1"/>
      <w:numFmt w:val="upperRoman"/>
      <w:lvlText w:val="%1."/>
      <w:lvlJc w:val="left"/>
      <w:pPr>
        <w:ind w:left="1030" w:hanging="720"/>
      </w:pPr>
      <w:rPr>
        <w:rFonts w:hint="default"/>
      </w:rPr>
    </w:lvl>
    <w:lvl w:ilvl="1" w:tplc="080A0019" w:tentative="1">
      <w:start w:val="1"/>
      <w:numFmt w:val="lowerLetter"/>
      <w:lvlText w:val="%2."/>
      <w:lvlJc w:val="left"/>
      <w:pPr>
        <w:ind w:left="1390" w:hanging="360"/>
      </w:pPr>
    </w:lvl>
    <w:lvl w:ilvl="2" w:tplc="080A001B" w:tentative="1">
      <w:start w:val="1"/>
      <w:numFmt w:val="lowerRoman"/>
      <w:lvlText w:val="%3."/>
      <w:lvlJc w:val="right"/>
      <w:pPr>
        <w:ind w:left="2110" w:hanging="180"/>
      </w:pPr>
    </w:lvl>
    <w:lvl w:ilvl="3" w:tplc="080A000F" w:tentative="1">
      <w:start w:val="1"/>
      <w:numFmt w:val="decimal"/>
      <w:lvlText w:val="%4."/>
      <w:lvlJc w:val="left"/>
      <w:pPr>
        <w:ind w:left="2830" w:hanging="360"/>
      </w:pPr>
    </w:lvl>
    <w:lvl w:ilvl="4" w:tplc="080A0019" w:tentative="1">
      <w:start w:val="1"/>
      <w:numFmt w:val="lowerLetter"/>
      <w:lvlText w:val="%5."/>
      <w:lvlJc w:val="left"/>
      <w:pPr>
        <w:ind w:left="3550" w:hanging="360"/>
      </w:pPr>
    </w:lvl>
    <w:lvl w:ilvl="5" w:tplc="080A001B" w:tentative="1">
      <w:start w:val="1"/>
      <w:numFmt w:val="lowerRoman"/>
      <w:lvlText w:val="%6."/>
      <w:lvlJc w:val="right"/>
      <w:pPr>
        <w:ind w:left="4270" w:hanging="180"/>
      </w:pPr>
    </w:lvl>
    <w:lvl w:ilvl="6" w:tplc="080A000F" w:tentative="1">
      <w:start w:val="1"/>
      <w:numFmt w:val="decimal"/>
      <w:lvlText w:val="%7."/>
      <w:lvlJc w:val="left"/>
      <w:pPr>
        <w:ind w:left="4990" w:hanging="360"/>
      </w:pPr>
    </w:lvl>
    <w:lvl w:ilvl="7" w:tplc="080A0019" w:tentative="1">
      <w:start w:val="1"/>
      <w:numFmt w:val="lowerLetter"/>
      <w:lvlText w:val="%8."/>
      <w:lvlJc w:val="left"/>
      <w:pPr>
        <w:ind w:left="5710" w:hanging="360"/>
      </w:pPr>
    </w:lvl>
    <w:lvl w:ilvl="8" w:tplc="080A001B" w:tentative="1">
      <w:start w:val="1"/>
      <w:numFmt w:val="lowerRoman"/>
      <w:lvlText w:val="%9."/>
      <w:lvlJc w:val="right"/>
      <w:pPr>
        <w:ind w:left="6430" w:hanging="180"/>
      </w:pPr>
    </w:lvl>
  </w:abstractNum>
  <w:num w:numId="1">
    <w:abstractNumId w:val="7"/>
  </w:num>
  <w:num w:numId="2">
    <w:abstractNumId w:val="9"/>
  </w:num>
  <w:num w:numId="3">
    <w:abstractNumId w:val="14"/>
  </w:num>
  <w:num w:numId="4">
    <w:abstractNumId w:val="18"/>
  </w:num>
  <w:num w:numId="5">
    <w:abstractNumId w:val="8"/>
  </w:num>
  <w:num w:numId="6">
    <w:abstractNumId w:val="5"/>
  </w:num>
  <w:num w:numId="7">
    <w:abstractNumId w:val="13"/>
  </w:num>
  <w:num w:numId="8">
    <w:abstractNumId w:val="3"/>
  </w:num>
  <w:num w:numId="9">
    <w:abstractNumId w:val="6"/>
  </w:num>
  <w:num w:numId="10">
    <w:abstractNumId w:val="1"/>
  </w:num>
  <w:num w:numId="11">
    <w:abstractNumId w:val="15"/>
  </w:num>
  <w:num w:numId="12">
    <w:abstractNumId w:val="0"/>
  </w:num>
  <w:num w:numId="13">
    <w:abstractNumId w:val="12"/>
  </w:num>
  <w:num w:numId="14">
    <w:abstractNumId w:val="4"/>
  </w:num>
  <w:num w:numId="15">
    <w:abstractNumId w:val="16"/>
  </w:num>
  <w:num w:numId="16">
    <w:abstractNumId w:val="17"/>
  </w:num>
  <w:num w:numId="17">
    <w:abstractNumId w:val="10"/>
  </w:num>
  <w:num w:numId="18">
    <w:abstractNumId w:val="2"/>
  </w:num>
  <w:num w:numId="1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lores Marisa Martínez Moscoso">
    <w15:presenceInfo w15:providerId="AD" w15:userId="S-1-5-21-3435165568-330188182-2843862834-17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E8"/>
    <w:rsid w:val="00006560"/>
    <w:rsid w:val="00053B00"/>
    <w:rsid w:val="00087056"/>
    <w:rsid w:val="000940CA"/>
    <w:rsid w:val="000D379D"/>
    <w:rsid w:val="00112A6C"/>
    <w:rsid w:val="00134DF1"/>
    <w:rsid w:val="001568A8"/>
    <w:rsid w:val="001A0876"/>
    <w:rsid w:val="0024068E"/>
    <w:rsid w:val="002478C9"/>
    <w:rsid w:val="0026382C"/>
    <w:rsid w:val="002A6639"/>
    <w:rsid w:val="002B791E"/>
    <w:rsid w:val="002D2095"/>
    <w:rsid w:val="002D2D95"/>
    <w:rsid w:val="00380076"/>
    <w:rsid w:val="003C412D"/>
    <w:rsid w:val="00426027"/>
    <w:rsid w:val="00537522"/>
    <w:rsid w:val="00586728"/>
    <w:rsid w:val="005A4E95"/>
    <w:rsid w:val="006160AA"/>
    <w:rsid w:val="006E4171"/>
    <w:rsid w:val="00830FBD"/>
    <w:rsid w:val="0087754F"/>
    <w:rsid w:val="0091052B"/>
    <w:rsid w:val="00956CF7"/>
    <w:rsid w:val="00984ECA"/>
    <w:rsid w:val="00A13FD0"/>
    <w:rsid w:val="00A402C3"/>
    <w:rsid w:val="00A45454"/>
    <w:rsid w:val="00AF41B2"/>
    <w:rsid w:val="00B14EE8"/>
    <w:rsid w:val="00B84D4D"/>
    <w:rsid w:val="00CB0D98"/>
    <w:rsid w:val="00CB1027"/>
    <w:rsid w:val="00D1002E"/>
    <w:rsid w:val="00D366EA"/>
    <w:rsid w:val="00D36819"/>
    <w:rsid w:val="00D73D6D"/>
    <w:rsid w:val="00E931FD"/>
    <w:rsid w:val="00EF56F4"/>
    <w:rsid w:val="00F01C9B"/>
    <w:rsid w:val="00F434A2"/>
    <w:rsid w:val="00F81B95"/>
    <w:rsid w:val="00FB213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6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next w:val="Normal"/>
    <w:link w:val="Ttulo1Car"/>
    <w:uiPriority w:val="9"/>
    <w:unhideWhenUsed/>
    <w:qFormat/>
    <w:rsid w:val="00B14EE8"/>
    <w:pPr>
      <w:keepNext/>
      <w:keepLines/>
      <w:spacing w:after="1" w:line="259" w:lineRule="auto"/>
      <w:ind w:left="10" w:right="15" w:hanging="10"/>
      <w:jc w:val="center"/>
      <w:outlineLvl w:val="0"/>
    </w:pPr>
    <w:rPr>
      <w:rFonts w:ascii="Trebuchet MS" w:eastAsia="Trebuchet MS" w:hAnsi="Trebuchet MS" w:cs="Trebuchet MS"/>
      <w:b/>
      <w:color w:val="000000"/>
      <w:sz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4EE8"/>
    <w:rPr>
      <w:rFonts w:ascii="Trebuchet MS" w:eastAsia="Trebuchet MS" w:hAnsi="Trebuchet MS" w:cs="Trebuchet MS"/>
      <w:b/>
      <w:color w:val="000000"/>
      <w:sz w:val="24"/>
      <w:lang w:eastAsia="es-MX"/>
    </w:rPr>
  </w:style>
  <w:style w:type="paragraph" w:styleId="Prrafodelista">
    <w:name w:val="List Paragraph"/>
    <w:basedOn w:val="Normal"/>
    <w:uiPriority w:val="34"/>
    <w:qFormat/>
    <w:rsid w:val="00B14EE8"/>
    <w:pPr>
      <w:spacing w:after="5" w:line="250" w:lineRule="auto"/>
      <w:ind w:left="720" w:hanging="10"/>
      <w:contextualSpacing/>
      <w:jc w:val="both"/>
    </w:pPr>
    <w:rPr>
      <w:rFonts w:ascii="Arial" w:eastAsia="Arial" w:hAnsi="Arial" w:cs="Arial"/>
      <w:color w:val="000000"/>
      <w:sz w:val="24"/>
      <w:lang w:eastAsia="es-MX"/>
    </w:rPr>
  </w:style>
  <w:style w:type="paragraph" w:customStyle="1" w:styleId="Estilo">
    <w:name w:val="Estilo"/>
    <w:basedOn w:val="Normal"/>
    <w:link w:val="EstiloCar"/>
    <w:uiPriority w:val="99"/>
    <w:rsid w:val="00B14EE8"/>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uiPriority w:val="99"/>
    <w:locked/>
    <w:rsid w:val="00B14EE8"/>
    <w:rPr>
      <w:rFonts w:ascii="Arial" w:eastAsia="Calibri" w:hAnsi="Arial" w:cs="Arial"/>
      <w:sz w:val="24"/>
      <w:szCs w:val="24"/>
    </w:rPr>
  </w:style>
  <w:style w:type="paragraph" w:customStyle="1" w:styleId="Texto">
    <w:name w:val="Texto"/>
    <w:basedOn w:val="Normal"/>
    <w:link w:val="TextoCar"/>
    <w:rsid w:val="00B14EE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14EE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3C41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12D"/>
    <w:rPr>
      <w:rFonts w:ascii="Tahoma" w:hAnsi="Tahoma" w:cs="Tahoma"/>
      <w:sz w:val="16"/>
      <w:szCs w:val="16"/>
    </w:rPr>
  </w:style>
  <w:style w:type="paragraph" w:styleId="Encabezado">
    <w:name w:val="header"/>
    <w:basedOn w:val="Normal"/>
    <w:link w:val="EncabezadoCar"/>
    <w:uiPriority w:val="99"/>
    <w:unhideWhenUsed/>
    <w:rsid w:val="003800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0076"/>
  </w:style>
  <w:style w:type="paragraph" w:styleId="Piedepgina">
    <w:name w:val="footer"/>
    <w:basedOn w:val="Normal"/>
    <w:link w:val="PiedepginaCar"/>
    <w:uiPriority w:val="99"/>
    <w:unhideWhenUsed/>
    <w:rsid w:val="003800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0076"/>
  </w:style>
  <w:style w:type="character" w:customStyle="1" w:styleId="Ninguno">
    <w:name w:val="Ninguno"/>
    <w:rsid w:val="00A40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next w:val="Normal"/>
    <w:link w:val="Ttulo1Car"/>
    <w:uiPriority w:val="9"/>
    <w:unhideWhenUsed/>
    <w:qFormat/>
    <w:rsid w:val="00B14EE8"/>
    <w:pPr>
      <w:keepNext/>
      <w:keepLines/>
      <w:spacing w:after="1" w:line="259" w:lineRule="auto"/>
      <w:ind w:left="10" w:right="15" w:hanging="10"/>
      <w:jc w:val="center"/>
      <w:outlineLvl w:val="0"/>
    </w:pPr>
    <w:rPr>
      <w:rFonts w:ascii="Trebuchet MS" w:eastAsia="Trebuchet MS" w:hAnsi="Trebuchet MS" w:cs="Trebuchet MS"/>
      <w:b/>
      <w:color w:val="000000"/>
      <w:sz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4EE8"/>
    <w:rPr>
      <w:rFonts w:ascii="Trebuchet MS" w:eastAsia="Trebuchet MS" w:hAnsi="Trebuchet MS" w:cs="Trebuchet MS"/>
      <w:b/>
      <w:color w:val="000000"/>
      <w:sz w:val="24"/>
      <w:lang w:eastAsia="es-MX"/>
    </w:rPr>
  </w:style>
  <w:style w:type="paragraph" w:styleId="Prrafodelista">
    <w:name w:val="List Paragraph"/>
    <w:basedOn w:val="Normal"/>
    <w:uiPriority w:val="34"/>
    <w:qFormat/>
    <w:rsid w:val="00B14EE8"/>
    <w:pPr>
      <w:spacing w:after="5" w:line="250" w:lineRule="auto"/>
      <w:ind w:left="720" w:hanging="10"/>
      <w:contextualSpacing/>
      <w:jc w:val="both"/>
    </w:pPr>
    <w:rPr>
      <w:rFonts w:ascii="Arial" w:eastAsia="Arial" w:hAnsi="Arial" w:cs="Arial"/>
      <w:color w:val="000000"/>
      <w:sz w:val="24"/>
      <w:lang w:eastAsia="es-MX"/>
    </w:rPr>
  </w:style>
  <w:style w:type="paragraph" w:customStyle="1" w:styleId="Estilo">
    <w:name w:val="Estilo"/>
    <w:basedOn w:val="Normal"/>
    <w:link w:val="EstiloCar"/>
    <w:uiPriority w:val="99"/>
    <w:rsid w:val="00B14EE8"/>
    <w:pPr>
      <w:spacing w:after="0" w:line="240" w:lineRule="auto"/>
      <w:jc w:val="both"/>
    </w:pPr>
    <w:rPr>
      <w:rFonts w:ascii="Arial" w:eastAsia="Calibri" w:hAnsi="Arial" w:cs="Arial"/>
      <w:sz w:val="24"/>
      <w:szCs w:val="24"/>
    </w:rPr>
  </w:style>
  <w:style w:type="character" w:customStyle="1" w:styleId="EstiloCar">
    <w:name w:val="Estilo Car"/>
    <w:basedOn w:val="Fuentedeprrafopredeter"/>
    <w:link w:val="Estilo"/>
    <w:uiPriority w:val="99"/>
    <w:locked/>
    <w:rsid w:val="00B14EE8"/>
    <w:rPr>
      <w:rFonts w:ascii="Arial" w:eastAsia="Calibri" w:hAnsi="Arial" w:cs="Arial"/>
      <w:sz w:val="24"/>
      <w:szCs w:val="24"/>
    </w:rPr>
  </w:style>
  <w:style w:type="paragraph" w:customStyle="1" w:styleId="Texto">
    <w:name w:val="Texto"/>
    <w:basedOn w:val="Normal"/>
    <w:link w:val="TextoCar"/>
    <w:rsid w:val="00B14EE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14EE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3C41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12D"/>
    <w:rPr>
      <w:rFonts w:ascii="Tahoma" w:hAnsi="Tahoma" w:cs="Tahoma"/>
      <w:sz w:val="16"/>
      <w:szCs w:val="16"/>
    </w:rPr>
  </w:style>
  <w:style w:type="paragraph" w:styleId="Encabezado">
    <w:name w:val="header"/>
    <w:basedOn w:val="Normal"/>
    <w:link w:val="EncabezadoCar"/>
    <w:uiPriority w:val="99"/>
    <w:unhideWhenUsed/>
    <w:rsid w:val="003800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0076"/>
  </w:style>
  <w:style w:type="paragraph" w:styleId="Piedepgina">
    <w:name w:val="footer"/>
    <w:basedOn w:val="Normal"/>
    <w:link w:val="PiedepginaCar"/>
    <w:uiPriority w:val="99"/>
    <w:unhideWhenUsed/>
    <w:rsid w:val="003800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0076"/>
  </w:style>
  <w:style w:type="character" w:customStyle="1" w:styleId="Ninguno">
    <w:name w:val="Ninguno"/>
    <w:rsid w:val="00A40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2681</Words>
  <Characters>14747</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Alejandro Hernández Gómez</dc:creator>
  <cp:lastModifiedBy>Jesús Roberto Gómez Navarro</cp:lastModifiedBy>
  <cp:revision>3</cp:revision>
  <dcterms:created xsi:type="dcterms:W3CDTF">2017-05-11T15:25:00Z</dcterms:created>
  <dcterms:modified xsi:type="dcterms:W3CDTF">2017-05-11T15:26:00Z</dcterms:modified>
</cp:coreProperties>
</file>