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0BCD6" w14:textId="688A6FA6" w:rsidR="005C48D7" w:rsidRDefault="001C4F5E" w:rsidP="00717480">
      <w:pPr>
        <w:pStyle w:val="negrita17"/>
        <w:spacing w:before="0" w:after="0"/>
        <w:jc w:val="center"/>
        <w:rPr>
          <w:rFonts w:ascii="Trebuchet MS" w:hAnsi="Trebuchet MS"/>
          <w:bCs w:val="0"/>
          <w:color w:val="auto"/>
          <w:sz w:val="32"/>
          <w:szCs w:val="32"/>
          <w:lang w:val="es-ES"/>
        </w:rPr>
      </w:pPr>
      <w:bookmarkStart w:id="0" w:name="_GoBack"/>
      <w:bookmarkEnd w:id="0"/>
      <w:r w:rsidRPr="00DF38AB">
        <w:rPr>
          <w:rFonts w:ascii="Trebuchet MS" w:hAnsi="Trebuchet MS"/>
          <w:bCs w:val="0"/>
          <w:color w:val="auto"/>
          <w:sz w:val="32"/>
          <w:szCs w:val="32"/>
          <w:lang w:val="es-ES"/>
        </w:rPr>
        <w:t xml:space="preserve">Reglamento </w:t>
      </w:r>
      <w:r>
        <w:rPr>
          <w:rFonts w:ascii="Trebuchet MS" w:hAnsi="Trebuchet MS"/>
          <w:bCs w:val="0"/>
          <w:color w:val="auto"/>
          <w:sz w:val="32"/>
          <w:szCs w:val="32"/>
          <w:lang w:val="es-ES"/>
        </w:rPr>
        <w:t xml:space="preserve">para el acceso de tiempos </w:t>
      </w:r>
      <w:r w:rsidRPr="00DF38AB">
        <w:rPr>
          <w:rFonts w:ascii="Trebuchet MS" w:hAnsi="Trebuchet MS"/>
          <w:bCs w:val="0"/>
          <w:color w:val="auto"/>
          <w:sz w:val="32"/>
          <w:szCs w:val="32"/>
          <w:lang w:val="es-ES"/>
        </w:rPr>
        <w:t xml:space="preserve">de </w:t>
      </w:r>
      <w:r>
        <w:rPr>
          <w:rFonts w:ascii="Trebuchet MS" w:hAnsi="Trebuchet MS"/>
          <w:bCs w:val="0"/>
          <w:color w:val="auto"/>
          <w:sz w:val="32"/>
          <w:szCs w:val="32"/>
          <w:lang w:val="es-ES"/>
        </w:rPr>
        <w:t>r</w:t>
      </w:r>
      <w:r w:rsidRPr="00DF38AB">
        <w:rPr>
          <w:rFonts w:ascii="Trebuchet MS" w:hAnsi="Trebuchet MS"/>
          <w:bCs w:val="0"/>
          <w:color w:val="auto"/>
          <w:sz w:val="32"/>
          <w:szCs w:val="32"/>
          <w:lang w:val="es-ES"/>
        </w:rPr>
        <w:t xml:space="preserve">adio y </w:t>
      </w:r>
      <w:r>
        <w:rPr>
          <w:rFonts w:ascii="Trebuchet MS" w:hAnsi="Trebuchet MS"/>
          <w:bCs w:val="0"/>
          <w:color w:val="auto"/>
          <w:sz w:val="32"/>
          <w:szCs w:val="32"/>
          <w:lang w:val="es-ES"/>
        </w:rPr>
        <w:t>t</w:t>
      </w:r>
      <w:r w:rsidRPr="00DF38AB">
        <w:rPr>
          <w:rFonts w:ascii="Trebuchet MS" w:hAnsi="Trebuchet MS"/>
          <w:bCs w:val="0"/>
          <w:color w:val="auto"/>
          <w:sz w:val="32"/>
          <w:szCs w:val="32"/>
          <w:lang w:val="es-ES"/>
        </w:rPr>
        <w:t>elevisión</w:t>
      </w:r>
      <w:r>
        <w:rPr>
          <w:rFonts w:ascii="Trebuchet MS" w:hAnsi="Trebuchet MS"/>
          <w:bCs w:val="0"/>
          <w:color w:val="auto"/>
          <w:sz w:val="32"/>
          <w:szCs w:val="32"/>
          <w:lang w:val="es-ES"/>
        </w:rPr>
        <w:t>, a los partidos políticos, candidatos independientes y propios en el estado de Jalisco</w:t>
      </w:r>
    </w:p>
    <w:p w14:paraId="1DE58BF1" w14:textId="77777777" w:rsidR="00717480" w:rsidRPr="00DF38AB" w:rsidRDefault="00717480" w:rsidP="00717480">
      <w:pPr>
        <w:pStyle w:val="negrita17"/>
        <w:spacing w:before="0" w:after="0"/>
        <w:jc w:val="center"/>
        <w:rPr>
          <w:rFonts w:ascii="Trebuchet MS" w:hAnsi="Trebuchet MS"/>
          <w:bCs w:val="0"/>
          <w:color w:val="FF0000"/>
          <w:sz w:val="32"/>
          <w:szCs w:val="32"/>
          <w:lang w:val="es-ES"/>
        </w:rPr>
      </w:pPr>
    </w:p>
    <w:p w14:paraId="356BB673" w14:textId="77777777" w:rsidR="001C4F5E" w:rsidRDefault="001C4F5E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4BD23DE6" w14:textId="146C8465" w:rsidR="00541F41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Artículo 1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221FE345" w14:textId="77777777" w:rsidR="00FE4903" w:rsidRPr="00DF38AB" w:rsidRDefault="00FE4903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5B9D840F" w14:textId="77777777" w:rsidR="00E60BBC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1. El presente ordenamiento tiene como objeto</w:t>
      </w:r>
      <w:r w:rsidR="00E60BBC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:</w:t>
      </w:r>
    </w:p>
    <w:p w14:paraId="368C57F7" w14:textId="77777777" w:rsidR="006B37DE" w:rsidRPr="00DF38AB" w:rsidRDefault="006B37DE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63AC9311" w14:textId="01BBB5D7" w:rsidR="00541F41" w:rsidRPr="00DF38AB" w:rsidRDefault="00E60BBC" w:rsidP="00880BC6">
      <w:pPr>
        <w:pStyle w:val="Prrafodelista"/>
        <w:numPr>
          <w:ilvl w:val="0"/>
          <w:numId w:val="10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>E</w:t>
      </w:r>
      <w:r w:rsidR="00541F41" w:rsidRPr="00DF38AB">
        <w:rPr>
          <w:rFonts w:ascii="Trebuchet MS" w:hAnsi="Trebuchet MS" w:cs="Arial"/>
        </w:rPr>
        <w:t>stablecer el procedimiento que debe seguirse en la elaboración del modelo de distribución</w:t>
      </w:r>
      <w:r w:rsidR="00D8138C" w:rsidRPr="00DF38AB">
        <w:rPr>
          <w:rFonts w:ascii="Trebuchet MS" w:hAnsi="Trebuchet MS" w:cs="Arial"/>
        </w:rPr>
        <w:t xml:space="preserve"> </w:t>
      </w:r>
      <w:r w:rsidR="00541F41" w:rsidRPr="00DF38AB">
        <w:rPr>
          <w:rFonts w:ascii="Trebuchet MS" w:hAnsi="Trebuchet MS" w:cs="Arial"/>
        </w:rPr>
        <w:t xml:space="preserve">de mensajes a partidos políticos y las candidaturas independientes, </w:t>
      </w:r>
      <w:r w:rsidR="00D8138C" w:rsidRPr="00DF38AB">
        <w:rPr>
          <w:rFonts w:ascii="Trebuchet MS" w:hAnsi="Trebuchet MS" w:cs="Arial"/>
        </w:rPr>
        <w:t xml:space="preserve">para hacer efectivo el acceso de tiempos oficiales en radio y televisión </w:t>
      </w:r>
      <w:r w:rsidR="00541F41" w:rsidRPr="00DF38AB">
        <w:rPr>
          <w:rFonts w:ascii="Trebuchet MS" w:hAnsi="Trebuchet MS" w:cs="Arial"/>
        </w:rPr>
        <w:t xml:space="preserve">conforme al cual el Instituto Nacional Electoral </w:t>
      </w:r>
      <w:r w:rsidR="00432CA1">
        <w:rPr>
          <w:rFonts w:ascii="Trebuchet MS" w:hAnsi="Trebuchet MS" w:cs="Arial"/>
        </w:rPr>
        <w:t xml:space="preserve">(INE) </w:t>
      </w:r>
      <w:r w:rsidR="00541F41" w:rsidRPr="00DF38AB">
        <w:rPr>
          <w:rFonts w:ascii="Trebuchet MS" w:hAnsi="Trebuchet MS" w:cs="Arial"/>
        </w:rPr>
        <w:t xml:space="preserve">elaborará las pautas para la transmisión de dichos mensajes en las </w:t>
      </w:r>
      <w:r w:rsidR="00D8138C" w:rsidRPr="00DF38AB">
        <w:rPr>
          <w:rFonts w:ascii="Trebuchet MS" w:hAnsi="Trebuchet MS" w:cs="Arial"/>
        </w:rPr>
        <w:t>emisoras</w:t>
      </w:r>
      <w:r w:rsidR="00541F41" w:rsidRPr="00DF38AB">
        <w:rPr>
          <w:rFonts w:ascii="Trebuchet MS" w:hAnsi="Trebuchet MS" w:cs="Arial"/>
        </w:rPr>
        <w:t xml:space="preserve"> en Jalisco.</w:t>
      </w:r>
      <w:r w:rsidR="009003CD" w:rsidRPr="00DF38AB">
        <w:rPr>
          <w:rFonts w:ascii="Trebuchet MS" w:hAnsi="Trebuchet MS" w:cs="Arial"/>
        </w:rPr>
        <w:t xml:space="preserve"> </w:t>
      </w:r>
    </w:p>
    <w:p w14:paraId="6E92F1BA" w14:textId="77777777" w:rsidR="00541F41" w:rsidRPr="00DF38AB" w:rsidRDefault="00541F41" w:rsidP="00F67F1B">
      <w:pPr>
        <w:tabs>
          <w:tab w:val="left" w:pos="3410"/>
        </w:tabs>
        <w:suppressAutoHyphens/>
        <w:spacing w:after="0" w:line="240" w:lineRule="auto"/>
        <w:ind w:firstLine="3405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63311C80" w14:textId="226C9564" w:rsidR="00007426" w:rsidRPr="00DF38AB" w:rsidRDefault="00E60BBC" w:rsidP="00880BC6">
      <w:pPr>
        <w:pStyle w:val="Prrafodelista"/>
        <w:numPr>
          <w:ilvl w:val="0"/>
          <w:numId w:val="10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>Establecer</w:t>
      </w:r>
      <w:r w:rsidR="00541F41" w:rsidRPr="00DF38AB">
        <w:rPr>
          <w:rFonts w:ascii="Trebuchet MS" w:hAnsi="Trebuchet MS" w:cs="Arial"/>
        </w:rPr>
        <w:t xml:space="preserve"> </w:t>
      </w:r>
      <w:r w:rsidRPr="00DF38AB">
        <w:rPr>
          <w:rFonts w:ascii="Trebuchet MS" w:hAnsi="Trebuchet MS" w:cs="Arial"/>
        </w:rPr>
        <w:t>el</w:t>
      </w:r>
      <w:r w:rsidR="00541F41" w:rsidRPr="00DF38AB">
        <w:rPr>
          <w:rFonts w:ascii="Trebuchet MS" w:hAnsi="Trebuchet MS" w:cs="Arial"/>
        </w:rPr>
        <w:t xml:space="preserve"> procedimiento </w:t>
      </w:r>
      <w:r w:rsidRPr="00DF38AB">
        <w:rPr>
          <w:rFonts w:ascii="Trebuchet MS" w:hAnsi="Trebuchet MS" w:cs="Arial"/>
        </w:rPr>
        <w:t>para</w:t>
      </w:r>
      <w:r w:rsidR="00541F41" w:rsidRPr="00DF38AB">
        <w:rPr>
          <w:rFonts w:ascii="Trebuchet MS" w:hAnsi="Trebuchet MS" w:cs="Arial"/>
        </w:rPr>
        <w:t xml:space="preserve"> la elaboración de la solicitud de tiempos en radio y televisión, que el </w:t>
      </w:r>
      <w:r w:rsidR="00432CA1" w:rsidRPr="00DF38AB">
        <w:rPr>
          <w:rFonts w:ascii="Trebuchet MS" w:hAnsi="Trebuchet MS" w:cs="Arial"/>
        </w:rPr>
        <w:t xml:space="preserve">Instituto Electoral y de Participación Ciudadana del Estado de Jalisco </w:t>
      </w:r>
      <w:r w:rsidR="00432CA1">
        <w:rPr>
          <w:rFonts w:ascii="Trebuchet MS" w:hAnsi="Trebuchet MS" w:cs="Arial"/>
        </w:rPr>
        <w:t>(</w:t>
      </w:r>
      <w:r w:rsidR="00541F41" w:rsidRPr="00DF38AB">
        <w:rPr>
          <w:rFonts w:ascii="Trebuchet MS" w:hAnsi="Trebuchet MS" w:cs="Arial"/>
        </w:rPr>
        <w:t xml:space="preserve">Instituto </w:t>
      </w:r>
      <w:r w:rsidR="00432CA1">
        <w:rPr>
          <w:rFonts w:ascii="Trebuchet MS" w:hAnsi="Trebuchet MS" w:cs="Arial"/>
        </w:rPr>
        <w:t xml:space="preserve">Electoral) </w:t>
      </w:r>
      <w:r w:rsidR="00541F41" w:rsidRPr="00DF38AB">
        <w:rPr>
          <w:rFonts w:ascii="Trebuchet MS" w:hAnsi="Trebuchet MS" w:cs="Arial"/>
        </w:rPr>
        <w:t xml:space="preserve">debe presentar ante el </w:t>
      </w:r>
      <w:r w:rsidR="00432CA1">
        <w:rPr>
          <w:rFonts w:ascii="Trebuchet MS" w:hAnsi="Trebuchet MS" w:cs="Arial"/>
        </w:rPr>
        <w:t>INE</w:t>
      </w:r>
      <w:r w:rsidR="00541F41" w:rsidRPr="00DF38AB">
        <w:rPr>
          <w:rFonts w:ascii="Trebuchet MS" w:hAnsi="Trebuchet MS" w:cs="Arial"/>
        </w:rPr>
        <w:t xml:space="preserve">, para que éste asigne </w:t>
      </w:r>
      <w:r w:rsidRPr="00DF38AB">
        <w:rPr>
          <w:rFonts w:ascii="Trebuchet MS" w:hAnsi="Trebuchet MS" w:cs="Arial"/>
        </w:rPr>
        <w:t>los</w:t>
      </w:r>
      <w:r w:rsidR="00541F41" w:rsidRPr="00DF38AB">
        <w:rPr>
          <w:rFonts w:ascii="Trebuchet MS" w:hAnsi="Trebuchet MS" w:cs="Arial"/>
        </w:rPr>
        <w:t xml:space="preserve"> tiempos </w:t>
      </w:r>
      <w:r w:rsidRPr="00DF38AB">
        <w:rPr>
          <w:rFonts w:ascii="Trebuchet MS" w:hAnsi="Trebuchet MS" w:cs="Arial"/>
        </w:rPr>
        <w:t>de transmisión de</w:t>
      </w:r>
      <w:r w:rsidR="00541F41" w:rsidRPr="00DF38AB">
        <w:rPr>
          <w:rFonts w:ascii="Trebuchet MS" w:hAnsi="Trebuchet MS" w:cs="Arial"/>
        </w:rPr>
        <w:t xml:space="preserve"> los mensajes institucionales del propio Instituto.</w:t>
      </w:r>
      <w:r w:rsidR="009003CD" w:rsidRPr="00DF38AB">
        <w:rPr>
          <w:rFonts w:ascii="Trebuchet MS" w:hAnsi="Trebuchet MS" w:cs="Arial"/>
        </w:rPr>
        <w:t xml:space="preserve">  </w:t>
      </w:r>
    </w:p>
    <w:p w14:paraId="42608EA7" w14:textId="77777777" w:rsidR="00007426" w:rsidRPr="00DF38AB" w:rsidRDefault="00007426" w:rsidP="00007426">
      <w:pPr>
        <w:pStyle w:val="Prrafodelista"/>
        <w:jc w:val="both"/>
        <w:rPr>
          <w:rFonts w:ascii="Trebuchet MS" w:hAnsi="Trebuchet MS" w:cs="Arial"/>
        </w:rPr>
      </w:pPr>
    </w:p>
    <w:p w14:paraId="29FB72F2" w14:textId="6E0B8E45" w:rsidR="00007426" w:rsidRPr="00DF38AB" w:rsidRDefault="00007426" w:rsidP="00007426">
      <w:pPr>
        <w:pStyle w:val="Prrafodelista"/>
        <w:numPr>
          <w:ilvl w:val="0"/>
          <w:numId w:val="10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>Establecer el procedimiento de la entrega de los materiales que contengan los mensajes</w:t>
      </w:r>
      <w:r w:rsidRPr="00DF38AB">
        <w:rPr>
          <w:rFonts w:ascii="Trebuchet MS" w:hAnsi="Trebuchet MS"/>
        </w:rPr>
        <w:t xml:space="preserve"> del Instituto</w:t>
      </w:r>
      <w:r w:rsidR="00432CA1">
        <w:rPr>
          <w:rFonts w:ascii="Trebuchet MS" w:hAnsi="Trebuchet MS"/>
        </w:rPr>
        <w:t xml:space="preserve"> </w:t>
      </w:r>
      <w:r w:rsidR="00432CA1">
        <w:rPr>
          <w:rFonts w:ascii="Trebuchet MS" w:hAnsi="Trebuchet MS" w:cs="Arial"/>
        </w:rPr>
        <w:t>Electoral</w:t>
      </w:r>
      <w:r w:rsidRPr="00DF38AB">
        <w:rPr>
          <w:rFonts w:ascii="Trebuchet MS" w:hAnsi="Trebuchet MS"/>
        </w:rPr>
        <w:t xml:space="preserve">, los </w:t>
      </w:r>
      <w:r w:rsidRPr="00DF38AB">
        <w:rPr>
          <w:rFonts w:ascii="Trebuchet MS" w:hAnsi="Trebuchet MS" w:cs="Arial"/>
        </w:rPr>
        <w:t xml:space="preserve">partidos políticos locales y las candidaturas independientes, de los cuales </w:t>
      </w:r>
      <w:r w:rsidR="00432CA1">
        <w:rPr>
          <w:rFonts w:ascii="Trebuchet MS" w:hAnsi="Trebuchet MS" w:cs="Arial"/>
        </w:rPr>
        <w:t>éste</w:t>
      </w:r>
      <w:r w:rsidRPr="00DF38AB">
        <w:rPr>
          <w:rFonts w:ascii="Trebuchet MS" w:hAnsi="Trebuchet MS" w:cs="Arial"/>
        </w:rPr>
        <w:t xml:space="preserve"> solicitará la calificación técnica</w:t>
      </w:r>
      <w:r w:rsidRPr="00DF38AB">
        <w:t xml:space="preserve"> </w:t>
      </w:r>
      <w:r w:rsidRPr="00DF38AB">
        <w:rPr>
          <w:rFonts w:ascii="Trebuchet MS" w:hAnsi="Trebuchet MS" w:cs="Arial"/>
        </w:rPr>
        <w:t xml:space="preserve">ante el </w:t>
      </w:r>
      <w:r w:rsidR="00432CA1">
        <w:rPr>
          <w:rFonts w:ascii="Trebuchet MS" w:hAnsi="Trebuchet MS" w:cs="Arial"/>
        </w:rPr>
        <w:t>INE</w:t>
      </w:r>
      <w:r w:rsidRPr="00DF38AB">
        <w:rPr>
          <w:rFonts w:ascii="Trebuchet MS" w:hAnsi="Trebuchet MS" w:cs="Arial"/>
        </w:rPr>
        <w:t>, para su transmisión en</w:t>
      </w:r>
      <w:r w:rsidR="00AA52D6">
        <w:rPr>
          <w:rFonts w:ascii="Trebuchet MS" w:hAnsi="Trebuchet MS" w:cs="Arial"/>
        </w:rPr>
        <w:t xml:space="preserve"> radio y televisión.</w:t>
      </w:r>
    </w:p>
    <w:p w14:paraId="165064C2" w14:textId="6E1F5082" w:rsidR="00541F41" w:rsidRPr="00DF38AB" w:rsidRDefault="009003CD" w:rsidP="00007426">
      <w:pPr>
        <w:pStyle w:val="Prrafodelista"/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 xml:space="preserve"> </w:t>
      </w:r>
    </w:p>
    <w:p w14:paraId="25362771" w14:textId="77777777" w:rsidR="00541F41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206D41F4" w14:textId="1BF671B4" w:rsidR="00FE4903" w:rsidRPr="00DF38AB" w:rsidRDefault="00541F41" w:rsidP="00FE4903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Artículo 2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5874D06B" w14:textId="77777777" w:rsidR="00FE4903" w:rsidRPr="00DF38AB" w:rsidRDefault="00FE4903" w:rsidP="00FE4903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7881953" w14:textId="795BCD32" w:rsidR="00541F41" w:rsidRPr="00DF38AB" w:rsidRDefault="00541F41" w:rsidP="00FE4903">
      <w:pPr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1. En la elaboración del modelo de distribución de mensajes de los partidos políticos y candidaturas independientes, así como de la solicitud de tiempos en radio y televisión para el Instituto Electoral,</w:t>
      </w:r>
      <w:r w:rsidR="009003CD" w:rsidRPr="00DF38AB">
        <w:rPr>
          <w:rFonts w:ascii="Trebuchet MS" w:eastAsia="Times New Roman" w:hAnsi="Trebuchet MS" w:cs="Arial"/>
          <w:color w:val="FF0000"/>
          <w:sz w:val="24"/>
          <w:szCs w:val="24"/>
          <w:lang w:val="es-ES" w:eastAsia="ar-SA"/>
        </w:rPr>
        <w:t xml:space="preserve">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se estará a lo que establezca la Constitución Política de los Estados Unidos Mexicanos,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Ley General de Instituciones y Procedimientos Electorales,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el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Reglamento de Radio y Televisión en Materia Electoral, los acuerdos y lineamiento</w:t>
      </w:r>
      <w:r w:rsidR="00A74C4E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s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que emita el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INE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,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el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Código Electoral y de Participación </w:t>
      </w:r>
      <w:r w:rsidR="00CA4273">
        <w:rPr>
          <w:rFonts w:ascii="Trebuchet MS" w:eastAsia="Times New Roman" w:hAnsi="Trebuchet MS" w:cs="Arial"/>
          <w:sz w:val="24"/>
          <w:szCs w:val="24"/>
          <w:lang w:val="es-ES" w:eastAsia="ar-SA"/>
        </w:rPr>
        <w:t>Social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del Estado de Jalisco, y este reglamento. </w:t>
      </w:r>
    </w:p>
    <w:p w14:paraId="0B403722" w14:textId="3678523A" w:rsidR="00541F41" w:rsidRPr="00DF38AB" w:rsidRDefault="00541F41" w:rsidP="000F7D96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Artículo </w:t>
      </w:r>
      <w:r w:rsidR="000F7D96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3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1A87E5B1" w14:textId="77777777" w:rsidR="00FE4903" w:rsidRPr="00DF38AB" w:rsidRDefault="00FE4903" w:rsidP="000F7D96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5CAE9A78" w14:textId="77777777" w:rsidR="00541F41" w:rsidRPr="00DF38AB" w:rsidRDefault="00541F41" w:rsidP="00541F41">
      <w:pPr>
        <w:spacing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1. Para efectos del presente Reglamento se entenderá:</w:t>
      </w:r>
    </w:p>
    <w:p w14:paraId="3168DAB1" w14:textId="77777777" w:rsidR="000F7D96" w:rsidRPr="00DF38AB" w:rsidRDefault="000F7D96" w:rsidP="000F7D96">
      <w:pPr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1E9A7DC3" w14:textId="63E6D226" w:rsidR="00541F41" w:rsidRPr="00DF38AB" w:rsidRDefault="00541F41" w:rsidP="00726424">
      <w:pPr>
        <w:pStyle w:val="Prrafodelista"/>
        <w:numPr>
          <w:ilvl w:val="0"/>
          <w:numId w:val="1"/>
        </w:numPr>
        <w:tabs>
          <w:tab w:val="left" w:pos="553"/>
        </w:tabs>
        <w:ind w:hanging="54"/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 xml:space="preserve">Código: </w:t>
      </w:r>
      <w:r w:rsidR="00BA68B1" w:rsidRPr="00DF38AB">
        <w:rPr>
          <w:rFonts w:ascii="Trebuchet MS" w:hAnsi="Trebuchet MS" w:cs="Arial"/>
        </w:rPr>
        <w:t>e</w:t>
      </w:r>
      <w:r w:rsidRPr="00DF38AB">
        <w:rPr>
          <w:rFonts w:ascii="Trebuchet MS" w:hAnsi="Trebuchet MS" w:cs="Arial"/>
        </w:rPr>
        <w:t xml:space="preserve">l Código Electoral y de Participación </w:t>
      </w:r>
      <w:r w:rsidR="00CA4273">
        <w:rPr>
          <w:rFonts w:ascii="Trebuchet MS" w:hAnsi="Trebuchet MS" w:cs="Arial"/>
        </w:rPr>
        <w:t>Social</w:t>
      </w:r>
      <w:r w:rsidRPr="00DF38AB">
        <w:rPr>
          <w:rFonts w:ascii="Trebuchet MS" w:hAnsi="Trebuchet MS" w:cs="Arial"/>
        </w:rPr>
        <w:t xml:space="preserve"> del Estado de Jalisco</w:t>
      </w:r>
      <w:r w:rsidR="00432CA1">
        <w:rPr>
          <w:rFonts w:ascii="Trebuchet MS" w:hAnsi="Trebuchet MS" w:cs="Arial"/>
        </w:rPr>
        <w:t>.</w:t>
      </w:r>
    </w:p>
    <w:p w14:paraId="27D763EE" w14:textId="77777777" w:rsidR="00541F41" w:rsidRPr="00DF38AB" w:rsidRDefault="00541F41" w:rsidP="000F7D96">
      <w:pPr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D215CE2" w14:textId="390B67F5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lastRenderedPageBreak/>
        <w:t xml:space="preserve">Ley General: 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Ley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General de Instituciones y Procedimientos Electorales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53F4FF26" w14:textId="77777777" w:rsidR="00541F41" w:rsidRPr="00DF38AB" w:rsidRDefault="00541F41" w:rsidP="000F7D96">
      <w:pPr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78ED45B8" w14:textId="2918F38B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Reglamento: </w:t>
      </w:r>
      <w:r w:rsidR="006279FA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el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r</w:t>
      </w:r>
      <w:r w:rsidR="006279FA">
        <w:rPr>
          <w:rFonts w:ascii="Trebuchet MS" w:eastAsia="Times New Roman" w:hAnsi="Trebuchet MS" w:cs="Arial"/>
          <w:sz w:val="24"/>
          <w:szCs w:val="24"/>
          <w:lang w:val="es-ES" w:eastAsia="ar-SA"/>
        </w:rPr>
        <w:t>eglamento p</w:t>
      </w:r>
      <w:r w:rsidR="006279FA" w:rsidRPr="006279FA">
        <w:rPr>
          <w:rFonts w:ascii="Trebuchet MS" w:hAnsi="Trebuchet MS"/>
          <w:bCs/>
          <w:sz w:val="24"/>
          <w:szCs w:val="32"/>
          <w:lang w:val="es-ES"/>
        </w:rPr>
        <w:t xml:space="preserve">ara </w:t>
      </w:r>
      <w:r w:rsidR="006279FA">
        <w:rPr>
          <w:rFonts w:ascii="Trebuchet MS" w:hAnsi="Trebuchet MS"/>
          <w:bCs/>
          <w:sz w:val="24"/>
          <w:szCs w:val="32"/>
          <w:lang w:val="es-ES"/>
        </w:rPr>
        <w:t>e</w:t>
      </w:r>
      <w:r w:rsidR="006279FA" w:rsidRPr="006279FA">
        <w:rPr>
          <w:rFonts w:ascii="Trebuchet MS" w:hAnsi="Trebuchet MS"/>
          <w:bCs/>
          <w:sz w:val="24"/>
          <w:szCs w:val="32"/>
          <w:lang w:val="es-ES"/>
        </w:rPr>
        <w:t xml:space="preserve">l 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 xml:space="preserve">acceso </w:t>
      </w:r>
      <w:r w:rsidR="00432CA1">
        <w:rPr>
          <w:rFonts w:ascii="Trebuchet MS" w:hAnsi="Trebuchet MS"/>
          <w:bCs/>
          <w:sz w:val="24"/>
          <w:szCs w:val="32"/>
          <w:lang w:val="es-ES"/>
        </w:rPr>
        <w:t>de t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 xml:space="preserve">iempos </w:t>
      </w:r>
      <w:r w:rsidR="00432CA1">
        <w:rPr>
          <w:rFonts w:ascii="Trebuchet MS" w:hAnsi="Trebuchet MS"/>
          <w:sz w:val="24"/>
          <w:szCs w:val="32"/>
          <w:lang w:val="es-ES"/>
        </w:rPr>
        <w:t>de radio y t</w:t>
      </w:r>
      <w:r w:rsidR="00432CA1" w:rsidRPr="006279FA">
        <w:rPr>
          <w:rFonts w:ascii="Trebuchet MS" w:hAnsi="Trebuchet MS"/>
          <w:sz w:val="24"/>
          <w:szCs w:val="32"/>
          <w:lang w:val="es-ES"/>
        </w:rPr>
        <w:t>elevisión</w:t>
      </w:r>
      <w:r w:rsidR="00432CA1">
        <w:rPr>
          <w:rFonts w:ascii="Trebuchet MS" w:hAnsi="Trebuchet MS"/>
          <w:bCs/>
          <w:sz w:val="24"/>
          <w:szCs w:val="32"/>
          <w:lang w:val="es-ES"/>
        </w:rPr>
        <w:t>, a los partidos p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 xml:space="preserve">olíticos, candidatos independientes </w:t>
      </w:r>
      <w:r w:rsidR="00432CA1">
        <w:rPr>
          <w:rFonts w:ascii="Trebuchet MS" w:hAnsi="Trebuchet MS"/>
          <w:bCs/>
          <w:sz w:val="24"/>
          <w:szCs w:val="32"/>
          <w:lang w:val="es-ES"/>
        </w:rPr>
        <w:t>y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 xml:space="preserve"> propios </w:t>
      </w:r>
      <w:r w:rsidR="00432CA1">
        <w:rPr>
          <w:rFonts w:ascii="Trebuchet MS" w:hAnsi="Trebuchet MS"/>
          <w:bCs/>
          <w:sz w:val="24"/>
          <w:szCs w:val="32"/>
          <w:lang w:val="es-ES"/>
        </w:rPr>
        <w:t>e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 xml:space="preserve">n </w:t>
      </w:r>
      <w:r w:rsidR="00432CA1">
        <w:rPr>
          <w:rFonts w:ascii="Trebuchet MS" w:hAnsi="Trebuchet MS"/>
          <w:bCs/>
          <w:sz w:val="24"/>
          <w:szCs w:val="32"/>
          <w:lang w:val="es-ES"/>
        </w:rPr>
        <w:t>e</w:t>
      </w:r>
      <w:r w:rsidR="00432CA1" w:rsidRPr="006279FA">
        <w:rPr>
          <w:rFonts w:ascii="Trebuchet MS" w:hAnsi="Trebuchet MS"/>
          <w:bCs/>
          <w:sz w:val="24"/>
          <w:szCs w:val="32"/>
          <w:lang w:val="es-ES"/>
        </w:rPr>
        <w:t>l estado</w:t>
      </w:r>
      <w:r w:rsidR="00432CA1">
        <w:rPr>
          <w:rFonts w:ascii="Trebuchet MS" w:hAnsi="Trebuchet MS"/>
          <w:bCs/>
          <w:sz w:val="24"/>
          <w:szCs w:val="32"/>
          <w:lang w:val="es-ES"/>
        </w:rPr>
        <w:t>.</w:t>
      </w:r>
    </w:p>
    <w:p w14:paraId="419899C8" w14:textId="77777777" w:rsidR="00541F41" w:rsidRPr="00DF38AB" w:rsidRDefault="00541F41" w:rsidP="00726424">
      <w:p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25154B05" w14:textId="1B2CE86B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Reglamento Nacional: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 </w:t>
      </w:r>
      <w:r w:rsidR="00432CA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reglamento de radio y televisión en materia electoral. </w:t>
      </w:r>
    </w:p>
    <w:p w14:paraId="2269A2E8" w14:textId="77777777" w:rsidR="00880BC6" w:rsidRPr="00DF38AB" w:rsidRDefault="00880BC6" w:rsidP="00880BC6">
      <w:pPr>
        <w:pStyle w:val="Prrafodelista"/>
        <w:rPr>
          <w:rFonts w:ascii="Trebuchet MS" w:hAnsi="Trebuchet MS" w:cs="Arial"/>
        </w:rPr>
      </w:pPr>
    </w:p>
    <w:p w14:paraId="3CEBB7D6" w14:textId="4CD1D210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Instituto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Electoral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 Instituto Electoral y de Participación Ciudadana del Estado de Jalisco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39F86F59" w14:textId="77777777" w:rsidR="00541F41" w:rsidRPr="00DF38AB" w:rsidRDefault="00541F41" w:rsidP="00726424">
      <w:pPr>
        <w:spacing w:after="0" w:line="240" w:lineRule="auto"/>
        <w:ind w:left="480"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AD484AC" w14:textId="1B360D4E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INE: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 Instituto Nacional Electoral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15F27E13" w14:textId="77777777" w:rsidR="00541F41" w:rsidRPr="00DF38AB" w:rsidRDefault="00541F41" w:rsidP="00726424">
      <w:p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12DB4C3D" w14:textId="10178364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Consejo General: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 Consejo General del Instituto</w:t>
      </w:r>
      <w:r w:rsidR="00432CA1" w:rsidRP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Electoral.</w:t>
      </w:r>
    </w:p>
    <w:p w14:paraId="02086F85" w14:textId="77777777" w:rsidR="00541F41" w:rsidRPr="00DF38AB" w:rsidRDefault="00541F41" w:rsidP="00726424">
      <w:p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7052EEDE" w14:textId="08D04DE3" w:rsidR="00541F41" w:rsidRPr="00DF38AB" w:rsidRDefault="00541F41" w:rsidP="00C55E32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Presidente: </w:t>
      </w:r>
      <w:r w:rsidR="00FC508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o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 Consejero Presidente del Instituto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Electoral.</w:t>
      </w:r>
      <w:r w:rsidR="009003CD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</w:p>
    <w:p w14:paraId="72238A02" w14:textId="77777777" w:rsidR="00CD295C" w:rsidRPr="00DF38AB" w:rsidRDefault="00CD295C" w:rsidP="00CD295C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38A2B1A3" w14:textId="3876CE22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Secretar</w:t>
      </w:r>
      <w:r w:rsidR="00D14DDD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ía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D14DDD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Ejecutiva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: </w:t>
      </w:r>
      <w:r w:rsidR="00FC508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o el titular de la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Secretar</w:t>
      </w:r>
      <w:r w:rsidR="00FC508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ía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Ejecutiv</w:t>
      </w:r>
      <w:r w:rsidR="00FC508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a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del Instituto</w:t>
      </w:r>
      <w:r w:rsidR="00432CA1" w:rsidRP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Electoral.</w:t>
      </w:r>
    </w:p>
    <w:p w14:paraId="54857EC6" w14:textId="77777777" w:rsidR="00602F22" w:rsidRPr="00DF38AB" w:rsidRDefault="00602F22" w:rsidP="00726424">
      <w:pPr>
        <w:pStyle w:val="Prrafodelista"/>
        <w:ind w:hanging="54"/>
        <w:rPr>
          <w:rFonts w:ascii="Trebuchet MS" w:hAnsi="Trebuchet MS" w:cs="Arial"/>
        </w:rPr>
      </w:pPr>
    </w:p>
    <w:p w14:paraId="205D537D" w14:textId="2544902C" w:rsidR="00602F22" w:rsidRPr="00DF38AB" w:rsidRDefault="00602F22" w:rsidP="00726424">
      <w:pPr>
        <w:pStyle w:val="Prrafodelista"/>
        <w:numPr>
          <w:ilvl w:val="0"/>
          <w:numId w:val="1"/>
        </w:numPr>
        <w:suppressAutoHyphens w:val="0"/>
        <w:spacing w:after="160"/>
        <w:ind w:hanging="54"/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>Comisión</w:t>
      </w:r>
      <w:r w:rsidRPr="00DF38AB">
        <w:rPr>
          <w:rFonts w:ascii="Trebuchet MS" w:hAnsi="Trebuchet MS"/>
          <w:b/>
        </w:rPr>
        <w:t>:</w:t>
      </w:r>
      <w:r w:rsidRPr="00DF38AB">
        <w:rPr>
          <w:rFonts w:ascii="Trebuchet MS" w:hAnsi="Trebuchet MS"/>
        </w:rPr>
        <w:t xml:space="preserve"> </w:t>
      </w:r>
      <w:r w:rsidR="00BA68B1" w:rsidRPr="00DF38AB">
        <w:rPr>
          <w:rFonts w:ascii="Trebuchet MS" w:hAnsi="Trebuchet MS"/>
        </w:rPr>
        <w:t>l</w:t>
      </w:r>
      <w:r w:rsidRPr="00DF38AB">
        <w:rPr>
          <w:rFonts w:ascii="Trebuchet MS" w:hAnsi="Trebuchet MS"/>
        </w:rPr>
        <w:t>a Comisión de Prerrogativas a Partidos Políticos del Instituto</w:t>
      </w:r>
      <w:r w:rsidR="00432CA1" w:rsidRPr="00432CA1">
        <w:rPr>
          <w:rFonts w:ascii="Trebuchet MS" w:hAnsi="Trebuchet MS" w:cs="Arial"/>
        </w:rPr>
        <w:t xml:space="preserve"> </w:t>
      </w:r>
      <w:r w:rsidR="00432CA1">
        <w:rPr>
          <w:rFonts w:ascii="Trebuchet MS" w:hAnsi="Trebuchet MS" w:cs="Arial"/>
        </w:rPr>
        <w:t>Electoral.</w:t>
      </w:r>
    </w:p>
    <w:p w14:paraId="3758A8EB" w14:textId="77777777" w:rsidR="00541F41" w:rsidRPr="00DF38AB" w:rsidRDefault="00541F41" w:rsidP="00726424">
      <w:pPr>
        <w:spacing w:after="0" w:line="240" w:lineRule="auto"/>
        <w:ind w:left="120"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5F551649" w14:textId="5F9B2730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Dirección</w:t>
      </w:r>
      <w:r w:rsidR="00602F22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Ejecutiva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a Dirección 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Ejecutiva de Prerrogativas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a Partidos Políticos del 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INE</w:t>
      </w:r>
      <w:r w:rsidR="00432CA1" w:rsidRP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Electoral.</w:t>
      </w:r>
      <w:r w:rsidR="00CC71E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</w:p>
    <w:p w14:paraId="3F052271" w14:textId="77777777" w:rsidR="00726424" w:rsidRPr="00DF38AB" w:rsidRDefault="00726424" w:rsidP="00726424">
      <w:pPr>
        <w:pStyle w:val="Prrafodelista"/>
        <w:rPr>
          <w:rFonts w:ascii="Trebuchet MS" w:hAnsi="Trebuchet MS" w:cs="Arial"/>
        </w:rPr>
      </w:pPr>
    </w:p>
    <w:p w14:paraId="121FF9F6" w14:textId="389CDD04" w:rsidR="00726424" w:rsidRPr="00DF38AB" w:rsidRDefault="00C55E32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Unidad de P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rerrogativas: la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Unidad de P</w:t>
      </w:r>
      <w:r w:rsidR="0072642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rerrogativas a Partidos Políticos del Instituto</w:t>
      </w:r>
      <w:r w:rsidR="00432CA1" w:rsidRP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432CA1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Electoral.</w:t>
      </w:r>
    </w:p>
    <w:p w14:paraId="6B92D7FC" w14:textId="77777777" w:rsidR="00880BC6" w:rsidRPr="00DF38AB" w:rsidRDefault="00880BC6" w:rsidP="00880BC6">
      <w:pPr>
        <w:pStyle w:val="Prrafodelista"/>
        <w:rPr>
          <w:rFonts w:ascii="Trebuchet MS" w:hAnsi="Trebuchet MS" w:cs="Arial"/>
        </w:rPr>
      </w:pPr>
    </w:p>
    <w:p w14:paraId="5E44E355" w14:textId="0C4133D5" w:rsidR="00602F22" w:rsidRPr="00DF38AB" w:rsidRDefault="00880BC6" w:rsidP="00CD295C">
      <w:pPr>
        <w:pStyle w:val="Prrafodelista"/>
        <w:numPr>
          <w:ilvl w:val="0"/>
          <w:numId w:val="1"/>
        </w:numPr>
        <w:tabs>
          <w:tab w:val="left" w:pos="851"/>
        </w:tabs>
        <w:suppressAutoHyphens w:val="0"/>
        <w:spacing w:after="160"/>
        <w:ind w:hanging="54"/>
        <w:jc w:val="both"/>
        <w:rPr>
          <w:rFonts w:ascii="Trebuchet MS" w:hAnsi="Trebuchet MS" w:cs="Arial"/>
        </w:rPr>
      </w:pPr>
      <w:r w:rsidRPr="00DF38AB">
        <w:rPr>
          <w:rFonts w:ascii="Trebuchet MS" w:hAnsi="Trebuchet MS"/>
        </w:rPr>
        <w:t>Oficialía: la Oficialía de Partes del Instituto</w:t>
      </w:r>
      <w:r w:rsidR="00432CA1" w:rsidRPr="00432CA1">
        <w:rPr>
          <w:rFonts w:ascii="Trebuchet MS" w:hAnsi="Trebuchet MS" w:cs="Arial"/>
        </w:rPr>
        <w:t xml:space="preserve"> </w:t>
      </w:r>
      <w:r w:rsidR="00432CA1">
        <w:rPr>
          <w:rFonts w:ascii="Trebuchet MS" w:hAnsi="Trebuchet MS" w:cs="Arial"/>
        </w:rPr>
        <w:t>Electoral.</w:t>
      </w:r>
      <w:r w:rsidRPr="00DF38AB">
        <w:rPr>
          <w:rFonts w:ascii="Trebuchet MS" w:hAnsi="Trebuchet MS"/>
        </w:rPr>
        <w:t xml:space="preserve">   </w:t>
      </w:r>
    </w:p>
    <w:p w14:paraId="7D6AB1BE" w14:textId="77777777" w:rsidR="00541F41" w:rsidRPr="00DF38AB" w:rsidRDefault="00541F41" w:rsidP="00726424">
      <w:pPr>
        <w:spacing w:after="0" w:line="240" w:lineRule="auto"/>
        <w:ind w:left="480" w:hanging="36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131CE66" w14:textId="5E4921AC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Representantes: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o las </w:t>
      </w:r>
      <w:r w:rsidR="00D14DDD" w:rsidRPr="00DF38AB">
        <w:rPr>
          <w:rFonts w:ascii="Trebuchet MS" w:hAnsi="Trebuchet MS"/>
          <w:sz w:val="24"/>
          <w:szCs w:val="24"/>
        </w:rPr>
        <w:t>personas acreditada</w:t>
      </w:r>
      <w:r w:rsidR="00B04BB5" w:rsidRPr="00DF38AB">
        <w:rPr>
          <w:rFonts w:ascii="Trebuchet MS" w:hAnsi="Trebuchet MS"/>
          <w:sz w:val="24"/>
          <w:szCs w:val="24"/>
        </w:rPr>
        <w:t>s</w:t>
      </w:r>
      <w:r w:rsidR="00D14DDD" w:rsidRPr="00DF38AB">
        <w:rPr>
          <w:rFonts w:ascii="Trebuchet MS" w:hAnsi="Trebuchet MS"/>
          <w:sz w:val="24"/>
          <w:szCs w:val="24"/>
        </w:rPr>
        <w:t xml:space="preserve"> como</w:t>
      </w:r>
      <w:r w:rsidR="00B04BB5" w:rsidRPr="00DF38AB">
        <w:rPr>
          <w:rFonts w:ascii="Trebuchet MS" w:hAnsi="Trebuchet MS"/>
          <w:sz w:val="24"/>
          <w:szCs w:val="24"/>
        </w:rPr>
        <w:t xml:space="preserve"> representantes ante el Instituto por </w:t>
      </w:r>
      <w:r w:rsidR="00FC5081" w:rsidRPr="00DF38AB">
        <w:rPr>
          <w:rFonts w:ascii="Trebuchet MS" w:hAnsi="Trebuchet MS"/>
          <w:sz w:val="24"/>
          <w:szCs w:val="24"/>
        </w:rPr>
        <w:t>titulares de</w:t>
      </w:r>
      <w:r w:rsidR="00B04BB5" w:rsidRPr="00DF38AB">
        <w:rPr>
          <w:rFonts w:ascii="Trebuchet MS" w:hAnsi="Trebuchet MS"/>
          <w:sz w:val="24"/>
          <w:szCs w:val="24"/>
        </w:rPr>
        <w:t xml:space="preserve"> </w:t>
      </w:r>
      <w:r w:rsidR="00BA68B1" w:rsidRPr="00DF38AB">
        <w:rPr>
          <w:rFonts w:ascii="Trebuchet MS" w:hAnsi="Trebuchet MS"/>
          <w:sz w:val="24"/>
          <w:szCs w:val="24"/>
        </w:rPr>
        <w:t>c</w:t>
      </w:r>
      <w:r w:rsidR="00B04BB5" w:rsidRPr="00DF38AB">
        <w:rPr>
          <w:rFonts w:ascii="Trebuchet MS" w:hAnsi="Trebuchet MS"/>
          <w:sz w:val="24"/>
          <w:szCs w:val="24"/>
        </w:rPr>
        <w:t>andidat</w:t>
      </w:r>
      <w:r w:rsidR="00FC5081" w:rsidRPr="00DF38AB">
        <w:rPr>
          <w:rFonts w:ascii="Trebuchet MS" w:hAnsi="Trebuchet MS"/>
          <w:sz w:val="24"/>
          <w:szCs w:val="24"/>
        </w:rPr>
        <w:t>ura</w:t>
      </w:r>
      <w:r w:rsidR="00B04BB5" w:rsidRPr="00DF38AB">
        <w:rPr>
          <w:rFonts w:ascii="Trebuchet MS" w:hAnsi="Trebuchet MS"/>
          <w:sz w:val="24"/>
          <w:szCs w:val="24"/>
        </w:rPr>
        <w:t>s independientes</w:t>
      </w:r>
      <w:r w:rsidR="00D14DDD" w:rsidRPr="00DF38AB">
        <w:rPr>
          <w:rFonts w:ascii="Trebuchet MS" w:hAnsi="Trebuchet MS"/>
          <w:sz w:val="24"/>
          <w:szCs w:val="24"/>
        </w:rPr>
        <w:t xml:space="preserve"> o</w:t>
      </w:r>
      <w:r w:rsidR="00BA68B1" w:rsidRPr="00DF38AB">
        <w:rPr>
          <w:rFonts w:ascii="Trebuchet MS" w:hAnsi="Trebuchet MS"/>
          <w:sz w:val="24"/>
          <w:szCs w:val="24"/>
        </w:rPr>
        <w:t xml:space="preserve"> por las y </w:t>
      </w:r>
      <w:r w:rsidR="00B04BB5" w:rsidRPr="00DF38AB">
        <w:rPr>
          <w:rFonts w:ascii="Trebuchet MS" w:hAnsi="Trebuchet MS"/>
          <w:sz w:val="24"/>
          <w:szCs w:val="24"/>
        </w:rPr>
        <w:t>los represent</w:t>
      </w:r>
      <w:r w:rsidR="00BA68B1" w:rsidRPr="00DF38AB">
        <w:rPr>
          <w:rFonts w:ascii="Trebuchet MS" w:hAnsi="Trebuchet MS"/>
          <w:sz w:val="24"/>
          <w:szCs w:val="24"/>
        </w:rPr>
        <w:t>antes de los partidos políticos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6EC7C2A5" w14:textId="77777777" w:rsidR="00541F41" w:rsidRPr="00DF38AB" w:rsidRDefault="00541F41" w:rsidP="00726424">
      <w:pPr>
        <w:spacing w:after="0" w:line="240" w:lineRule="auto"/>
        <w:ind w:left="480" w:hanging="36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0831880" w14:textId="571F5108" w:rsidR="00541F41" w:rsidRPr="00DF38AB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Tiempos: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l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os tiempos en radio y televisión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404F9C60" w14:textId="77777777" w:rsidR="00541F41" w:rsidRPr="00DF38AB" w:rsidRDefault="00541F41" w:rsidP="00726424">
      <w:pPr>
        <w:spacing w:after="0" w:line="240" w:lineRule="auto"/>
        <w:ind w:left="480" w:hanging="36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492ED95B" w14:textId="720CF883" w:rsidR="00541F41" w:rsidRDefault="00541F41" w:rsidP="00726424">
      <w:pPr>
        <w:numPr>
          <w:ilvl w:val="0"/>
          <w:numId w:val="1"/>
        </w:numPr>
        <w:spacing w:after="0" w:line="240" w:lineRule="auto"/>
        <w:ind w:hanging="54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Modelo de distribución de mensajes: 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 modelo de distribución de mensajes de los partidos políticos y candidaturas independientes, conforme al cual el INE elabora la pauta de transmisión de dichos mensajes para las precampañas, </w:t>
      </w:r>
      <w:proofErr w:type="spellStart"/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intercampaña</w:t>
      </w:r>
      <w:r w:rsidR="00BA68B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s</w:t>
      </w:r>
      <w:proofErr w:type="spellEnd"/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y campañas locales.</w:t>
      </w:r>
      <w:r w:rsidR="00CC71E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 </w:t>
      </w:r>
    </w:p>
    <w:p w14:paraId="7B441C7C" w14:textId="77777777" w:rsidR="00E9781E" w:rsidRDefault="00E9781E" w:rsidP="00E9781E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67747F4A" w14:textId="77777777" w:rsidR="00E9781E" w:rsidRPr="00DF38AB" w:rsidRDefault="00E9781E" w:rsidP="00E9781E">
      <w:pPr>
        <w:spacing w:after="0" w:line="240" w:lineRule="auto"/>
        <w:ind w:left="48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76179407" w14:textId="77777777" w:rsidR="00CC71E1" w:rsidRPr="00DF38AB" w:rsidRDefault="00CC71E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0371657C" w14:textId="758FB567" w:rsidR="00541F41" w:rsidRPr="00DF38AB" w:rsidRDefault="000F7D96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lastRenderedPageBreak/>
        <w:t>Artículo 4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252F204A" w14:textId="77777777" w:rsidR="00FE4903" w:rsidRPr="00DF38AB" w:rsidRDefault="00FE4903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304EEE0F" w14:textId="3A8EC56F" w:rsidR="00756944" w:rsidRPr="00DF38AB" w:rsidRDefault="00541F41" w:rsidP="00756944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1. </w:t>
      </w:r>
      <w:r w:rsidR="00BA68B1" w:rsidRPr="00DF38AB">
        <w:rPr>
          <w:rFonts w:ascii="Trebuchet MS" w:hAnsi="Trebuchet MS"/>
          <w:sz w:val="24"/>
          <w:szCs w:val="24"/>
        </w:rPr>
        <w:t>La o e</w:t>
      </w:r>
      <w:r w:rsidR="00756944" w:rsidRPr="00DF38AB">
        <w:rPr>
          <w:rFonts w:ascii="Trebuchet MS" w:hAnsi="Trebuchet MS"/>
          <w:sz w:val="24"/>
          <w:szCs w:val="24"/>
        </w:rPr>
        <w:t xml:space="preserve">l </w:t>
      </w:r>
      <w:r w:rsidR="00E9781E">
        <w:rPr>
          <w:rFonts w:ascii="Trebuchet MS" w:hAnsi="Trebuchet MS"/>
          <w:sz w:val="24"/>
          <w:szCs w:val="24"/>
        </w:rPr>
        <w:t>p</w:t>
      </w:r>
      <w:r w:rsidR="00756944" w:rsidRPr="00DF38AB">
        <w:rPr>
          <w:rFonts w:ascii="Trebuchet MS" w:hAnsi="Trebuchet MS"/>
          <w:sz w:val="24"/>
          <w:szCs w:val="24"/>
        </w:rPr>
        <w:t xml:space="preserve">residente del Instituto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="00E9781E" w:rsidRPr="00DF38AB">
        <w:rPr>
          <w:rFonts w:ascii="Trebuchet MS" w:hAnsi="Trebuchet MS"/>
          <w:sz w:val="24"/>
          <w:szCs w:val="24"/>
        </w:rPr>
        <w:t xml:space="preserve"> </w:t>
      </w:r>
      <w:r w:rsidR="00756944" w:rsidRPr="00DF38AB">
        <w:rPr>
          <w:rFonts w:ascii="Trebuchet MS" w:hAnsi="Trebuchet MS"/>
          <w:sz w:val="24"/>
          <w:szCs w:val="24"/>
        </w:rPr>
        <w:t>deberá notificar con la debida anticipación al INE los acuerdos que adopte para determinar los tiempos en que habrán de iniciar las precampañas, intercampañas y campañas de los partidos políticos y, en su caso, de las candidaturas independie</w:t>
      </w:r>
      <w:r w:rsidR="00BA68B1" w:rsidRPr="00DF38AB">
        <w:rPr>
          <w:rFonts w:ascii="Trebuchet MS" w:hAnsi="Trebuchet MS"/>
          <w:sz w:val="24"/>
          <w:szCs w:val="24"/>
        </w:rPr>
        <w:t xml:space="preserve">ntes en radio y televisión, de </w:t>
      </w:r>
      <w:r w:rsidR="00756944" w:rsidRPr="00DF38AB">
        <w:rPr>
          <w:rFonts w:ascii="Trebuchet MS" w:hAnsi="Trebuchet MS"/>
          <w:sz w:val="24"/>
          <w:szCs w:val="24"/>
        </w:rPr>
        <w:t xml:space="preserve">conformidad </w:t>
      </w:r>
      <w:r w:rsidR="00FC5081" w:rsidRPr="00DF38AB">
        <w:rPr>
          <w:rFonts w:ascii="Trebuchet MS" w:hAnsi="Trebuchet MS"/>
          <w:sz w:val="24"/>
          <w:szCs w:val="24"/>
        </w:rPr>
        <w:t xml:space="preserve">con el </w:t>
      </w:r>
      <w:r w:rsidR="00E9781E">
        <w:rPr>
          <w:rFonts w:ascii="Trebuchet MS" w:hAnsi="Trebuchet MS"/>
          <w:sz w:val="24"/>
          <w:szCs w:val="24"/>
        </w:rPr>
        <w:t>r</w:t>
      </w:r>
      <w:r w:rsidR="00756944" w:rsidRPr="00DF38AB">
        <w:rPr>
          <w:rFonts w:ascii="Trebuchet MS" w:hAnsi="Trebuchet MS"/>
          <w:sz w:val="24"/>
          <w:szCs w:val="24"/>
        </w:rPr>
        <w:t xml:space="preserve">eglamento </w:t>
      </w:r>
      <w:r w:rsidR="00E9781E">
        <w:rPr>
          <w:rFonts w:ascii="Trebuchet MS" w:hAnsi="Trebuchet MS"/>
          <w:sz w:val="24"/>
          <w:szCs w:val="24"/>
        </w:rPr>
        <w:t>n</w:t>
      </w:r>
      <w:r w:rsidR="00756944" w:rsidRPr="00DF38AB">
        <w:rPr>
          <w:rFonts w:ascii="Trebuchet MS" w:hAnsi="Trebuchet MS"/>
          <w:sz w:val="24"/>
          <w:szCs w:val="24"/>
        </w:rPr>
        <w:t>acional.</w:t>
      </w:r>
    </w:p>
    <w:p w14:paraId="76A6ACAD" w14:textId="77777777" w:rsidR="00CD295C" w:rsidRPr="00DF38AB" w:rsidRDefault="00CD295C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72F31BCF" w14:textId="4FDF945B" w:rsidR="00541F41" w:rsidRPr="00DF38AB" w:rsidRDefault="00756944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color w:val="FF0000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2. </w:t>
      </w:r>
      <w:r w:rsidR="00541F4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 </w:t>
      </w:r>
      <w:r w:rsidR="00C55E32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Unidad </w:t>
      </w:r>
      <w:r w:rsidR="000A66E4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de Prerrogativas </w:t>
      </w:r>
      <w:r w:rsidR="00541F4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será la responsable de elaborar el proyecto de modelo de distribución de mensajes por lo menos veinte días antes del vencimiento del plazo para la entrega del mismo al INE.</w:t>
      </w:r>
      <w:r w:rsidR="004A7A42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 </w:t>
      </w:r>
    </w:p>
    <w:p w14:paraId="737EDC31" w14:textId="77777777" w:rsidR="00541F41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64D237B7" w14:textId="77777777" w:rsidR="00541F41" w:rsidRPr="00DF38AB" w:rsidRDefault="00756944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3</w:t>
      </w:r>
      <w:r w:rsidR="00541F4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. El proyecto de modelo de distribución de mensajes será entregado a la Comisión para su análisis, discusión y en su caso aprobación.</w:t>
      </w:r>
    </w:p>
    <w:p w14:paraId="6FB04151" w14:textId="77777777" w:rsidR="00541F41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57C6B876" w14:textId="77777777" w:rsidR="00541F41" w:rsidRPr="00DF38AB" w:rsidRDefault="00F67F1B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4</w:t>
      </w:r>
      <w:r w:rsidR="00541F4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. Una vez que la Comisión apruebe el modelo de distribución de mensajes mediante el dictamen correspondiente, ésta lo enviará al Consejo General para los efectos del párrafo anterior.</w:t>
      </w:r>
    </w:p>
    <w:p w14:paraId="7D9F6067" w14:textId="77777777" w:rsidR="00541F41" w:rsidRPr="00DF38AB" w:rsidRDefault="00541F41" w:rsidP="00541F41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5E23B82F" w14:textId="77777777" w:rsidR="00FE4903" w:rsidRPr="00DF38AB" w:rsidRDefault="00F67F1B" w:rsidP="00FE4903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5</w:t>
      </w:r>
      <w:r w:rsidR="00541F41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. Aprobado el modelo de distribución de mensajes por el Consejo General, éste lo enviará a la autoridad competente del INE para los efectos legales conducentes.</w:t>
      </w:r>
    </w:p>
    <w:p w14:paraId="4DE0AEC2" w14:textId="1B5DB905" w:rsidR="00FE4903" w:rsidRPr="00DF38AB" w:rsidRDefault="004A7A42" w:rsidP="00FE4903">
      <w:pPr>
        <w:suppressAutoHyphens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</w:p>
    <w:p w14:paraId="71DB0610" w14:textId="3F9D2D8E" w:rsidR="00541F41" w:rsidRPr="00DF38AB" w:rsidRDefault="00541F41" w:rsidP="00FE4903">
      <w:pPr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Artículo </w:t>
      </w:r>
      <w:r w:rsidR="000F7D96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5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49F2FD6D" w14:textId="5E12D8CC" w:rsidR="00541F41" w:rsidRPr="00DF38AB" w:rsidRDefault="00541F41" w:rsidP="00FE4903">
      <w:pPr>
        <w:ind w:firstLine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1. La solicitud de tiempos en radio y televisión para la transmisión de mensajes del Instituto</w:t>
      </w:r>
      <w:r w:rsidR="00E9781E" w:rsidRP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para sus propios fines, será presentada con la temporalidad que señala el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r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eglamento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n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acional, los acuerdos y lineamientos que emita el INE sobre el particular.</w:t>
      </w:r>
    </w:p>
    <w:p w14:paraId="09F117FE" w14:textId="59B257BC" w:rsidR="006461F2" w:rsidRPr="00DF38AB" w:rsidRDefault="006461F2" w:rsidP="00C55E32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F38AB">
        <w:rPr>
          <w:rFonts w:ascii="Trebuchet MS" w:hAnsi="Trebuchet MS"/>
          <w:sz w:val="24"/>
          <w:szCs w:val="24"/>
        </w:rPr>
        <w:t xml:space="preserve">2.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Para efecto de lo anterior,</w:t>
      </w:r>
      <w:r w:rsidRPr="00DF38AB">
        <w:rPr>
          <w:rFonts w:ascii="Trebuchet MS" w:hAnsi="Trebuchet MS"/>
          <w:sz w:val="24"/>
          <w:szCs w:val="24"/>
        </w:rPr>
        <w:t xml:space="preserve"> </w:t>
      </w:r>
      <w:r w:rsidR="006F74E3" w:rsidRPr="00DF38AB">
        <w:rPr>
          <w:rFonts w:ascii="Trebuchet MS" w:hAnsi="Trebuchet MS"/>
          <w:sz w:val="24"/>
          <w:szCs w:val="24"/>
        </w:rPr>
        <w:t>l</w:t>
      </w:r>
      <w:r w:rsidRPr="00DF38AB">
        <w:rPr>
          <w:rFonts w:ascii="Trebuchet MS" w:hAnsi="Trebuchet MS"/>
          <w:sz w:val="24"/>
          <w:szCs w:val="24"/>
        </w:rPr>
        <w:t xml:space="preserve">a </w:t>
      </w:r>
      <w:r w:rsidR="00C55E32" w:rsidRPr="00DF38AB">
        <w:rPr>
          <w:rFonts w:ascii="Trebuchet MS" w:hAnsi="Trebuchet MS"/>
          <w:sz w:val="24"/>
          <w:szCs w:val="24"/>
        </w:rPr>
        <w:t>Unidad d</w:t>
      </w:r>
      <w:r w:rsidRPr="00DF38AB">
        <w:rPr>
          <w:rFonts w:ascii="Trebuchet MS" w:hAnsi="Trebuchet MS"/>
          <w:sz w:val="24"/>
          <w:szCs w:val="24"/>
        </w:rPr>
        <w:t>e Prerrogativas elaborará  y presentará</w:t>
      </w:r>
      <w:r w:rsidR="00BA68B1" w:rsidRPr="00DF38AB">
        <w:rPr>
          <w:rFonts w:ascii="Trebuchet MS" w:hAnsi="Trebuchet MS"/>
          <w:sz w:val="24"/>
          <w:szCs w:val="24"/>
        </w:rPr>
        <w:t xml:space="preserve"> a la o al</w:t>
      </w:r>
      <w:r w:rsidRPr="00DF38AB">
        <w:rPr>
          <w:rFonts w:ascii="Trebuchet MS" w:hAnsi="Trebuchet MS"/>
          <w:sz w:val="24"/>
          <w:szCs w:val="24"/>
        </w:rPr>
        <w:t xml:space="preserve"> Presidente del Instituto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="00E9781E" w:rsidRPr="00DF38AB">
        <w:rPr>
          <w:rFonts w:ascii="Trebuchet MS" w:hAnsi="Trebuchet MS"/>
          <w:sz w:val="24"/>
          <w:szCs w:val="24"/>
        </w:rPr>
        <w:t xml:space="preserve"> </w:t>
      </w:r>
      <w:r w:rsidR="00BA68B1" w:rsidRPr="00DF38AB">
        <w:rPr>
          <w:rFonts w:ascii="Trebuchet MS" w:hAnsi="Trebuchet MS"/>
          <w:sz w:val="24"/>
          <w:szCs w:val="24"/>
        </w:rPr>
        <w:t xml:space="preserve">el </w:t>
      </w:r>
      <w:r w:rsidRPr="00DF38AB">
        <w:rPr>
          <w:rFonts w:ascii="Trebuchet MS" w:hAnsi="Trebuchet MS"/>
          <w:sz w:val="24"/>
          <w:szCs w:val="24"/>
        </w:rPr>
        <w:t xml:space="preserve">proyecto de solicitud de tiempos en radio y televisión, con diez días de anticipación al periodo establecido por el Reglamento Nacional. </w:t>
      </w:r>
    </w:p>
    <w:p w14:paraId="01321324" w14:textId="77777777" w:rsidR="006461F2" w:rsidRPr="00DF38AB" w:rsidRDefault="006461F2" w:rsidP="00FE4903">
      <w:pPr>
        <w:spacing w:after="0"/>
        <w:ind w:firstLine="120"/>
        <w:jc w:val="both"/>
        <w:rPr>
          <w:rFonts w:ascii="Trebuchet MS" w:hAnsi="Trebuchet MS"/>
          <w:sz w:val="24"/>
          <w:szCs w:val="24"/>
        </w:rPr>
      </w:pPr>
    </w:p>
    <w:p w14:paraId="7914F177" w14:textId="2E25DF30" w:rsidR="006461F2" w:rsidRPr="00DF38AB" w:rsidRDefault="006461F2" w:rsidP="00C55E32">
      <w:pPr>
        <w:jc w:val="both"/>
        <w:rPr>
          <w:rFonts w:ascii="Trebuchet MS" w:hAnsi="Trebuchet MS"/>
          <w:sz w:val="24"/>
          <w:szCs w:val="24"/>
        </w:rPr>
      </w:pPr>
      <w:r w:rsidRPr="00DF38AB">
        <w:rPr>
          <w:rFonts w:ascii="Trebuchet MS" w:hAnsi="Trebuchet MS"/>
          <w:sz w:val="24"/>
          <w:szCs w:val="24"/>
        </w:rPr>
        <w:t xml:space="preserve">3. </w:t>
      </w:r>
      <w:r w:rsidR="00BA68B1" w:rsidRPr="00DF38AB">
        <w:rPr>
          <w:rFonts w:ascii="Trebuchet MS" w:hAnsi="Trebuchet MS"/>
          <w:sz w:val="24"/>
          <w:szCs w:val="24"/>
        </w:rPr>
        <w:t>La o el</w:t>
      </w:r>
      <w:r w:rsidRPr="00DF38AB">
        <w:rPr>
          <w:rFonts w:ascii="Trebuchet MS" w:hAnsi="Trebuchet MS"/>
          <w:sz w:val="24"/>
          <w:szCs w:val="24"/>
        </w:rPr>
        <w:t xml:space="preserve"> </w:t>
      </w:r>
      <w:r w:rsidR="00E9781E">
        <w:rPr>
          <w:rFonts w:ascii="Trebuchet MS" w:hAnsi="Trebuchet MS"/>
          <w:sz w:val="24"/>
          <w:szCs w:val="24"/>
        </w:rPr>
        <w:t>p</w:t>
      </w:r>
      <w:r w:rsidRPr="00DF38AB">
        <w:rPr>
          <w:rFonts w:ascii="Trebuchet MS" w:hAnsi="Trebuchet MS"/>
          <w:sz w:val="24"/>
          <w:szCs w:val="24"/>
        </w:rPr>
        <w:t>residente del Instituto</w:t>
      </w:r>
      <w:r w:rsidR="00E9781E" w:rsidRP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Pr="00DF38AB">
        <w:rPr>
          <w:rFonts w:ascii="Trebuchet MS" w:hAnsi="Trebuchet MS"/>
          <w:sz w:val="24"/>
          <w:szCs w:val="24"/>
        </w:rPr>
        <w:t xml:space="preserve"> presentará la solicitud de tiempos en radio y televisión a la Dirección Ejecutiva, conforme a lo establecido por el Reglamento Nacional.</w:t>
      </w:r>
    </w:p>
    <w:p w14:paraId="5D395175" w14:textId="45693712" w:rsidR="00541F41" w:rsidRPr="00DF38AB" w:rsidRDefault="000F7D96" w:rsidP="00BA68B1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Artículo 6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7AF6EF56" w14:textId="77777777" w:rsidR="000F7D96" w:rsidRPr="00DF38AB" w:rsidRDefault="000F7D96" w:rsidP="000F7D96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6E489D6A" w14:textId="79195CBC" w:rsidR="00A56E9D" w:rsidRPr="00DF38AB" w:rsidRDefault="00541F41" w:rsidP="00FE4903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rFonts w:ascii="Trebuchet MS" w:hAnsi="Trebuchet MS"/>
        </w:rPr>
      </w:pPr>
      <w:r w:rsidRPr="00DF38AB">
        <w:rPr>
          <w:rFonts w:ascii="Trebuchet MS" w:hAnsi="Trebuchet MS" w:cs="Arial"/>
        </w:rPr>
        <w:t xml:space="preserve">Los materiales que contengan los mensajes de los partidos políticos, </w:t>
      </w:r>
      <w:r w:rsidR="00D14DDD" w:rsidRPr="00DF38AB">
        <w:rPr>
          <w:rFonts w:ascii="Trebuchet MS" w:hAnsi="Trebuchet MS" w:cs="Arial"/>
        </w:rPr>
        <w:t xml:space="preserve">las </w:t>
      </w:r>
      <w:r w:rsidRPr="00DF38AB">
        <w:rPr>
          <w:rFonts w:ascii="Trebuchet MS" w:hAnsi="Trebuchet MS" w:cs="Arial"/>
        </w:rPr>
        <w:t>candidaturas independientes y del propio Instituto</w:t>
      </w:r>
      <w:r w:rsidR="00E9781E">
        <w:rPr>
          <w:rFonts w:ascii="Trebuchet MS" w:hAnsi="Trebuchet MS" w:cs="Arial"/>
        </w:rPr>
        <w:t xml:space="preserve"> Electoral</w:t>
      </w:r>
      <w:r w:rsidRPr="00DF38AB">
        <w:rPr>
          <w:rFonts w:ascii="Trebuchet MS" w:hAnsi="Trebuchet MS" w:cs="Arial"/>
        </w:rPr>
        <w:t xml:space="preserve">, deberán cumplir con las especificaciones técnicas que fije el INE. </w:t>
      </w:r>
    </w:p>
    <w:p w14:paraId="47E0A713" w14:textId="77777777" w:rsidR="00033BF5" w:rsidRPr="00DF38AB" w:rsidRDefault="00033BF5" w:rsidP="00033BF5">
      <w:pPr>
        <w:pStyle w:val="Prrafodelista"/>
        <w:ind w:left="142"/>
        <w:jc w:val="both"/>
        <w:rPr>
          <w:rFonts w:ascii="Trebuchet MS" w:hAnsi="Trebuchet MS"/>
        </w:rPr>
      </w:pPr>
    </w:p>
    <w:p w14:paraId="72CBF05A" w14:textId="4D495A42" w:rsidR="00A56E9D" w:rsidRPr="00DF38AB" w:rsidRDefault="00A56E9D" w:rsidP="00FE4903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lastRenderedPageBreak/>
        <w:t xml:space="preserve"> La </w:t>
      </w:r>
      <w:r w:rsidR="00C55E32" w:rsidRPr="00DF38AB">
        <w:rPr>
          <w:rFonts w:ascii="Trebuchet MS" w:hAnsi="Trebuchet MS"/>
        </w:rPr>
        <w:t>Unidad</w:t>
      </w:r>
      <w:r w:rsidRPr="00DF38AB">
        <w:rPr>
          <w:rFonts w:ascii="Trebuchet MS" w:hAnsi="Trebuchet MS"/>
        </w:rPr>
        <w:t xml:space="preserve"> de Prerrogativas presentará </w:t>
      </w:r>
      <w:r w:rsidR="008F171B" w:rsidRPr="00DF38AB">
        <w:rPr>
          <w:rFonts w:ascii="Trebuchet MS" w:hAnsi="Trebuchet MS"/>
        </w:rPr>
        <w:t>a la o al</w:t>
      </w:r>
      <w:r w:rsidRPr="00DF38AB">
        <w:rPr>
          <w:rFonts w:ascii="Trebuchet MS" w:hAnsi="Trebuchet MS"/>
        </w:rPr>
        <w:t xml:space="preserve"> </w:t>
      </w:r>
      <w:r w:rsidR="00D14DDD" w:rsidRPr="00DF38AB">
        <w:rPr>
          <w:rFonts w:ascii="Trebuchet MS" w:hAnsi="Trebuchet MS"/>
        </w:rPr>
        <w:t xml:space="preserve">titular de la </w:t>
      </w:r>
      <w:r w:rsidRPr="00DF38AB">
        <w:rPr>
          <w:rFonts w:ascii="Trebuchet MS" w:hAnsi="Trebuchet MS"/>
        </w:rPr>
        <w:t>Secretar</w:t>
      </w:r>
      <w:r w:rsidR="00D14DDD" w:rsidRPr="00DF38AB">
        <w:rPr>
          <w:rFonts w:ascii="Trebuchet MS" w:hAnsi="Trebuchet MS"/>
        </w:rPr>
        <w:t>ía</w:t>
      </w:r>
      <w:r w:rsidRPr="00DF38AB">
        <w:rPr>
          <w:rFonts w:ascii="Trebuchet MS" w:hAnsi="Trebuchet MS"/>
        </w:rPr>
        <w:t xml:space="preserve"> </w:t>
      </w:r>
      <w:r w:rsidR="00D14DDD" w:rsidRPr="00DF38AB">
        <w:rPr>
          <w:rFonts w:ascii="Trebuchet MS" w:hAnsi="Trebuchet MS"/>
        </w:rPr>
        <w:t xml:space="preserve">Ejecutiva </w:t>
      </w:r>
      <w:r w:rsidRPr="00DF38AB">
        <w:rPr>
          <w:rFonts w:ascii="Trebuchet MS" w:hAnsi="Trebuchet MS"/>
        </w:rPr>
        <w:t xml:space="preserve">el proyecto de notificación de las especificaciones técnicas para la elaboración de los materiales de los partidos políticos </w:t>
      </w:r>
      <w:r w:rsidR="008F171B" w:rsidRPr="00DF38AB">
        <w:rPr>
          <w:rFonts w:ascii="Trebuchet MS" w:hAnsi="Trebuchet MS"/>
        </w:rPr>
        <w:t>y candidaturas</w:t>
      </w:r>
      <w:r w:rsidR="000A66E4" w:rsidRPr="00DF38AB">
        <w:rPr>
          <w:rFonts w:ascii="Trebuchet MS" w:hAnsi="Trebuchet MS"/>
        </w:rPr>
        <w:t xml:space="preserve"> </w:t>
      </w:r>
      <w:r w:rsidRPr="00DF38AB">
        <w:rPr>
          <w:rFonts w:ascii="Trebuchet MS" w:hAnsi="Trebuchet MS"/>
        </w:rPr>
        <w:t>independientes.</w:t>
      </w:r>
    </w:p>
    <w:p w14:paraId="10765EA5" w14:textId="77777777" w:rsidR="00033BF5" w:rsidRPr="00DF38AB" w:rsidRDefault="00033BF5" w:rsidP="00033BF5">
      <w:pPr>
        <w:pStyle w:val="Prrafodelista"/>
        <w:ind w:left="142"/>
        <w:jc w:val="both"/>
        <w:rPr>
          <w:rFonts w:ascii="Trebuchet MS" w:hAnsi="Trebuchet MS"/>
        </w:rPr>
      </w:pPr>
    </w:p>
    <w:p w14:paraId="14D0AED9" w14:textId="121881BA" w:rsidR="00A56E9D" w:rsidRPr="00DF38AB" w:rsidRDefault="00A56E9D" w:rsidP="00FE4903">
      <w:pPr>
        <w:pStyle w:val="Prrafodelista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 xml:space="preserve"> </w:t>
      </w:r>
      <w:r w:rsidR="00BA68B1" w:rsidRPr="00DF38AB">
        <w:rPr>
          <w:rFonts w:ascii="Trebuchet MS" w:hAnsi="Trebuchet MS"/>
        </w:rPr>
        <w:t xml:space="preserve">La o el </w:t>
      </w:r>
      <w:r w:rsidR="00D14DDD" w:rsidRPr="00DF38AB">
        <w:rPr>
          <w:rFonts w:ascii="Trebuchet MS" w:hAnsi="Trebuchet MS"/>
        </w:rPr>
        <w:t>titular de la Secretaría Ejecutiva</w:t>
      </w:r>
      <w:r w:rsidR="00D14DDD" w:rsidRPr="00DF38AB" w:rsidDel="00D14DDD">
        <w:rPr>
          <w:rFonts w:ascii="Trebuchet MS" w:hAnsi="Trebuchet MS"/>
        </w:rPr>
        <w:t xml:space="preserve"> </w:t>
      </w:r>
      <w:r w:rsidRPr="00DF38AB">
        <w:rPr>
          <w:rFonts w:ascii="Trebuchet MS" w:hAnsi="Trebuchet MS"/>
        </w:rPr>
        <w:t>notificará a los partidos políticos y</w:t>
      </w:r>
      <w:r w:rsidR="00BA68B1" w:rsidRPr="00DF38AB">
        <w:rPr>
          <w:rFonts w:ascii="Trebuchet MS" w:hAnsi="Trebuchet MS"/>
        </w:rPr>
        <w:t xml:space="preserve"> a las y</w:t>
      </w:r>
      <w:r w:rsidRPr="00DF38AB">
        <w:rPr>
          <w:rFonts w:ascii="Trebuchet MS" w:hAnsi="Trebuchet MS"/>
        </w:rPr>
        <w:t xml:space="preserve"> los can</w:t>
      </w:r>
      <w:r w:rsidR="000A66E4" w:rsidRPr="00DF38AB">
        <w:rPr>
          <w:rFonts w:ascii="Trebuchet MS" w:hAnsi="Trebuchet MS"/>
        </w:rPr>
        <w:t>didatos</w:t>
      </w:r>
      <w:r w:rsidR="008F171B" w:rsidRPr="00DF38AB">
        <w:rPr>
          <w:rFonts w:ascii="Trebuchet MS" w:hAnsi="Trebuchet MS"/>
        </w:rPr>
        <w:t xml:space="preserve"> independientes</w:t>
      </w:r>
      <w:r w:rsidRPr="00DF38AB">
        <w:rPr>
          <w:rFonts w:ascii="Trebuchet MS" w:hAnsi="Trebuchet MS"/>
        </w:rPr>
        <w:t xml:space="preserve"> las especificaciones técnicas para la elaboración de sus materiales.</w:t>
      </w:r>
    </w:p>
    <w:p w14:paraId="6E15BC7C" w14:textId="77777777" w:rsidR="000F7D96" w:rsidRPr="00DF38AB" w:rsidRDefault="000F7D96" w:rsidP="000F7D96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63A43057" w14:textId="14459903" w:rsidR="00541F41" w:rsidRPr="00DF38AB" w:rsidRDefault="00541F41" w:rsidP="00FE4903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Artículo </w:t>
      </w:r>
      <w:r w:rsidR="000F7D96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7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4D0BBA5E" w14:textId="77777777" w:rsidR="00FE4903" w:rsidRPr="00DF38AB" w:rsidRDefault="00FE4903" w:rsidP="00FE4903">
      <w:pPr>
        <w:spacing w:after="0" w:line="240" w:lineRule="auto"/>
        <w:ind w:left="119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2CDF70BE" w14:textId="3E21914A" w:rsidR="00541F41" w:rsidRPr="00DF38AB" w:rsidRDefault="00541F41" w:rsidP="00605AAB">
      <w:pPr>
        <w:pStyle w:val="Prrafodelista"/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 xml:space="preserve">La entrega de los materiales que contengan los mensajes de los partidos políticos, </w:t>
      </w:r>
      <w:r w:rsidR="00D14DDD" w:rsidRPr="00DF38AB">
        <w:rPr>
          <w:rFonts w:ascii="Trebuchet MS" w:hAnsi="Trebuchet MS" w:cs="Arial"/>
        </w:rPr>
        <w:t xml:space="preserve">las </w:t>
      </w:r>
      <w:r w:rsidRPr="00DF38AB">
        <w:rPr>
          <w:rFonts w:ascii="Trebuchet MS" w:hAnsi="Trebuchet MS" w:cs="Arial"/>
        </w:rPr>
        <w:t xml:space="preserve">candidaturas independientes y el propio Instituto, se debe realizar en los términos que establezca el </w:t>
      </w:r>
      <w:r w:rsidR="00E9781E">
        <w:rPr>
          <w:rFonts w:ascii="Trebuchet MS" w:hAnsi="Trebuchet MS" w:cs="Arial"/>
        </w:rPr>
        <w:t>r</w:t>
      </w:r>
      <w:r w:rsidRPr="00DF38AB">
        <w:rPr>
          <w:rFonts w:ascii="Trebuchet MS" w:hAnsi="Trebuchet MS" w:cs="Arial"/>
        </w:rPr>
        <w:t xml:space="preserve">eglamento </w:t>
      </w:r>
      <w:r w:rsidR="00E9781E">
        <w:rPr>
          <w:rFonts w:ascii="Trebuchet MS" w:hAnsi="Trebuchet MS" w:cs="Arial"/>
        </w:rPr>
        <w:t>n</w:t>
      </w:r>
      <w:r w:rsidRPr="00DF38AB">
        <w:rPr>
          <w:rFonts w:ascii="Trebuchet MS" w:hAnsi="Trebuchet MS" w:cs="Arial"/>
        </w:rPr>
        <w:t xml:space="preserve">acional, acuerdos y lineamientos que el INE emita al efecto. </w:t>
      </w:r>
    </w:p>
    <w:p w14:paraId="12F4FB86" w14:textId="77777777" w:rsidR="00605AAB" w:rsidRPr="00DF38AB" w:rsidRDefault="00605AAB" w:rsidP="00605AAB">
      <w:pPr>
        <w:pStyle w:val="Prrafodelista"/>
        <w:ind w:left="480"/>
        <w:jc w:val="both"/>
        <w:rPr>
          <w:rFonts w:ascii="Trebuchet MS" w:hAnsi="Trebuchet MS" w:cs="Arial"/>
        </w:rPr>
      </w:pPr>
    </w:p>
    <w:p w14:paraId="5B61F6A1" w14:textId="412D2502" w:rsidR="00413277" w:rsidRPr="00DF38AB" w:rsidRDefault="00413277" w:rsidP="00413277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>Los partidos políticos locales</w:t>
      </w:r>
      <w:r w:rsidR="00BA68B1" w:rsidRPr="00DF38AB">
        <w:rPr>
          <w:rFonts w:ascii="Trebuchet MS" w:hAnsi="Trebuchet MS"/>
        </w:rPr>
        <w:t>, así como las y</w:t>
      </w:r>
      <w:r w:rsidRPr="00DF38AB">
        <w:rPr>
          <w:rFonts w:ascii="Trebuchet MS" w:hAnsi="Trebuchet MS"/>
        </w:rPr>
        <w:t xml:space="preserve"> los </w:t>
      </w:r>
      <w:r w:rsidR="00D14DDD" w:rsidRPr="00DF38AB">
        <w:rPr>
          <w:rFonts w:ascii="Trebuchet MS" w:hAnsi="Trebuchet MS"/>
        </w:rPr>
        <w:t xml:space="preserve">titulares de </w:t>
      </w:r>
      <w:r w:rsidRPr="00DF38AB">
        <w:rPr>
          <w:rFonts w:ascii="Trebuchet MS" w:hAnsi="Trebuchet MS"/>
        </w:rPr>
        <w:t>candidat</w:t>
      </w:r>
      <w:r w:rsidR="00D14DDD" w:rsidRPr="00DF38AB">
        <w:rPr>
          <w:rFonts w:ascii="Trebuchet MS" w:hAnsi="Trebuchet MS"/>
        </w:rPr>
        <w:t>ura</w:t>
      </w:r>
      <w:r w:rsidRPr="00DF38AB">
        <w:rPr>
          <w:rFonts w:ascii="Trebuchet MS" w:hAnsi="Trebuchet MS"/>
        </w:rPr>
        <w:t xml:space="preserve">s independientes por medio de sus representantes podrán entregar mediante oficio, sus materiales a la </w:t>
      </w:r>
      <w:r w:rsidR="00C55E32" w:rsidRPr="00DF38AB">
        <w:rPr>
          <w:rFonts w:ascii="Trebuchet MS" w:hAnsi="Trebuchet MS"/>
        </w:rPr>
        <w:t xml:space="preserve">Unidad </w:t>
      </w:r>
      <w:r w:rsidRPr="00DF38AB">
        <w:rPr>
          <w:rFonts w:ascii="Trebuchet MS" w:hAnsi="Trebuchet MS"/>
        </w:rPr>
        <w:t xml:space="preserve">de Prerrogativas por conducto de la Oficialía; y </w:t>
      </w:r>
      <w:r w:rsidR="00756BE5" w:rsidRPr="00DF38AB">
        <w:rPr>
          <w:rFonts w:ascii="Trebuchet MS" w:hAnsi="Trebuchet MS"/>
        </w:rPr>
        <w:t xml:space="preserve">los materiales del Instituto </w:t>
      </w:r>
      <w:r w:rsidR="00E9781E">
        <w:rPr>
          <w:rFonts w:ascii="Trebuchet MS" w:hAnsi="Trebuchet MS" w:cs="Arial"/>
        </w:rPr>
        <w:t>Electoral</w:t>
      </w:r>
      <w:r w:rsidR="00E9781E" w:rsidRPr="00DF38AB">
        <w:rPr>
          <w:rFonts w:ascii="Trebuchet MS" w:hAnsi="Trebuchet MS"/>
        </w:rPr>
        <w:t xml:space="preserve"> </w:t>
      </w:r>
      <w:r w:rsidR="00756BE5" w:rsidRPr="00DF38AB">
        <w:rPr>
          <w:rFonts w:ascii="Trebuchet MS" w:hAnsi="Trebuchet MS"/>
        </w:rPr>
        <w:t xml:space="preserve">se entregarán </w:t>
      </w:r>
      <w:r w:rsidRPr="00DF38AB">
        <w:rPr>
          <w:rFonts w:ascii="Trebuchet MS" w:hAnsi="Trebuchet MS"/>
        </w:rPr>
        <w:t xml:space="preserve">a </w:t>
      </w:r>
      <w:r w:rsidR="00756BE5" w:rsidRPr="00DF38AB">
        <w:rPr>
          <w:rFonts w:ascii="Trebuchet MS" w:hAnsi="Trebuchet MS"/>
        </w:rPr>
        <w:t xml:space="preserve">dicha </w:t>
      </w:r>
      <w:r w:rsidR="00126AAD" w:rsidRPr="00DF38AB">
        <w:rPr>
          <w:rFonts w:ascii="Trebuchet MS" w:hAnsi="Trebuchet MS"/>
        </w:rPr>
        <w:t>Unidad</w:t>
      </w:r>
      <w:r w:rsidR="00756BE5" w:rsidRPr="00DF38AB">
        <w:rPr>
          <w:rFonts w:ascii="Trebuchet MS" w:hAnsi="Trebuchet MS"/>
        </w:rPr>
        <w:t xml:space="preserve"> de conformidad con las especificaciones técnicas que señala el Reglamento Nacional y los acuerdos aplicables en la materia.</w:t>
      </w:r>
    </w:p>
    <w:p w14:paraId="583F6C1B" w14:textId="77777777" w:rsidR="00605AAB" w:rsidRPr="00DF38AB" w:rsidRDefault="00605AAB" w:rsidP="000A66E4">
      <w:pPr>
        <w:pStyle w:val="Prrafodelista"/>
        <w:ind w:left="480"/>
        <w:jc w:val="both"/>
        <w:rPr>
          <w:rFonts w:ascii="Trebuchet MS" w:hAnsi="Trebuchet MS"/>
          <w:b/>
        </w:rPr>
      </w:pPr>
    </w:p>
    <w:p w14:paraId="14233E0C" w14:textId="243A189E" w:rsidR="00605AAB" w:rsidRPr="00DF38AB" w:rsidRDefault="00605AAB" w:rsidP="00605AAB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 xml:space="preserve">La </w:t>
      </w:r>
      <w:r w:rsidR="00C55E32" w:rsidRPr="00DF38AB">
        <w:rPr>
          <w:rFonts w:ascii="Trebuchet MS" w:hAnsi="Trebuchet MS"/>
        </w:rPr>
        <w:t xml:space="preserve">Unidad </w:t>
      </w:r>
      <w:r w:rsidRPr="00DF38AB">
        <w:rPr>
          <w:rFonts w:ascii="Trebuchet MS" w:hAnsi="Trebuchet MS"/>
        </w:rPr>
        <w:t xml:space="preserve">de Prerrogativas presentará </w:t>
      </w:r>
      <w:r w:rsidR="00BA68B1" w:rsidRPr="00DF38AB">
        <w:rPr>
          <w:rFonts w:ascii="Trebuchet MS" w:hAnsi="Trebuchet MS"/>
        </w:rPr>
        <w:t>a la o al</w:t>
      </w:r>
      <w:r w:rsidRPr="00DF38AB">
        <w:rPr>
          <w:rFonts w:ascii="Trebuchet MS" w:hAnsi="Trebuchet MS"/>
        </w:rPr>
        <w:t xml:space="preserve"> </w:t>
      </w:r>
      <w:r w:rsidR="00E9781E">
        <w:rPr>
          <w:rFonts w:ascii="Trebuchet MS" w:hAnsi="Trebuchet MS"/>
        </w:rPr>
        <w:t>p</w:t>
      </w:r>
      <w:r w:rsidRPr="00DF38AB">
        <w:rPr>
          <w:rFonts w:ascii="Trebuchet MS" w:hAnsi="Trebuchet MS"/>
        </w:rPr>
        <w:t xml:space="preserve">residente del Instituto </w:t>
      </w:r>
      <w:r w:rsidR="00E9781E">
        <w:rPr>
          <w:rFonts w:ascii="Trebuchet MS" w:hAnsi="Trebuchet MS" w:cs="Arial"/>
        </w:rPr>
        <w:t>Electoral</w:t>
      </w:r>
      <w:r w:rsidR="00E9781E" w:rsidRPr="00DF38AB">
        <w:rPr>
          <w:rFonts w:ascii="Trebuchet MS" w:hAnsi="Trebuchet MS"/>
        </w:rPr>
        <w:t xml:space="preserve"> </w:t>
      </w:r>
      <w:r w:rsidRPr="00DF38AB">
        <w:rPr>
          <w:rFonts w:ascii="Trebuchet MS" w:hAnsi="Trebuchet MS"/>
        </w:rPr>
        <w:t>el proyecto de solicitud para la calificación técnica y transmisión de los materiales del Instituto</w:t>
      </w:r>
      <w:r w:rsidR="00E9781E" w:rsidRPr="00E9781E">
        <w:rPr>
          <w:rFonts w:ascii="Trebuchet MS" w:hAnsi="Trebuchet MS" w:cs="Arial"/>
        </w:rPr>
        <w:t xml:space="preserve"> </w:t>
      </w:r>
      <w:r w:rsidR="00E9781E">
        <w:rPr>
          <w:rFonts w:ascii="Trebuchet MS" w:hAnsi="Trebuchet MS" w:cs="Arial"/>
        </w:rPr>
        <w:t>Electoral</w:t>
      </w:r>
      <w:r w:rsidRPr="00DF38AB">
        <w:rPr>
          <w:rFonts w:ascii="Trebuchet MS" w:hAnsi="Trebuchet MS"/>
        </w:rPr>
        <w:t xml:space="preserve">, de conformidad </w:t>
      </w:r>
      <w:r w:rsidR="00FC5081" w:rsidRPr="00DF38AB">
        <w:rPr>
          <w:rFonts w:ascii="Trebuchet MS" w:hAnsi="Trebuchet MS"/>
        </w:rPr>
        <w:t xml:space="preserve">con </w:t>
      </w:r>
      <w:r w:rsidRPr="00DF38AB">
        <w:rPr>
          <w:rFonts w:ascii="Trebuchet MS" w:hAnsi="Trebuchet MS"/>
        </w:rPr>
        <w:t xml:space="preserve">lo establecido por el </w:t>
      </w:r>
      <w:r w:rsidR="00E9781E">
        <w:rPr>
          <w:rFonts w:ascii="Trebuchet MS" w:hAnsi="Trebuchet MS"/>
        </w:rPr>
        <w:t>r</w:t>
      </w:r>
      <w:r w:rsidRPr="00DF38AB">
        <w:rPr>
          <w:rFonts w:ascii="Trebuchet MS" w:hAnsi="Trebuchet MS"/>
        </w:rPr>
        <w:t xml:space="preserve">eglamento </w:t>
      </w:r>
      <w:r w:rsidR="00E9781E">
        <w:rPr>
          <w:rFonts w:ascii="Trebuchet MS" w:hAnsi="Trebuchet MS"/>
        </w:rPr>
        <w:t>n</w:t>
      </w:r>
      <w:r w:rsidRPr="00DF38AB">
        <w:rPr>
          <w:rFonts w:ascii="Trebuchet MS" w:hAnsi="Trebuchet MS"/>
        </w:rPr>
        <w:t>acional, los acuerdos y lineamientos aplicables en la materia.</w:t>
      </w:r>
    </w:p>
    <w:p w14:paraId="27101DF7" w14:textId="77777777" w:rsidR="00605AAB" w:rsidRPr="00DF38AB" w:rsidRDefault="00605AAB" w:rsidP="00605AAB">
      <w:pPr>
        <w:pStyle w:val="Prrafodelista"/>
        <w:ind w:left="480"/>
        <w:jc w:val="both"/>
        <w:rPr>
          <w:rFonts w:ascii="Trebuchet MS" w:hAnsi="Trebuchet MS"/>
        </w:rPr>
      </w:pPr>
    </w:p>
    <w:p w14:paraId="305A4AC6" w14:textId="7E7B4D22" w:rsidR="00605AAB" w:rsidRPr="00DF38AB" w:rsidRDefault="00BA68B1" w:rsidP="00605AAB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 xml:space="preserve">La o el </w:t>
      </w:r>
      <w:r w:rsidR="00E9781E">
        <w:rPr>
          <w:rFonts w:ascii="Trebuchet MS" w:hAnsi="Trebuchet MS"/>
        </w:rPr>
        <w:t>p</w:t>
      </w:r>
      <w:r w:rsidR="00605AAB" w:rsidRPr="00DF38AB">
        <w:rPr>
          <w:rFonts w:ascii="Trebuchet MS" w:hAnsi="Trebuchet MS"/>
        </w:rPr>
        <w:t xml:space="preserve">residente del Instituto </w:t>
      </w:r>
      <w:r w:rsidR="00E9781E">
        <w:rPr>
          <w:rFonts w:ascii="Trebuchet MS" w:hAnsi="Trebuchet MS" w:cs="Arial"/>
        </w:rPr>
        <w:t>Electoral</w:t>
      </w:r>
      <w:r w:rsidR="00E9781E" w:rsidRPr="00DF38AB">
        <w:rPr>
          <w:rFonts w:ascii="Trebuchet MS" w:hAnsi="Trebuchet MS"/>
        </w:rPr>
        <w:t xml:space="preserve"> </w:t>
      </w:r>
      <w:r w:rsidR="00605AAB" w:rsidRPr="00DF38AB">
        <w:rPr>
          <w:rFonts w:ascii="Trebuchet MS" w:hAnsi="Trebuchet MS"/>
        </w:rPr>
        <w:t xml:space="preserve">presentará la solicitud para la calificación técnica y transmisión de los materiales a la Dirección Ejecutiva. </w:t>
      </w:r>
    </w:p>
    <w:p w14:paraId="12F350B2" w14:textId="77777777" w:rsidR="006F74E3" w:rsidRPr="00DF38AB" w:rsidRDefault="006F74E3" w:rsidP="006F74E3">
      <w:pPr>
        <w:pStyle w:val="Prrafodelista"/>
        <w:ind w:left="480"/>
        <w:jc w:val="both"/>
        <w:rPr>
          <w:rFonts w:ascii="Trebuchet MS" w:hAnsi="Trebuchet MS"/>
        </w:rPr>
      </w:pPr>
    </w:p>
    <w:p w14:paraId="1B6B6A13" w14:textId="660DC084" w:rsidR="00756BE5" w:rsidRPr="00DF38AB" w:rsidRDefault="006F74E3" w:rsidP="008F171B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 xml:space="preserve">La </w:t>
      </w:r>
      <w:r w:rsidR="00C55E32" w:rsidRPr="00DF38AB">
        <w:rPr>
          <w:rFonts w:ascii="Trebuchet MS" w:hAnsi="Trebuchet MS"/>
        </w:rPr>
        <w:t xml:space="preserve">Unidad </w:t>
      </w:r>
      <w:r w:rsidRPr="00DF38AB">
        <w:rPr>
          <w:rFonts w:ascii="Trebuchet MS" w:hAnsi="Trebuchet MS"/>
        </w:rPr>
        <w:t xml:space="preserve">de Prerrogativas recibirá la calificación técnica “ÓPTIMA” o “NO ÓPTIMA” de los materiales; y presentará </w:t>
      </w:r>
      <w:r w:rsidR="00BA68B1" w:rsidRPr="00DF38AB">
        <w:rPr>
          <w:rFonts w:ascii="Trebuchet MS" w:hAnsi="Trebuchet MS"/>
        </w:rPr>
        <w:t>a la o al</w:t>
      </w:r>
      <w:r w:rsidRPr="00DF38AB">
        <w:rPr>
          <w:rFonts w:ascii="Trebuchet MS" w:hAnsi="Trebuchet MS"/>
        </w:rPr>
        <w:t xml:space="preserve"> </w:t>
      </w:r>
      <w:r w:rsidR="00D14DDD" w:rsidRPr="00DF38AB">
        <w:rPr>
          <w:rFonts w:ascii="Trebuchet MS" w:hAnsi="Trebuchet MS"/>
        </w:rPr>
        <w:t>titular de la Secretaría Ejecutiva</w:t>
      </w:r>
      <w:r w:rsidR="00D14DDD" w:rsidRPr="00DF38AB" w:rsidDel="00D14DDD">
        <w:rPr>
          <w:rFonts w:ascii="Trebuchet MS" w:hAnsi="Trebuchet MS"/>
        </w:rPr>
        <w:t xml:space="preserve"> </w:t>
      </w:r>
      <w:r w:rsidRPr="00DF38AB">
        <w:rPr>
          <w:rFonts w:ascii="Trebuchet MS" w:hAnsi="Trebuchet MS"/>
        </w:rPr>
        <w:t>la calificación correspondiente y el proyecto de notificación</w:t>
      </w:r>
      <w:r w:rsidR="00756BE5" w:rsidRPr="00DF38AB">
        <w:rPr>
          <w:rFonts w:ascii="Trebuchet MS" w:hAnsi="Trebuchet MS"/>
        </w:rPr>
        <w:t>.</w:t>
      </w:r>
    </w:p>
    <w:p w14:paraId="02D1113B" w14:textId="77777777" w:rsidR="00756BE5" w:rsidRPr="00DF38AB" w:rsidRDefault="00756BE5" w:rsidP="00756BE5">
      <w:pPr>
        <w:pStyle w:val="Prrafodelista"/>
        <w:ind w:left="480"/>
        <w:jc w:val="both"/>
        <w:rPr>
          <w:rFonts w:ascii="Trebuchet MS" w:hAnsi="Trebuchet MS"/>
        </w:rPr>
      </w:pPr>
    </w:p>
    <w:p w14:paraId="298EABFF" w14:textId="5595492C" w:rsidR="006F74E3" w:rsidRPr="00DF38AB" w:rsidRDefault="00BA68B1" w:rsidP="006F74E3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DF38AB">
        <w:rPr>
          <w:rFonts w:ascii="Trebuchet MS" w:hAnsi="Trebuchet MS"/>
        </w:rPr>
        <w:t xml:space="preserve">La o el </w:t>
      </w:r>
      <w:r w:rsidR="00D14DDD" w:rsidRPr="00DF38AB">
        <w:rPr>
          <w:rFonts w:ascii="Trebuchet MS" w:hAnsi="Trebuchet MS"/>
        </w:rPr>
        <w:t>titular de la Secretaría Ejecutiva</w:t>
      </w:r>
      <w:r w:rsidR="00D14DDD" w:rsidRPr="00DF38AB" w:rsidDel="00D14DDD">
        <w:rPr>
          <w:rFonts w:ascii="Trebuchet MS" w:hAnsi="Trebuchet MS"/>
        </w:rPr>
        <w:t xml:space="preserve"> </w:t>
      </w:r>
      <w:r w:rsidR="006F74E3" w:rsidRPr="00DF38AB">
        <w:rPr>
          <w:rFonts w:ascii="Trebuchet MS" w:hAnsi="Trebuchet MS"/>
        </w:rPr>
        <w:t xml:space="preserve">notificará la calificación técnica “ÓPTIMA” o “NO ÓPTIMA”. En caso de que los materiales incumplan con las especificaciones, </w:t>
      </w:r>
      <w:r w:rsidR="00D14DDD" w:rsidRPr="00DF38AB">
        <w:rPr>
          <w:rFonts w:ascii="Trebuchet MS" w:hAnsi="Trebuchet MS"/>
        </w:rPr>
        <w:t>quienes detenten la autoría de éstos</w:t>
      </w:r>
      <w:r w:rsidR="006F74E3" w:rsidRPr="00DF38AB">
        <w:rPr>
          <w:rFonts w:ascii="Trebuchet MS" w:hAnsi="Trebuchet MS"/>
        </w:rPr>
        <w:t xml:space="preserve"> podrán realizar las correcciones o adecuaciones correspondientes, de conformidad a lo establecido por el Reglamento Nacional, los acuerdos y lineamientos aplicables en la materia.</w:t>
      </w:r>
    </w:p>
    <w:p w14:paraId="61692BE1" w14:textId="77777777" w:rsidR="006F74E3" w:rsidRPr="00DF38AB" w:rsidRDefault="006F74E3" w:rsidP="006F74E3">
      <w:pPr>
        <w:pStyle w:val="Prrafodelista"/>
        <w:ind w:left="480"/>
        <w:jc w:val="both"/>
        <w:rPr>
          <w:rFonts w:ascii="Trebuchet MS" w:hAnsi="Trebuchet MS"/>
        </w:rPr>
      </w:pPr>
    </w:p>
    <w:p w14:paraId="688B12A1" w14:textId="6B5C225A" w:rsidR="00EE1F3C" w:rsidRPr="00DF38AB" w:rsidRDefault="006F74E3" w:rsidP="00EE1F3C">
      <w:pPr>
        <w:pStyle w:val="Prrafodelista"/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/>
        </w:rPr>
        <w:t>La Oficialía</w:t>
      </w:r>
      <w:r w:rsidR="008F171B" w:rsidRPr="00DF38AB">
        <w:rPr>
          <w:rFonts w:ascii="Trebuchet MS" w:hAnsi="Trebuchet MS"/>
        </w:rPr>
        <w:t xml:space="preserve"> </w:t>
      </w:r>
      <w:r w:rsidRPr="00DF38AB">
        <w:rPr>
          <w:rFonts w:ascii="Trebuchet MS" w:hAnsi="Trebuchet MS"/>
        </w:rPr>
        <w:t xml:space="preserve">remitirá los acuses de las notificaciones a la </w:t>
      </w:r>
      <w:r w:rsidR="00C55E32" w:rsidRPr="00DF38AB">
        <w:rPr>
          <w:rFonts w:ascii="Trebuchet MS" w:hAnsi="Trebuchet MS"/>
        </w:rPr>
        <w:t xml:space="preserve">Unidad </w:t>
      </w:r>
      <w:r w:rsidRPr="00DF38AB">
        <w:rPr>
          <w:rFonts w:ascii="Trebuchet MS" w:hAnsi="Trebuchet MS"/>
        </w:rPr>
        <w:t xml:space="preserve">de Prerrogativas. </w:t>
      </w:r>
    </w:p>
    <w:p w14:paraId="260DC5F2" w14:textId="77777777" w:rsidR="00EE1F3C" w:rsidRPr="00DF38AB" w:rsidRDefault="00EE1F3C" w:rsidP="00EE1F3C">
      <w:pPr>
        <w:pStyle w:val="Prrafodelista"/>
        <w:rPr>
          <w:rFonts w:ascii="Trebuchet MS" w:hAnsi="Trebuchet MS"/>
        </w:rPr>
      </w:pPr>
    </w:p>
    <w:p w14:paraId="1C19EB70" w14:textId="56987560" w:rsidR="00EE1F3C" w:rsidRPr="00DF38AB" w:rsidRDefault="006F74E3" w:rsidP="00EE1F3C">
      <w:pPr>
        <w:pStyle w:val="Prrafodelista"/>
        <w:numPr>
          <w:ilvl w:val="0"/>
          <w:numId w:val="4"/>
        </w:numPr>
        <w:jc w:val="both"/>
        <w:rPr>
          <w:rFonts w:ascii="Trebuchet MS" w:hAnsi="Trebuchet MS" w:cs="Arial"/>
        </w:rPr>
      </w:pPr>
      <w:r w:rsidRPr="00DF38AB">
        <w:rPr>
          <w:rFonts w:ascii="Trebuchet MS" w:hAnsi="Trebuchet MS"/>
        </w:rPr>
        <w:lastRenderedPageBreak/>
        <w:t xml:space="preserve">La </w:t>
      </w:r>
      <w:r w:rsidR="00C55E32" w:rsidRPr="00DF38AB">
        <w:rPr>
          <w:rFonts w:ascii="Trebuchet MS" w:hAnsi="Trebuchet MS"/>
        </w:rPr>
        <w:t xml:space="preserve">Unidad </w:t>
      </w:r>
      <w:r w:rsidRPr="00DF38AB">
        <w:rPr>
          <w:rFonts w:ascii="Trebuchet MS" w:hAnsi="Trebuchet MS"/>
        </w:rPr>
        <w:t xml:space="preserve">de Prerrogativas enviará dichos acuses a la </w:t>
      </w:r>
      <w:r w:rsidR="00756BE5" w:rsidRPr="00DF38AB">
        <w:rPr>
          <w:rFonts w:ascii="Trebuchet MS" w:hAnsi="Trebuchet MS"/>
        </w:rPr>
        <w:t>autoridad competente del INE</w:t>
      </w:r>
      <w:r w:rsidRPr="00DF38AB">
        <w:rPr>
          <w:rFonts w:ascii="Trebuchet MS" w:hAnsi="Trebuchet MS"/>
        </w:rPr>
        <w:t xml:space="preserve"> de conformidad a lo establecido por el </w:t>
      </w:r>
      <w:r w:rsidR="00E9781E">
        <w:rPr>
          <w:rFonts w:ascii="Trebuchet MS" w:hAnsi="Trebuchet MS"/>
        </w:rPr>
        <w:t>r</w:t>
      </w:r>
      <w:r w:rsidRPr="00DF38AB">
        <w:rPr>
          <w:rFonts w:ascii="Trebuchet MS" w:hAnsi="Trebuchet MS"/>
        </w:rPr>
        <w:t xml:space="preserve">eglamento </w:t>
      </w:r>
      <w:r w:rsidR="00E9781E">
        <w:rPr>
          <w:rFonts w:ascii="Trebuchet MS" w:hAnsi="Trebuchet MS"/>
        </w:rPr>
        <w:t>n</w:t>
      </w:r>
      <w:r w:rsidRPr="00DF38AB">
        <w:rPr>
          <w:rFonts w:ascii="Trebuchet MS" w:hAnsi="Trebuchet MS"/>
        </w:rPr>
        <w:t>acional, los acuerdos y lineamientos aplicables en la materia.</w:t>
      </w:r>
    </w:p>
    <w:p w14:paraId="43621E16" w14:textId="2969D792" w:rsidR="00A06B7C" w:rsidRPr="00DF38AB" w:rsidRDefault="005F4776" w:rsidP="00EE1F3C">
      <w:pPr>
        <w:pStyle w:val="Prrafodelista"/>
        <w:ind w:left="480"/>
        <w:jc w:val="both"/>
        <w:rPr>
          <w:rFonts w:ascii="Trebuchet MS" w:hAnsi="Trebuchet MS" w:cs="Arial"/>
        </w:rPr>
      </w:pPr>
      <w:r w:rsidRPr="00DF38AB">
        <w:rPr>
          <w:rFonts w:ascii="Trebuchet MS" w:hAnsi="Trebuchet MS" w:cs="Arial"/>
        </w:rPr>
        <w:tab/>
      </w:r>
    </w:p>
    <w:p w14:paraId="693C3BB8" w14:textId="73B23210" w:rsidR="000F7D96" w:rsidRPr="00DF38AB" w:rsidRDefault="000F7D96" w:rsidP="00BA68B1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Artículo 8</w:t>
      </w:r>
      <w:r w:rsidR="00BA68B1"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 xml:space="preserve">. </w:t>
      </w:r>
    </w:p>
    <w:p w14:paraId="4DBE8107" w14:textId="77777777" w:rsidR="00CD295C" w:rsidRPr="00DF38AB" w:rsidRDefault="00CD295C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1B29BB87" w14:textId="15023391" w:rsidR="000F7D96" w:rsidRPr="00DF38AB" w:rsidRDefault="00EA4DC3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1. El Instituto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="00E9781E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podrá solicitar</w:t>
      </w:r>
      <w:r w:rsidR="000F7D9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el reporte de las verificaciones </w:t>
      </w:r>
      <w:r w:rsidR="00994478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de las pautas </w:t>
      </w:r>
      <w:r w:rsidR="000F7D9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y monitoreo que realice el INE en que se transmite</w:t>
      </w:r>
      <w:r w:rsidR="00756BE5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n</w:t>
      </w:r>
      <w:r w:rsidR="000F7D9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los mensajes de los partidos políticos, </w:t>
      </w:r>
      <w:r w:rsidR="00D14DDD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las </w:t>
      </w:r>
      <w:r w:rsidR="000F7D9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candidaturas independientes y el propio Instituto</w:t>
      </w:r>
      <w:r w:rsidR="00E9781E" w:rsidRP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="000F7D9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</w:p>
    <w:p w14:paraId="2B0BD940" w14:textId="7777777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09A305D" w14:textId="73A8E60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2. La solicitud de reporte </w:t>
      </w:r>
      <w:r w:rsidR="00994478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de verificación </w:t>
      </w:r>
      <w:r w:rsidR="00756BE5" w:rsidRPr="00DF38AB">
        <w:rPr>
          <w:rFonts w:ascii="Trebuchet MS" w:hAnsi="Trebuchet MS"/>
        </w:rPr>
        <w:t xml:space="preserve">de las pautas </w:t>
      </w:r>
      <w:r w:rsidR="00994478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y monitoreo </w:t>
      </w:r>
      <w:r w:rsidR="00880BC6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podrá</w:t>
      </w:r>
      <w:r w:rsidR="00C711EE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realizarse con la temporalidad siguiente:</w:t>
      </w:r>
    </w:p>
    <w:p w14:paraId="363E1788" w14:textId="7777777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07199BA5" w14:textId="4248FCCD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a) Cada quince días, a partir del inicio de las precampañas y hasta el término de las campañas electorales locales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7C74C2B5" w14:textId="7777777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265E9BAE" w14:textId="7777777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b) En forma mensual, en periodo ordinario.</w:t>
      </w:r>
    </w:p>
    <w:p w14:paraId="16873ADB" w14:textId="77777777" w:rsidR="00F67F1B" w:rsidRPr="00E9781E" w:rsidRDefault="00F67F1B" w:rsidP="00994478">
      <w:pPr>
        <w:spacing w:after="0"/>
        <w:jc w:val="both"/>
        <w:rPr>
          <w:rFonts w:ascii="Trebuchet MS" w:hAnsi="Trebuchet MS" w:cs="Arial"/>
          <w:sz w:val="24"/>
          <w:szCs w:val="24"/>
        </w:rPr>
      </w:pPr>
    </w:p>
    <w:p w14:paraId="5CE99276" w14:textId="345FEB5A" w:rsidR="00994478" w:rsidRPr="00E9781E" w:rsidRDefault="00994478" w:rsidP="00994478">
      <w:pPr>
        <w:spacing w:after="0"/>
        <w:jc w:val="both"/>
        <w:rPr>
          <w:rFonts w:ascii="Trebuchet MS" w:hAnsi="Trebuchet MS"/>
          <w:sz w:val="24"/>
          <w:szCs w:val="24"/>
        </w:rPr>
      </w:pPr>
      <w:r w:rsidRPr="00E9781E">
        <w:rPr>
          <w:rFonts w:ascii="Trebuchet MS" w:hAnsi="Trebuchet MS"/>
          <w:sz w:val="24"/>
          <w:szCs w:val="24"/>
        </w:rPr>
        <w:t xml:space="preserve">3. </w:t>
      </w:r>
      <w:r w:rsidR="00BA68B1" w:rsidRPr="00E9781E">
        <w:rPr>
          <w:rFonts w:ascii="Trebuchet MS" w:hAnsi="Trebuchet MS"/>
          <w:sz w:val="24"/>
          <w:szCs w:val="24"/>
        </w:rPr>
        <w:t xml:space="preserve">La o el </w:t>
      </w:r>
      <w:r w:rsidR="00D14DDD" w:rsidRPr="00E9781E">
        <w:rPr>
          <w:rFonts w:ascii="Trebuchet MS" w:hAnsi="Trebuchet MS"/>
          <w:sz w:val="24"/>
          <w:szCs w:val="24"/>
        </w:rPr>
        <w:t>titular de la Secretaría Ejecutiva</w:t>
      </w:r>
      <w:r w:rsidR="00D14DDD" w:rsidRPr="00E9781E" w:rsidDel="00D14DDD">
        <w:rPr>
          <w:rFonts w:ascii="Trebuchet MS" w:hAnsi="Trebuchet MS"/>
          <w:sz w:val="24"/>
          <w:szCs w:val="24"/>
        </w:rPr>
        <w:t xml:space="preserve"> </w:t>
      </w:r>
      <w:r w:rsidRPr="00E9781E">
        <w:rPr>
          <w:rFonts w:ascii="Trebuchet MS" w:hAnsi="Trebuchet MS"/>
          <w:sz w:val="24"/>
          <w:szCs w:val="24"/>
        </w:rPr>
        <w:t>presentará la solicitud de</w:t>
      </w:r>
      <w:r w:rsidR="00756BE5" w:rsidRPr="00E9781E">
        <w:rPr>
          <w:rFonts w:ascii="Trebuchet MS" w:hAnsi="Trebuchet MS"/>
          <w:sz w:val="24"/>
          <w:szCs w:val="24"/>
        </w:rPr>
        <w:t xml:space="preserve"> las verificaciones de las pautas y monitoreo</w:t>
      </w:r>
      <w:r w:rsidRPr="00E9781E">
        <w:rPr>
          <w:rFonts w:ascii="Trebuchet MS" w:hAnsi="Trebuchet MS"/>
          <w:sz w:val="24"/>
          <w:szCs w:val="24"/>
        </w:rPr>
        <w:t xml:space="preserve"> de radio y televisión con cobertura en el </w:t>
      </w:r>
      <w:r w:rsidR="004A1E7E" w:rsidRPr="00E9781E">
        <w:rPr>
          <w:rFonts w:ascii="Trebuchet MS" w:hAnsi="Trebuchet MS"/>
          <w:sz w:val="24"/>
          <w:szCs w:val="24"/>
        </w:rPr>
        <w:t>e</w:t>
      </w:r>
      <w:r w:rsidRPr="00E9781E">
        <w:rPr>
          <w:rFonts w:ascii="Trebuchet MS" w:hAnsi="Trebuchet MS"/>
          <w:sz w:val="24"/>
          <w:szCs w:val="24"/>
        </w:rPr>
        <w:t xml:space="preserve">stado de Jalisco, </w:t>
      </w:r>
      <w:r w:rsidR="00BA68B1" w:rsidRPr="00E9781E">
        <w:rPr>
          <w:rFonts w:ascii="Trebuchet MS" w:hAnsi="Trebuchet MS"/>
          <w:sz w:val="24"/>
          <w:szCs w:val="24"/>
        </w:rPr>
        <w:t>a la o al</w:t>
      </w:r>
      <w:r w:rsidRPr="00E9781E">
        <w:rPr>
          <w:rFonts w:ascii="Trebuchet MS" w:hAnsi="Trebuchet MS"/>
          <w:sz w:val="24"/>
          <w:szCs w:val="24"/>
        </w:rPr>
        <w:t xml:space="preserve"> Vocal Ejecutivo de la Junta Local del INE. </w:t>
      </w:r>
    </w:p>
    <w:p w14:paraId="07A4ADD6" w14:textId="77777777" w:rsidR="00994478" w:rsidRPr="00E9781E" w:rsidRDefault="00994478" w:rsidP="00994478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53AD8C9C" w14:textId="5ED4A307" w:rsidR="00994478" w:rsidRPr="00E9781E" w:rsidRDefault="00994478" w:rsidP="00994478">
      <w:pPr>
        <w:spacing w:after="0"/>
        <w:jc w:val="both"/>
        <w:rPr>
          <w:rFonts w:ascii="Trebuchet MS" w:hAnsi="Trebuchet MS"/>
          <w:sz w:val="24"/>
          <w:szCs w:val="24"/>
        </w:rPr>
      </w:pPr>
      <w:r w:rsidRPr="00E9781E">
        <w:rPr>
          <w:rFonts w:ascii="Trebuchet MS" w:hAnsi="Trebuchet MS"/>
          <w:sz w:val="24"/>
          <w:szCs w:val="24"/>
        </w:rPr>
        <w:t xml:space="preserve">4. La </w:t>
      </w:r>
      <w:r w:rsidR="00C55E32" w:rsidRPr="00E9781E">
        <w:rPr>
          <w:rFonts w:ascii="Trebuchet MS" w:hAnsi="Trebuchet MS"/>
          <w:sz w:val="24"/>
          <w:szCs w:val="24"/>
        </w:rPr>
        <w:t xml:space="preserve">Unidad </w:t>
      </w:r>
      <w:r w:rsidRPr="00E9781E">
        <w:rPr>
          <w:rFonts w:ascii="Trebuchet MS" w:hAnsi="Trebuchet MS"/>
          <w:sz w:val="24"/>
          <w:szCs w:val="24"/>
        </w:rPr>
        <w:t xml:space="preserve">de Prerrogativas presentará </w:t>
      </w:r>
      <w:r w:rsidR="00BA68B1" w:rsidRPr="00E9781E">
        <w:rPr>
          <w:rFonts w:ascii="Trebuchet MS" w:hAnsi="Trebuchet MS"/>
          <w:sz w:val="24"/>
          <w:szCs w:val="24"/>
        </w:rPr>
        <w:t>a la o al</w:t>
      </w:r>
      <w:r w:rsidRPr="00E9781E">
        <w:rPr>
          <w:rFonts w:ascii="Trebuchet MS" w:hAnsi="Trebuchet MS"/>
          <w:sz w:val="24"/>
          <w:szCs w:val="24"/>
        </w:rPr>
        <w:t xml:space="preserve"> </w:t>
      </w:r>
      <w:r w:rsidR="00D14DDD" w:rsidRPr="00E9781E">
        <w:rPr>
          <w:rFonts w:ascii="Trebuchet MS" w:hAnsi="Trebuchet MS"/>
          <w:sz w:val="24"/>
          <w:szCs w:val="24"/>
        </w:rPr>
        <w:t>titular de la Secretaría Ejecutiva</w:t>
      </w:r>
      <w:r w:rsidR="00D14DDD" w:rsidRPr="00E9781E" w:rsidDel="00D14DDD">
        <w:rPr>
          <w:rFonts w:ascii="Trebuchet MS" w:hAnsi="Trebuchet MS"/>
          <w:sz w:val="24"/>
          <w:szCs w:val="24"/>
        </w:rPr>
        <w:t xml:space="preserve"> </w:t>
      </w:r>
      <w:r w:rsidRPr="00E9781E">
        <w:rPr>
          <w:rFonts w:ascii="Trebuchet MS" w:hAnsi="Trebuchet MS"/>
          <w:sz w:val="24"/>
          <w:szCs w:val="24"/>
        </w:rPr>
        <w:t xml:space="preserve">el proyecto de notificación de los resultados de las verificaciones de las pautas y monitoreo de radio y televisión con cobertura en el </w:t>
      </w:r>
      <w:r w:rsidR="004A1E7E" w:rsidRPr="00E9781E">
        <w:rPr>
          <w:rFonts w:ascii="Trebuchet MS" w:hAnsi="Trebuchet MS"/>
          <w:sz w:val="24"/>
          <w:szCs w:val="24"/>
        </w:rPr>
        <w:t>e</w:t>
      </w:r>
      <w:r w:rsidRPr="00E9781E">
        <w:rPr>
          <w:rFonts w:ascii="Trebuchet MS" w:hAnsi="Trebuchet MS"/>
          <w:sz w:val="24"/>
          <w:szCs w:val="24"/>
        </w:rPr>
        <w:t>stado de Jalisco.</w:t>
      </w:r>
    </w:p>
    <w:p w14:paraId="43F81A68" w14:textId="77777777" w:rsidR="00994478" w:rsidRPr="00E9781E" w:rsidRDefault="00994478" w:rsidP="00994478">
      <w:pPr>
        <w:spacing w:after="0"/>
        <w:jc w:val="both"/>
        <w:rPr>
          <w:rFonts w:ascii="Trebuchet MS" w:hAnsi="Trebuchet MS"/>
          <w:sz w:val="24"/>
          <w:szCs w:val="24"/>
        </w:rPr>
      </w:pPr>
    </w:p>
    <w:p w14:paraId="2019EA8A" w14:textId="3477CB3B" w:rsidR="00994478" w:rsidRPr="00DF38AB" w:rsidRDefault="00994478" w:rsidP="00994478">
      <w:pPr>
        <w:spacing w:after="0"/>
        <w:jc w:val="both"/>
        <w:rPr>
          <w:rFonts w:ascii="Trebuchet MS" w:hAnsi="Trebuchet MS"/>
          <w:sz w:val="24"/>
          <w:szCs w:val="24"/>
        </w:rPr>
      </w:pPr>
      <w:r w:rsidRPr="00E9781E">
        <w:rPr>
          <w:rFonts w:ascii="Trebuchet MS" w:hAnsi="Trebuchet MS"/>
          <w:sz w:val="24"/>
          <w:szCs w:val="24"/>
        </w:rPr>
        <w:t xml:space="preserve">5. </w:t>
      </w:r>
      <w:r w:rsidR="00BA68B1" w:rsidRPr="00E9781E">
        <w:rPr>
          <w:rFonts w:ascii="Trebuchet MS" w:hAnsi="Trebuchet MS"/>
          <w:sz w:val="24"/>
          <w:szCs w:val="24"/>
        </w:rPr>
        <w:t xml:space="preserve">La o el </w:t>
      </w:r>
      <w:r w:rsidR="00D14DDD" w:rsidRPr="00E9781E">
        <w:rPr>
          <w:rFonts w:ascii="Trebuchet MS" w:hAnsi="Trebuchet MS"/>
          <w:sz w:val="24"/>
          <w:szCs w:val="24"/>
        </w:rPr>
        <w:t>titular de la Secretaría Ejecutiva</w:t>
      </w:r>
      <w:r w:rsidR="00D14DDD" w:rsidRPr="00E9781E" w:rsidDel="00D14DDD">
        <w:rPr>
          <w:rFonts w:ascii="Trebuchet MS" w:hAnsi="Trebuchet MS"/>
          <w:sz w:val="24"/>
          <w:szCs w:val="24"/>
        </w:rPr>
        <w:t xml:space="preserve"> </w:t>
      </w:r>
      <w:r w:rsidRPr="00E9781E">
        <w:rPr>
          <w:rFonts w:ascii="Trebuchet MS" w:hAnsi="Trebuchet MS"/>
          <w:sz w:val="24"/>
          <w:szCs w:val="24"/>
        </w:rPr>
        <w:t xml:space="preserve">notificará los resultados de las verificaciones de la pautas </w:t>
      </w:r>
      <w:r w:rsidR="00756BE5" w:rsidRPr="00E9781E">
        <w:rPr>
          <w:rFonts w:ascii="Trebuchet MS" w:hAnsi="Trebuchet MS"/>
          <w:sz w:val="24"/>
          <w:szCs w:val="24"/>
        </w:rPr>
        <w:t>y monitoreo</w:t>
      </w:r>
      <w:r w:rsidRPr="00E9781E">
        <w:rPr>
          <w:rFonts w:ascii="Trebuchet MS" w:hAnsi="Trebuchet MS"/>
          <w:sz w:val="24"/>
          <w:szCs w:val="24"/>
        </w:rPr>
        <w:t xml:space="preserve"> de radio y televisión con cobertura en </w:t>
      </w:r>
      <w:r w:rsidR="00E9781E">
        <w:rPr>
          <w:rFonts w:ascii="Trebuchet MS" w:hAnsi="Trebuchet MS"/>
          <w:sz w:val="24"/>
          <w:szCs w:val="24"/>
        </w:rPr>
        <w:t>J</w:t>
      </w:r>
      <w:r w:rsidRPr="00E9781E">
        <w:rPr>
          <w:rFonts w:ascii="Trebuchet MS" w:hAnsi="Trebuchet MS"/>
          <w:sz w:val="24"/>
          <w:szCs w:val="24"/>
        </w:rPr>
        <w:t>al</w:t>
      </w:r>
      <w:r w:rsidR="004A1E7E" w:rsidRPr="00E9781E">
        <w:rPr>
          <w:rFonts w:ascii="Trebuchet MS" w:hAnsi="Trebuchet MS"/>
          <w:sz w:val="24"/>
          <w:szCs w:val="24"/>
        </w:rPr>
        <w:t>isco, a los partidos</w:t>
      </w:r>
      <w:r w:rsidR="004A1E7E" w:rsidRPr="00DF38AB">
        <w:rPr>
          <w:rFonts w:ascii="Trebuchet MS" w:hAnsi="Trebuchet MS"/>
          <w:sz w:val="24"/>
          <w:szCs w:val="24"/>
        </w:rPr>
        <w:t xml:space="preserve"> políticos, así como</w:t>
      </w:r>
      <w:r w:rsidRPr="00DF38AB">
        <w:rPr>
          <w:rFonts w:ascii="Trebuchet MS" w:hAnsi="Trebuchet MS"/>
          <w:sz w:val="24"/>
          <w:szCs w:val="24"/>
        </w:rPr>
        <w:t xml:space="preserve"> </w:t>
      </w:r>
      <w:r w:rsidR="00BA68B1" w:rsidRPr="00DF38AB">
        <w:rPr>
          <w:rFonts w:ascii="Trebuchet MS" w:hAnsi="Trebuchet MS"/>
          <w:sz w:val="24"/>
          <w:szCs w:val="24"/>
        </w:rPr>
        <w:t>a las y los candidatos</w:t>
      </w:r>
      <w:r w:rsidRPr="00DF38AB">
        <w:rPr>
          <w:rFonts w:ascii="Trebuchet MS" w:hAnsi="Trebuchet MS"/>
          <w:sz w:val="24"/>
          <w:szCs w:val="24"/>
        </w:rPr>
        <w:t xml:space="preserve"> independientes, de conformidad </w:t>
      </w:r>
      <w:r w:rsidR="00A27908" w:rsidRPr="00DF38AB">
        <w:rPr>
          <w:rFonts w:ascii="Trebuchet MS" w:hAnsi="Trebuchet MS"/>
          <w:sz w:val="24"/>
          <w:szCs w:val="24"/>
        </w:rPr>
        <w:t>con</w:t>
      </w:r>
      <w:r w:rsidRPr="00DF38AB">
        <w:rPr>
          <w:rFonts w:ascii="Trebuchet MS" w:hAnsi="Trebuchet MS"/>
          <w:sz w:val="24"/>
          <w:szCs w:val="24"/>
        </w:rPr>
        <w:t xml:space="preserve"> lo establecido por el </w:t>
      </w:r>
      <w:r w:rsidR="00E9781E">
        <w:rPr>
          <w:rFonts w:ascii="Trebuchet MS" w:hAnsi="Trebuchet MS"/>
          <w:sz w:val="24"/>
          <w:szCs w:val="24"/>
        </w:rPr>
        <w:t>r</w:t>
      </w:r>
      <w:r w:rsidRPr="00DF38AB">
        <w:rPr>
          <w:rFonts w:ascii="Trebuchet MS" w:hAnsi="Trebuchet MS"/>
          <w:sz w:val="24"/>
          <w:szCs w:val="24"/>
        </w:rPr>
        <w:t xml:space="preserve">eglamento </w:t>
      </w:r>
      <w:r w:rsidR="00E9781E">
        <w:rPr>
          <w:rFonts w:ascii="Trebuchet MS" w:hAnsi="Trebuchet MS"/>
          <w:sz w:val="24"/>
          <w:szCs w:val="24"/>
        </w:rPr>
        <w:t>n</w:t>
      </w:r>
      <w:r w:rsidRPr="00DF38AB">
        <w:rPr>
          <w:rFonts w:ascii="Trebuchet MS" w:hAnsi="Trebuchet MS"/>
          <w:sz w:val="24"/>
          <w:szCs w:val="24"/>
        </w:rPr>
        <w:t>acional.</w:t>
      </w:r>
    </w:p>
    <w:p w14:paraId="0BF0BA3C" w14:textId="77777777" w:rsidR="00C711EE" w:rsidRPr="00DF38AB" w:rsidRDefault="00C711EE" w:rsidP="000F7D96">
      <w:pPr>
        <w:spacing w:after="0" w:line="240" w:lineRule="auto"/>
        <w:ind w:left="119"/>
        <w:jc w:val="both"/>
        <w:rPr>
          <w:rFonts w:ascii="Trebuchet MS" w:eastAsia="Times New Roman" w:hAnsi="Trebuchet MS" w:cs="Arial"/>
          <w:b/>
          <w:color w:val="FF0000"/>
          <w:sz w:val="24"/>
          <w:szCs w:val="24"/>
          <w:lang w:val="es-ES" w:eastAsia="ar-SA"/>
        </w:rPr>
      </w:pPr>
    </w:p>
    <w:p w14:paraId="6D1B3582" w14:textId="0BE97BB4" w:rsidR="00033BF5" w:rsidRPr="00DF38AB" w:rsidRDefault="000F7D96" w:rsidP="00FE4903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Artículo 9</w:t>
      </w:r>
    </w:p>
    <w:p w14:paraId="173B5713" w14:textId="77777777" w:rsidR="00FE4903" w:rsidRPr="00DF38AB" w:rsidRDefault="00FE4903" w:rsidP="00FE4903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ar-SA"/>
        </w:rPr>
      </w:pPr>
    </w:p>
    <w:p w14:paraId="779DB311" w14:textId="413A89F7" w:rsidR="000F7D96" w:rsidRPr="00DF38AB" w:rsidRDefault="000F7D96" w:rsidP="000F7D96">
      <w:pPr>
        <w:jc w:val="both"/>
        <w:rPr>
          <w:rFonts w:ascii="Trebuchet MS" w:eastAsia="Times New Roman" w:hAnsi="Trebuchet MS" w:cs="Arial"/>
          <w:color w:val="FF0000"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1. Si a juicio del Instituto </w:t>
      </w:r>
      <w:r w:rsidR="00E9781E">
        <w:rPr>
          <w:rFonts w:ascii="Trebuchet MS" w:eastAsia="Times New Roman" w:hAnsi="Trebuchet MS" w:cs="Arial"/>
          <w:sz w:val="24"/>
          <w:szCs w:val="24"/>
          <w:lang w:val="es-ES" w:eastAsia="ar-SA"/>
        </w:rPr>
        <w:t>Electoral</w:t>
      </w:r>
      <w:r w:rsidR="00E9781E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existe probable violación a las disposiciones en materia de radio y televisión, interpondrá queja en términos de la Ley General y el Reglamento Nacional.</w:t>
      </w:r>
      <w:r w:rsidR="00C711EE"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</w:t>
      </w:r>
    </w:p>
    <w:p w14:paraId="2379224D" w14:textId="77777777" w:rsidR="000F7D96" w:rsidRPr="00DF38AB" w:rsidRDefault="000F7D96" w:rsidP="000F7D96">
      <w:pPr>
        <w:suppressAutoHyphens/>
        <w:spacing w:after="0" w:line="240" w:lineRule="auto"/>
        <w:ind w:left="120"/>
        <w:jc w:val="center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TRANSITORIO</w:t>
      </w:r>
    </w:p>
    <w:p w14:paraId="7925A36F" w14:textId="77777777" w:rsidR="000F7D96" w:rsidRPr="00DF38AB" w:rsidRDefault="000F7D96" w:rsidP="000F7D96">
      <w:pPr>
        <w:suppressAutoHyphens/>
        <w:spacing w:after="0" w:line="240" w:lineRule="auto"/>
        <w:ind w:left="120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</w:p>
    <w:p w14:paraId="5EF78BD2" w14:textId="318D8ED5" w:rsidR="000F7D96" w:rsidRPr="000F7D96" w:rsidRDefault="000F7D96" w:rsidP="00880BC6">
      <w:pPr>
        <w:suppressAutoHyphens/>
        <w:spacing w:after="0" w:line="240" w:lineRule="auto"/>
        <w:ind w:left="120"/>
        <w:jc w:val="both"/>
        <w:rPr>
          <w:rFonts w:ascii="Arial" w:hAnsi="Arial" w:cs="Arial"/>
          <w:sz w:val="24"/>
          <w:szCs w:val="24"/>
          <w:lang w:val="es-ES"/>
        </w:rPr>
      </w:pPr>
      <w:r w:rsidRPr="00DF38AB"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  <w:t>ÚNICO.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 xml:space="preserve"> Este reglamento entrará en vigor a partir del día siguiente al de su publicación en el </w:t>
      </w:r>
      <w:r w:rsidRPr="00DF38AB">
        <w:rPr>
          <w:rFonts w:ascii="Trebuchet MS" w:eastAsia="Times New Roman" w:hAnsi="Trebuchet MS" w:cs="Arial"/>
          <w:i/>
          <w:sz w:val="24"/>
          <w:szCs w:val="24"/>
          <w:lang w:val="es-ES" w:eastAsia="ar-SA"/>
        </w:rPr>
        <w:t>Periódico Oficial “El Estado de Jalisco”</w:t>
      </w:r>
      <w:r w:rsidRPr="00DF38AB">
        <w:rPr>
          <w:rFonts w:ascii="Trebuchet MS" w:eastAsia="Times New Roman" w:hAnsi="Trebuchet MS" w:cs="Arial"/>
          <w:sz w:val="24"/>
          <w:szCs w:val="24"/>
          <w:lang w:val="es-ES" w:eastAsia="ar-SA"/>
        </w:rPr>
        <w:t>.</w:t>
      </w:r>
    </w:p>
    <w:p w14:paraId="588509ED" w14:textId="77777777" w:rsidR="00541F41" w:rsidRPr="00541F41" w:rsidRDefault="00541F41">
      <w:pPr>
        <w:rPr>
          <w:rFonts w:ascii="Arial" w:hAnsi="Arial" w:cs="Arial"/>
          <w:sz w:val="24"/>
          <w:szCs w:val="24"/>
        </w:rPr>
      </w:pPr>
    </w:p>
    <w:sectPr w:rsidR="00541F41" w:rsidRPr="00541F4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7106" w14:textId="77777777" w:rsidR="000F21DF" w:rsidRDefault="000F21DF" w:rsidP="001D4AA7">
      <w:pPr>
        <w:spacing w:after="0" w:line="240" w:lineRule="auto"/>
      </w:pPr>
      <w:r>
        <w:separator/>
      </w:r>
    </w:p>
  </w:endnote>
  <w:endnote w:type="continuationSeparator" w:id="0">
    <w:p w14:paraId="681A8D47" w14:textId="77777777" w:rsidR="000F21DF" w:rsidRDefault="000F21DF" w:rsidP="001D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302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7378C8" w14:textId="017D176A" w:rsidR="008570F3" w:rsidRPr="008570F3" w:rsidRDefault="008570F3">
        <w:pPr>
          <w:pStyle w:val="Piedepgina"/>
          <w:jc w:val="right"/>
          <w:rPr>
            <w:sz w:val="20"/>
          </w:rPr>
        </w:pPr>
        <w:r w:rsidRPr="008570F3">
          <w:rPr>
            <w:sz w:val="20"/>
          </w:rPr>
          <w:fldChar w:fldCharType="begin"/>
        </w:r>
        <w:r w:rsidRPr="008570F3">
          <w:rPr>
            <w:sz w:val="20"/>
          </w:rPr>
          <w:instrText>PAGE   \* MERGEFORMAT</w:instrText>
        </w:r>
        <w:r w:rsidRPr="008570F3">
          <w:rPr>
            <w:sz w:val="20"/>
          </w:rPr>
          <w:fldChar w:fldCharType="separate"/>
        </w:r>
        <w:r w:rsidRPr="008570F3">
          <w:rPr>
            <w:noProof/>
            <w:sz w:val="20"/>
            <w:lang w:val="es-ES"/>
          </w:rPr>
          <w:t>5</w:t>
        </w:r>
        <w:r w:rsidRPr="008570F3">
          <w:rPr>
            <w:sz w:val="20"/>
          </w:rPr>
          <w:fldChar w:fldCharType="end"/>
        </w:r>
      </w:p>
    </w:sdtContent>
  </w:sdt>
  <w:p w14:paraId="07196C2B" w14:textId="77777777" w:rsidR="001C4F5E" w:rsidRDefault="001C4F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8039" w14:textId="77777777" w:rsidR="000F21DF" w:rsidRDefault="000F21DF" w:rsidP="001D4AA7">
      <w:pPr>
        <w:spacing w:after="0" w:line="240" w:lineRule="auto"/>
      </w:pPr>
      <w:r>
        <w:separator/>
      </w:r>
    </w:p>
  </w:footnote>
  <w:footnote w:type="continuationSeparator" w:id="0">
    <w:p w14:paraId="7FF6F463" w14:textId="77777777" w:rsidR="000F21DF" w:rsidRDefault="000F21DF" w:rsidP="001D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4020" w14:textId="1AF021F6" w:rsidR="008E7BEA" w:rsidRDefault="008E7BEA" w:rsidP="008E7BEA">
    <w:pPr>
      <w:pStyle w:val="Encabezado"/>
      <w:jc w:val="center"/>
    </w:pPr>
    <w:r>
      <w:rPr>
        <w:rStyle w:val="Ninguno"/>
        <w:rFonts w:ascii="Arial" w:hAnsi="Arial"/>
        <w:noProof/>
        <w:lang w:eastAsia="es-MX"/>
      </w:rPr>
      <w:drawing>
        <wp:inline distT="0" distB="0" distL="0" distR="0" wp14:anchorId="095392CB" wp14:editId="6633209A">
          <wp:extent cx="685465" cy="403800"/>
          <wp:effectExtent l="0" t="0" r="0" b="0"/>
          <wp:docPr id="1073741825" name="officeArt object" descr="Instituto Electoral y de Participación Ciudadana de Jalis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stituto Electoral y de Participación Ciudadana de Jalisco.png" descr="Instituto Electoral y de Participación Ciudadana de Jalisc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12925" b="8035"/>
                  <a:stretch>
                    <a:fillRect/>
                  </a:stretch>
                </pic:blipFill>
                <pic:spPr>
                  <a:xfrm>
                    <a:off x="0" y="0"/>
                    <a:ext cx="685465" cy="403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95C"/>
    <w:multiLevelType w:val="hybridMultilevel"/>
    <w:tmpl w:val="8B2A34C8"/>
    <w:lvl w:ilvl="0" w:tplc="EED4C0F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D1CD8"/>
    <w:multiLevelType w:val="hybridMultilevel"/>
    <w:tmpl w:val="80BC47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5EA4"/>
    <w:multiLevelType w:val="hybridMultilevel"/>
    <w:tmpl w:val="F9247A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6B81"/>
    <w:multiLevelType w:val="hybridMultilevel"/>
    <w:tmpl w:val="EC2CFD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61FA"/>
    <w:multiLevelType w:val="hybridMultilevel"/>
    <w:tmpl w:val="16E251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5699A"/>
    <w:multiLevelType w:val="hybridMultilevel"/>
    <w:tmpl w:val="03C62B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62A31"/>
    <w:multiLevelType w:val="hybridMultilevel"/>
    <w:tmpl w:val="256E410E"/>
    <w:lvl w:ilvl="0" w:tplc="005C18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7360DED"/>
    <w:multiLevelType w:val="hybridMultilevel"/>
    <w:tmpl w:val="FCAA8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68E8"/>
    <w:multiLevelType w:val="hybridMultilevel"/>
    <w:tmpl w:val="D534D49E"/>
    <w:lvl w:ilvl="0" w:tplc="482E7D1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lores Marisa Martínez Moscoso">
    <w15:presenceInfo w15:providerId="AD" w15:userId="S-1-5-21-3435165568-330188182-2843862834-17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1"/>
    <w:rsid w:val="00007426"/>
    <w:rsid w:val="00021AA6"/>
    <w:rsid w:val="00033BF5"/>
    <w:rsid w:val="0004116A"/>
    <w:rsid w:val="00053EED"/>
    <w:rsid w:val="00087F6E"/>
    <w:rsid w:val="000A66E4"/>
    <w:rsid w:val="000F21DF"/>
    <w:rsid w:val="000F7D96"/>
    <w:rsid w:val="001126E9"/>
    <w:rsid w:val="00126AAD"/>
    <w:rsid w:val="0017148B"/>
    <w:rsid w:val="001C4F5E"/>
    <w:rsid w:val="001D4AA7"/>
    <w:rsid w:val="003921D6"/>
    <w:rsid w:val="0040758B"/>
    <w:rsid w:val="00410BB0"/>
    <w:rsid w:val="00413277"/>
    <w:rsid w:val="00432CA1"/>
    <w:rsid w:val="00472EB2"/>
    <w:rsid w:val="0047491B"/>
    <w:rsid w:val="00485740"/>
    <w:rsid w:val="004A1E7E"/>
    <w:rsid w:val="004A7A42"/>
    <w:rsid w:val="00541F41"/>
    <w:rsid w:val="00561A8B"/>
    <w:rsid w:val="00571AF2"/>
    <w:rsid w:val="005835F5"/>
    <w:rsid w:val="005C48D7"/>
    <w:rsid w:val="005C6102"/>
    <w:rsid w:val="005D6DCB"/>
    <w:rsid w:val="005E7CBB"/>
    <w:rsid w:val="005F4776"/>
    <w:rsid w:val="005F6561"/>
    <w:rsid w:val="00602F22"/>
    <w:rsid w:val="00605AAB"/>
    <w:rsid w:val="006279FA"/>
    <w:rsid w:val="006461F2"/>
    <w:rsid w:val="00646855"/>
    <w:rsid w:val="006863F2"/>
    <w:rsid w:val="006B37DE"/>
    <w:rsid w:val="006E14FD"/>
    <w:rsid w:val="006F0A51"/>
    <w:rsid w:val="006F74E3"/>
    <w:rsid w:val="00700976"/>
    <w:rsid w:val="00717480"/>
    <w:rsid w:val="00726424"/>
    <w:rsid w:val="0073062B"/>
    <w:rsid w:val="00756944"/>
    <w:rsid w:val="00756BE5"/>
    <w:rsid w:val="00773C87"/>
    <w:rsid w:val="00816095"/>
    <w:rsid w:val="008570F3"/>
    <w:rsid w:val="00880BC6"/>
    <w:rsid w:val="008974B8"/>
    <w:rsid w:val="008D0292"/>
    <w:rsid w:val="008D5761"/>
    <w:rsid w:val="008E7BEA"/>
    <w:rsid w:val="008F171B"/>
    <w:rsid w:val="009003CD"/>
    <w:rsid w:val="00900830"/>
    <w:rsid w:val="00994478"/>
    <w:rsid w:val="009F7941"/>
    <w:rsid w:val="00A06B7C"/>
    <w:rsid w:val="00A27908"/>
    <w:rsid w:val="00A56E9D"/>
    <w:rsid w:val="00A74C4E"/>
    <w:rsid w:val="00AA52D6"/>
    <w:rsid w:val="00AF0532"/>
    <w:rsid w:val="00B04BB5"/>
    <w:rsid w:val="00BA68B1"/>
    <w:rsid w:val="00C074A7"/>
    <w:rsid w:val="00C55E32"/>
    <w:rsid w:val="00C711EE"/>
    <w:rsid w:val="00CA4273"/>
    <w:rsid w:val="00CC449A"/>
    <w:rsid w:val="00CC71E1"/>
    <w:rsid w:val="00CD295C"/>
    <w:rsid w:val="00D14DDD"/>
    <w:rsid w:val="00D8138C"/>
    <w:rsid w:val="00DD79FF"/>
    <w:rsid w:val="00DF38AB"/>
    <w:rsid w:val="00DF6257"/>
    <w:rsid w:val="00E60BBC"/>
    <w:rsid w:val="00E674FE"/>
    <w:rsid w:val="00E9781E"/>
    <w:rsid w:val="00EA4DC3"/>
    <w:rsid w:val="00EC28DE"/>
    <w:rsid w:val="00EC69F5"/>
    <w:rsid w:val="00EE1F3C"/>
    <w:rsid w:val="00EE36C7"/>
    <w:rsid w:val="00EE4FB2"/>
    <w:rsid w:val="00EF2F42"/>
    <w:rsid w:val="00F47F1E"/>
    <w:rsid w:val="00F67F1B"/>
    <w:rsid w:val="00FA7D45"/>
    <w:rsid w:val="00FC09CD"/>
    <w:rsid w:val="00FC5081"/>
    <w:rsid w:val="00FD0880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AC2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541F4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541F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1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A7"/>
  </w:style>
  <w:style w:type="paragraph" w:styleId="Piedepgina">
    <w:name w:val="footer"/>
    <w:basedOn w:val="Normal"/>
    <w:link w:val="PiedepginaCar"/>
    <w:uiPriority w:val="99"/>
    <w:unhideWhenUsed/>
    <w:rsid w:val="001D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A7"/>
  </w:style>
  <w:style w:type="character" w:customStyle="1" w:styleId="Ninguno">
    <w:name w:val="Ninguno"/>
    <w:rsid w:val="008E7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ita17">
    <w:name w:val="negrita17"/>
    <w:basedOn w:val="Normal"/>
    <w:rsid w:val="00541F4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color w:val="000000"/>
      <w:sz w:val="26"/>
      <w:szCs w:val="26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541F4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1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A7"/>
  </w:style>
  <w:style w:type="paragraph" w:styleId="Piedepgina">
    <w:name w:val="footer"/>
    <w:basedOn w:val="Normal"/>
    <w:link w:val="PiedepginaCar"/>
    <w:uiPriority w:val="99"/>
    <w:unhideWhenUsed/>
    <w:rsid w:val="001D4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A7"/>
  </w:style>
  <w:style w:type="character" w:customStyle="1" w:styleId="Ninguno">
    <w:name w:val="Ninguno"/>
    <w:rsid w:val="008E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A4FD-4DF0-462D-A565-71038133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1480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Roberto Torres</dc:creator>
  <cp:lastModifiedBy>Jesús Roberto Gómez Navarro</cp:lastModifiedBy>
  <cp:revision>4</cp:revision>
  <cp:lastPrinted>2017-05-11T17:33:00Z</cp:lastPrinted>
  <dcterms:created xsi:type="dcterms:W3CDTF">2017-05-11T15:28:00Z</dcterms:created>
  <dcterms:modified xsi:type="dcterms:W3CDTF">2017-05-11T17:34:00Z</dcterms:modified>
</cp:coreProperties>
</file>