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83" w:rsidRPr="002F0860" w:rsidRDefault="00BF4F83" w:rsidP="002F0860">
      <w:pPr>
        <w:spacing w:after="0" w:line="240" w:lineRule="auto"/>
        <w:ind w:left="708" w:hanging="708"/>
        <w:jc w:val="center"/>
        <w:rPr>
          <w:rFonts w:ascii="Trebuchet MS" w:hAnsi="Trebuchet MS"/>
          <w:b/>
          <w:sz w:val="24"/>
          <w:szCs w:val="24"/>
        </w:rPr>
      </w:pPr>
      <w:r w:rsidRPr="002F0860">
        <w:rPr>
          <w:rFonts w:ascii="Trebuchet MS" w:hAnsi="Trebuchet MS"/>
          <w:b/>
          <w:sz w:val="24"/>
          <w:szCs w:val="24"/>
        </w:rPr>
        <w:t>DE LA FUNCIÓN ELECTORAL.</w:t>
      </w:r>
    </w:p>
    <w:p w:rsidR="00BF4F83" w:rsidRDefault="00BF4F83" w:rsidP="002F0860">
      <w:pPr>
        <w:spacing w:after="0" w:line="240" w:lineRule="auto"/>
        <w:jc w:val="both"/>
        <w:rPr>
          <w:rFonts w:ascii="Trebuchet MS" w:hAnsi="Trebuchet MS"/>
          <w:sz w:val="24"/>
          <w:szCs w:val="24"/>
        </w:rPr>
      </w:pPr>
      <w:r w:rsidRPr="002F0860">
        <w:rPr>
          <w:rFonts w:ascii="Trebuchet MS" w:hAnsi="Trebuchet MS"/>
          <w:sz w:val="24"/>
          <w:szCs w:val="24"/>
        </w:rPr>
        <w:t xml:space="preserve">El Instituto Electoral y de Participación Ciudadana del Estado de Jalisco, es un organismo público autónomo, de carácter permanente, independiente en sus decisiones y funcionamiento, con personalidad jurídica y patrimonio propios y será profesional en su desempeño; depositario de la autoridad electoral, es responsable del ejercicio de la función estatal de organizar las elecciones y los procedimientos de los instrumentos de participación social, en los términos de lo previstos en la Constitución Política de los Estados Unidos Mexicanos, la del Estado de Jalisco, la Ley General de Instituciones y Procedimientos Electorales y el Código Electoral del Estado de Jalisco. Compete al Instituto Electoral, además de las funciones que le concede la Constitución Política de los Estados Unidos </w:t>
      </w:r>
      <w:proofErr w:type="gramStart"/>
      <w:r w:rsidRPr="002F0860">
        <w:rPr>
          <w:rFonts w:ascii="Trebuchet MS" w:hAnsi="Trebuchet MS"/>
          <w:sz w:val="24"/>
          <w:szCs w:val="24"/>
        </w:rPr>
        <w:t>Mexicanos</w:t>
      </w:r>
      <w:proofErr w:type="gramEnd"/>
      <w:r w:rsidRPr="002F0860">
        <w:rPr>
          <w:rFonts w:ascii="Trebuchet MS" w:hAnsi="Trebuchet MS"/>
          <w:sz w:val="24"/>
          <w:szCs w:val="24"/>
        </w:rPr>
        <w:t xml:space="preserve"> y la Ley General, la fiscalización de los ingresos y egresos de las agrupaciones políticas estatales, de conformidad con el reglamento correspondiente.</w:t>
      </w:r>
    </w:p>
    <w:p w:rsidR="00406471" w:rsidRPr="002F0860" w:rsidRDefault="00406471" w:rsidP="002F0860">
      <w:pPr>
        <w:spacing w:after="0" w:line="240" w:lineRule="auto"/>
        <w:jc w:val="both"/>
        <w:rPr>
          <w:rFonts w:ascii="Trebuchet MS" w:hAnsi="Trebuchet MS"/>
          <w:sz w:val="24"/>
          <w:szCs w:val="24"/>
        </w:rPr>
      </w:pPr>
    </w:p>
    <w:p w:rsidR="00B600CB" w:rsidRPr="002F0860" w:rsidRDefault="00B600CB" w:rsidP="002F0860">
      <w:pPr>
        <w:spacing w:after="0" w:line="240" w:lineRule="auto"/>
        <w:jc w:val="both"/>
        <w:rPr>
          <w:rFonts w:ascii="Trebuchet MS" w:hAnsi="Trebuchet MS"/>
          <w:sz w:val="24"/>
          <w:szCs w:val="24"/>
        </w:rPr>
      </w:pPr>
    </w:p>
    <w:p w:rsidR="00B600CB" w:rsidRPr="002F0860" w:rsidRDefault="00B600CB" w:rsidP="002F0860">
      <w:pPr>
        <w:pStyle w:val="Instruccionesenvocorreo"/>
        <w:jc w:val="center"/>
        <w:rPr>
          <w:rFonts w:ascii="Trebuchet MS" w:hAnsi="Trebuchet MS" w:cs="Arial"/>
          <w:b/>
          <w:bCs/>
          <w:spacing w:val="-3"/>
          <w:sz w:val="24"/>
          <w:szCs w:val="24"/>
        </w:rPr>
      </w:pPr>
      <w:r w:rsidRPr="002F0860">
        <w:rPr>
          <w:rFonts w:ascii="Trebuchet MS" w:hAnsi="Trebuchet MS" w:cs="Arial"/>
          <w:b/>
          <w:bCs/>
          <w:spacing w:val="-3"/>
          <w:sz w:val="24"/>
          <w:szCs w:val="24"/>
        </w:rPr>
        <w:t xml:space="preserve">CONSTITUCIÓN POLÍTICA DEL ESTADO DE JALISCO         </w:t>
      </w:r>
    </w:p>
    <w:p w:rsidR="00BF4F83" w:rsidRPr="002F0860" w:rsidRDefault="00BF4F83" w:rsidP="002F0860">
      <w:pPr>
        <w:spacing w:after="0" w:line="240" w:lineRule="auto"/>
        <w:jc w:val="both"/>
        <w:rPr>
          <w:rFonts w:ascii="Trebuchet MS" w:hAnsi="Trebuchet MS"/>
          <w:sz w:val="24"/>
          <w:szCs w:val="24"/>
          <w:lang w:val="es-ES"/>
        </w:rPr>
      </w:pPr>
    </w:p>
    <w:p w:rsidR="00B600CB" w:rsidRPr="00406471" w:rsidRDefault="00B600CB" w:rsidP="002F0860">
      <w:pPr>
        <w:suppressAutoHyphens/>
        <w:spacing w:after="0" w:line="240" w:lineRule="auto"/>
        <w:jc w:val="center"/>
        <w:rPr>
          <w:rFonts w:ascii="Trebuchet MS" w:hAnsi="Trebuchet MS"/>
          <w:bCs/>
          <w:spacing w:val="-3"/>
          <w:sz w:val="24"/>
          <w:szCs w:val="24"/>
        </w:rPr>
      </w:pPr>
      <w:r w:rsidRPr="00406471">
        <w:rPr>
          <w:rFonts w:ascii="Trebuchet MS" w:hAnsi="Trebuchet MS"/>
          <w:bCs/>
          <w:spacing w:val="-3"/>
          <w:sz w:val="24"/>
          <w:szCs w:val="24"/>
        </w:rPr>
        <w:t>CAPÍTULO II</w:t>
      </w:r>
    </w:p>
    <w:p w:rsidR="00B600CB" w:rsidRPr="002F0860" w:rsidRDefault="00B600CB" w:rsidP="002F0860">
      <w:pPr>
        <w:suppressAutoHyphens/>
        <w:spacing w:after="0" w:line="240" w:lineRule="auto"/>
        <w:jc w:val="center"/>
        <w:rPr>
          <w:rFonts w:ascii="Trebuchet MS" w:hAnsi="Trebuchet MS"/>
          <w:sz w:val="24"/>
          <w:szCs w:val="24"/>
        </w:rPr>
      </w:pPr>
      <w:r w:rsidRPr="002F0860">
        <w:rPr>
          <w:rFonts w:ascii="Trebuchet MS" w:hAnsi="Trebuchet MS"/>
          <w:sz w:val="24"/>
          <w:szCs w:val="24"/>
        </w:rPr>
        <w:t xml:space="preserve">DE </w:t>
      </w:r>
      <w:smartTag w:uri="urn:schemas-microsoft-com:office:smarttags" w:element="PersonName">
        <w:smartTagPr>
          <w:attr w:name="ProductID" w:val="LA FUNCIￓN ELECTORAL"/>
        </w:smartTagPr>
        <w:r w:rsidRPr="002F0860">
          <w:rPr>
            <w:rFonts w:ascii="Trebuchet MS" w:hAnsi="Trebuchet MS"/>
            <w:sz w:val="24"/>
            <w:szCs w:val="24"/>
          </w:rPr>
          <w:t>LA FUNCIÓN ELECTORAL</w:t>
        </w:r>
      </w:smartTag>
    </w:p>
    <w:p w:rsidR="00B600CB" w:rsidRPr="002F0860" w:rsidRDefault="00B600CB" w:rsidP="002F0860">
      <w:pPr>
        <w:spacing w:after="0" w:line="240" w:lineRule="auto"/>
        <w:jc w:val="both"/>
        <w:rPr>
          <w:rFonts w:ascii="Trebuchet MS" w:hAnsi="Trebuchet MS"/>
          <w:i/>
          <w:iCs/>
          <w:spacing w:val="-3"/>
          <w:sz w:val="24"/>
          <w:szCs w:val="24"/>
        </w:rPr>
      </w:pPr>
      <w:r w:rsidRPr="002F0860">
        <w:rPr>
          <w:rFonts w:ascii="Trebuchet MS" w:hAnsi="Trebuchet MS"/>
          <w:i/>
          <w:iCs/>
          <w:spacing w:val="-3"/>
          <w:sz w:val="24"/>
          <w:szCs w:val="24"/>
        </w:rPr>
        <w:t xml:space="preserve"> </w:t>
      </w:r>
    </w:p>
    <w:p w:rsidR="00B600CB" w:rsidRPr="002F0860" w:rsidRDefault="00B600CB" w:rsidP="002F0860">
      <w:pPr>
        <w:pStyle w:val="Textoindependiente3"/>
        <w:rPr>
          <w:rFonts w:ascii="Trebuchet MS" w:hAnsi="Trebuchet MS" w:cs="Arial"/>
        </w:rPr>
      </w:pPr>
      <w:r w:rsidRPr="002F0860">
        <w:rPr>
          <w:rFonts w:ascii="Trebuchet MS" w:hAnsi="Trebuchet MS" w:cs="Arial"/>
          <w:b/>
          <w:bCs/>
        </w:rPr>
        <w:t>Artículo 12</w:t>
      </w:r>
      <w:r w:rsidRPr="002F0860">
        <w:rPr>
          <w:rFonts w:ascii="Trebuchet MS" w:hAnsi="Trebuchet MS" w:cs="Arial"/>
        </w:rPr>
        <w:t>.- La renovación de los titulares de los poderes Legislativo y Ejecutivo, así como de los ayuntamientos, se realizará mediante elecciones libres, auténticas y periódicas conforme a las siguientes bases:</w:t>
      </w:r>
    </w:p>
    <w:p w:rsidR="00B600CB" w:rsidRPr="002F0860" w:rsidRDefault="00B600CB" w:rsidP="002F0860">
      <w:pPr>
        <w:spacing w:after="0" w:line="240" w:lineRule="auto"/>
        <w:jc w:val="both"/>
        <w:rPr>
          <w:rFonts w:ascii="Trebuchet MS" w:hAnsi="Trebuchet MS"/>
          <w:i/>
          <w:iCs/>
          <w:spacing w:val="-3"/>
          <w:sz w:val="24"/>
          <w:szCs w:val="24"/>
        </w:rPr>
      </w:pPr>
      <w:r w:rsidRPr="002F0860">
        <w:rPr>
          <w:rFonts w:ascii="Trebuchet MS" w:hAnsi="Trebuchet MS"/>
          <w:i/>
          <w:iCs/>
          <w:spacing w:val="-3"/>
          <w:sz w:val="24"/>
          <w:szCs w:val="24"/>
        </w:rPr>
        <w:t xml:space="preserve"> </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z w:val="24"/>
          <w:szCs w:val="24"/>
        </w:rPr>
        <w:t xml:space="preserve">I. </w:t>
      </w:r>
      <w:r w:rsidRPr="002F0860">
        <w:rPr>
          <w:rFonts w:ascii="Trebuchet MS" w:hAnsi="Trebuchet MS"/>
          <w:spacing w:val="-3"/>
          <w:sz w:val="24"/>
          <w:szCs w:val="24"/>
        </w:rPr>
        <w:t>En el ejercicio de la función electoral, serán principios rectores la certeza, legalidad, independencia, imparcialidad, máxima publicidad y objetividad;</w:t>
      </w:r>
    </w:p>
    <w:p w:rsidR="00B600CB" w:rsidRPr="002F0860" w:rsidRDefault="00B600CB" w:rsidP="002F0860">
      <w:pPr>
        <w:pStyle w:val="Textoindependiente2"/>
        <w:tabs>
          <w:tab w:val="clear" w:pos="-720"/>
        </w:tabs>
        <w:rPr>
          <w:rFonts w:ascii="Trebuchet MS" w:hAnsi="Trebuchet MS"/>
          <w:i/>
          <w:iCs/>
          <w:sz w:val="24"/>
          <w:szCs w:val="24"/>
        </w:rPr>
      </w:pPr>
      <w:r w:rsidRPr="002F0860">
        <w:rPr>
          <w:rFonts w:ascii="Trebuchet MS" w:hAnsi="Trebuchet MS"/>
          <w:i/>
          <w:iCs/>
          <w:sz w:val="24"/>
          <w:szCs w:val="24"/>
        </w:rPr>
        <w:t xml:space="preserve"> </w:t>
      </w:r>
    </w:p>
    <w:p w:rsidR="00B600CB" w:rsidRPr="002F0860" w:rsidRDefault="00B600CB" w:rsidP="002F0860">
      <w:pPr>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II. En los términos de la ley, toda elección popular será directa, exceptuando las que haga el Congreso para: </w:t>
      </w:r>
    </w:p>
    <w:p w:rsidR="00B600CB" w:rsidRPr="002F0860" w:rsidRDefault="00B600CB" w:rsidP="002F0860">
      <w:pPr>
        <w:spacing w:after="0" w:line="240" w:lineRule="auto"/>
        <w:jc w:val="both"/>
        <w:rPr>
          <w:rFonts w:ascii="Trebuchet MS" w:hAnsi="Trebuchet MS"/>
          <w:spacing w:val="-3"/>
          <w:sz w:val="24"/>
          <w:szCs w:val="24"/>
        </w:rPr>
      </w:pPr>
    </w:p>
    <w:p w:rsidR="00B600CB" w:rsidRPr="002F0860" w:rsidRDefault="00B600CB" w:rsidP="002F0860">
      <w:pPr>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a) Suplir al Gobernador del Estado en sus faltas temporales o absolutas; </w:t>
      </w:r>
    </w:p>
    <w:p w:rsidR="00B600CB" w:rsidRPr="002F0860" w:rsidRDefault="00B600CB" w:rsidP="002F0860">
      <w:pPr>
        <w:suppressAutoHyphens/>
        <w:spacing w:after="0" w:line="240" w:lineRule="auto"/>
        <w:jc w:val="both"/>
        <w:rPr>
          <w:rFonts w:ascii="Trebuchet MS" w:hAnsi="Trebuchet MS"/>
          <w:spacing w:val="-3"/>
          <w:sz w:val="24"/>
          <w:szCs w:val="24"/>
        </w:rPr>
      </w:pPr>
    </w:p>
    <w:p w:rsidR="00B600CB" w:rsidRPr="002F0860" w:rsidRDefault="00B600CB" w:rsidP="002F0860">
      <w:pPr>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b) Para elegir a los magistrados del Poder Judicial del Estado y a los integrantes de órganos jurisdiccionales o administrativos previstos en esta Constitución; y</w:t>
      </w:r>
    </w:p>
    <w:p w:rsidR="00B600CB" w:rsidRPr="002F0860" w:rsidRDefault="00B600CB" w:rsidP="002F0860">
      <w:pPr>
        <w:suppressAutoHyphens/>
        <w:spacing w:after="0" w:line="240" w:lineRule="auto"/>
        <w:jc w:val="both"/>
        <w:rPr>
          <w:rFonts w:ascii="Trebuchet MS" w:hAnsi="Trebuchet MS"/>
          <w:spacing w:val="-3"/>
          <w:sz w:val="24"/>
          <w:szCs w:val="24"/>
        </w:rPr>
      </w:pPr>
    </w:p>
    <w:p w:rsidR="00B600CB" w:rsidRPr="002F0860" w:rsidRDefault="00B600CB" w:rsidP="002F0860">
      <w:pPr>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c) Para elegir a los integrantes de los Concejos Municipales en los casos que esta Constitución dispone;</w:t>
      </w:r>
    </w:p>
    <w:p w:rsidR="00B600CB" w:rsidRPr="002F0860" w:rsidRDefault="00B600CB" w:rsidP="002F0860">
      <w:pPr>
        <w:spacing w:after="0" w:line="240" w:lineRule="auto"/>
        <w:jc w:val="both"/>
        <w:rPr>
          <w:rFonts w:ascii="Trebuchet MS" w:hAnsi="Trebuchet MS"/>
          <w:i/>
          <w:iCs/>
          <w:spacing w:val="-3"/>
          <w:sz w:val="24"/>
          <w:szCs w:val="24"/>
        </w:rPr>
      </w:pPr>
      <w:r w:rsidRPr="002F0860">
        <w:rPr>
          <w:rFonts w:ascii="Trebuchet MS" w:hAnsi="Trebuchet MS"/>
          <w:i/>
          <w:iCs/>
          <w:spacing w:val="-3"/>
          <w:sz w:val="24"/>
          <w:szCs w:val="24"/>
        </w:rPr>
        <w:t xml:space="preserve"> </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z w:val="24"/>
          <w:szCs w:val="24"/>
        </w:rPr>
        <w:t xml:space="preserve">III. </w:t>
      </w:r>
      <w:bookmarkStart w:id="0" w:name="_GoBack"/>
      <w:bookmarkEnd w:id="0"/>
      <w:r w:rsidRPr="002F0860">
        <w:rPr>
          <w:rFonts w:ascii="Trebuchet MS" w:hAnsi="Trebuchet MS"/>
          <w:spacing w:val="-3"/>
          <w:sz w:val="24"/>
          <w:szCs w:val="24"/>
        </w:rPr>
        <w:t xml:space="preserve">La organización de los procesos electorales es una función estatal que se realiza a través del Instituto Nacional Electoral y del Organismo Público Local Electoral, denominado Instituto Electoral y de Participación Ciudadana del Estado de Jalisco, en los términos que establece </w:t>
      </w:r>
      <w:smartTag w:uri="urn:schemas-microsoft-com:office:smarttags" w:element="PersonName">
        <w:smartTagPr>
          <w:attr w:name="ProductID" w:val="la Constituci￳n Pol￭tica"/>
        </w:smartTagPr>
        <w:r w:rsidRPr="002F0860">
          <w:rPr>
            <w:rFonts w:ascii="Trebuchet MS" w:hAnsi="Trebuchet MS"/>
            <w:spacing w:val="-3"/>
            <w:sz w:val="24"/>
            <w:szCs w:val="24"/>
          </w:rPr>
          <w:t>la Constitución Política</w:t>
        </w:r>
      </w:smartTag>
      <w:r w:rsidRPr="002F0860">
        <w:rPr>
          <w:rFonts w:ascii="Trebuchet MS" w:hAnsi="Trebuchet MS"/>
          <w:spacing w:val="-3"/>
          <w:sz w:val="24"/>
          <w:szCs w:val="24"/>
        </w:rPr>
        <w:t xml:space="preserve"> de los Estados Unidos Mexicanos, esta constitución y las leyes que se derivan de ambas;</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IV. El Instituto Electoral y de Participación Ciudadana del Estado de Jalisco será autoridad en la materia, profesional en su desempeño, dotado de autonomía en su funcionamiento e independencia en sus decisiones; contará en su estructura con órganos de dirección, ejecutivos, técnicos y de vigilancia. El Consejo General será su órgano superior de dirección y estará conformado: por un Consejero Presidente y seis consejeros electorales con derecho a voz y voto; por un representante de cada partido político y el Secretario Ejecutivo, los cuales sólo tendrán derecho a voz.  </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La ley determinará las reglas para la organización, funcionamiento y jerarquía de los órganos de dicho Instituto. Las instancias ejecutivas y técnicas dispondrán del personal calificado necesario para prestar el servicio profesional electoral, que se regirá por las disposiciones que al efecto expida la autoridad competente, conforme a lo dispuesto en el apartado D del artículo 41 de </w:t>
      </w:r>
      <w:smartTag w:uri="urn:schemas-microsoft-com:office:smarttags" w:element="PersonName">
        <w:smartTagPr>
          <w:attr w:name="ProductID" w:val="la Constituci￳n"/>
        </w:smartTagPr>
        <w:r w:rsidRPr="002F0860">
          <w:rPr>
            <w:rFonts w:ascii="Trebuchet MS" w:hAnsi="Trebuchet MS"/>
            <w:spacing w:val="-3"/>
            <w:sz w:val="24"/>
            <w:szCs w:val="24"/>
          </w:rPr>
          <w:t>la Constitución</w:t>
        </w:r>
      </w:smartTag>
      <w:r w:rsidRPr="002F0860">
        <w:rPr>
          <w:rFonts w:ascii="Trebuchet MS" w:hAnsi="Trebuchet MS"/>
          <w:spacing w:val="-3"/>
          <w:sz w:val="24"/>
          <w:szCs w:val="24"/>
        </w:rPr>
        <w:t xml:space="preserve"> federal y la ley general en la materia.</w:t>
      </w:r>
    </w:p>
    <w:p w:rsidR="00B600CB" w:rsidRPr="002F0860" w:rsidRDefault="00B600CB" w:rsidP="002F0860">
      <w:pPr>
        <w:suppressAutoHyphens/>
        <w:spacing w:after="0" w:line="240" w:lineRule="auto"/>
        <w:jc w:val="both"/>
        <w:rPr>
          <w:rFonts w:ascii="Trebuchet MS" w:hAnsi="Trebuchet MS"/>
          <w:sz w:val="24"/>
          <w:szCs w:val="24"/>
          <w:lang w:val="es-ES"/>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V. El Consejero Presidente y los consejeros electorales durarán en su cargo siete años y no podrán ser reelectos; se renovarán de manera escalonada. Uno y otros serán designados por el Instituto Nacional Electoral conforme a lo dispuesto en la fracción IV, inciso c), ordinal 2°, del artículo 116 de </w:t>
      </w:r>
      <w:smartTag w:uri="urn:schemas-microsoft-com:office:smarttags" w:element="PersonName">
        <w:smartTagPr>
          <w:attr w:name="ProductID" w:val="la Constituci￳n"/>
        </w:smartTagPr>
        <w:r w:rsidRPr="002F0860">
          <w:rPr>
            <w:rFonts w:ascii="Trebuchet MS" w:hAnsi="Trebuchet MS"/>
            <w:spacing w:val="-3"/>
            <w:sz w:val="24"/>
            <w:szCs w:val="24"/>
          </w:rPr>
          <w:t>la Constitución</w:t>
        </w:r>
      </w:smartTag>
      <w:r w:rsidRPr="002F0860">
        <w:rPr>
          <w:rFonts w:ascii="Trebuchet MS" w:hAnsi="Trebuchet MS"/>
          <w:spacing w:val="-3"/>
          <w:sz w:val="24"/>
          <w:szCs w:val="24"/>
        </w:rPr>
        <w:t xml:space="preserve"> federal, cumpliendo los requisitos establecidos en el citado precepto y en la ley general en la materia.</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De darse la falta absoluta del Consejero Presidente o de cualquiera de los consejeros electorales, se estará a lo dispuesto en la norma citada en el primer párrafo de esta fracción y la ley general en la materia.</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El Consejero Presidente y los consejeros electorales percibirán una remuneración acorde con sus funciones que será establecida previamente en el Presupuesto de Egresos del Estado, conforme a los principios, bases y lineamientos que prevén </w:t>
      </w:r>
      <w:smartTag w:uri="urn:schemas-microsoft-com:office:smarttags" w:element="PersonName">
        <w:smartTagPr>
          <w:attr w:name="ProductID" w:val="la Constituci￳n Pol￭tica"/>
        </w:smartTagPr>
        <w:r w:rsidRPr="002F0860">
          <w:rPr>
            <w:rFonts w:ascii="Trebuchet MS" w:hAnsi="Trebuchet MS"/>
            <w:spacing w:val="-3"/>
            <w:sz w:val="24"/>
            <w:szCs w:val="24"/>
          </w:rPr>
          <w:t>la Constitución Política</w:t>
        </w:r>
      </w:smartTag>
      <w:r w:rsidRPr="002F0860">
        <w:rPr>
          <w:rFonts w:ascii="Trebuchet MS" w:hAnsi="Trebuchet MS"/>
          <w:spacing w:val="-3"/>
          <w:sz w:val="24"/>
          <w:szCs w:val="24"/>
        </w:rPr>
        <w:t xml:space="preserve"> de los Estados Unidos Mexicanos, esta Constitución, las leyes y demás disposiciones reglamentarias que de ella emanen; la cual en ningún supuesto podrá ser igual ni superior a la de los magistrados del Poder Judicial del Estado. No podrán tener otro empleo, cargo o comisión, con excepción de aquellos, no remunerados en que actúen en representación del Instituto o que desempeñen en actividades docentes, científicas, culturales, de investigación o beneficencia. </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No podrán ser designados como Consejero Presidente ni como consejeros electorales del Instituto Electoral, quienes hayan ocupado cargos públicos de elección popular o dirigencia de algún partido político, de conformidad a lo establecido en </w:t>
      </w:r>
      <w:smartTag w:uri="urn:schemas-microsoft-com:office:smarttags" w:element="PersonName">
        <w:smartTagPr>
          <w:attr w:name="ProductID" w:val="la Ley General."/>
        </w:smartTagPr>
        <w:r w:rsidRPr="002F0860">
          <w:rPr>
            <w:rFonts w:ascii="Trebuchet MS" w:hAnsi="Trebuchet MS"/>
            <w:spacing w:val="-3"/>
            <w:sz w:val="24"/>
            <w:szCs w:val="24"/>
          </w:rPr>
          <w:t>la Ley General.</w:t>
        </w:r>
      </w:smartTag>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spacing w:after="0" w:line="240" w:lineRule="auto"/>
        <w:ind w:right="-232"/>
        <w:jc w:val="both"/>
        <w:rPr>
          <w:rFonts w:ascii="Trebuchet MS" w:hAnsi="Trebuchet MS"/>
          <w:sz w:val="24"/>
          <w:szCs w:val="24"/>
        </w:rPr>
      </w:pPr>
      <w:r w:rsidRPr="002F0860">
        <w:rPr>
          <w:rFonts w:ascii="Trebuchet MS" w:hAnsi="Trebuchet MS"/>
          <w:sz w:val="24"/>
          <w:szCs w:val="24"/>
        </w:rPr>
        <w:t>El Consejero Presidente, los consejeros electorales y el Secretario Ejecutivo del Consejo General, no podrán asumir un cargo público en los órganos emanados de las elecciones en cuya organización y desarrollo hubieren participado, ni ser postulados para un cargo de elección popular o asumir un cargo de dirigencia partidista, durante los dos años siguientes a la fecha de conclusión de su encargo.</w:t>
      </w:r>
    </w:p>
    <w:p w:rsidR="00B600CB" w:rsidRPr="002F0860" w:rsidRDefault="00B600CB" w:rsidP="002F0860">
      <w:pPr>
        <w:suppressAutoHyphens/>
        <w:spacing w:after="0" w:line="240" w:lineRule="auto"/>
        <w:jc w:val="both"/>
        <w:rPr>
          <w:rFonts w:ascii="Trebuchet MS" w:hAnsi="Trebuchet MS"/>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VI. La remoción del Consejero Presidente y de los consejeros electorales, será facultad del Instituto Nacional Electoral, en los términos y bajo las condiciones que establece </w:t>
      </w:r>
      <w:smartTag w:uri="urn:schemas-microsoft-com:office:smarttags" w:element="PersonName">
        <w:smartTagPr>
          <w:attr w:name="ProductID" w:val="la Constituci￳n Federal"/>
        </w:smartTagPr>
        <w:r w:rsidRPr="002F0860">
          <w:rPr>
            <w:rFonts w:ascii="Trebuchet MS" w:hAnsi="Trebuchet MS"/>
            <w:spacing w:val="-3"/>
            <w:sz w:val="24"/>
            <w:szCs w:val="24"/>
          </w:rPr>
          <w:t>la Constitución Federal</w:t>
        </w:r>
      </w:smartTag>
      <w:r w:rsidRPr="002F0860">
        <w:rPr>
          <w:rFonts w:ascii="Trebuchet MS" w:hAnsi="Trebuchet MS"/>
          <w:spacing w:val="-3"/>
          <w:sz w:val="24"/>
          <w:szCs w:val="24"/>
        </w:rPr>
        <w:t xml:space="preserve"> y </w:t>
      </w:r>
      <w:smartTag w:uri="urn:schemas-microsoft-com:office:smarttags" w:element="PersonName">
        <w:smartTagPr>
          <w:attr w:name="ProductID" w:val="la Ley General"/>
        </w:smartTagPr>
        <w:r w:rsidRPr="002F0860">
          <w:rPr>
            <w:rFonts w:ascii="Trebuchet MS" w:hAnsi="Trebuchet MS"/>
            <w:spacing w:val="-3"/>
            <w:sz w:val="24"/>
            <w:szCs w:val="24"/>
          </w:rPr>
          <w:t>la Ley General</w:t>
        </w:r>
      </w:smartTag>
      <w:r w:rsidRPr="002F0860">
        <w:rPr>
          <w:rFonts w:ascii="Trebuchet MS" w:hAnsi="Trebuchet MS"/>
          <w:spacing w:val="-3"/>
          <w:sz w:val="24"/>
          <w:szCs w:val="24"/>
        </w:rPr>
        <w:t xml:space="preserve"> de Instituciones y Procedimientos Electorales;</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VII. El Secretario Ejecutivo será nombrado por mayoría de votos de los consejeros electorales del Instituto Electoral, a propuesta de su Presidente; deberá reunir los requisitos que señale la ley; </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VIII. El Instituto Electoral y de Participación Ciudadana del Estado de Jalisco, en los términos de </w:t>
      </w:r>
      <w:smartTag w:uri="urn:schemas-microsoft-com:office:smarttags" w:element="PersonName">
        <w:smartTagPr>
          <w:attr w:name="ProductID" w:val="la Constituci￳n Pol￭tica"/>
        </w:smartTagPr>
        <w:r w:rsidRPr="002F0860">
          <w:rPr>
            <w:rFonts w:ascii="Trebuchet MS" w:hAnsi="Trebuchet MS"/>
            <w:spacing w:val="-3"/>
            <w:sz w:val="24"/>
            <w:szCs w:val="24"/>
          </w:rPr>
          <w:t>la Constitución Política</w:t>
        </w:r>
      </w:smartTag>
      <w:r w:rsidRPr="002F0860">
        <w:rPr>
          <w:rFonts w:ascii="Trebuchet MS" w:hAnsi="Trebuchet MS"/>
          <w:spacing w:val="-3"/>
          <w:sz w:val="24"/>
          <w:szCs w:val="24"/>
        </w:rPr>
        <w:t xml:space="preserve"> de los Estados Unidos Mexicanos y la ley aplicable, ejercerá funciones en las siguientes materias:</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a) Derechos y el acceso a las prerrogativas de los candidatos y partidos políticos;</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b) Educación cívica;</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c) Preparación de la jornada electoral;</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d) Impresión de documentos y la producción de materiales electorales;</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e) Escrutinios y cómputos en los términos que señale la ley;</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f) Declaración de validez y el otorgamiento de constancias en las elecciones locales;</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g) Cómputo de la elección del titular del poder ejecutivo;</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h) Resultados preliminares; encuestas o sondeos de opinión; observación electoral, y conteos rápidos, conforme a los lineamientos establecidos en la propia Constitución Federal y leyes generales aplicables;</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i) Organización, desarrollo, cómputo y declaración de resultados en los mecanismos de participación ciudadana que prevé la legislación local;</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j) Las delegadas por el Consejo General del Instituto Nacional Electoral; </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k) Las demás que determinen las leyes aplicables; y</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l) Todas las no reservadas al Instituto Nacional Electoral por </w:t>
      </w:r>
      <w:smartTag w:uri="urn:schemas-microsoft-com:office:smarttags" w:element="PersonName">
        <w:smartTagPr>
          <w:attr w:name="ProductID" w:val="la Constituci￳n Federal."/>
        </w:smartTagPr>
        <w:r w:rsidRPr="002F0860">
          <w:rPr>
            <w:rFonts w:ascii="Trebuchet MS" w:hAnsi="Trebuchet MS"/>
            <w:spacing w:val="-3"/>
            <w:sz w:val="24"/>
            <w:szCs w:val="24"/>
          </w:rPr>
          <w:t>la Constitución Federal.</w:t>
        </w:r>
      </w:smartTag>
    </w:p>
    <w:p w:rsidR="00B600CB" w:rsidRPr="002F0860" w:rsidRDefault="00B600CB" w:rsidP="002F0860">
      <w:pPr>
        <w:suppressAutoHyphens/>
        <w:spacing w:after="0" w:line="240" w:lineRule="auto"/>
        <w:jc w:val="both"/>
        <w:rPr>
          <w:rFonts w:ascii="Trebuchet MS" w:hAnsi="Trebuchet MS"/>
          <w:spacing w:val="-3"/>
          <w:sz w:val="24"/>
          <w:szCs w:val="24"/>
        </w:rPr>
      </w:pPr>
    </w:p>
    <w:p w:rsidR="00B600CB" w:rsidRPr="002F0860" w:rsidRDefault="00B600CB" w:rsidP="002F0860">
      <w:pPr>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Las sesiones de todos los órganos colegiados de dirección serán públicas, en los términos que señale la ley;</w:t>
      </w:r>
    </w:p>
    <w:p w:rsidR="00B600CB" w:rsidRPr="002F0860" w:rsidRDefault="00B600CB" w:rsidP="002F0860">
      <w:pPr>
        <w:spacing w:after="0" w:line="240" w:lineRule="auto"/>
        <w:jc w:val="both"/>
        <w:rPr>
          <w:rFonts w:ascii="Trebuchet MS" w:hAnsi="Trebuchet MS"/>
          <w:i/>
          <w:iCs/>
          <w:spacing w:val="-3"/>
          <w:sz w:val="24"/>
          <w:szCs w:val="24"/>
        </w:rPr>
      </w:pPr>
    </w:p>
    <w:p w:rsidR="00B600CB" w:rsidRPr="002F0860" w:rsidRDefault="00B600CB" w:rsidP="002F0860">
      <w:pPr>
        <w:suppressAutoHyphens/>
        <w:spacing w:after="0" w:line="240" w:lineRule="auto"/>
        <w:jc w:val="both"/>
        <w:rPr>
          <w:rFonts w:ascii="Trebuchet MS" w:hAnsi="Trebuchet MS"/>
          <w:sz w:val="24"/>
          <w:szCs w:val="24"/>
          <w:lang w:val="es-ES"/>
        </w:rPr>
      </w:pPr>
      <w:r w:rsidRPr="002F0860">
        <w:rPr>
          <w:rFonts w:ascii="Trebuchet MS" w:hAnsi="Trebuchet MS"/>
          <w:sz w:val="24"/>
          <w:szCs w:val="24"/>
        </w:rPr>
        <w:t>I</w:t>
      </w:r>
      <w:r w:rsidRPr="002F0860">
        <w:rPr>
          <w:rFonts w:ascii="Trebuchet MS" w:hAnsi="Trebuchet MS"/>
          <w:sz w:val="24"/>
          <w:szCs w:val="24"/>
          <w:lang w:val="es-ES"/>
        </w:rPr>
        <w:t xml:space="preserve">X. A la iniciativa de Presupuesto de Egresos del estado de Jalisco, se deberá adjuntar el proyecto de presupuesto elaborado por el Instituto Electoral y de Participación Ciudadana </w:t>
      </w:r>
      <w:r w:rsidRPr="002F0860">
        <w:rPr>
          <w:rFonts w:ascii="Trebuchet MS" w:hAnsi="Trebuchet MS"/>
          <w:sz w:val="24"/>
          <w:szCs w:val="24"/>
        </w:rPr>
        <w:t>del estado</w:t>
      </w:r>
      <w:r w:rsidRPr="002F0860">
        <w:rPr>
          <w:rFonts w:ascii="Trebuchet MS" w:hAnsi="Trebuchet MS"/>
          <w:sz w:val="24"/>
          <w:szCs w:val="24"/>
          <w:lang w:val="es-ES"/>
        </w:rPr>
        <w:t xml:space="preserve"> de Jalisco;</w:t>
      </w:r>
    </w:p>
    <w:p w:rsidR="00B600CB" w:rsidRPr="002F0860" w:rsidRDefault="00B600CB" w:rsidP="002F0860">
      <w:pPr>
        <w:spacing w:after="0" w:line="240" w:lineRule="auto"/>
        <w:jc w:val="both"/>
        <w:rPr>
          <w:rFonts w:ascii="Trebuchet MS" w:hAnsi="Trebuchet MS"/>
          <w:i/>
          <w:iCs/>
          <w:spacing w:val="-3"/>
          <w:sz w:val="24"/>
          <w:szCs w:val="24"/>
        </w:rPr>
      </w:pPr>
    </w:p>
    <w:p w:rsidR="00B600CB" w:rsidRPr="002F0860" w:rsidRDefault="00B600CB" w:rsidP="002F0860">
      <w:pPr>
        <w:pStyle w:val="Estilo"/>
        <w:rPr>
          <w:rFonts w:ascii="Trebuchet MS" w:hAnsi="Trebuchet MS"/>
        </w:rPr>
      </w:pPr>
      <w:r w:rsidRPr="002F0860">
        <w:rPr>
          <w:rFonts w:ascii="Trebuchet MS" w:hAnsi="Trebuchet MS"/>
        </w:rPr>
        <w:t xml:space="preserve">X. Para garantizar el principio de legalidad de los actos y resoluciones electorales, se establecerá un sistema de medios de impugnación en los términos que señalen esta Constitución y la ley. Dicho sistema dará </w:t>
      </w:r>
      <w:proofErr w:type="spellStart"/>
      <w:r w:rsidRPr="002F0860">
        <w:rPr>
          <w:rFonts w:ascii="Trebuchet MS" w:hAnsi="Trebuchet MS"/>
        </w:rPr>
        <w:t>definitividad</w:t>
      </w:r>
      <w:proofErr w:type="spellEnd"/>
      <w:r w:rsidRPr="002F0860">
        <w:rPr>
          <w:rFonts w:ascii="Trebuchet MS" w:hAnsi="Trebuchet MS"/>
        </w:rPr>
        <w:t xml:space="preserve"> a las distintas etapas de los procesos electorales y garantizará la protección de los derechos políticos de los ciudadanos.</w:t>
      </w:r>
    </w:p>
    <w:p w:rsidR="00B600CB" w:rsidRPr="002F0860" w:rsidRDefault="00B600CB" w:rsidP="002F0860">
      <w:pPr>
        <w:pStyle w:val="Estilo"/>
        <w:rPr>
          <w:rFonts w:ascii="Trebuchet MS" w:hAnsi="Trebuchet MS"/>
        </w:rPr>
      </w:pPr>
    </w:p>
    <w:p w:rsidR="00B600CB" w:rsidRPr="002F0860" w:rsidRDefault="00B600CB" w:rsidP="002F0860">
      <w:pPr>
        <w:pStyle w:val="Estilo"/>
        <w:rPr>
          <w:rFonts w:ascii="Trebuchet MS" w:hAnsi="Trebuchet MS"/>
        </w:rPr>
      </w:pPr>
      <w:r w:rsidRPr="002F0860">
        <w:rPr>
          <w:rFonts w:ascii="Trebuchet MS" w:hAnsi="Trebuchet MS"/>
        </w:rPr>
        <w:t>En materia electoral la interposición de los medios de impugnación, no producirá efectos suspensivos sobre la resolución o el acto impugnado;</w:t>
      </w:r>
    </w:p>
    <w:p w:rsidR="00B600CB" w:rsidRPr="002F0860" w:rsidRDefault="00B600CB" w:rsidP="002F0860">
      <w:pPr>
        <w:pStyle w:val="Estilo"/>
        <w:rPr>
          <w:rFonts w:ascii="Trebuchet MS" w:hAnsi="Trebuchet MS"/>
        </w:rPr>
      </w:pPr>
    </w:p>
    <w:p w:rsidR="00B600CB" w:rsidRPr="002F0860" w:rsidRDefault="00B600CB" w:rsidP="002F0860">
      <w:pPr>
        <w:pStyle w:val="Estilo"/>
        <w:rPr>
          <w:rFonts w:ascii="Trebuchet MS" w:hAnsi="Trebuchet MS"/>
        </w:rPr>
      </w:pPr>
      <w:r w:rsidRPr="002F0860">
        <w:rPr>
          <w:rFonts w:ascii="Trebuchet MS" w:hAnsi="Trebuchet MS"/>
        </w:rPr>
        <w:t>XI. El Instituto Electoral y de Participación Ciudadana del Estado de Jalisco podrá, con la aprobación de la mayoría de votos de su consejo general, solicitar al Instituto Nacional Electoral la asunción parcial de alguna actividad propia de la función electoral que les corresponde.</w:t>
      </w:r>
    </w:p>
    <w:p w:rsidR="00B600CB" w:rsidRPr="002F0860" w:rsidRDefault="00B600CB" w:rsidP="002F0860">
      <w:pPr>
        <w:pStyle w:val="Estilo"/>
        <w:rPr>
          <w:rFonts w:ascii="Trebuchet MS" w:hAnsi="Trebuchet MS"/>
        </w:rPr>
      </w:pPr>
    </w:p>
    <w:p w:rsidR="00B600CB" w:rsidRPr="002F0860" w:rsidRDefault="00B600CB" w:rsidP="002F0860">
      <w:pPr>
        <w:pStyle w:val="Estilo"/>
        <w:rPr>
          <w:rFonts w:ascii="Trebuchet MS" w:hAnsi="Trebuchet MS"/>
        </w:rPr>
      </w:pPr>
      <w:r w:rsidRPr="002F0860">
        <w:rPr>
          <w:rFonts w:ascii="Trebuchet MS" w:hAnsi="Trebuchet MS"/>
        </w:rPr>
        <w:t>La solicitud a que se refiere el párrafo anterior podrá presentarse en cualquier momento del proceso electoral de que se trate y, en su caso, sólo tendrá efectos durante el mismo;</w:t>
      </w:r>
    </w:p>
    <w:p w:rsidR="00B600CB" w:rsidRPr="002F0860" w:rsidRDefault="00B600CB" w:rsidP="002F0860">
      <w:pPr>
        <w:pStyle w:val="Estilo"/>
        <w:rPr>
          <w:rFonts w:ascii="Trebuchet MS" w:hAnsi="Trebuchet MS"/>
        </w:rPr>
      </w:pPr>
    </w:p>
    <w:p w:rsidR="00B600CB" w:rsidRPr="002F0860" w:rsidRDefault="00B600CB" w:rsidP="002F0860">
      <w:pPr>
        <w:spacing w:after="0" w:line="240" w:lineRule="auto"/>
        <w:jc w:val="both"/>
        <w:rPr>
          <w:rFonts w:ascii="Trebuchet MS" w:hAnsi="Trebuchet MS"/>
          <w:sz w:val="24"/>
          <w:szCs w:val="24"/>
        </w:rPr>
      </w:pPr>
      <w:r w:rsidRPr="002F0860">
        <w:rPr>
          <w:rFonts w:ascii="Trebuchet MS" w:hAnsi="Trebuchet MS"/>
          <w:sz w:val="24"/>
          <w:szCs w:val="24"/>
        </w:rPr>
        <w:t xml:space="preserve">XII. El Instituto Electoral y de Participación Social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w:t>
      </w:r>
      <w:smartTag w:uri="urn:schemas-microsoft-com:office:smarttags" w:element="PersonName">
        <w:smartTagPr>
          <w:attr w:name="ProductID" w:val="la Constitución"/>
        </w:smartTagPr>
        <w:r w:rsidRPr="002F0860">
          <w:rPr>
            <w:rFonts w:ascii="Trebuchet MS" w:hAnsi="Trebuchet MS"/>
            <w:sz w:val="24"/>
            <w:szCs w:val="24"/>
          </w:rPr>
          <w:t>la Constitución</w:t>
        </w:r>
      </w:smartTag>
      <w:r w:rsidRPr="002F0860">
        <w:rPr>
          <w:rFonts w:ascii="Trebuchet MS" w:hAnsi="Trebuchet MS"/>
          <w:sz w:val="24"/>
          <w:szCs w:val="24"/>
        </w:rPr>
        <w:t xml:space="preserve"> federal y lo que determinen las leyes;</w:t>
      </w:r>
    </w:p>
    <w:p w:rsidR="00B600CB" w:rsidRPr="002F0860" w:rsidRDefault="00B600CB" w:rsidP="002F0860">
      <w:pPr>
        <w:pStyle w:val="Estilo"/>
        <w:rPr>
          <w:rFonts w:ascii="Trebuchet MS" w:hAnsi="Trebuchet MS"/>
          <w:lang w:val="es-ES_tradnl"/>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XIII. El Instituto Electoral accederá, para sus propios fines, a los tiempos en radio y televisión en términos de lo dispuesto por </w:t>
      </w:r>
      <w:smartTag w:uri="urn:schemas-microsoft-com:office:smarttags" w:element="PersonName">
        <w:smartTagPr>
          <w:attr w:name="ProductID" w:val="la Constituci￳n"/>
        </w:smartTagPr>
        <w:r w:rsidRPr="002F0860">
          <w:rPr>
            <w:rFonts w:ascii="Trebuchet MS" w:hAnsi="Trebuchet MS"/>
            <w:spacing w:val="-3"/>
            <w:sz w:val="24"/>
            <w:szCs w:val="24"/>
          </w:rPr>
          <w:t>la Constitución</w:t>
        </w:r>
      </w:smartTag>
      <w:r w:rsidRPr="002F0860">
        <w:rPr>
          <w:rFonts w:ascii="Trebuchet MS" w:hAnsi="Trebuchet MS"/>
          <w:spacing w:val="-3"/>
          <w:sz w:val="24"/>
          <w:szCs w:val="24"/>
        </w:rPr>
        <w:t xml:space="preserve"> federal y la ley general en la materia;</w:t>
      </w:r>
    </w:p>
    <w:p w:rsidR="00B600CB" w:rsidRPr="002F0860" w:rsidRDefault="00B600CB" w:rsidP="002F0860">
      <w:pPr>
        <w:suppressAutoHyphens/>
        <w:spacing w:after="0" w:line="240" w:lineRule="auto"/>
        <w:jc w:val="both"/>
        <w:rPr>
          <w:rFonts w:ascii="Trebuchet MS" w:hAnsi="Trebuchet MS"/>
          <w:sz w:val="24"/>
          <w:szCs w:val="24"/>
        </w:rPr>
      </w:pPr>
    </w:p>
    <w:p w:rsidR="00B600CB" w:rsidRPr="002F0860" w:rsidRDefault="00B600CB" w:rsidP="002F0860">
      <w:pPr>
        <w:suppressAutoHyphens/>
        <w:spacing w:after="0" w:line="240" w:lineRule="auto"/>
        <w:jc w:val="both"/>
        <w:rPr>
          <w:rFonts w:ascii="Trebuchet MS" w:hAnsi="Trebuchet MS"/>
          <w:sz w:val="24"/>
          <w:szCs w:val="24"/>
          <w:lang w:val="es-ES"/>
        </w:rPr>
      </w:pPr>
      <w:r w:rsidRPr="002F0860">
        <w:rPr>
          <w:rFonts w:ascii="Trebuchet MS" w:hAnsi="Trebuchet MS"/>
          <w:sz w:val="24"/>
          <w:szCs w:val="24"/>
          <w:lang w:val="es-ES"/>
        </w:rPr>
        <w:t xml:space="preserve">XIV. La ley señalará los supuestos y las reglas para la realización, en los ámbitos administrativo y jurisdiccional, de recuentos totales o parciales de votación; </w:t>
      </w:r>
    </w:p>
    <w:p w:rsidR="00B600CB" w:rsidRPr="002F0860" w:rsidRDefault="00B600CB" w:rsidP="002F0860">
      <w:pPr>
        <w:suppressAutoHyphens/>
        <w:spacing w:after="0" w:line="240" w:lineRule="auto"/>
        <w:jc w:val="both"/>
        <w:rPr>
          <w:rFonts w:ascii="Trebuchet MS" w:hAnsi="Trebuchet MS"/>
          <w:i/>
          <w:iCs/>
          <w:sz w:val="24"/>
          <w:szCs w:val="24"/>
          <w:lang w:val="es-ES"/>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XV. Para garantizar los principios de constitucionalidad y legalidad de los actos y resoluciones electorales, se establecerá un sistema de medios de impugnación en los términos que señalen </w:t>
      </w:r>
      <w:smartTag w:uri="urn:schemas-microsoft-com:office:smarttags" w:element="PersonName">
        <w:smartTagPr>
          <w:attr w:name="ProductID" w:val="la Constituci￳n Pol￭tica"/>
        </w:smartTagPr>
        <w:r w:rsidRPr="002F0860">
          <w:rPr>
            <w:rFonts w:ascii="Trebuchet MS" w:hAnsi="Trebuchet MS"/>
            <w:spacing w:val="-3"/>
            <w:sz w:val="24"/>
            <w:szCs w:val="24"/>
          </w:rPr>
          <w:t>la Constitución Política</w:t>
        </w:r>
      </w:smartTag>
      <w:r w:rsidRPr="002F0860">
        <w:rPr>
          <w:rFonts w:ascii="Trebuchet MS" w:hAnsi="Trebuchet MS"/>
          <w:spacing w:val="-3"/>
          <w:sz w:val="24"/>
          <w:szCs w:val="24"/>
        </w:rPr>
        <w:t xml:space="preserve"> de los Estados Unidos Mexicanos, esta Constitución y las leyes aplicables. Dicho sistema dará </w:t>
      </w:r>
      <w:proofErr w:type="spellStart"/>
      <w:r w:rsidRPr="002F0860">
        <w:rPr>
          <w:rFonts w:ascii="Trebuchet MS" w:hAnsi="Trebuchet MS"/>
          <w:spacing w:val="-3"/>
          <w:sz w:val="24"/>
          <w:szCs w:val="24"/>
        </w:rPr>
        <w:t>definitividad</w:t>
      </w:r>
      <w:proofErr w:type="spellEnd"/>
      <w:r w:rsidRPr="002F0860">
        <w:rPr>
          <w:rFonts w:ascii="Trebuchet MS" w:hAnsi="Trebuchet MS"/>
          <w:spacing w:val="-3"/>
          <w:sz w:val="24"/>
          <w:szCs w:val="24"/>
        </w:rPr>
        <w:t xml:space="preserve"> a las distintas etapas de los procesos electorales y garantizará la protección de los derechos políticos de los ciudadanos de votar, ser votados y de asociación. </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La ley establecerá el sistema de nulidades de las elecciones locales por violaciones graves, dolosas y determinantes en los siguientes casos:</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a) Se exceda el gasto de campaña en un cinco por ciento del monto total autorizado;</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 xml:space="preserve">b) Se compre cobertura informativa o tiempos en radio y televisión, fuera de los supuestos previstos en la ley; </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c) Se reciban o utilicen recursos de procedencia ilícita o recursos públicos ya sean económicos o materiales en las campañas; o</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d) Se acredite el uso sistemático de publicidad negativa en contra de uno o varios candidatos durante las campañas.</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Dichas violaciones deberán acreditarse de manera objetiva y material. Se presumirá que las violaciones son determinantes cuando la diferencia entre la votación obtenida entre el primero y el segundo lugar sea menor al cinco por ciento.</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En caso de nulidad de la elección, se convocará a una elección extraordinaria, en la que no podrá participar la persona sancionada.</w:t>
      </w: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p>
    <w:p w:rsidR="00B600CB" w:rsidRPr="002F0860" w:rsidRDefault="00B600CB" w:rsidP="002F0860">
      <w:pPr>
        <w:tabs>
          <w:tab w:val="left" w:pos="-720"/>
          <w:tab w:val="left" w:pos="0"/>
          <w:tab w:val="left" w:pos="720"/>
        </w:tabs>
        <w:suppressAutoHyphens/>
        <w:spacing w:after="0" w:line="240" w:lineRule="auto"/>
        <w:jc w:val="both"/>
        <w:rPr>
          <w:rFonts w:ascii="Trebuchet MS" w:hAnsi="Trebuchet MS"/>
          <w:spacing w:val="-3"/>
          <w:sz w:val="24"/>
          <w:szCs w:val="24"/>
        </w:rPr>
      </w:pPr>
      <w:r w:rsidRPr="002F0860">
        <w:rPr>
          <w:rFonts w:ascii="Trebuchet MS" w:hAnsi="Trebuchet MS"/>
          <w:spacing w:val="-3"/>
          <w:sz w:val="24"/>
          <w:szCs w:val="24"/>
        </w:rPr>
        <w:t>XVI. La jornada electoral ordinaria deberá realizarse el primer domingo de junio del año que corresponda.</w:t>
      </w:r>
    </w:p>
    <w:p w:rsidR="00B2304B" w:rsidRPr="002F0860" w:rsidRDefault="00B2304B" w:rsidP="002F0860">
      <w:pPr>
        <w:spacing w:after="0" w:line="240" w:lineRule="auto"/>
        <w:jc w:val="both"/>
        <w:rPr>
          <w:rFonts w:ascii="Trebuchet MS" w:hAnsi="Trebuchet MS"/>
          <w:sz w:val="24"/>
          <w:szCs w:val="24"/>
        </w:rPr>
      </w:pPr>
    </w:p>
    <w:sectPr w:rsidR="00B2304B" w:rsidRPr="002F08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E3"/>
    <w:rsid w:val="002F0860"/>
    <w:rsid w:val="00406471"/>
    <w:rsid w:val="005363EC"/>
    <w:rsid w:val="00754714"/>
    <w:rsid w:val="007604C0"/>
    <w:rsid w:val="008345E3"/>
    <w:rsid w:val="00B2304B"/>
    <w:rsid w:val="00B600CB"/>
    <w:rsid w:val="00BF4F83"/>
    <w:rsid w:val="00D95919"/>
    <w:rsid w:val="00F1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39DC50F-374D-4FB2-8878-861AA203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9"/>
    <w:qFormat/>
    <w:rsid w:val="00B600CB"/>
    <w:pPr>
      <w:keepNext/>
      <w:tabs>
        <w:tab w:val="center" w:pos="4680"/>
      </w:tabs>
      <w:suppressAutoHyphens/>
      <w:spacing w:after="0" w:line="240" w:lineRule="auto"/>
      <w:jc w:val="center"/>
      <w:outlineLvl w:val="3"/>
    </w:pPr>
    <w:rPr>
      <w:rFonts w:ascii="Arial" w:eastAsia="Times New Roman" w:hAnsi="Arial" w:cs="Arial"/>
      <w:b/>
      <w:bCs/>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B600CB"/>
    <w:rPr>
      <w:rFonts w:ascii="Arial" w:eastAsia="Times New Roman" w:hAnsi="Arial" w:cs="Arial"/>
      <w:b/>
      <w:bCs/>
      <w:spacing w:val="-3"/>
      <w:sz w:val="20"/>
      <w:szCs w:val="20"/>
      <w:lang w:val="es-ES_tradnl" w:eastAsia="es-ES"/>
    </w:rPr>
  </w:style>
  <w:style w:type="paragraph" w:styleId="Textoindependiente2">
    <w:name w:val="Body Text 2"/>
    <w:basedOn w:val="Normal"/>
    <w:link w:val="Textoindependiente2Car"/>
    <w:uiPriority w:val="99"/>
    <w:rsid w:val="00B600CB"/>
    <w:pPr>
      <w:tabs>
        <w:tab w:val="left" w:pos="-720"/>
      </w:tabs>
      <w:suppressAutoHyphens/>
      <w:spacing w:after="0" w:line="240" w:lineRule="auto"/>
      <w:jc w:val="both"/>
    </w:pPr>
    <w:rPr>
      <w:rFonts w:ascii="Arial" w:eastAsia="Times New Roman" w:hAnsi="Arial" w:cs="Arial"/>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B600CB"/>
    <w:rPr>
      <w:rFonts w:ascii="Arial" w:eastAsia="Times New Roman" w:hAnsi="Arial" w:cs="Arial"/>
      <w:spacing w:val="-3"/>
      <w:sz w:val="20"/>
      <w:szCs w:val="20"/>
      <w:lang w:val="es-ES_tradnl" w:eastAsia="es-ES"/>
    </w:rPr>
  </w:style>
  <w:style w:type="paragraph" w:styleId="Textoindependiente3">
    <w:name w:val="Body Text 3"/>
    <w:basedOn w:val="Normal"/>
    <w:link w:val="Textoindependiente3Car"/>
    <w:uiPriority w:val="99"/>
    <w:rsid w:val="00B600CB"/>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B600CB"/>
    <w:rPr>
      <w:rFonts w:ascii="Times New Roman" w:eastAsia="Times New Roman" w:hAnsi="Times New Roman" w:cs="Times New Roman"/>
      <w:spacing w:val="-3"/>
      <w:sz w:val="24"/>
      <w:szCs w:val="24"/>
      <w:lang w:val="es-ES_tradnl" w:eastAsia="es-ES"/>
    </w:rPr>
  </w:style>
  <w:style w:type="paragraph" w:customStyle="1" w:styleId="Estilo">
    <w:name w:val="Estilo"/>
    <w:basedOn w:val="Normal"/>
    <w:link w:val="EstiloCar"/>
    <w:uiPriority w:val="99"/>
    <w:rsid w:val="00B600CB"/>
    <w:pPr>
      <w:spacing w:after="0" w:line="240" w:lineRule="auto"/>
      <w:jc w:val="both"/>
    </w:pPr>
    <w:rPr>
      <w:rFonts w:ascii="Arial" w:eastAsia="Times New Roman" w:hAnsi="Arial" w:cs="Arial"/>
      <w:sz w:val="24"/>
      <w:szCs w:val="24"/>
    </w:rPr>
  </w:style>
  <w:style w:type="character" w:customStyle="1" w:styleId="EstiloCar">
    <w:name w:val="Estilo Car"/>
    <w:link w:val="Estilo"/>
    <w:uiPriority w:val="99"/>
    <w:locked/>
    <w:rsid w:val="00B600CB"/>
    <w:rPr>
      <w:rFonts w:ascii="Arial" w:eastAsia="Times New Roman" w:hAnsi="Arial" w:cs="Arial"/>
      <w:sz w:val="24"/>
      <w:szCs w:val="24"/>
    </w:rPr>
  </w:style>
  <w:style w:type="paragraph" w:customStyle="1" w:styleId="Instruccionesenvocorreo">
    <w:name w:val="Instrucciones envío correo"/>
    <w:basedOn w:val="Normal"/>
    <w:uiPriority w:val="99"/>
    <w:rsid w:val="00B600CB"/>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1643</Words>
  <Characters>9041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Bocanegra Toledo</dc:creator>
  <cp:lastModifiedBy>Alma Fabiola del Rosario Rosas Villalobos</cp:lastModifiedBy>
  <cp:revision>6</cp:revision>
  <dcterms:created xsi:type="dcterms:W3CDTF">2019-10-08T22:47:00Z</dcterms:created>
  <dcterms:modified xsi:type="dcterms:W3CDTF">2019-10-08T22:51:00Z</dcterms:modified>
</cp:coreProperties>
</file>