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21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9"/>
        <w:gridCol w:w="2639"/>
        <w:gridCol w:w="424"/>
        <w:gridCol w:w="1700"/>
        <w:gridCol w:w="276"/>
        <w:gridCol w:w="195"/>
        <w:gridCol w:w="350"/>
        <w:gridCol w:w="1140"/>
        <w:gridCol w:w="147"/>
        <w:gridCol w:w="147"/>
        <w:gridCol w:w="1050"/>
        <w:gridCol w:w="1553"/>
      </w:tblGrid>
      <w:tr w:rsidR="00735123" w:rsidRPr="00735123" w:rsidTr="00735123">
        <w:trPr>
          <w:trHeight w:val="300"/>
        </w:trPr>
        <w:tc>
          <w:tcPr>
            <w:tcW w:w="2003" w:type="pct"/>
            <w:gridSpan w:val="3"/>
            <w:tcBorders>
              <w:top w:val="nil"/>
              <w:left w:val="nil"/>
              <w:bottom w:val="nil"/>
              <w:right w:val="nil"/>
            </w:tcBorders>
            <w:shd w:val="clear" w:color="auto" w:fill="auto"/>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bookmarkStart w:id="0" w:name="_GoBack"/>
            <w:bookmarkEnd w:id="0"/>
            <w:r w:rsidRPr="00735123">
              <w:rPr>
                <w:rFonts w:ascii="Trebuchet MS" w:eastAsia="Times New Roman" w:hAnsi="Trebuchet MS" w:cs="Arial"/>
                <w:sz w:val="16"/>
                <w:szCs w:val="16"/>
                <w:lang w:eastAsia="es-MX"/>
              </w:rPr>
              <w:t>DIRECCIÓN:</w:t>
            </w:r>
          </w:p>
        </w:tc>
        <w:tc>
          <w:tcPr>
            <w:tcW w:w="2997" w:type="pct"/>
            <w:gridSpan w:val="9"/>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r w:rsidRPr="00735123">
              <w:rPr>
                <w:rFonts w:ascii="Trebuchet MS" w:eastAsia="Times New Roman" w:hAnsi="Trebuchet MS" w:cs="Arial"/>
                <w:color w:val="000000"/>
                <w:sz w:val="16"/>
                <w:szCs w:val="16"/>
                <w:lang w:eastAsia="es-MX"/>
              </w:rPr>
              <w:t>Unidad de Fiscalización</w:t>
            </w:r>
          </w:p>
        </w:tc>
      </w:tr>
      <w:tr w:rsidR="00735123" w:rsidRPr="00735123" w:rsidTr="00735123">
        <w:trPr>
          <w:trHeight w:val="300"/>
        </w:trPr>
        <w:tc>
          <w:tcPr>
            <w:tcW w:w="603" w:type="pct"/>
            <w:tcBorders>
              <w:top w:val="nil"/>
              <w:left w:val="nil"/>
              <w:bottom w:val="nil"/>
              <w:right w:val="nil"/>
            </w:tcBorders>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p>
        </w:tc>
        <w:tc>
          <w:tcPr>
            <w:tcW w:w="1206" w:type="pct"/>
            <w:tcBorders>
              <w:top w:val="nil"/>
              <w:left w:val="nil"/>
              <w:bottom w:val="nil"/>
              <w:right w:val="nil"/>
            </w:tcBorders>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p>
        </w:tc>
        <w:tc>
          <w:tcPr>
            <w:tcW w:w="194" w:type="pct"/>
            <w:tcBorders>
              <w:top w:val="nil"/>
              <w:left w:val="nil"/>
              <w:bottom w:val="nil"/>
              <w:right w:val="nil"/>
            </w:tcBorders>
            <w:shd w:val="clear" w:color="auto" w:fill="auto"/>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77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126"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249" w:type="pct"/>
            <w:gridSpan w:val="2"/>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521"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48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c>
          <w:tcPr>
            <w:tcW w:w="71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p>
        </w:tc>
      </w:tr>
      <w:tr w:rsidR="00735123" w:rsidRPr="00735123" w:rsidTr="00735123">
        <w:trPr>
          <w:trHeight w:val="615"/>
        </w:trPr>
        <w:tc>
          <w:tcPr>
            <w:tcW w:w="2003" w:type="pct"/>
            <w:gridSpan w:val="3"/>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NOMBRE DE PROYECTO O PROGRAMA:</w:t>
            </w:r>
          </w:p>
        </w:tc>
        <w:tc>
          <w:tcPr>
            <w:tcW w:w="2997" w:type="pct"/>
            <w:gridSpan w:val="9"/>
            <w:tcBorders>
              <w:top w:val="nil"/>
              <w:left w:val="nil"/>
              <w:bottom w:val="nil"/>
              <w:right w:val="nil"/>
            </w:tcBorders>
            <w:shd w:val="clear" w:color="auto" w:fill="auto"/>
            <w:vAlign w:val="center"/>
            <w:hideMark/>
          </w:tcPr>
          <w:p w:rsidR="00735123" w:rsidRPr="00735123" w:rsidRDefault="00735123" w:rsidP="00735123">
            <w:pPr>
              <w:spacing w:after="0" w:line="240" w:lineRule="auto"/>
              <w:jc w:val="both"/>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Recepción y revisión de los informes financieros que presenten las agrupaciones políticas con motivo de los gastos efectuados en el ejercicio anual 2015</w:t>
            </w:r>
          </w:p>
        </w:tc>
      </w:tr>
      <w:tr w:rsidR="00735123" w:rsidRPr="00735123" w:rsidTr="00735123">
        <w:trPr>
          <w:trHeight w:val="315"/>
        </w:trPr>
        <w:tc>
          <w:tcPr>
            <w:tcW w:w="603"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1206"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194"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77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215" w:type="pct"/>
            <w:gridSpan w:val="2"/>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r w:rsidRPr="00735123">
              <w:rPr>
                <w:rFonts w:ascii="Trebuchet MS" w:eastAsia="Times New Roman" w:hAnsi="Trebuchet MS" w:cs="Arial"/>
                <w:sz w:val="16"/>
                <w:szCs w:val="16"/>
                <w:u w:val="single"/>
                <w:lang w:eastAsia="es-MX"/>
              </w:rPr>
              <w:t> </w:t>
            </w:r>
          </w:p>
        </w:tc>
        <w:tc>
          <w:tcPr>
            <w:tcW w:w="16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521"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48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71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r>
      <w:tr w:rsidR="00735123" w:rsidRPr="00735123" w:rsidTr="00735123">
        <w:trPr>
          <w:trHeight w:val="315"/>
        </w:trPr>
        <w:tc>
          <w:tcPr>
            <w:tcW w:w="2003" w:type="pct"/>
            <w:gridSpan w:val="3"/>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VALOR RELATIVO DEL PROYECTO O PROGRAMA:</w:t>
            </w:r>
          </w:p>
        </w:tc>
        <w:tc>
          <w:tcPr>
            <w:tcW w:w="77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215" w:type="pct"/>
            <w:gridSpan w:val="2"/>
            <w:tcBorders>
              <w:top w:val="nil"/>
              <w:left w:val="nil"/>
              <w:bottom w:val="nil"/>
              <w:right w:val="nil"/>
            </w:tcBorders>
            <w:shd w:val="clear" w:color="auto" w:fill="auto"/>
            <w:noWrap/>
            <w:vAlign w:val="bottom"/>
            <w:hideMark/>
          </w:tcPr>
          <w:p w:rsidR="00735123" w:rsidRPr="00735123" w:rsidRDefault="00735123" w:rsidP="00822AA5">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5</w:t>
            </w:r>
            <w:r w:rsidR="00822AA5">
              <w:rPr>
                <w:rFonts w:ascii="Trebuchet MS" w:eastAsia="Times New Roman" w:hAnsi="Trebuchet MS" w:cs="Arial"/>
                <w:sz w:val="16"/>
                <w:szCs w:val="16"/>
                <w:lang w:eastAsia="es-MX"/>
              </w:rPr>
              <w:t>5</w:t>
            </w:r>
            <w:r w:rsidRPr="00735123">
              <w:rPr>
                <w:rFonts w:ascii="Trebuchet MS" w:eastAsia="Times New Roman" w:hAnsi="Trebuchet MS" w:cs="Arial"/>
                <w:sz w:val="16"/>
                <w:szCs w:val="16"/>
                <w:lang w:eastAsia="es-MX"/>
              </w:rPr>
              <w:t>%</w:t>
            </w:r>
          </w:p>
        </w:tc>
        <w:tc>
          <w:tcPr>
            <w:tcW w:w="16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521"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48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c>
          <w:tcPr>
            <w:tcW w:w="710"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u w:val="single"/>
                <w:lang w:eastAsia="es-MX"/>
              </w:rPr>
            </w:pPr>
          </w:p>
        </w:tc>
      </w:tr>
      <w:tr w:rsidR="00735123" w:rsidRPr="00735123" w:rsidTr="00735123">
        <w:trPr>
          <w:trHeight w:val="315"/>
        </w:trPr>
        <w:tc>
          <w:tcPr>
            <w:tcW w:w="603"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1206"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194"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jc w:val="right"/>
              <w:rPr>
                <w:rFonts w:ascii="Trebuchet MS" w:eastAsia="Times New Roman" w:hAnsi="Trebuchet MS" w:cs="Arial"/>
                <w:sz w:val="16"/>
                <w:szCs w:val="16"/>
                <w:lang w:eastAsia="es-MX"/>
              </w:rPr>
            </w:pPr>
          </w:p>
        </w:tc>
        <w:tc>
          <w:tcPr>
            <w:tcW w:w="777"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215" w:type="pct"/>
            <w:gridSpan w:val="2"/>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160"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521"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900"/>
        </w:trPr>
        <w:tc>
          <w:tcPr>
            <w:tcW w:w="2003" w:type="pct"/>
            <w:gridSpan w:val="3"/>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right"/>
              <w:rPr>
                <w:rFonts w:ascii="Trebuchet MS" w:eastAsia="Times New Roman" w:hAnsi="Trebuchet MS" w:cs="Arial"/>
                <w:color w:val="000000"/>
                <w:sz w:val="16"/>
                <w:szCs w:val="16"/>
                <w:lang w:eastAsia="es-MX"/>
              </w:rPr>
            </w:pPr>
            <w:r w:rsidRPr="00735123">
              <w:rPr>
                <w:rFonts w:ascii="Trebuchet MS" w:eastAsia="Times New Roman" w:hAnsi="Trebuchet MS" w:cs="Arial"/>
                <w:color w:val="000000"/>
                <w:sz w:val="16"/>
                <w:szCs w:val="16"/>
                <w:lang w:eastAsia="es-MX"/>
              </w:rPr>
              <w:t>OBJETIVO ESPECÍFICO:</w:t>
            </w:r>
          </w:p>
        </w:tc>
        <w:tc>
          <w:tcPr>
            <w:tcW w:w="2997" w:type="pct"/>
            <w:gridSpan w:val="9"/>
            <w:tcBorders>
              <w:top w:val="nil"/>
              <w:left w:val="nil"/>
              <w:bottom w:val="nil"/>
              <w:right w:val="nil"/>
            </w:tcBorders>
            <w:shd w:val="clear" w:color="auto" w:fill="auto"/>
            <w:vAlign w:val="bottom"/>
            <w:hideMark/>
          </w:tcPr>
          <w:p w:rsidR="00735123" w:rsidRPr="00735123" w:rsidRDefault="00735123" w:rsidP="00735123">
            <w:pPr>
              <w:spacing w:after="0" w:line="240" w:lineRule="auto"/>
              <w:jc w:val="both"/>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 xml:space="preserve">Determinar la certeza del gasto o aplicación de los recursos que ejercen las agrupaciones políticas, así como la autenticidad de la documentación presentada, y la legalidad de la elaboración de la misma, mediante la práctica de una auditoría a sus finanzas y su aplicación a los fines constitucionales y legales permitidos y autorizados. </w:t>
            </w:r>
          </w:p>
        </w:tc>
      </w:tr>
      <w:tr w:rsidR="00735123" w:rsidRPr="00735123" w:rsidTr="00735123">
        <w:trPr>
          <w:trHeight w:val="300"/>
        </w:trPr>
        <w:tc>
          <w:tcPr>
            <w:tcW w:w="603"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1206"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194"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77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126"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249" w:type="pct"/>
            <w:gridSpan w:val="2"/>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521"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300"/>
        </w:trPr>
        <w:tc>
          <w:tcPr>
            <w:tcW w:w="2003" w:type="pct"/>
            <w:gridSpan w:val="3"/>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right"/>
              <w:rPr>
                <w:rFonts w:ascii="Trebuchet MS" w:eastAsia="Times New Roman" w:hAnsi="Trebuchet MS" w:cs="Arial"/>
                <w:color w:val="000000"/>
                <w:sz w:val="16"/>
                <w:szCs w:val="16"/>
                <w:lang w:eastAsia="es-MX"/>
              </w:rPr>
            </w:pPr>
            <w:r w:rsidRPr="00735123">
              <w:rPr>
                <w:rFonts w:ascii="Trebuchet MS" w:eastAsia="Times New Roman" w:hAnsi="Trebuchet MS" w:cs="Arial"/>
                <w:color w:val="000000"/>
                <w:sz w:val="16"/>
                <w:szCs w:val="16"/>
                <w:lang w:eastAsia="es-MX"/>
              </w:rPr>
              <w:t>META:</w:t>
            </w:r>
          </w:p>
        </w:tc>
        <w:tc>
          <w:tcPr>
            <w:tcW w:w="2997" w:type="pct"/>
            <w:gridSpan w:val="9"/>
            <w:tcBorders>
              <w:top w:val="nil"/>
              <w:left w:val="nil"/>
              <w:bottom w:val="nil"/>
              <w:right w:val="nil"/>
            </w:tcBorders>
            <w:shd w:val="clear" w:color="000000" w:fill="FFFFFF"/>
            <w:noWrap/>
            <w:vAlign w:val="bottom"/>
            <w:hideMark/>
          </w:tcPr>
          <w:p w:rsidR="00735123" w:rsidRPr="00735123" w:rsidRDefault="00822AA5" w:rsidP="00735123">
            <w:pPr>
              <w:spacing w:after="0" w:line="240" w:lineRule="auto"/>
              <w:rPr>
                <w:rFonts w:ascii="Trebuchet MS" w:eastAsia="Times New Roman" w:hAnsi="Trebuchet MS" w:cs="Arial"/>
                <w:color w:val="000000"/>
                <w:sz w:val="16"/>
                <w:szCs w:val="16"/>
                <w:lang w:eastAsia="es-MX"/>
              </w:rPr>
            </w:pPr>
            <w:r>
              <w:rPr>
                <w:rFonts w:ascii="Trebuchet MS" w:eastAsia="Times New Roman" w:hAnsi="Trebuchet MS" w:cs="Arial"/>
                <w:color w:val="000000"/>
                <w:sz w:val="16"/>
                <w:szCs w:val="16"/>
                <w:lang w:eastAsia="es-MX"/>
              </w:rPr>
              <w:t>9 informes</w:t>
            </w:r>
          </w:p>
        </w:tc>
      </w:tr>
      <w:tr w:rsidR="00735123" w:rsidRPr="00735123" w:rsidTr="00735123">
        <w:trPr>
          <w:trHeight w:val="300"/>
        </w:trPr>
        <w:tc>
          <w:tcPr>
            <w:tcW w:w="603"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r w:rsidRPr="00735123">
              <w:rPr>
                <w:rFonts w:ascii="Trebuchet MS" w:eastAsia="Times New Roman" w:hAnsi="Trebuchet MS" w:cs="Arial"/>
                <w:color w:val="000000"/>
                <w:sz w:val="16"/>
                <w:szCs w:val="16"/>
                <w:lang w:eastAsia="es-MX"/>
              </w:rPr>
              <w:t> </w:t>
            </w:r>
          </w:p>
        </w:tc>
        <w:tc>
          <w:tcPr>
            <w:tcW w:w="1206"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194"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jc w:val="right"/>
              <w:rPr>
                <w:rFonts w:ascii="Trebuchet MS" w:eastAsia="Times New Roman" w:hAnsi="Trebuchet MS" w:cs="Arial"/>
                <w:color w:val="000000"/>
                <w:sz w:val="16"/>
                <w:szCs w:val="16"/>
                <w:lang w:eastAsia="es-MX"/>
              </w:rPr>
            </w:pPr>
          </w:p>
        </w:tc>
        <w:tc>
          <w:tcPr>
            <w:tcW w:w="77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126"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249" w:type="pct"/>
            <w:gridSpan w:val="2"/>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521"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bottom"/>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67" w:type="pct"/>
            <w:tcBorders>
              <w:top w:val="nil"/>
              <w:left w:val="nil"/>
              <w:bottom w:val="nil"/>
              <w:right w:val="nil"/>
            </w:tcBorders>
            <w:shd w:val="clear" w:color="auto" w:fill="auto"/>
            <w:noWrap/>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tcBorders>
              <w:top w:val="nil"/>
              <w:left w:val="nil"/>
              <w:bottom w:val="nil"/>
              <w:right w:val="nil"/>
            </w:tcBorders>
            <w:shd w:val="clear" w:color="auto" w:fill="auto"/>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300"/>
        </w:trPr>
        <w:tc>
          <w:tcPr>
            <w:tcW w:w="603" w:type="pct"/>
            <w:vMerge w:val="restart"/>
            <w:tcBorders>
              <w:top w:val="nil"/>
            </w:tcBorders>
            <w:shd w:val="clear" w:color="auto" w:fill="auto"/>
            <w:noWrap/>
            <w:vAlign w:val="center"/>
            <w:hideMark/>
          </w:tcPr>
          <w:p w:rsidR="00735123" w:rsidRPr="00735123" w:rsidRDefault="00735123" w:rsidP="00735123">
            <w:pPr>
              <w:spacing w:after="0" w:line="240" w:lineRule="auto"/>
              <w:jc w:val="center"/>
              <w:rPr>
                <w:rFonts w:ascii="Trebuchet MS" w:eastAsia="Times New Roman" w:hAnsi="Trebuchet MS" w:cs="Arial"/>
                <w:color w:val="000000"/>
                <w:sz w:val="16"/>
                <w:szCs w:val="16"/>
                <w:lang w:eastAsia="es-MX"/>
              </w:rPr>
            </w:pPr>
            <w:r w:rsidRPr="00735123">
              <w:rPr>
                <w:rFonts w:ascii="Trebuchet MS" w:eastAsia="Times New Roman" w:hAnsi="Trebuchet MS" w:cs="Arial"/>
                <w:color w:val="000000"/>
                <w:sz w:val="16"/>
                <w:szCs w:val="16"/>
                <w:lang w:eastAsia="es-MX"/>
              </w:rPr>
              <w:t>INCISO</w:t>
            </w:r>
          </w:p>
        </w:tc>
        <w:tc>
          <w:tcPr>
            <w:tcW w:w="3207" w:type="pct"/>
            <w:gridSpan w:val="9"/>
            <w:vMerge w:val="restart"/>
            <w:tcBorders>
              <w:top w:val="nil"/>
            </w:tcBorders>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 xml:space="preserve">ACTIVIDADES INSTITUCIONALES                                                                                                                                                                                                                                </w:t>
            </w:r>
          </w:p>
        </w:tc>
        <w:tc>
          <w:tcPr>
            <w:tcW w:w="1190" w:type="pct"/>
            <w:gridSpan w:val="2"/>
            <w:vMerge w:val="restart"/>
            <w:tcBorders>
              <w:top w:val="nil"/>
            </w:tcBorders>
            <w:shd w:val="clear" w:color="auto" w:fill="auto"/>
            <w:noWrap/>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PERIODO DE EJECUCIÓN</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1190" w:type="pct"/>
            <w:gridSpan w:val="2"/>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70"/>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color w:val="000000"/>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shd w:val="clear" w:color="auto" w:fill="auto"/>
            <w:noWrap/>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INICIO</w:t>
            </w:r>
          </w:p>
        </w:tc>
        <w:tc>
          <w:tcPr>
            <w:tcW w:w="710" w:type="pct"/>
            <w:shd w:val="clear" w:color="auto" w:fill="auto"/>
            <w:noWrap/>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TÉRMINO</w:t>
            </w:r>
          </w:p>
        </w:tc>
      </w:tr>
      <w:tr w:rsidR="00735123" w:rsidRPr="00735123" w:rsidTr="00735123">
        <w:trPr>
          <w:trHeight w:val="420"/>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a)</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Notificación del plazo para presentar los informes financieros, y requerimiento de la información y documentación comprobatoria a efecto de verificar la veracidad de lo reportado</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17-dic-15</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17-dic-15</w:t>
            </w:r>
          </w:p>
        </w:tc>
      </w:tr>
      <w:tr w:rsidR="00735123" w:rsidRPr="00735123" w:rsidTr="00735123">
        <w:trPr>
          <w:trHeight w:val="270"/>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55"/>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b)</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Entrega-recepción de los informes financieros, así como la información y documentación comprobatoria correspondiente</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1-ene-16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24-may-16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55"/>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c)</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Determinación de verificaciones selectivas de la documentación comprobatoria y su respectiva notificación</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25-may-16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25-may-16</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d)</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Revisión de los informes financieros</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25-may-16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17-ago-16</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435"/>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Solicitud a las personas que extendieron comprobantes de ingresos o egresos a las agrupaciones, que confirmen o rectifiquen las operaciones amparadas en dichos comprobantes</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8-jun-16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15-jun-16</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f)</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En su caso,  determinación de errores u omisiones técnicas detectados durante la revisión</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1-jul-16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1-jul-16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55"/>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g)</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Notificación de errores u omisiones técnicas, para que dentro de diez días presente las aclaraciones o rectificaciones correspondientes</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1-jul-16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1-jul-16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h)</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Recepción de las aclaraciones o rectificaciones hechas a los errores u omisiones técnicas detectadas</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15-jul-16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15-jul-16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435"/>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i )</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Acuerdo administrativo por el que se tienen por recibidas las aclaraciones o rectificaciones hechas a los errores u omisiones técnicas detectadas, y su respectiva notificación al partido</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18-jul-16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18-jul-16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j)</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Estudio de las aclaraciones o rectificaciones hechas a los errores u omisiones técnicas detectados</w:t>
            </w:r>
          </w:p>
        </w:tc>
        <w:tc>
          <w:tcPr>
            <w:tcW w:w="480" w:type="pct"/>
            <w:vMerge w:val="restart"/>
            <w:shd w:val="clear" w:color="000000" w:fill="FFFFFF"/>
            <w:vAlign w:val="center"/>
            <w:hideMark/>
          </w:tcPr>
          <w:p w:rsidR="00735123" w:rsidRPr="00735123" w:rsidRDefault="00822AA5" w:rsidP="00735123">
            <w:pPr>
              <w:spacing w:after="0" w:line="240" w:lineRule="auto"/>
              <w:jc w:val="center"/>
              <w:rPr>
                <w:rFonts w:ascii="Trebuchet MS" w:eastAsia="Times New Roman" w:hAnsi="Trebuchet MS" w:cs="Arial"/>
                <w:sz w:val="16"/>
                <w:szCs w:val="16"/>
                <w:lang w:eastAsia="es-MX"/>
              </w:rPr>
            </w:pPr>
            <w:r>
              <w:rPr>
                <w:rFonts w:ascii="Trebuchet MS" w:eastAsia="Times New Roman" w:hAnsi="Trebuchet MS" w:cs="Arial"/>
                <w:sz w:val="16"/>
                <w:szCs w:val="16"/>
                <w:lang w:eastAsia="es-MX"/>
              </w:rPr>
              <w:t>18-jul-16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17-ago-15</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k)</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Emisión del dictamen consolidado</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18-ago-16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14-sep-16</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l)</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En su caso, formular proyecto de resolución</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15-sep-16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19-sep-16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m)</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Presentación del dictamen y proyecto de resolución al Consejo General</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19-sep-16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19-sep-16</w:t>
            </w:r>
          </w:p>
        </w:tc>
      </w:tr>
      <w:tr w:rsidR="00735123" w:rsidRPr="00735123" w:rsidTr="00735123">
        <w:trPr>
          <w:trHeight w:val="186"/>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r w:rsidR="00735123" w:rsidRPr="00735123" w:rsidTr="00735123">
        <w:trPr>
          <w:trHeight w:val="232"/>
        </w:trPr>
        <w:tc>
          <w:tcPr>
            <w:tcW w:w="603" w:type="pct"/>
            <w:vMerge w:val="restart"/>
            <w:shd w:val="clear" w:color="auto" w:fill="auto"/>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n)</w:t>
            </w:r>
          </w:p>
        </w:tc>
        <w:tc>
          <w:tcPr>
            <w:tcW w:w="3207" w:type="pct"/>
            <w:gridSpan w:val="9"/>
            <w:vMerge w:val="restart"/>
            <w:shd w:val="clear" w:color="auto" w:fill="auto"/>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Publicidad de la información financiera de agrupaciones políticas</w:t>
            </w:r>
          </w:p>
        </w:tc>
        <w:tc>
          <w:tcPr>
            <w:tcW w:w="48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8-oct-16</w:t>
            </w:r>
          </w:p>
        </w:tc>
        <w:tc>
          <w:tcPr>
            <w:tcW w:w="710" w:type="pct"/>
            <w:vMerge w:val="restart"/>
            <w:shd w:val="clear" w:color="000000" w:fill="FFFFFF"/>
            <w:vAlign w:val="center"/>
            <w:hideMark/>
          </w:tcPr>
          <w:p w:rsidR="00735123" w:rsidRPr="00735123" w:rsidRDefault="00735123" w:rsidP="00735123">
            <w:pPr>
              <w:spacing w:after="0" w:line="240" w:lineRule="auto"/>
              <w:jc w:val="center"/>
              <w:rPr>
                <w:rFonts w:ascii="Trebuchet MS" w:eastAsia="Times New Roman" w:hAnsi="Trebuchet MS" w:cs="Arial"/>
                <w:sz w:val="16"/>
                <w:szCs w:val="16"/>
                <w:lang w:eastAsia="es-MX"/>
              </w:rPr>
            </w:pPr>
            <w:r w:rsidRPr="00735123">
              <w:rPr>
                <w:rFonts w:ascii="Trebuchet MS" w:eastAsia="Times New Roman" w:hAnsi="Trebuchet MS" w:cs="Arial"/>
                <w:sz w:val="16"/>
                <w:szCs w:val="16"/>
                <w:lang w:eastAsia="es-MX"/>
              </w:rPr>
              <w:t>8-oct-16</w:t>
            </w:r>
          </w:p>
        </w:tc>
      </w:tr>
      <w:tr w:rsidR="00735123" w:rsidRPr="00735123" w:rsidTr="00735123">
        <w:trPr>
          <w:trHeight w:val="232"/>
        </w:trPr>
        <w:tc>
          <w:tcPr>
            <w:tcW w:w="603"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3207" w:type="pct"/>
            <w:gridSpan w:val="9"/>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48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c>
          <w:tcPr>
            <w:tcW w:w="710" w:type="pct"/>
            <w:vMerge/>
            <w:vAlign w:val="center"/>
            <w:hideMark/>
          </w:tcPr>
          <w:p w:rsidR="00735123" w:rsidRPr="00735123" w:rsidRDefault="00735123" w:rsidP="00735123">
            <w:pPr>
              <w:spacing w:after="0" w:line="240" w:lineRule="auto"/>
              <w:rPr>
                <w:rFonts w:ascii="Trebuchet MS" w:eastAsia="Times New Roman" w:hAnsi="Trebuchet MS" w:cs="Arial"/>
                <w:sz w:val="16"/>
                <w:szCs w:val="16"/>
                <w:lang w:eastAsia="es-MX"/>
              </w:rPr>
            </w:pPr>
          </w:p>
        </w:tc>
      </w:tr>
    </w:tbl>
    <w:p w:rsidR="00D90D7A" w:rsidRDefault="00D90D7A" w:rsidP="005F74AC">
      <w:pPr>
        <w:spacing w:after="0" w:line="240" w:lineRule="auto"/>
        <w:jc w:val="center"/>
        <w:rPr>
          <w:rFonts w:ascii="Trebuchet MS" w:eastAsia="Times New Roman" w:hAnsi="Trebuchet MS" w:cs="Arial"/>
          <w:sz w:val="28"/>
          <w:szCs w:val="28"/>
          <w:lang w:eastAsia="es-MX"/>
        </w:rPr>
      </w:pPr>
    </w:p>
    <w:p w:rsidR="00735123" w:rsidRDefault="00735123" w:rsidP="005F74AC">
      <w:pPr>
        <w:spacing w:after="0" w:line="240" w:lineRule="auto"/>
        <w:jc w:val="center"/>
        <w:rPr>
          <w:rFonts w:ascii="Trebuchet MS" w:eastAsia="Times New Roman" w:hAnsi="Trebuchet MS" w:cs="Arial"/>
          <w:sz w:val="28"/>
          <w:szCs w:val="28"/>
          <w:lang w:eastAsia="es-MX"/>
        </w:rPr>
      </w:pPr>
    </w:p>
    <w:p w:rsidR="00517343" w:rsidRDefault="00273A9A" w:rsidP="00053564">
      <w:pPr>
        <w:pStyle w:val="Ttulo2"/>
        <w:numPr>
          <w:ilvl w:val="0"/>
          <w:numId w:val="2"/>
        </w:numPr>
        <w:rPr>
          <w:rFonts w:eastAsia="Times New Roman"/>
          <w:lang w:eastAsia="es-MX"/>
        </w:rPr>
      </w:pPr>
      <w:r>
        <w:rPr>
          <w:rFonts w:eastAsia="Times New Roman"/>
          <w:lang w:eastAsia="es-MX"/>
        </w:rPr>
        <w:t xml:space="preserve">Ejecución de las actividades institucionales del Proyecto </w:t>
      </w:r>
    </w:p>
    <w:p w:rsidR="00735123" w:rsidRPr="007676E4" w:rsidRDefault="007676E4" w:rsidP="007676E4">
      <w:pPr>
        <w:keepNext/>
        <w:pBdr>
          <w:top w:val="single" w:sz="4" w:space="1" w:color="auto"/>
          <w:left w:val="single" w:sz="4" w:space="4" w:color="auto"/>
          <w:bottom w:val="single" w:sz="4" w:space="0" w:color="auto"/>
          <w:right w:val="single" w:sz="4" w:space="4" w:color="auto"/>
        </w:pBdr>
        <w:jc w:val="both"/>
        <w:rPr>
          <w:rFonts w:ascii="Arial Narrow" w:hAnsi="Arial Narrow"/>
          <w:sz w:val="16"/>
          <w:szCs w:val="16"/>
          <w:lang w:eastAsia="es-MX"/>
        </w:rPr>
      </w:pPr>
      <w:r w:rsidRPr="007676E4">
        <w:rPr>
          <w:rFonts w:ascii="Arial Narrow" w:hAnsi="Arial Narrow"/>
          <w:sz w:val="16"/>
          <w:szCs w:val="16"/>
          <w:lang w:eastAsia="es-MX"/>
        </w:rPr>
        <w:t>Las actividades institucionales relativas al proyecto relacionado con la recepción y revisión de los informes financieros anuales 2015 de las agrupaciones políticas estatales, se llevaron a cabo en tiempo y forma cumpliendo siempre con los plazos previstos en el Reglamento de la materia para cada etapa de la fiscalización hasta su culminación con la emisión del Dictamen Consolidado y posterior aprobación por el Consejo General. Como resultado de la fiscalización en 2016 del ejercicio 2015, se desprendió que de las nueve Agrupaciones Políticas que teníamos registradas, dos perdieron su registro y dicha consecuencia fue materia de la resolución correspondiente tomada por el Consejo General.</w:t>
      </w:r>
    </w:p>
    <w:p w:rsidR="00735123" w:rsidRPr="00735123" w:rsidRDefault="00735123" w:rsidP="00735123">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E4646C" w:rsidRDefault="00053564" w:rsidP="00053564">
      <w:pPr>
        <w:pStyle w:val="Ttulo2"/>
        <w:numPr>
          <w:ilvl w:val="0"/>
          <w:numId w:val="2"/>
        </w:numPr>
        <w:rPr>
          <w:rFonts w:eastAsia="Times New Roman"/>
          <w:lang w:eastAsia="es-MX"/>
        </w:rPr>
      </w:pPr>
      <w:r>
        <w:rPr>
          <w:rFonts w:eastAsia="Times New Roman"/>
          <w:lang w:eastAsia="es-MX"/>
        </w:rPr>
        <w:t xml:space="preserve">Destinatarios o beneficiarios del proyecto </w:t>
      </w:r>
    </w:p>
    <w:p w:rsidR="00735123" w:rsidRPr="00735123" w:rsidRDefault="007676E4" w:rsidP="00735123">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En una primera etapa fueron las propias nueve Agrupaciones Políticas Estatales y, al final del proceso de fiscalización, los resultados se abren al público en general al ser publicados en la página de internet.</w:t>
      </w:r>
    </w:p>
    <w:p w:rsidR="00273A9A" w:rsidRDefault="00053564" w:rsidP="00273A9A">
      <w:pPr>
        <w:pStyle w:val="Ttulo2"/>
        <w:numPr>
          <w:ilvl w:val="0"/>
          <w:numId w:val="2"/>
        </w:numPr>
        <w:rPr>
          <w:rFonts w:eastAsia="Times New Roman"/>
          <w:lang w:eastAsia="es-MX"/>
        </w:rPr>
      </w:pPr>
      <w:r>
        <w:rPr>
          <w:rFonts w:eastAsia="Times New Roman"/>
          <w:lang w:eastAsia="es-MX"/>
        </w:rPr>
        <w:t>Cumplimiento del o los objetivos del proyecto</w:t>
      </w:r>
    </w:p>
    <w:p w:rsidR="00053564" w:rsidRPr="00053564" w:rsidRDefault="007676E4" w:rsidP="00053564">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Se cumplió al 100% con los objetivos del proyecto puesto que por disposición legal y reglamentaria no puede quedarse nada rezagado porque se tratan de presupuestos procesales concatenados que culminan con un acto (aprobación de Dictamen Consolidado o Resolución para el caso que lo amerite) del Consejo General.</w:t>
      </w:r>
    </w:p>
    <w:p w:rsid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93207A" w:rsidRPr="0093207A" w:rsidRDefault="007676E4"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Es de destacar el ejercicio de rendición de cuentas al que se somete a las Agrupaciones Políticas Estatales, que son parte importante en la vida democrática del estado al ser entes jurídicos que tienen entre su naturaleza y fines, el promover la cultura política y democrática.</w:t>
      </w:r>
    </w:p>
    <w:p w:rsidR="00273A9A" w:rsidRPr="00273A9A" w:rsidRDefault="00273A9A" w:rsidP="00273A9A">
      <w:pPr>
        <w:pStyle w:val="Ttulo2"/>
        <w:numPr>
          <w:ilvl w:val="0"/>
          <w:numId w:val="2"/>
        </w:numPr>
        <w:rPr>
          <w:rFonts w:eastAsia="Times New Roman"/>
          <w:lang w:eastAsia="es-MX"/>
        </w:rPr>
      </w:pPr>
      <w:r w:rsidRPr="00273A9A">
        <w:rPr>
          <w:rFonts w:eastAsia="Times New Roman"/>
          <w:lang w:eastAsia="es-MX"/>
        </w:rPr>
        <w:t xml:space="preserve">Obstáculos y dificultades </w:t>
      </w:r>
      <w:r w:rsidR="0093207A">
        <w:rPr>
          <w:rFonts w:eastAsia="Times New Roman"/>
          <w:lang w:eastAsia="es-MX"/>
        </w:rPr>
        <w:t>enfrentadas</w:t>
      </w:r>
    </w:p>
    <w:p w:rsidR="0093207A" w:rsidRDefault="007676E4"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El principal obstáculo o dificultad es que al no recibir recursos públicos para su sostenimiento y actividades, a la mayoría de las Agrupaciones les cuesta mucho trabajo mantener una contabilidad formal durante el año, puesto que contratar a un profesionista experto en la materia contable que permanentemente les esté teniendo todo al corriente, es una inversión y un gasto considerable para ellos por los insumos informáticos y de software que tienen que utilizar. Otra dificultad es que algunas de las Agrupaciones Políticas son renuentes a darse de alta en el Registro Federal de Contribuyentes por todas las trabas y trámites que tienen que sortear ante el SAT para tal efecto, puesto que una “APE” es un ente jurídico electoral con el que no está familiarizado la autoridad hacendaria, ni los bancos.</w:t>
      </w:r>
    </w:p>
    <w:p w:rsidR="0093207A" w:rsidRPr="0093207A" w:rsidRDefault="0093207A" w:rsidP="0093207A">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273A9A" w:rsidRDefault="0093207A" w:rsidP="00273A9A">
      <w:pPr>
        <w:pStyle w:val="Ttulo2"/>
        <w:numPr>
          <w:ilvl w:val="0"/>
          <w:numId w:val="2"/>
        </w:numPr>
        <w:rPr>
          <w:rFonts w:eastAsia="Times New Roman"/>
          <w:lang w:eastAsia="es-MX"/>
        </w:rPr>
      </w:pPr>
      <w:r>
        <w:rPr>
          <w:rFonts w:eastAsia="Times New Roman"/>
          <w:lang w:eastAsia="es-MX"/>
        </w:rPr>
        <w:t>Aspectos a mejorar en la ejecución del proyecto</w:t>
      </w:r>
    </w:p>
    <w:p w:rsidR="00A57788" w:rsidRDefault="007676E4" w:rsidP="007676E4">
      <w:pPr>
        <w:keepNext/>
        <w:pBdr>
          <w:top w:val="single" w:sz="4" w:space="1" w:color="auto"/>
          <w:left w:val="single" w:sz="4" w:space="4" w:color="auto"/>
          <w:bottom w:val="single" w:sz="4" w:space="1" w:color="auto"/>
          <w:right w:val="single" w:sz="4" w:space="4" w:color="auto"/>
        </w:pBdr>
        <w:tabs>
          <w:tab w:val="left" w:pos="6915"/>
        </w:tabs>
        <w:spacing w:before="100" w:beforeAutospacing="1" w:after="100" w:afterAutospacing="1" w:line="276" w:lineRule="auto"/>
        <w:rPr>
          <w:lang w:eastAsia="es-MX"/>
        </w:rPr>
      </w:pPr>
      <w:r>
        <w:rPr>
          <w:rFonts w:ascii="Trebuchet MS" w:hAnsi="Trebuchet MS"/>
          <w:sz w:val="16"/>
          <w:szCs w:val="16"/>
        </w:rPr>
        <w:t>No se considera que exista algún aspecto a mejorar debido a que es un procedimiento previsto legal y reglamentariamente.</w:t>
      </w:r>
      <w:r>
        <w:rPr>
          <w:lang w:eastAsia="es-MX"/>
        </w:rPr>
        <w:tab/>
      </w:r>
    </w:p>
    <w:tbl>
      <w:tblPr>
        <w:tblW w:w="4781" w:type="pct"/>
        <w:tblCellMar>
          <w:left w:w="70" w:type="dxa"/>
          <w:right w:w="70" w:type="dxa"/>
        </w:tblCellMar>
        <w:tblLook w:val="04A0" w:firstRow="1" w:lastRow="0" w:firstColumn="1" w:lastColumn="0" w:noHBand="0" w:noVBand="1"/>
      </w:tblPr>
      <w:tblGrid>
        <w:gridCol w:w="783"/>
        <w:gridCol w:w="2302"/>
        <w:gridCol w:w="1481"/>
        <w:gridCol w:w="500"/>
        <w:gridCol w:w="502"/>
        <w:gridCol w:w="502"/>
        <w:gridCol w:w="502"/>
        <w:gridCol w:w="502"/>
        <w:gridCol w:w="502"/>
        <w:gridCol w:w="517"/>
        <w:gridCol w:w="1180"/>
        <w:gridCol w:w="1188"/>
      </w:tblGrid>
      <w:tr w:rsidR="001E683F" w:rsidRPr="005B7615" w:rsidTr="001E683F">
        <w:trPr>
          <w:trHeight w:val="272"/>
        </w:trPr>
        <w:tc>
          <w:tcPr>
            <w:tcW w:w="374" w:type="pct"/>
            <w:tcBorders>
              <w:top w:val="nil"/>
              <w:left w:val="nil"/>
              <w:bottom w:val="nil"/>
              <w:right w:val="nil"/>
            </w:tcBorders>
            <w:shd w:val="clear" w:color="auto" w:fill="auto"/>
            <w:noWrap/>
            <w:vAlign w:val="bottom"/>
            <w:hideMark/>
          </w:tcPr>
          <w:p w:rsidR="005B7615" w:rsidRDefault="005B7615" w:rsidP="005B7615">
            <w:pPr>
              <w:spacing w:after="0" w:line="240" w:lineRule="auto"/>
              <w:rPr>
                <w:rFonts w:ascii="Trebuchet MS" w:eastAsia="Times New Roman" w:hAnsi="Trebuchet MS" w:cs="Arial"/>
                <w:color w:val="000000"/>
                <w:sz w:val="20"/>
                <w:szCs w:val="20"/>
                <w:lang w:eastAsia="es-MX"/>
              </w:rPr>
            </w:pPr>
          </w:p>
          <w:p w:rsidR="001E683F" w:rsidRDefault="001E683F" w:rsidP="005B7615">
            <w:pPr>
              <w:spacing w:after="0" w:line="240" w:lineRule="auto"/>
              <w:rPr>
                <w:rFonts w:ascii="Trebuchet MS" w:eastAsia="Times New Roman" w:hAnsi="Trebuchet MS" w:cs="Arial"/>
                <w:color w:val="000000"/>
                <w:sz w:val="20"/>
                <w:szCs w:val="20"/>
                <w:lang w:eastAsia="es-MX"/>
              </w:rPr>
            </w:pPr>
          </w:p>
          <w:p w:rsidR="001E683F" w:rsidRDefault="001E683F" w:rsidP="005B7615">
            <w:pPr>
              <w:spacing w:after="0" w:line="240" w:lineRule="auto"/>
              <w:rPr>
                <w:rFonts w:ascii="Trebuchet MS" w:eastAsia="Times New Roman" w:hAnsi="Trebuchet MS" w:cs="Arial"/>
                <w:color w:val="000000"/>
                <w:sz w:val="20"/>
                <w:szCs w:val="20"/>
                <w:lang w:eastAsia="es-MX"/>
              </w:rPr>
            </w:pPr>
          </w:p>
          <w:p w:rsidR="001E683F" w:rsidRDefault="001E683F" w:rsidP="005B7615">
            <w:pPr>
              <w:spacing w:after="0" w:line="240" w:lineRule="auto"/>
              <w:rPr>
                <w:rFonts w:ascii="Trebuchet MS" w:eastAsia="Times New Roman" w:hAnsi="Trebuchet MS" w:cs="Arial"/>
                <w:color w:val="000000"/>
                <w:sz w:val="20"/>
                <w:szCs w:val="20"/>
                <w:lang w:eastAsia="es-MX"/>
              </w:rPr>
            </w:pPr>
          </w:p>
          <w:p w:rsidR="001E683F" w:rsidRDefault="001E683F" w:rsidP="005B7615">
            <w:pPr>
              <w:spacing w:after="0" w:line="240" w:lineRule="auto"/>
              <w:rPr>
                <w:rFonts w:ascii="Trebuchet MS" w:eastAsia="Times New Roman" w:hAnsi="Trebuchet MS" w:cs="Arial"/>
                <w:color w:val="000000"/>
                <w:sz w:val="20"/>
                <w:szCs w:val="20"/>
                <w:lang w:eastAsia="es-MX"/>
              </w:rPr>
            </w:pPr>
          </w:p>
          <w:p w:rsidR="001E683F" w:rsidRDefault="001E683F" w:rsidP="005B7615">
            <w:pPr>
              <w:spacing w:after="0" w:line="240" w:lineRule="auto"/>
              <w:rPr>
                <w:rFonts w:ascii="Trebuchet MS" w:eastAsia="Times New Roman" w:hAnsi="Trebuchet MS" w:cs="Arial"/>
                <w:color w:val="000000"/>
                <w:sz w:val="20"/>
                <w:szCs w:val="20"/>
                <w:lang w:eastAsia="es-MX"/>
              </w:rPr>
            </w:pPr>
          </w:p>
          <w:p w:rsidR="001E683F" w:rsidRPr="005B7615" w:rsidRDefault="001E683F" w:rsidP="005B7615">
            <w:pPr>
              <w:spacing w:after="0" w:line="240" w:lineRule="auto"/>
              <w:rPr>
                <w:rFonts w:ascii="Trebuchet MS" w:eastAsia="Times New Roman" w:hAnsi="Trebuchet MS" w:cs="Arial"/>
                <w:color w:val="000000"/>
                <w:sz w:val="20"/>
                <w:szCs w:val="20"/>
                <w:lang w:eastAsia="es-MX"/>
              </w:rPr>
            </w:pPr>
          </w:p>
        </w:tc>
        <w:tc>
          <w:tcPr>
            <w:tcW w:w="110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707" w:type="pct"/>
            <w:tcBorders>
              <w:top w:val="nil"/>
              <w:left w:val="nil"/>
              <w:bottom w:val="nil"/>
              <w:right w:val="nil"/>
            </w:tcBorders>
            <w:shd w:val="clear" w:color="auto" w:fill="auto"/>
            <w:noWrap/>
            <w:vAlign w:val="bottom"/>
            <w:hideMark/>
          </w:tcPr>
          <w:p w:rsidR="005B7615" w:rsidRDefault="005B7615"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Default="007676E4" w:rsidP="005B7615">
            <w:pPr>
              <w:spacing w:after="0" w:line="240" w:lineRule="auto"/>
              <w:rPr>
                <w:rFonts w:ascii="Trebuchet MS" w:eastAsia="Times New Roman" w:hAnsi="Trebuchet MS" w:cs="Arial"/>
                <w:color w:val="000000"/>
                <w:sz w:val="20"/>
                <w:szCs w:val="20"/>
                <w:lang w:eastAsia="es-MX"/>
              </w:rPr>
            </w:pPr>
          </w:p>
          <w:p w:rsidR="007676E4" w:rsidRPr="005B7615" w:rsidRDefault="007676E4" w:rsidP="005B7615">
            <w:pPr>
              <w:spacing w:after="0" w:line="240" w:lineRule="auto"/>
              <w:rPr>
                <w:rFonts w:ascii="Trebuchet MS" w:eastAsia="Times New Roman" w:hAnsi="Trebuchet MS" w:cs="Arial"/>
                <w:color w:val="000000"/>
                <w:sz w:val="20"/>
                <w:szCs w:val="20"/>
                <w:lang w:eastAsia="es-MX"/>
              </w:rPr>
            </w:pP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24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56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56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r>
      <w:tr w:rsidR="001E683F" w:rsidRPr="005B7615" w:rsidTr="001E683F">
        <w:trPr>
          <w:trHeight w:val="272"/>
        </w:trPr>
        <w:tc>
          <w:tcPr>
            <w:tcW w:w="374"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1100"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707"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DIRECCIÓN:</w:t>
            </w:r>
          </w:p>
        </w:tc>
        <w:tc>
          <w:tcPr>
            <w:tcW w:w="2818" w:type="pct"/>
            <w:gridSpan w:val="9"/>
            <w:tcBorders>
              <w:top w:val="nil"/>
              <w:left w:val="nil"/>
              <w:bottom w:val="single" w:sz="4" w:space="0" w:color="auto"/>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Unidad de Fiscalización</w:t>
            </w:r>
          </w:p>
        </w:tc>
      </w:tr>
      <w:tr w:rsidR="001E683F" w:rsidRPr="005B7615" w:rsidTr="001E683F">
        <w:trPr>
          <w:trHeight w:val="272"/>
        </w:trPr>
        <w:tc>
          <w:tcPr>
            <w:tcW w:w="374"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1100"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p>
        </w:tc>
        <w:tc>
          <w:tcPr>
            <w:tcW w:w="707" w:type="pct"/>
            <w:tcBorders>
              <w:top w:val="nil"/>
              <w:left w:val="nil"/>
              <w:bottom w:val="nil"/>
              <w:right w:val="nil"/>
            </w:tcBorders>
            <w:shd w:val="clear" w:color="auto" w:fill="auto"/>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24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56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c>
          <w:tcPr>
            <w:tcW w:w="56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p>
        </w:tc>
      </w:tr>
      <w:tr w:rsidR="005B7615" w:rsidRPr="005B7615" w:rsidTr="001E683F">
        <w:trPr>
          <w:trHeight w:val="272"/>
        </w:trPr>
        <w:tc>
          <w:tcPr>
            <w:tcW w:w="2182" w:type="pct"/>
            <w:gridSpan w:val="3"/>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NOMBRE DE PROYECTO O PROGRAMA:</w:t>
            </w:r>
          </w:p>
        </w:tc>
        <w:tc>
          <w:tcPr>
            <w:tcW w:w="2818" w:type="pct"/>
            <w:gridSpan w:val="9"/>
            <w:tcBorders>
              <w:top w:val="nil"/>
              <w:left w:val="nil"/>
              <w:bottom w:val="single" w:sz="4" w:space="0" w:color="auto"/>
              <w:right w:val="nil"/>
            </w:tcBorders>
            <w:shd w:val="clear" w:color="auto" w:fill="auto"/>
            <w:vAlign w:val="center"/>
            <w:hideMark/>
          </w:tcPr>
          <w:p w:rsidR="005B7615" w:rsidRPr="005B7615" w:rsidRDefault="005B7615" w:rsidP="005B7615">
            <w:pPr>
              <w:spacing w:after="0" w:line="240" w:lineRule="auto"/>
              <w:jc w:val="both"/>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 xml:space="preserve">Orientación, asesoría y capacitación a las agrupaciones políticas, y actividades desconcentradas </w:t>
            </w:r>
          </w:p>
        </w:tc>
      </w:tr>
      <w:tr w:rsidR="001E683F" w:rsidRPr="005B7615" w:rsidTr="001E683F">
        <w:trPr>
          <w:trHeight w:val="286"/>
        </w:trPr>
        <w:tc>
          <w:tcPr>
            <w:tcW w:w="374"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110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70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single" w:sz="4" w:space="0" w:color="auto"/>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r w:rsidRPr="005B7615">
              <w:rPr>
                <w:rFonts w:ascii="Trebuchet MS" w:eastAsia="Times New Roman" w:hAnsi="Trebuchet MS" w:cs="Arial"/>
                <w:sz w:val="20"/>
                <w:szCs w:val="20"/>
                <w:u w:val="single"/>
                <w:lang w:eastAsia="es-MX"/>
              </w:rPr>
              <w:t> </w:t>
            </w: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56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56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r>
      <w:tr w:rsidR="001E683F" w:rsidRPr="005B7615" w:rsidTr="001E683F">
        <w:trPr>
          <w:trHeight w:val="286"/>
        </w:trPr>
        <w:tc>
          <w:tcPr>
            <w:tcW w:w="2182" w:type="pct"/>
            <w:gridSpan w:val="3"/>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VALOR RELATIVO DEL PROYECTO O PROGRAMA:</w:t>
            </w: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single" w:sz="4" w:space="0" w:color="auto"/>
              <w:bottom w:val="single" w:sz="4" w:space="0" w:color="auto"/>
              <w:right w:val="single" w:sz="4" w:space="0" w:color="auto"/>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25%</w:t>
            </w: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24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56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c>
          <w:tcPr>
            <w:tcW w:w="56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u w:val="single"/>
                <w:lang w:eastAsia="es-MX"/>
              </w:rPr>
            </w:pPr>
          </w:p>
        </w:tc>
      </w:tr>
      <w:tr w:rsidR="001E683F" w:rsidRPr="005B7615" w:rsidTr="001E683F">
        <w:trPr>
          <w:trHeight w:val="286"/>
        </w:trPr>
        <w:tc>
          <w:tcPr>
            <w:tcW w:w="374"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110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70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jc w:val="right"/>
              <w:rPr>
                <w:rFonts w:ascii="Trebuchet MS" w:eastAsia="Times New Roman" w:hAnsi="Trebuchet MS" w:cs="Arial"/>
                <w:sz w:val="20"/>
                <w:szCs w:val="20"/>
                <w:lang w:eastAsia="es-MX"/>
              </w:rPr>
            </w:pPr>
          </w:p>
        </w:tc>
        <w:tc>
          <w:tcPr>
            <w:tcW w:w="239"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4"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r>
      <w:tr w:rsidR="005B7615" w:rsidRPr="005B7615" w:rsidTr="001E683F">
        <w:trPr>
          <w:trHeight w:val="505"/>
        </w:trPr>
        <w:tc>
          <w:tcPr>
            <w:tcW w:w="2182" w:type="pct"/>
            <w:gridSpan w:val="3"/>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right"/>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OBJETIVO ESPECÍFICO:</w:t>
            </w:r>
          </w:p>
        </w:tc>
        <w:tc>
          <w:tcPr>
            <w:tcW w:w="2818" w:type="pct"/>
            <w:gridSpan w:val="9"/>
            <w:tcBorders>
              <w:top w:val="nil"/>
              <w:left w:val="nil"/>
              <w:bottom w:val="single" w:sz="4" w:space="0" w:color="auto"/>
              <w:right w:val="nil"/>
            </w:tcBorders>
            <w:shd w:val="clear" w:color="auto" w:fill="auto"/>
            <w:vAlign w:val="bottom"/>
            <w:hideMark/>
          </w:tcPr>
          <w:p w:rsidR="005B7615" w:rsidRPr="005B7615" w:rsidRDefault="005B7615" w:rsidP="005B7615">
            <w:pPr>
              <w:spacing w:after="0" w:line="240" w:lineRule="auto"/>
              <w:jc w:val="both"/>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Proporcionar a las agrupaciones políticas la orientación, asesoría y capacitación necesarias para el cumplimiento de sus obligaciones en materia de rendición de cuentas</w:t>
            </w:r>
          </w:p>
        </w:tc>
      </w:tr>
      <w:tr w:rsidR="001E683F" w:rsidRPr="005B7615" w:rsidTr="001E683F">
        <w:trPr>
          <w:trHeight w:val="272"/>
        </w:trPr>
        <w:tc>
          <w:tcPr>
            <w:tcW w:w="37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110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70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4"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7"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r>
      <w:tr w:rsidR="001E683F" w:rsidRPr="005B7615" w:rsidTr="001E683F">
        <w:trPr>
          <w:trHeight w:val="272"/>
        </w:trPr>
        <w:tc>
          <w:tcPr>
            <w:tcW w:w="374"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110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70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right"/>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META:</w:t>
            </w:r>
          </w:p>
        </w:tc>
        <w:tc>
          <w:tcPr>
            <w:tcW w:w="2818" w:type="pct"/>
            <w:gridSpan w:val="9"/>
            <w:tcBorders>
              <w:top w:val="nil"/>
              <w:left w:val="nil"/>
              <w:bottom w:val="single" w:sz="4" w:space="0" w:color="auto"/>
              <w:right w:val="nil"/>
            </w:tcBorders>
            <w:shd w:val="clear" w:color="000000" w:fill="FFFFFF"/>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12 asesorías</w:t>
            </w:r>
          </w:p>
        </w:tc>
      </w:tr>
      <w:tr w:rsidR="001E683F" w:rsidRPr="005B7615" w:rsidTr="001E683F">
        <w:trPr>
          <w:trHeight w:val="272"/>
        </w:trPr>
        <w:tc>
          <w:tcPr>
            <w:tcW w:w="374" w:type="pct"/>
            <w:tcBorders>
              <w:top w:val="nil"/>
              <w:left w:val="nil"/>
              <w:bottom w:val="single" w:sz="4" w:space="0" w:color="auto"/>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 </w:t>
            </w:r>
          </w:p>
        </w:tc>
        <w:tc>
          <w:tcPr>
            <w:tcW w:w="110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707"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jc w:val="right"/>
              <w:rPr>
                <w:rFonts w:ascii="Trebuchet MS" w:eastAsia="Times New Roman" w:hAnsi="Trebuchet MS" w:cs="Arial"/>
                <w:color w:val="000000"/>
                <w:sz w:val="20"/>
                <w:szCs w:val="20"/>
                <w:lang w:eastAsia="es-MX"/>
              </w:rPr>
            </w:pPr>
          </w:p>
        </w:tc>
        <w:tc>
          <w:tcPr>
            <w:tcW w:w="239"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240"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0" w:type="pct"/>
            <w:tcBorders>
              <w:top w:val="nil"/>
              <w:left w:val="nil"/>
              <w:bottom w:val="nil"/>
              <w:right w:val="nil"/>
            </w:tcBorders>
            <w:shd w:val="clear" w:color="auto" w:fill="auto"/>
            <w:noWrap/>
            <w:vAlign w:val="bottom"/>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247" w:type="pct"/>
            <w:tcBorders>
              <w:top w:val="nil"/>
              <w:left w:val="nil"/>
              <w:bottom w:val="nil"/>
              <w:right w:val="nil"/>
            </w:tcBorders>
            <w:shd w:val="clear" w:color="auto" w:fill="auto"/>
            <w:noWrap/>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4"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7" w:type="pct"/>
            <w:tcBorders>
              <w:top w:val="nil"/>
              <w:left w:val="nil"/>
              <w:bottom w:val="nil"/>
              <w:right w:val="nil"/>
            </w:tcBorders>
            <w:shd w:val="clear" w:color="auto" w:fill="auto"/>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r>
      <w:tr w:rsidR="001E683F" w:rsidRPr="005B7615" w:rsidTr="001E683F">
        <w:trPr>
          <w:trHeight w:val="272"/>
        </w:trPr>
        <w:tc>
          <w:tcPr>
            <w:tcW w:w="374"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B7615" w:rsidRPr="005B7615" w:rsidRDefault="005B7615" w:rsidP="005B7615">
            <w:pPr>
              <w:spacing w:after="0" w:line="240" w:lineRule="auto"/>
              <w:jc w:val="center"/>
              <w:rPr>
                <w:rFonts w:ascii="Trebuchet MS" w:eastAsia="Times New Roman" w:hAnsi="Trebuchet MS" w:cs="Arial"/>
                <w:color w:val="000000"/>
                <w:sz w:val="20"/>
                <w:szCs w:val="20"/>
                <w:lang w:eastAsia="es-MX"/>
              </w:rPr>
            </w:pPr>
            <w:r w:rsidRPr="005B7615">
              <w:rPr>
                <w:rFonts w:ascii="Trebuchet MS" w:eastAsia="Times New Roman" w:hAnsi="Trebuchet MS" w:cs="Arial"/>
                <w:color w:val="000000"/>
                <w:sz w:val="20"/>
                <w:szCs w:val="20"/>
                <w:lang w:eastAsia="es-MX"/>
              </w:rPr>
              <w:t>INCISO</w:t>
            </w:r>
          </w:p>
        </w:tc>
        <w:tc>
          <w:tcPr>
            <w:tcW w:w="3494" w:type="pct"/>
            <w:gridSpan w:val="9"/>
            <w:vMerge w:val="restart"/>
            <w:tcBorders>
              <w:top w:val="single" w:sz="4" w:space="0" w:color="auto"/>
              <w:left w:val="nil"/>
              <w:bottom w:val="single" w:sz="4" w:space="0" w:color="000000"/>
              <w:right w:val="single" w:sz="4" w:space="0" w:color="000000"/>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 xml:space="preserve">ACTIVIDADES INSTITUCIONALES                                                                                                                                                                                                                                </w:t>
            </w:r>
          </w:p>
        </w:tc>
        <w:tc>
          <w:tcPr>
            <w:tcW w:w="1131" w:type="pct"/>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PERIODO DE EJECUCIÓN</w:t>
            </w:r>
          </w:p>
        </w:tc>
      </w:tr>
      <w:tr w:rsidR="001E683F" w:rsidRPr="005B7615" w:rsidTr="001E683F">
        <w:trPr>
          <w:trHeight w:val="299"/>
        </w:trPr>
        <w:tc>
          <w:tcPr>
            <w:tcW w:w="374" w:type="pct"/>
            <w:vMerge/>
            <w:tcBorders>
              <w:top w:val="nil"/>
              <w:left w:val="single" w:sz="4" w:space="0" w:color="auto"/>
              <w:bottom w:val="single" w:sz="4" w:space="0" w:color="auto"/>
              <w:right w:val="single" w:sz="4" w:space="0" w:color="auto"/>
            </w:tcBorders>
            <w:vAlign w:val="center"/>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3494" w:type="pct"/>
            <w:gridSpan w:val="9"/>
            <w:vMerge/>
            <w:tcBorders>
              <w:top w:val="single" w:sz="4" w:space="0" w:color="auto"/>
              <w:left w:val="nil"/>
              <w:bottom w:val="single" w:sz="4" w:space="0" w:color="000000"/>
              <w:right w:val="single" w:sz="4" w:space="0" w:color="000000"/>
            </w:tcBorders>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1131" w:type="pct"/>
            <w:gridSpan w:val="2"/>
            <w:vMerge/>
            <w:tcBorders>
              <w:top w:val="single" w:sz="4" w:space="0" w:color="auto"/>
              <w:left w:val="single" w:sz="4" w:space="0" w:color="auto"/>
              <w:bottom w:val="single" w:sz="4" w:space="0" w:color="auto"/>
              <w:right w:val="single" w:sz="4" w:space="0" w:color="auto"/>
            </w:tcBorders>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r>
      <w:tr w:rsidR="001E683F" w:rsidRPr="005B7615" w:rsidTr="001E683F">
        <w:trPr>
          <w:trHeight w:val="314"/>
        </w:trPr>
        <w:tc>
          <w:tcPr>
            <w:tcW w:w="374" w:type="pct"/>
            <w:vMerge/>
            <w:tcBorders>
              <w:top w:val="nil"/>
              <w:left w:val="single" w:sz="4" w:space="0" w:color="auto"/>
              <w:bottom w:val="single" w:sz="4" w:space="0" w:color="auto"/>
              <w:right w:val="single" w:sz="4" w:space="0" w:color="auto"/>
            </w:tcBorders>
            <w:vAlign w:val="center"/>
            <w:hideMark/>
          </w:tcPr>
          <w:p w:rsidR="005B7615" w:rsidRPr="005B7615" w:rsidRDefault="005B7615" w:rsidP="005B7615">
            <w:pPr>
              <w:spacing w:after="0" w:line="240" w:lineRule="auto"/>
              <w:rPr>
                <w:rFonts w:ascii="Trebuchet MS" w:eastAsia="Times New Roman" w:hAnsi="Trebuchet MS" w:cs="Arial"/>
                <w:color w:val="000000"/>
                <w:sz w:val="20"/>
                <w:szCs w:val="20"/>
                <w:lang w:eastAsia="es-MX"/>
              </w:rPr>
            </w:pPr>
          </w:p>
        </w:tc>
        <w:tc>
          <w:tcPr>
            <w:tcW w:w="3494" w:type="pct"/>
            <w:gridSpan w:val="9"/>
            <w:vMerge/>
            <w:tcBorders>
              <w:top w:val="single" w:sz="4" w:space="0" w:color="auto"/>
              <w:left w:val="nil"/>
              <w:bottom w:val="single" w:sz="4" w:space="0" w:color="000000"/>
              <w:right w:val="single" w:sz="4" w:space="0" w:color="000000"/>
            </w:tcBorders>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p>
        </w:tc>
        <w:tc>
          <w:tcPr>
            <w:tcW w:w="564" w:type="pct"/>
            <w:tcBorders>
              <w:top w:val="nil"/>
              <w:left w:val="nil"/>
              <w:bottom w:val="single" w:sz="4" w:space="0" w:color="auto"/>
              <w:right w:val="single" w:sz="4" w:space="0" w:color="auto"/>
            </w:tcBorders>
            <w:shd w:val="clear" w:color="auto" w:fill="auto"/>
            <w:noWrap/>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INICIO</w:t>
            </w:r>
          </w:p>
        </w:tc>
        <w:tc>
          <w:tcPr>
            <w:tcW w:w="567" w:type="pct"/>
            <w:tcBorders>
              <w:top w:val="nil"/>
              <w:left w:val="nil"/>
              <w:bottom w:val="single" w:sz="4" w:space="0" w:color="auto"/>
              <w:right w:val="single" w:sz="4" w:space="0" w:color="auto"/>
            </w:tcBorders>
            <w:shd w:val="clear" w:color="auto" w:fill="auto"/>
            <w:noWrap/>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TÉRMINO</w:t>
            </w:r>
          </w:p>
        </w:tc>
      </w:tr>
      <w:tr w:rsidR="001E683F" w:rsidRPr="005B7615" w:rsidTr="001E683F">
        <w:trPr>
          <w:trHeight w:val="272"/>
        </w:trPr>
        <w:tc>
          <w:tcPr>
            <w:tcW w:w="374" w:type="pct"/>
            <w:tcBorders>
              <w:top w:val="nil"/>
              <w:left w:val="single" w:sz="4" w:space="0" w:color="auto"/>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a)</w:t>
            </w:r>
          </w:p>
        </w:tc>
        <w:tc>
          <w:tcPr>
            <w:tcW w:w="3494" w:type="pct"/>
            <w:gridSpan w:val="9"/>
            <w:tcBorders>
              <w:top w:val="single" w:sz="4" w:space="0" w:color="auto"/>
              <w:left w:val="nil"/>
              <w:bottom w:val="single" w:sz="4" w:space="0" w:color="auto"/>
              <w:right w:val="single" w:sz="4" w:space="0" w:color="000000"/>
            </w:tcBorders>
            <w:shd w:val="clear" w:color="auto" w:fill="auto"/>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Cursos de capacitación electoral generales a todas las agrupaciones políticas registradas ante el IEPC Jalisco</w:t>
            </w:r>
          </w:p>
        </w:tc>
        <w:tc>
          <w:tcPr>
            <w:tcW w:w="564"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1-ene-16</w:t>
            </w:r>
          </w:p>
        </w:tc>
        <w:tc>
          <w:tcPr>
            <w:tcW w:w="567"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31-dic-16</w:t>
            </w:r>
          </w:p>
        </w:tc>
      </w:tr>
      <w:tr w:rsidR="001E683F" w:rsidRPr="005B7615" w:rsidTr="001E683F">
        <w:trPr>
          <w:trHeight w:val="272"/>
        </w:trPr>
        <w:tc>
          <w:tcPr>
            <w:tcW w:w="374" w:type="pct"/>
            <w:tcBorders>
              <w:top w:val="nil"/>
              <w:left w:val="single" w:sz="4" w:space="0" w:color="auto"/>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b)</w:t>
            </w:r>
          </w:p>
        </w:tc>
        <w:tc>
          <w:tcPr>
            <w:tcW w:w="3494" w:type="pct"/>
            <w:gridSpan w:val="9"/>
            <w:tcBorders>
              <w:top w:val="single" w:sz="4" w:space="0" w:color="auto"/>
              <w:left w:val="nil"/>
              <w:bottom w:val="single" w:sz="4" w:space="0" w:color="auto"/>
              <w:right w:val="single" w:sz="4" w:space="0" w:color="000000"/>
            </w:tcBorders>
            <w:shd w:val="clear" w:color="auto" w:fill="auto"/>
            <w:vAlign w:val="bottom"/>
            <w:hideMark/>
          </w:tcPr>
          <w:p w:rsidR="005B7615" w:rsidRPr="005B7615" w:rsidRDefault="005B7615" w:rsidP="005B7615">
            <w:pPr>
              <w:spacing w:after="0" w:line="240" w:lineRule="auto"/>
              <w:jc w:val="both"/>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 xml:space="preserve">En coadyuvancia con las agrupaciones políticas, impartición a éstas de cursos de actualización individuales </w:t>
            </w:r>
          </w:p>
        </w:tc>
        <w:tc>
          <w:tcPr>
            <w:tcW w:w="564"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1-ene-16</w:t>
            </w:r>
          </w:p>
        </w:tc>
        <w:tc>
          <w:tcPr>
            <w:tcW w:w="567"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31-dic-16</w:t>
            </w:r>
          </w:p>
        </w:tc>
      </w:tr>
      <w:tr w:rsidR="001E683F" w:rsidRPr="005B7615" w:rsidTr="001E683F">
        <w:trPr>
          <w:trHeight w:val="272"/>
        </w:trPr>
        <w:tc>
          <w:tcPr>
            <w:tcW w:w="374" w:type="pct"/>
            <w:tcBorders>
              <w:top w:val="nil"/>
              <w:left w:val="single" w:sz="4" w:space="0" w:color="auto"/>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c)</w:t>
            </w:r>
          </w:p>
        </w:tc>
        <w:tc>
          <w:tcPr>
            <w:tcW w:w="3494" w:type="pct"/>
            <w:gridSpan w:val="9"/>
            <w:tcBorders>
              <w:top w:val="single" w:sz="4" w:space="0" w:color="auto"/>
              <w:left w:val="nil"/>
              <w:bottom w:val="single" w:sz="4" w:space="0" w:color="auto"/>
              <w:right w:val="single" w:sz="4" w:space="0" w:color="000000"/>
            </w:tcBorders>
            <w:shd w:val="clear" w:color="auto" w:fill="auto"/>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Atención a las consultas vía telefónica realizadas por parte de las agrupaciones políticas</w:t>
            </w:r>
          </w:p>
        </w:tc>
        <w:tc>
          <w:tcPr>
            <w:tcW w:w="564"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1-ene-16</w:t>
            </w:r>
          </w:p>
        </w:tc>
        <w:tc>
          <w:tcPr>
            <w:tcW w:w="567"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31-dic-16</w:t>
            </w:r>
          </w:p>
        </w:tc>
      </w:tr>
      <w:tr w:rsidR="001E683F" w:rsidRPr="005B7615" w:rsidTr="001E683F">
        <w:trPr>
          <w:trHeight w:val="272"/>
        </w:trPr>
        <w:tc>
          <w:tcPr>
            <w:tcW w:w="374" w:type="pct"/>
            <w:tcBorders>
              <w:top w:val="nil"/>
              <w:left w:val="single" w:sz="4" w:space="0" w:color="auto"/>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d)</w:t>
            </w:r>
          </w:p>
        </w:tc>
        <w:tc>
          <w:tcPr>
            <w:tcW w:w="3494" w:type="pct"/>
            <w:gridSpan w:val="9"/>
            <w:tcBorders>
              <w:top w:val="single" w:sz="4" w:space="0" w:color="auto"/>
              <w:left w:val="nil"/>
              <w:bottom w:val="single" w:sz="4" w:space="0" w:color="auto"/>
              <w:right w:val="single" w:sz="4" w:space="0" w:color="000000"/>
            </w:tcBorders>
            <w:shd w:val="clear" w:color="auto" w:fill="auto"/>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Atención a las consultas personalizadas en la Unidad de Fiscalización</w:t>
            </w:r>
          </w:p>
        </w:tc>
        <w:tc>
          <w:tcPr>
            <w:tcW w:w="564"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1-ene-16</w:t>
            </w:r>
          </w:p>
        </w:tc>
        <w:tc>
          <w:tcPr>
            <w:tcW w:w="567"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31-dic-16</w:t>
            </w:r>
          </w:p>
        </w:tc>
      </w:tr>
      <w:tr w:rsidR="001E683F" w:rsidRPr="005B7615" w:rsidTr="001E683F">
        <w:trPr>
          <w:trHeight w:val="272"/>
        </w:trPr>
        <w:tc>
          <w:tcPr>
            <w:tcW w:w="374" w:type="pct"/>
            <w:tcBorders>
              <w:top w:val="nil"/>
              <w:left w:val="single" w:sz="4" w:space="0" w:color="auto"/>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e)</w:t>
            </w:r>
          </w:p>
        </w:tc>
        <w:tc>
          <w:tcPr>
            <w:tcW w:w="3494" w:type="pct"/>
            <w:gridSpan w:val="9"/>
            <w:tcBorders>
              <w:top w:val="single" w:sz="4" w:space="0" w:color="auto"/>
              <w:left w:val="nil"/>
              <w:bottom w:val="single" w:sz="4" w:space="0" w:color="auto"/>
              <w:right w:val="single" w:sz="4" w:space="0" w:color="000000"/>
            </w:tcBorders>
            <w:shd w:val="clear" w:color="auto" w:fill="auto"/>
            <w:vAlign w:val="center"/>
            <w:hideMark/>
          </w:tcPr>
          <w:p w:rsidR="005B7615" w:rsidRPr="005B7615" w:rsidRDefault="005B7615" w:rsidP="005B7615">
            <w:pPr>
              <w:spacing w:after="0" w:line="240" w:lineRule="auto"/>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Difusión de las actividades de la Unidad de Fiscalización, reglamentos de la materia, lineamientos, formatos y manuales</w:t>
            </w:r>
          </w:p>
        </w:tc>
        <w:tc>
          <w:tcPr>
            <w:tcW w:w="564"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1-ene-16</w:t>
            </w:r>
          </w:p>
        </w:tc>
        <w:tc>
          <w:tcPr>
            <w:tcW w:w="567" w:type="pct"/>
            <w:tcBorders>
              <w:top w:val="nil"/>
              <w:left w:val="nil"/>
              <w:bottom w:val="single" w:sz="4" w:space="0" w:color="auto"/>
              <w:right w:val="single" w:sz="4" w:space="0" w:color="auto"/>
            </w:tcBorders>
            <w:shd w:val="clear" w:color="auto" w:fill="auto"/>
            <w:vAlign w:val="center"/>
            <w:hideMark/>
          </w:tcPr>
          <w:p w:rsidR="005B7615" w:rsidRPr="005B7615" w:rsidRDefault="005B7615" w:rsidP="005B7615">
            <w:pPr>
              <w:spacing w:after="0" w:line="240" w:lineRule="auto"/>
              <w:jc w:val="center"/>
              <w:rPr>
                <w:rFonts w:ascii="Trebuchet MS" w:eastAsia="Times New Roman" w:hAnsi="Trebuchet MS" w:cs="Arial"/>
                <w:sz w:val="20"/>
                <w:szCs w:val="20"/>
                <w:lang w:eastAsia="es-MX"/>
              </w:rPr>
            </w:pPr>
            <w:r w:rsidRPr="005B7615">
              <w:rPr>
                <w:rFonts w:ascii="Trebuchet MS" w:eastAsia="Times New Roman" w:hAnsi="Trebuchet MS" w:cs="Arial"/>
                <w:sz w:val="20"/>
                <w:szCs w:val="20"/>
                <w:lang w:eastAsia="es-MX"/>
              </w:rPr>
              <w:t>31-dic-16</w:t>
            </w:r>
          </w:p>
        </w:tc>
      </w:tr>
    </w:tbl>
    <w:p w:rsidR="001E683F" w:rsidRDefault="001E683F" w:rsidP="001E683F">
      <w:pPr>
        <w:spacing w:after="0" w:line="240" w:lineRule="auto"/>
        <w:jc w:val="center"/>
        <w:rPr>
          <w:rFonts w:ascii="Trebuchet MS" w:eastAsia="Times New Roman" w:hAnsi="Trebuchet MS" w:cs="Arial"/>
          <w:sz w:val="28"/>
          <w:szCs w:val="28"/>
          <w:lang w:eastAsia="es-MX"/>
        </w:rPr>
      </w:pPr>
    </w:p>
    <w:p w:rsidR="001E683F" w:rsidRDefault="001E683F" w:rsidP="001E683F">
      <w:pPr>
        <w:pStyle w:val="Ttulo2"/>
        <w:ind w:left="360"/>
        <w:rPr>
          <w:rFonts w:eastAsia="Times New Roman"/>
          <w:lang w:eastAsia="es-MX"/>
        </w:rPr>
      </w:pPr>
      <w:r>
        <w:rPr>
          <w:rFonts w:eastAsia="Times New Roman"/>
          <w:lang w:eastAsia="es-MX"/>
        </w:rPr>
        <w:lastRenderedPageBreak/>
        <w:t xml:space="preserve">1.-Ejecución de las actividades institucionales del Proyecto </w:t>
      </w:r>
    </w:p>
    <w:p w:rsidR="001E683F" w:rsidRDefault="007676E4" w:rsidP="001E683F">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La ejecución de</w:t>
      </w:r>
      <w:r>
        <w:rPr>
          <w:rFonts w:ascii="Trebuchet MS" w:hAnsi="Trebuchet MS"/>
          <w:sz w:val="16"/>
          <w:szCs w:val="16"/>
        </w:rPr>
        <w:t xml:space="preserve"> las cuatro primeras actividades de este proyecto, se llevaron a cabo a plenitud a petición de parte. La última fue permanente durante el tiempo que duró el procedimiento de fiscalización, esto es, de enero a octubre del año 2016.</w:t>
      </w:r>
    </w:p>
    <w:p w:rsidR="001E683F" w:rsidRPr="00735123" w:rsidRDefault="001E683F" w:rsidP="001E683F">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1E683F" w:rsidRDefault="001E683F" w:rsidP="001E683F">
      <w:pPr>
        <w:pStyle w:val="Ttulo2"/>
        <w:ind w:left="360"/>
        <w:rPr>
          <w:rFonts w:eastAsia="Times New Roman"/>
          <w:lang w:eastAsia="es-MX"/>
        </w:rPr>
      </w:pPr>
      <w:r>
        <w:rPr>
          <w:rFonts w:eastAsia="Times New Roman"/>
          <w:lang w:eastAsia="es-MX"/>
        </w:rPr>
        <w:t xml:space="preserve">2.- Destinatarios o beneficiarios del proyecto </w:t>
      </w:r>
    </w:p>
    <w:p w:rsidR="001E683F" w:rsidRDefault="007676E4" w:rsidP="001E683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Los miembros de los comités directivos o dirigencias de las nueve Agrupaciones Políticas registradas en ese entonces, principalmente sus representantes encargados de administración y finanzas.</w:t>
      </w:r>
    </w:p>
    <w:p w:rsidR="001E683F" w:rsidRPr="00735123" w:rsidRDefault="001E683F" w:rsidP="001E683F">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1E683F" w:rsidRDefault="001E683F" w:rsidP="001E683F">
      <w:pPr>
        <w:pStyle w:val="Ttulo2"/>
        <w:rPr>
          <w:rFonts w:eastAsia="Times New Roman"/>
          <w:lang w:eastAsia="es-MX"/>
        </w:rPr>
      </w:pPr>
      <w:r>
        <w:rPr>
          <w:rFonts w:eastAsia="Times New Roman"/>
          <w:lang w:eastAsia="es-MX"/>
        </w:rPr>
        <w:t xml:space="preserve">     3.-Cumplimiento del o los objetivos del proyecto</w:t>
      </w:r>
    </w:p>
    <w:p w:rsidR="001E683F" w:rsidRPr="00053564" w:rsidRDefault="007676E4"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Se cumplió a cabalidad con la solución de asesorías, consultas y capacitación para los sujetos obligados.</w:t>
      </w:r>
    </w:p>
    <w:p w:rsidR="001E683F" w:rsidRDefault="001E683F" w:rsidP="001E683F">
      <w:pPr>
        <w:pStyle w:val="Ttulo2"/>
        <w:ind w:left="360"/>
        <w:rPr>
          <w:rFonts w:eastAsia="Times New Roman"/>
          <w:lang w:eastAsia="es-MX"/>
        </w:rPr>
      </w:pPr>
      <w:r>
        <w:rPr>
          <w:rFonts w:eastAsia="Times New Roman"/>
          <w:lang w:eastAsia="es-MX"/>
        </w:rPr>
        <w:t>4.-</w:t>
      </w: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1E683F" w:rsidRPr="0093207A" w:rsidRDefault="007676E4"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No hay nada que destacar.</w:t>
      </w:r>
    </w:p>
    <w:p w:rsidR="001E683F" w:rsidRPr="00273A9A" w:rsidRDefault="001E683F" w:rsidP="001E683F">
      <w:pPr>
        <w:pStyle w:val="Ttulo2"/>
        <w:ind w:left="360"/>
        <w:rPr>
          <w:rFonts w:eastAsia="Times New Roman"/>
          <w:lang w:eastAsia="es-MX"/>
        </w:rPr>
      </w:pPr>
      <w:r>
        <w:rPr>
          <w:rFonts w:eastAsia="Times New Roman"/>
          <w:lang w:eastAsia="es-MX"/>
        </w:rPr>
        <w:t>5.-</w:t>
      </w:r>
      <w:r w:rsidRPr="00273A9A">
        <w:rPr>
          <w:rFonts w:eastAsia="Times New Roman"/>
          <w:lang w:eastAsia="es-MX"/>
        </w:rPr>
        <w:t xml:space="preserve">Obstáculos y dificultades </w:t>
      </w:r>
      <w:r>
        <w:rPr>
          <w:rFonts w:eastAsia="Times New Roman"/>
          <w:lang w:eastAsia="es-MX"/>
        </w:rPr>
        <w:t>enfrentadas</w:t>
      </w:r>
    </w:p>
    <w:p w:rsidR="001E683F" w:rsidRDefault="007676E4"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1E683F" w:rsidRPr="0093207A" w:rsidRDefault="001E683F"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1E683F" w:rsidRDefault="001E683F" w:rsidP="001E683F">
      <w:pPr>
        <w:pStyle w:val="Ttulo2"/>
        <w:ind w:left="360"/>
        <w:rPr>
          <w:rFonts w:eastAsia="Times New Roman"/>
          <w:lang w:eastAsia="es-MX"/>
        </w:rPr>
      </w:pPr>
      <w:r>
        <w:rPr>
          <w:rFonts w:eastAsia="Times New Roman"/>
          <w:lang w:eastAsia="es-MX"/>
        </w:rPr>
        <w:t>6.-Aspectos a mejorar en la ejecución del proyecto</w:t>
      </w:r>
    </w:p>
    <w:p w:rsidR="00A57788" w:rsidRDefault="007676E4"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 porque se trata de cuestiones muy técnicas y específicas.</w:t>
      </w:r>
    </w:p>
    <w:tbl>
      <w:tblPr>
        <w:tblpPr w:leftFromText="141" w:rightFromText="141" w:horzAnchor="page" w:tblpX="1" w:tblpY="-12270"/>
        <w:tblW w:w="12138" w:type="dxa"/>
        <w:tblCellMar>
          <w:left w:w="70" w:type="dxa"/>
          <w:right w:w="70" w:type="dxa"/>
        </w:tblCellMar>
        <w:tblLook w:val="04A0" w:firstRow="1" w:lastRow="0" w:firstColumn="1" w:lastColumn="0" w:noHBand="0" w:noVBand="1"/>
      </w:tblPr>
      <w:tblGrid>
        <w:gridCol w:w="731"/>
        <w:gridCol w:w="736"/>
        <w:gridCol w:w="863"/>
        <w:gridCol w:w="1184"/>
        <w:gridCol w:w="160"/>
        <w:gridCol w:w="764"/>
        <w:gridCol w:w="1463"/>
        <w:gridCol w:w="1463"/>
        <w:gridCol w:w="903"/>
        <w:gridCol w:w="560"/>
        <w:gridCol w:w="160"/>
        <w:gridCol w:w="160"/>
        <w:gridCol w:w="15"/>
        <w:gridCol w:w="1114"/>
        <w:gridCol w:w="678"/>
        <w:gridCol w:w="1184"/>
      </w:tblGrid>
      <w:tr w:rsidR="00E707B1" w:rsidRPr="00BA6EBB" w:rsidTr="00C0307E">
        <w:trPr>
          <w:trHeight w:val="291"/>
        </w:trPr>
        <w:tc>
          <w:tcPr>
            <w:tcW w:w="731" w:type="dxa"/>
            <w:tcBorders>
              <w:top w:val="nil"/>
              <w:left w:val="nil"/>
              <w:bottom w:val="nil"/>
              <w:right w:val="nil"/>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p>
        </w:tc>
        <w:tc>
          <w:tcPr>
            <w:tcW w:w="1599" w:type="dxa"/>
            <w:gridSpan w:val="2"/>
            <w:tcBorders>
              <w:top w:val="nil"/>
              <w:left w:val="nil"/>
              <w:bottom w:val="nil"/>
              <w:right w:val="nil"/>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p>
        </w:tc>
        <w:tc>
          <w:tcPr>
            <w:tcW w:w="1183" w:type="dxa"/>
            <w:tcBorders>
              <w:top w:val="nil"/>
              <w:left w:val="nil"/>
              <w:bottom w:val="nil"/>
              <w:right w:val="nil"/>
            </w:tcBorders>
            <w:shd w:val="clear" w:color="auto" w:fill="auto"/>
            <w:vAlign w:val="center"/>
          </w:tcPr>
          <w:p w:rsidR="00BA6EBB" w:rsidRDefault="00BA6EBB"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E707B1" w:rsidP="00E707B1">
            <w:pPr>
              <w:spacing w:after="0" w:line="240" w:lineRule="auto"/>
              <w:jc w:val="right"/>
              <w:rPr>
                <w:rFonts w:ascii="Trebuchet MS" w:eastAsia="Times New Roman" w:hAnsi="Trebuchet MS" w:cs="Arial"/>
                <w:sz w:val="18"/>
                <w:szCs w:val="18"/>
                <w:lang w:eastAsia="es-MX"/>
              </w:rPr>
            </w:pPr>
          </w:p>
          <w:p w:rsidR="00E707B1" w:rsidRDefault="005E58BC" w:rsidP="00E707B1">
            <w:pPr>
              <w:spacing w:after="0" w:line="240" w:lineRule="auto"/>
              <w:jc w:val="right"/>
              <w:rPr>
                <w:rFonts w:ascii="Trebuchet MS" w:eastAsia="Times New Roman" w:hAnsi="Trebuchet MS" w:cs="Arial"/>
                <w:sz w:val="18"/>
                <w:szCs w:val="18"/>
                <w:lang w:eastAsia="es-MX"/>
              </w:rPr>
            </w:pPr>
            <w:r>
              <w:rPr>
                <w:rFonts w:ascii="Trebuchet MS" w:eastAsia="Times New Roman" w:hAnsi="Trebuchet MS" w:cs="Arial"/>
                <w:sz w:val="18"/>
                <w:szCs w:val="18"/>
                <w:lang w:eastAsia="es-MX"/>
              </w:rPr>
              <w:t xml:space="preserve">    </w:t>
            </w:r>
          </w:p>
          <w:p w:rsidR="00E707B1" w:rsidRPr="00BA6EBB" w:rsidRDefault="005E58BC" w:rsidP="00E707B1">
            <w:pPr>
              <w:spacing w:after="0" w:line="240" w:lineRule="auto"/>
              <w:jc w:val="right"/>
              <w:rPr>
                <w:rFonts w:ascii="Trebuchet MS" w:eastAsia="Times New Roman" w:hAnsi="Trebuchet MS" w:cs="Arial"/>
                <w:sz w:val="18"/>
                <w:szCs w:val="18"/>
                <w:lang w:eastAsia="es-MX"/>
              </w:rPr>
            </w:pPr>
            <w:r>
              <w:rPr>
                <w:rFonts w:ascii="Trebuchet MS" w:eastAsia="Times New Roman" w:hAnsi="Trebuchet MS" w:cs="Arial"/>
                <w:sz w:val="18"/>
                <w:szCs w:val="18"/>
                <w:lang w:eastAsia="es-MX"/>
              </w:rPr>
              <w:t>DIRECCION:</w:t>
            </w:r>
          </w:p>
        </w:tc>
        <w:tc>
          <w:tcPr>
            <w:tcW w:w="8624" w:type="dxa"/>
            <w:gridSpan w:val="12"/>
            <w:tcBorders>
              <w:top w:val="nil"/>
              <w:left w:val="nil"/>
              <w:bottom w:val="single" w:sz="4" w:space="0" w:color="auto"/>
              <w:right w:val="nil"/>
            </w:tcBorders>
            <w:shd w:val="clear" w:color="auto" w:fill="auto"/>
            <w:noWrap/>
            <w:vAlign w:val="bottom"/>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r>
      <w:tr w:rsidR="00C0307E" w:rsidRPr="00BA6EBB" w:rsidTr="00C0307E">
        <w:trPr>
          <w:trHeight w:val="291"/>
        </w:trPr>
        <w:tc>
          <w:tcPr>
            <w:tcW w:w="731" w:type="dxa"/>
            <w:tcBorders>
              <w:top w:val="nil"/>
              <w:left w:val="nil"/>
              <w:bottom w:val="nil"/>
              <w:right w:val="nil"/>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p>
        </w:tc>
        <w:tc>
          <w:tcPr>
            <w:tcW w:w="1599" w:type="dxa"/>
            <w:gridSpan w:val="2"/>
            <w:tcBorders>
              <w:top w:val="nil"/>
              <w:left w:val="nil"/>
              <w:bottom w:val="nil"/>
              <w:right w:val="nil"/>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p>
        </w:tc>
        <w:tc>
          <w:tcPr>
            <w:tcW w:w="1183" w:type="dxa"/>
            <w:tcBorders>
              <w:top w:val="nil"/>
              <w:left w:val="nil"/>
              <w:bottom w:val="nil"/>
              <w:right w:val="nil"/>
            </w:tcBorders>
            <w:shd w:val="clear" w:color="auto" w:fill="auto"/>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76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463"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807" w:type="dxa"/>
            <w:gridSpan w:val="3"/>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c>
          <w:tcPr>
            <w:tcW w:w="118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p>
        </w:tc>
      </w:tr>
      <w:tr w:rsidR="00E707B1" w:rsidRPr="00BA6EBB" w:rsidTr="00C0307E">
        <w:trPr>
          <w:trHeight w:val="291"/>
        </w:trPr>
        <w:tc>
          <w:tcPr>
            <w:tcW w:w="3514" w:type="dxa"/>
            <w:gridSpan w:val="4"/>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lastRenderedPageBreak/>
              <w:t>NOMBRE DE PROYECTO O PROGRAMA:</w:t>
            </w:r>
          </w:p>
        </w:tc>
        <w:tc>
          <w:tcPr>
            <w:tcW w:w="8624" w:type="dxa"/>
            <w:gridSpan w:val="12"/>
            <w:tcBorders>
              <w:top w:val="nil"/>
              <w:left w:val="nil"/>
              <w:bottom w:val="single" w:sz="4" w:space="0" w:color="auto"/>
              <w:right w:val="nil"/>
            </w:tcBorders>
            <w:shd w:val="clear" w:color="auto" w:fill="auto"/>
            <w:vAlign w:val="center"/>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Seguimiento de actividades</w:t>
            </w:r>
          </w:p>
        </w:tc>
      </w:tr>
      <w:tr w:rsidR="00C0307E" w:rsidRPr="00BA6EBB" w:rsidTr="00C0307E">
        <w:trPr>
          <w:trHeight w:val="307"/>
        </w:trPr>
        <w:tc>
          <w:tcPr>
            <w:tcW w:w="731"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599" w:type="dxa"/>
            <w:gridSpan w:val="2"/>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183"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764" w:type="dxa"/>
            <w:tcBorders>
              <w:top w:val="nil"/>
              <w:left w:val="nil"/>
              <w:bottom w:val="single" w:sz="4" w:space="0" w:color="auto"/>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r w:rsidRPr="00BA6EBB">
              <w:rPr>
                <w:rFonts w:ascii="Trebuchet MS" w:eastAsia="Times New Roman" w:hAnsi="Trebuchet MS" w:cs="Arial"/>
                <w:sz w:val="18"/>
                <w:szCs w:val="18"/>
                <w:u w:val="single"/>
                <w:lang w:eastAsia="es-MX"/>
              </w:rPr>
              <w:t> </w:t>
            </w: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807" w:type="dxa"/>
            <w:gridSpan w:val="3"/>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18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r>
      <w:tr w:rsidR="00C0307E" w:rsidRPr="00BA6EBB" w:rsidTr="00C0307E">
        <w:trPr>
          <w:trHeight w:val="307"/>
        </w:trPr>
        <w:tc>
          <w:tcPr>
            <w:tcW w:w="3514" w:type="dxa"/>
            <w:gridSpan w:val="4"/>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VALOR RELATIVO DEL PROYECTO O PROGRAMA:</w:t>
            </w: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764" w:type="dxa"/>
            <w:tcBorders>
              <w:top w:val="nil"/>
              <w:left w:val="single" w:sz="4" w:space="0" w:color="auto"/>
              <w:bottom w:val="single" w:sz="4" w:space="0" w:color="auto"/>
              <w:right w:val="single" w:sz="4" w:space="0" w:color="auto"/>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15%</w:t>
            </w: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807" w:type="dxa"/>
            <w:gridSpan w:val="3"/>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18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r>
      <w:tr w:rsidR="00C0307E" w:rsidRPr="00BA6EBB" w:rsidTr="00C0307E">
        <w:trPr>
          <w:trHeight w:val="307"/>
        </w:trPr>
        <w:tc>
          <w:tcPr>
            <w:tcW w:w="731"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599" w:type="dxa"/>
            <w:gridSpan w:val="2"/>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183"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76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463"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807" w:type="dxa"/>
            <w:gridSpan w:val="3"/>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c>
          <w:tcPr>
            <w:tcW w:w="1184"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u w:val="single"/>
                <w:lang w:eastAsia="es-MX"/>
              </w:rPr>
            </w:pPr>
          </w:p>
        </w:tc>
      </w:tr>
      <w:tr w:rsidR="00C0307E" w:rsidRPr="00BA6EBB" w:rsidTr="00C0307E">
        <w:trPr>
          <w:trHeight w:val="307"/>
        </w:trPr>
        <w:tc>
          <w:tcPr>
            <w:tcW w:w="731"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599" w:type="dxa"/>
            <w:gridSpan w:val="2"/>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183"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jc w:val="right"/>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764"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gridSpan w:val="2"/>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807" w:type="dxa"/>
            <w:gridSpan w:val="3"/>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184"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r>
      <w:tr w:rsidR="00E707B1" w:rsidRPr="00BA6EBB" w:rsidTr="00C0307E">
        <w:trPr>
          <w:trHeight w:val="571"/>
        </w:trPr>
        <w:tc>
          <w:tcPr>
            <w:tcW w:w="3514" w:type="dxa"/>
            <w:gridSpan w:val="4"/>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right"/>
              <w:rPr>
                <w:rFonts w:ascii="Trebuchet MS" w:eastAsia="Times New Roman" w:hAnsi="Trebuchet MS" w:cs="Arial"/>
                <w:color w:val="000000"/>
                <w:sz w:val="18"/>
                <w:szCs w:val="18"/>
                <w:lang w:eastAsia="es-MX"/>
              </w:rPr>
            </w:pPr>
            <w:r w:rsidRPr="00BA6EBB">
              <w:rPr>
                <w:rFonts w:ascii="Trebuchet MS" w:eastAsia="Times New Roman" w:hAnsi="Trebuchet MS" w:cs="Arial"/>
                <w:color w:val="000000"/>
                <w:sz w:val="18"/>
                <w:szCs w:val="18"/>
                <w:lang w:eastAsia="es-MX"/>
              </w:rPr>
              <w:t>OBJETIVO ESPECÍFICO:</w:t>
            </w:r>
          </w:p>
        </w:tc>
        <w:tc>
          <w:tcPr>
            <w:tcW w:w="8624" w:type="dxa"/>
            <w:gridSpan w:val="12"/>
            <w:tcBorders>
              <w:top w:val="nil"/>
              <w:left w:val="nil"/>
              <w:bottom w:val="single" w:sz="4" w:space="0" w:color="auto"/>
              <w:right w:val="nil"/>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Contribuir a modernizar los procedimientos de fiscalización, que permitan rendir cuentas transparentes y oportunas de los recursos económicos que reciben y ejercen las agrupaciones políticas</w:t>
            </w:r>
          </w:p>
        </w:tc>
      </w:tr>
      <w:tr w:rsidR="00C0307E" w:rsidRPr="00BA6EBB" w:rsidTr="00C0307E">
        <w:trPr>
          <w:trHeight w:val="291"/>
        </w:trPr>
        <w:tc>
          <w:tcPr>
            <w:tcW w:w="1467"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8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118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764"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gridSpan w:val="2"/>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807" w:type="dxa"/>
            <w:gridSpan w:val="3"/>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184"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r>
      <w:tr w:rsidR="00E707B1" w:rsidRPr="00BA6EBB" w:rsidTr="00C0307E">
        <w:trPr>
          <w:trHeight w:val="291"/>
        </w:trPr>
        <w:tc>
          <w:tcPr>
            <w:tcW w:w="1467" w:type="dxa"/>
            <w:gridSpan w:val="2"/>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8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118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right"/>
              <w:rPr>
                <w:rFonts w:ascii="Trebuchet MS" w:eastAsia="Times New Roman" w:hAnsi="Trebuchet MS" w:cs="Arial"/>
                <w:color w:val="000000"/>
                <w:sz w:val="18"/>
                <w:szCs w:val="18"/>
                <w:lang w:eastAsia="es-MX"/>
              </w:rPr>
            </w:pPr>
            <w:r w:rsidRPr="00BA6EBB">
              <w:rPr>
                <w:rFonts w:ascii="Trebuchet MS" w:eastAsia="Times New Roman" w:hAnsi="Trebuchet MS" w:cs="Arial"/>
                <w:color w:val="000000"/>
                <w:sz w:val="18"/>
                <w:szCs w:val="18"/>
                <w:lang w:eastAsia="es-MX"/>
              </w:rPr>
              <w:t>META:</w:t>
            </w:r>
          </w:p>
        </w:tc>
        <w:tc>
          <w:tcPr>
            <w:tcW w:w="8624" w:type="dxa"/>
            <w:gridSpan w:val="12"/>
            <w:tcBorders>
              <w:top w:val="nil"/>
              <w:left w:val="nil"/>
              <w:bottom w:val="single" w:sz="4" w:space="0" w:color="auto"/>
              <w:right w:val="nil"/>
            </w:tcBorders>
            <w:shd w:val="clear" w:color="000000" w:fill="FFFFFF"/>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r w:rsidRPr="00BA6EBB">
              <w:rPr>
                <w:rFonts w:ascii="Trebuchet MS" w:eastAsia="Times New Roman" w:hAnsi="Trebuchet MS" w:cs="Arial"/>
                <w:color w:val="000000"/>
                <w:sz w:val="18"/>
                <w:szCs w:val="18"/>
                <w:lang w:eastAsia="es-MX"/>
              </w:rPr>
              <w:t>Atención del 100% de las actividades previstas</w:t>
            </w:r>
          </w:p>
        </w:tc>
      </w:tr>
      <w:tr w:rsidR="00C0307E" w:rsidRPr="00BA6EBB" w:rsidTr="00C0307E">
        <w:trPr>
          <w:trHeight w:val="291"/>
        </w:trPr>
        <w:tc>
          <w:tcPr>
            <w:tcW w:w="1467" w:type="dxa"/>
            <w:gridSpan w:val="2"/>
            <w:tcBorders>
              <w:top w:val="nil"/>
              <w:left w:val="nil"/>
              <w:bottom w:val="single" w:sz="4" w:space="0" w:color="auto"/>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r w:rsidRPr="00BA6EBB">
              <w:rPr>
                <w:rFonts w:ascii="Trebuchet MS" w:eastAsia="Times New Roman" w:hAnsi="Trebuchet MS" w:cs="Arial"/>
                <w:color w:val="000000"/>
                <w:sz w:val="18"/>
                <w:szCs w:val="18"/>
                <w:lang w:eastAsia="es-MX"/>
              </w:rPr>
              <w:t> </w:t>
            </w:r>
          </w:p>
        </w:tc>
        <w:tc>
          <w:tcPr>
            <w:tcW w:w="86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1183"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jc w:val="right"/>
              <w:rPr>
                <w:rFonts w:ascii="Trebuchet MS" w:eastAsia="Times New Roman" w:hAnsi="Trebuchet MS" w:cs="Arial"/>
                <w:color w:val="000000"/>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764" w:type="dxa"/>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463" w:type="dxa"/>
            <w:gridSpan w:val="2"/>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60" w:type="dxa"/>
            <w:tcBorders>
              <w:top w:val="nil"/>
              <w:left w:val="nil"/>
              <w:bottom w:val="nil"/>
              <w:right w:val="nil"/>
            </w:tcBorders>
            <w:shd w:val="clear" w:color="auto" w:fill="auto"/>
            <w:noWrap/>
            <w:vAlign w:val="bottom"/>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75" w:type="dxa"/>
            <w:gridSpan w:val="2"/>
            <w:tcBorders>
              <w:top w:val="nil"/>
              <w:left w:val="nil"/>
              <w:bottom w:val="nil"/>
              <w:right w:val="nil"/>
            </w:tcBorders>
            <w:shd w:val="clear" w:color="auto" w:fill="auto"/>
            <w:noWrap/>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792" w:type="dxa"/>
            <w:gridSpan w:val="2"/>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1184" w:type="dxa"/>
            <w:tcBorders>
              <w:top w:val="nil"/>
              <w:left w:val="nil"/>
              <w:bottom w:val="nil"/>
              <w:right w:val="nil"/>
            </w:tcBorders>
            <w:shd w:val="clear" w:color="auto" w:fill="auto"/>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r>
      <w:tr w:rsidR="00E707B1" w:rsidRPr="00BA6EBB" w:rsidTr="00C0307E">
        <w:trPr>
          <w:trHeight w:val="291"/>
        </w:trPr>
        <w:tc>
          <w:tcPr>
            <w:tcW w:w="146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color w:val="000000"/>
                <w:sz w:val="18"/>
                <w:szCs w:val="18"/>
                <w:lang w:eastAsia="es-MX"/>
              </w:rPr>
            </w:pPr>
            <w:r w:rsidRPr="00BA6EBB">
              <w:rPr>
                <w:rFonts w:ascii="Trebuchet MS" w:eastAsia="Times New Roman" w:hAnsi="Trebuchet MS" w:cs="Arial"/>
                <w:color w:val="000000"/>
                <w:sz w:val="18"/>
                <w:szCs w:val="18"/>
                <w:lang w:eastAsia="es-MX"/>
              </w:rPr>
              <w:t>INCISO</w:t>
            </w:r>
          </w:p>
        </w:tc>
        <w:tc>
          <w:tcPr>
            <w:tcW w:w="6800" w:type="dxa"/>
            <w:gridSpan w:val="7"/>
            <w:vMerge w:val="restart"/>
            <w:tcBorders>
              <w:top w:val="single" w:sz="4" w:space="0" w:color="auto"/>
              <w:left w:val="nil"/>
              <w:bottom w:val="single" w:sz="4" w:space="0" w:color="000000"/>
              <w:right w:val="single" w:sz="4" w:space="0" w:color="000000"/>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 xml:space="preserve">ACTIVIDADES INSTITUCIONALES                                                                                                                                                                                                                                </w:t>
            </w:r>
          </w:p>
        </w:tc>
        <w:tc>
          <w:tcPr>
            <w:tcW w:w="387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PERIODO DE EJECUCIÓN</w:t>
            </w:r>
          </w:p>
        </w:tc>
      </w:tr>
      <w:tr w:rsidR="00E707B1" w:rsidRPr="00BA6EBB" w:rsidTr="00C0307E">
        <w:trPr>
          <w:trHeight w:val="322"/>
        </w:trPr>
        <w:tc>
          <w:tcPr>
            <w:tcW w:w="1467" w:type="dxa"/>
            <w:gridSpan w:val="2"/>
            <w:vMerge/>
            <w:tcBorders>
              <w:top w:val="nil"/>
              <w:left w:val="single" w:sz="4" w:space="0" w:color="auto"/>
              <w:bottom w:val="single" w:sz="4" w:space="0" w:color="auto"/>
              <w:right w:val="single" w:sz="4" w:space="0" w:color="auto"/>
            </w:tcBorders>
            <w:vAlign w:val="center"/>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6800" w:type="dxa"/>
            <w:gridSpan w:val="7"/>
            <w:vMerge/>
            <w:tcBorders>
              <w:top w:val="single" w:sz="4" w:space="0" w:color="auto"/>
              <w:left w:val="nil"/>
              <w:bottom w:val="single" w:sz="4" w:space="0" w:color="000000"/>
              <w:right w:val="single" w:sz="4" w:space="0" w:color="000000"/>
            </w:tcBorders>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3871" w:type="dxa"/>
            <w:gridSpan w:val="7"/>
            <w:vMerge/>
            <w:tcBorders>
              <w:top w:val="single" w:sz="4" w:space="0" w:color="auto"/>
              <w:left w:val="single" w:sz="4" w:space="0" w:color="auto"/>
              <w:bottom w:val="single" w:sz="4" w:space="0" w:color="auto"/>
              <w:right w:val="single" w:sz="4" w:space="0" w:color="auto"/>
            </w:tcBorders>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r>
      <w:tr w:rsidR="00E707B1" w:rsidRPr="00BA6EBB" w:rsidTr="00C0307E">
        <w:trPr>
          <w:trHeight w:val="337"/>
        </w:trPr>
        <w:tc>
          <w:tcPr>
            <w:tcW w:w="1467" w:type="dxa"/>
            <w:gridSpan w:val="2"/>
            <w:vMerge/>
            <w:tcBorders>
              <w:top w:val="nil"/>
              <w:left w:val="single" w:sz="4" w:space="0" w:color="auto"/>
              <w:bottom w:val="single" w:sz="4" w:space="0" w:color="auto"/>
              <w:right w:val="single" w:sz="4" w:space="0" w:color="auto"/>
            </w:tcBorders>
            <w:vAlign w:val="center"/>
            <w:hideMark/>
          </w:tcPr>
          <w:p w:rsidR="00BA6EBB" w:rsidRPr="00BA6EBB" w:rsidRDefault="00BA6EBB" w:rsidP="00E707B1">
            <w:pPr>
              <w:spacing w:after="0" w:line="240" w:lineRule="auto"/>
              <w:rPr>
                <w:rFonts w:ascii="Trebuchet MS" w:eastAsia="Times New Roman" w:hAnsi="Trebuchet MS" w:cs="Arial"/>
                <w:color w:val="000000"/>
                <w:sz w:val="18"/>
                <w:szCs w:val="18"/>
                <w:lang w:eastAsia="es-MX"/>
              </w:rPr>
            </w:pPr>
          </w:p>
        </w:tc>
        <w:tc>
          <w:tcPr>
            <w:tcW w:w="6800" w:type="dxa"/>
            <w:gridSpan w:val="7"/>
            <w:vMerge/>
            <w:tcBorders>
              <w:top w:val="single" w:sz="4" w:space="0" w:color="auto"/>
              <w:left w:val="nil"/>
              <w:bottom w:val="single" w:sz="4" w:space="0" w:color="000000"/>
              <w:right w:val="single" w:sz="4" w:space="0" w:color="000000"/>
            </w:tcBorders>
            <w:vAlign w:val="center"/>
            <w:hideMark/>
          </w:tcPr>
          <w:p w:rsidR="00BA6EBB" w:rsidRPr="00BA6EBB" w:rsidRDefault="00BA6EBB" w:rsidP="00E707B1">
            <w:pPr>
              <w:spacing w:after="0" w:line="240" w:lineRule="auto"/>
              <w:rPr>
                <w:rFonts w:ascii="Trebuchet MS" w:eastAsia="Times New Roman" w:hAnsi="Trebuchet MS" w:cs="Arial"/>
                <w:sz w:val="18"/>
                <w:szCs w:val="18"/>
                <w:lang w:eastAsia="es-MX"/>
              </w:rPr>
            </w:pPr>
          </w:p>
        </w:tc>
        <w:tc>
          <w:tcPr>
            <w:tcW w:w="2009" w:type="dxa"/>
            <w:gridSpan w:val="5"/>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INICIO</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TÉRMINO</w:t>
            </w:r>
          </w:p>
        </w:tc>
      </w:tr>
      <w:tr w:rsidR="00E707B1" w:rsidRPr="00BA6EBB" w:rsidTr="00C0307E">
        <w:trPr>
          <w:trHeight w:val="905"/>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a)</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Implementación de programas de modernización, simplificación, desconcentración y mejoramiento, a efecto de alcanzar la mejora continua de las acciones internas, el despacho eficiente de los asuntos administrativos y los recursos de las áreas que integran la Unidad de Fiscalización, así como la generación responsable de la información pública y su expedita difusión</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585"/>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b)</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Aplicar, con pleno respeto a la autonomía del Instituto, los mecanismos de coordinación con las dependencias, entidades e instancias con las que las necesidades del servicio y sus programas específicos obliguen a relacionarse</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291"/>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c)</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Elaboración y presentación de los informes semanales y mensuales de actividades de la Unidad de Fiscalización</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291"/>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d)</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Elaboración del proyecto de presupuesto del ejercicio 2017 de la Unidad de Fiscalización</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1-may-16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585"/>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e)</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Actualización del personal en temas relacionados con la fiscalización de recursos de los sujetos obligados por el Código en la materia para esos efectos</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599"/>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f)</w:t>
            </w:r>
          </w:p>
        </w:tc>
        <w:tc>
          <w:tcPr>
            <w:tcW w:w="6800" w:type="dxa"/>
            <w:gridSpan w:val="7"/>
            <w:tcBorders>
              <w:top w:val="single" w:sz="4" w:space="0" w:color="auto"/>
              <w:left w:val="nil"/>
              <w:bottom w:val="single" w:sz="4" w:space="0" w:color="auto"/>
              <w:right w:val="single" w:sz="4" w:space="0" w:color="000000"/>
            </w:tcBorders>
            <w:shd w:val="clear" w:color="auto" w:fill="auto"/>
            <w:vAlign w:val="center"/>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Realizar la revisión de los reglamentos y lineamientos aplicables en materia electoral, en el área de competencia y en su caso, proponer su adecuación</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r w:rsidR="00E707B1" w:rsidRPr="00BA6EBB" w:rsidTr="00C0307E">
        <w:trPr>
          <w:trHeight w:val="599"/>
        </w:trPr>
        <w:tc>
          <w:tcPr>
            <w:tcW w:w="1467" w:type="dxa"/>
            <w:gridSpan w:val="2"/>
            <w:tcBorders>
              <w:top w:val="nil"/>
              <w:left w:val="single" w:sz="4" w:space="0" w:color="auto"/>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g)</w:t>
            </w:r>
          </w:p>
        </w:tc>
        <w:tc>
          <w:tcPr>
            <w:tcW w:w="6800" w:type="dxa"/>
            <w:gridSpan w:val="7"/>
            <w:tcBorders>
              <w:top w:val="single" w:sz="4" w:space="0" w:color="auto"/>
              <w:left w:val="nil"/>
              <w:bottom w:val="single" w:sz="4" w:space="0" w:color="auto"/>
              <w:right w:val="single" w:sz="4" w:space="0" w:color="000000"/>
            </w:tcBorders>
            <w:shd w:val="clear" w:color="auto" w:fill="auto"/>
            <w:vAlign w:val="bottom"/>
            <w:hideMark/>
          </w:tcPr>
          <w:p w:rsidR="00BA6EBB" w:rsidRPr="00BA6EBB" w:rsidRDefault="00BA6EBB" w:rsidP="00E707B1">
            <w:pPr>
              <w:spacing w:after="0" w:line="240" w:lineRule="auto"/>
              <w:jc w:val="both"/>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Evaluación de las políticas y lineamientos generales aplicables al personal adscrito a la Unidad de Fiscalización y velar por el óptimo aprovechamiento de los recursos disponibles</w:t>
            </w:r>
          </w:p>
        </w:tc>
        <w:tc>
          <w:tcPr>
            <w:tcW w:w="2009" w:type="dxa"/>
            <w:gridSpan w:val="5"/>
            <w:tcBorders>
              <w:top w:val="nil"/>
              <w:left w:val="nil"/>
              <w:bottom w:val="single" w:sz="4" w:space="0" w:color="auto"/>
              <w:right w:val="single" w:sz="4" w:space="0" w:color="auto"/>
            </w:tcBorders>
            <w:shd w:val="clear" w:color="auto" w:fill="auto"/>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1-ene-16</w:t>
            </w:r>
          </w:p>
        </w:tc>
        <w:tc>
          <w:tcPr>
            <w:tcW w:w="1862" w:type="dxa"/>
            <w:gridSpan w:val="2"/>
            <w:tcBorders>
              <w:top w:val="nil"/>
              <w:left w:val="nil"/>
              <w:bottom w:val="single" w:sz="4" w:space="0" w:color="auto"/>
              <w:right w:val="single" w:sz="4" w:space="0" w:color="auto"/>
            </w:tcBorders>
            <w:shd w:val="clear" w:color="auto" w:fill="auto"/>
            <w:noWrap/>
            <w:vAlign w:val="center"/>
            <w:hideMark/>
          </w:tcPr>
          <w:p w:rsidR="00BA6EBB" w:rsidRPr="00BA6EBB" w:rsidRDefault="00BA6EBB" w:rsidP="00E707B1">
            <w:pPr>
              <w:spacing w:after="0" w:line="240" w:lineRule="auto"/>
              <w:jc w:val="center"/>
              <w:rPr>
                <w:rFonts w:ascii="Trebuchet MS" w:eastAsia="Times New Roman" w:hAnsi="Trebuchet MS" w:cs="Arial"/>
                <w:sz w:val="18"/>
                <w:szCs w:val="18"/>
                <w:lang w:eastAsia="es-MX"/>
              </w:rPr>
            </w:pPr>
            <w:r w:rsidRPr="00BA6EBB">
              <w:rPr>
                <w:rFonts w:ascii="Trebuchet MS" w:eastAsia="Times New Roman" w:hAnsi="Trebuchet MS" w:cs="Arial"/>
                <w:sz w:val="18"/>
                <w:szCs w:val="18"/>
                <w:lang w:eastAsia="es-MX"/>
              </w:rPr>
              <w:t>31-dic-16</w:t>
            </w:r>
          </w:p>
        </w:tc>
      </w:tr>
    </w:tbl>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p>
    <w:p w:rsidR="00E707B1" w:rsidRDefault="00E707B1" w:rsidP="00E707B1">
      <w:pPr>
        <w:pStyle w:val="Ttulo2"/>
        <w:ind w:left="360"/>
        <w:rPr>
          <w:rFonts w:eastAsia="Times New Roman"/>
          <w:lang w:eastAsia="es-MX"/>
        </w:rPr>
      </w:pPr>
      <w:r>
        <w:rPr>
          <w:rFonts w:eastAsia="Times New Roman"/>
          <w:lang w:eastAsia="es-MX"/>
        </w:rPr>
        <w:t xml:space="preserve">1.-Ejecución de las actividades institucionales del Proyecto </w:t>
      </w:r>
    </w:p>
    <w:p w:rsidR="00E707B1" w:rsidRDefault="007676E4" w:rsidP="00E707B1">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 xml:space="preserve">Al tratarse de actividades intra-muros para el fortalecimiento interno de habilidades, actualización y conocimiento, no se ven reflejadas a simple vista, salvo el caso de la actividad identificada con el inciso f), que se realizó en unión de la Secretaría Técnica de Comisiones, de la Dirección </w:t>
      </w:r>
      <w:r w:rsidRPr="00E04486">
        <w:rPr>
          <w:rFonts w:ascii="Trebuchet MS" w:hAnsi="Trebuchet MS"/>
          <w:sz w:val="16"/>
          <w:szCs w:val="16"/>
        </w:rPr>
        <w:lastRenderedPageBreak/>
        <w:t>Jurídica y de la Comisión de Reglamentos integrada por Consejeros Electorales, en donde se revisaron y distintos reglamentos del organismo, incluidos los dos que rigen el funcionamiento de la Unidad de Fiscalización.</w:t>
      </w:r>
    </w:p>
    <w:p w:rsidR="00E707B1" w:rsidRPr="00735123" w:rsidRDefault="00E707B1" w:rsidP="00E707B1">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E707B1" w:rsidRDefault="00E707B1" w:rsidP="00E707B1">
      <w:pPr>
        <w:pStyle w:val="Ttulo2"/>
        <w:ind w:left="360"/>
        <w:rPr>
          <w:rFonts w:eastAsia="Times New Roman"/>
          <w:lang w:eastAsia="es-MX"/>
        </w:rPr>
      </w:pPr>
      <w:r>
        <w:rPr>
          <w:rFonts w:eastAsia="Times New Roman"/>
          <w:lang w:eastAsia="es-MX"/>
        </w:rPr>
        <w:t xml:space="preserve">2.- Destinatarios o beneficiarios del proyecto </w:t>
      </w:r>
    </w:p>
    <w:p w:rsidR="00E707B1" w:rsidRDefault="007676E4" w:rsidP="00E707B1">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Personal de la UF.</w:t>
      </w:r>
    </w:p>
    <w:p w:rsidR="00E707B1" w:rsidRPr="00735123" w:rsidRDefault="00E707B1" w:rsidP="00E707B1">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E707B1" w:rsidRDefault="00E707B1" w:rsidP="00E707B1">
      <w:pPr>
        <w:pStyle w:val="Ttulo2"/>
        <w:rPr>
          <w:rFonts w:eastAsia="Times New Roman"/>
          <w:lang w:eastAsia="es-MX"/>
        </w:rPr>
      </w:pPr>
      <w:r>
        <w:rPr>
          <w:rFonts w:eastAsia="Times New Roman"/>
          <w:lang w:eastAsia="es-MX"/>
        </w:rPr>
        <w:t xml:space="preserve">     3.-Cumplimiento del o los objetivos del proyecto</w:t>
      </w:r>
    </w:p>
    <w:p w:rsidR="00E707B1" w:rsidRPr="00053564" w:rsidRDefault="007676E4" w:rsidP="00E707B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Se cumplió al 100%.</w:t>
      </w:r>
    </w:p>
    <w:p w:rsidR="00E707B1" w:rsidRDefault="00E707B1" w:rsidP="00E707B1">
      <w:pPr>
        <w:pStyle w:val="Ttulo2"/>
        <w:ind w:left="360"/>
        <w:rPr>
          <w:rFonts w:eastAsia="Times New Roman"/>
          <w:lang w:eastAsia="es-MX"/>
        </w:rPr>
      </w:pPr>
      <w:r>
        <w:rPr>
          <w:rFonts w:eastAsia="Times New Roman"/>
          <w:lang w:eastAsia="es-MX"/>
        </w:rPr>
        <w:t>4.-</w:t>
      </w: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E707B1" w:rsidRPr="0093207A" w:rsidRDefault="007676E4" w:rsidP="00E707B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E707B1" w:rsidRPr="00273A9A" w:rsidRDefault="00E707B1" w:rsidP="00E707B1">
      <w:pPr>
        <w:pStyle w:val="Ttulo2"/>
        <w:ind w:left="360"/>
        <w:rPr>
          <w:rFonts w:eastAsia="Times New Roman"/>
          <w:lang w:eastAsia="es-MX"/>
        </w:rPr>
      </w:pPr>
      <w:r>
        <w:rPr>
          <w:rFonts w:eastAsia="Times New Roman"/>
          <w:lang w:eastAsia="es-MX"/>
        </w:rPr>
        <w:t>5.-</w:t>
      </w:r>
      <w:r w:rsidRPr="00273A9A">
        <w:rPr>
          <w:rFonts w:eastAsia="Times New Roman"/>
          <w:lang w:eastAsia="es-MX"/>
        </w:rPr>
        <w:t xml:space="preserve">Obstáculos y dificultades </w:t>
      </w:r>
      <w:r>
        <w:rPr>
          <w:rFonts w:eastAsia="Times New Roman"/>
          <w:lang w:eastAsia="es-MX"/>
        </w:rPr>
        <w:t>enfrentadas</w:t>
      </w:r>
    </w:p>
    <w:p w:rsidR="00E707B1" w:rsidRDefault="007676E4" w:rsidP="00E707B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E707B1" w:rsidRPr="0093207A" w:rsidRDefault="00E707B1" w:rsidP="00E707B1">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E707B1" w:rsidRDefault="00E707B1" w:rsidP="00E707B1">
      <w:pPr>
        <w:pStyle w:val="Ttulo2"/>
        <w:ind w:left="360"/>
        <w:rPr>
          <w:rFonts w:eastAsia="Times New Roman"/>
          <w:lang w:eastAsia="es-MX"/>
        </w:rPr>
      </w:pPr>
      <w:r>
        <w:rPr>
          <w:rFonts w:eastAsia="Times New Roman"/>
          <w:lang w:eastAsia="es-MX"/>
        </w:rPr>
        <w:t>6.-Aspectos a mejorar en la ejecución del proyecto</w:t>
      </w:r>
    </w:p>
    <w:p w:rsidR="00E707B1" w:rsidRDefault="007676E4" w:rsidP="007676E4">
      <w:pPr>
        <w:keepNext/>
        <w:pBdr>
          <w:top w:val="single" w:sz="4" w:space="1" w:color="auto"/>
          <w:left w:val="single" w:sz="4" w:space="4" w:color="auto"/>
          <w:bottom w:val="single" w:sz="4" w:space="1" w:color="auto"/>
          <w:right w:val="single" w:sz="4" w:space="4" w:color="auto"/>
        </w:pBdr>
        <w:tabs>
          <w:tab w:val="left" w:pos="3299"/>
        </w:tabs>
        <w:spacing w:before="100" w:beforeAutospacing="1" w:after="100" w:afterAutospacing="1" w:line="276" w:lineRule="auto"/>
        <w:rPr>
          <w:lang w:eastAsia="es-MX"/>
        </w:rPr>
      </w:pPr>
      <w:r w:rsidRPr="00E04486">
        <w:rPr>
          <w:rFonts w:ascii="Trebuchet MS" w:hAnsi="Trebuchet MS"/>
          <w:sz w:val="16"/>
          <w:szCs w:val="16"/>
        </w:rPr>
        <w:t>Nada que reportar.</w:t>
      </w:r>
      <w:r>
        <w:rPr>
          <w:rFonts w:ascii="Trebuchet MS" w:hAnsi="Trebuchet MS"/>
          <w:sz w:val="16"/>
          <w:szCs w:val="16"/>
        </w:rPr>
        <w:tab/>
      </w:r>
    </w:p>
    <w:tbl>
      <w:tblPr>
        <w:tblpPr w:leftFromText="141" w:rightFromText="141" w:horzAnchor="page" w:tblpX="1" w:tblpY="-12270"/>
        <w:tblW w:w="11865" w:type="dxa"/>
        <w:tblCellMar>
          <w:left w:w="70" w:type="dxa"/>
          <w:right w:w="70" w:type="dxa"/>
        </w:tblCellMar>
        <w:tblLook w:val="04A0" w:firstRow="1" w:lastRow="0" w:firstColumn="1" w:lastColumn="0" w:noHBand="0" w:noVBand="1"/>
      </w:tblPr>
      <w:tblGrid>
        <w:gridCol w:w="715"/>
        <w:gridCol w:w="1563"/>
        <w:gridCol w:w="1157"/>
        <w:gridCol w:w="8430"/>
      </w:tblGrid>
      <w:tr w:rsidR="00E707B1" w:rsidRPr="00BA6EBB" w:rsidTr="00E707B1">
        <w:trPr>
          <w:trHeight w:val="288"/>
        </w:trPr>
        <w:tc>
          <w:tcPr>
            <w:tcW w:w="715" w:type="dxa"/>
            <w:tcBorders>
              <w:top w:val="nil"/>
              <w:left w:val="nil"/>
              <w:bottom w:val="nil"/>
              <w:right w:val="nil"/>
            </w:tcBorders>
            <w:shd w:val="clear" w:color="auto" w:fill="auto"/>
            <w:vAlign w:val="center"/>
            <w:hideMark/>
          </w:tcPr>
          <w:p w:rsidR="00E707B1" w:rsidRPr="00BA6EBB" w:rsidRDefault="00E707B1" w:rsidP="00740578">
            <w:pPr>
              <w:spacing w:after="0" w:line="240" w:lineRule="auto"/>
              <w:jc w:val="center"/>
              <w:rPr>
                <w:rFonts w:ascii="Trebuchet MS" w:eastAsia="Times New Roman" w:hAnsi="Trebuchet MS" w:cs="Arial"/>
                <w:sz w:val="18"/>
                <w:szCs w:val="18"/>
                <w:lang w:eastAsia="es-MX"/>
              </w:rPr>
            </w:pPr>
          </w:p>
        </w:tc>
        <w:tc>
          <w:tcPr>
            <w:tcW w:w="1563" w:type="dxa"/>
            <w:tcBorders>
              <w:top w:val="nil"/>
              <w:left w:val="nil"/>
              <w:bottom w:val="nil"/>
              <w:right w:val="nil"/>
            </w:tcBorders>
            <w:shd w:val="clear" w:color="auto" w:fill="auto"/>
            <w:vAlign w:val="center"/>
            <w:hideMark/>
          </w:tcPr>
          <w:p w:rsidR="00E707B1" w:rsidRPr="00BA6EBB" w:rsidRDefault="00E707B1" w:rsidP="00740578">
            <w:pPr>
              <w:spacing w:after="0" w:line="240" w:lineRule="auto"/>
              <w:jc w:val="center"/>
              <w:rPr>
                <w:rFonts w:ascii="Trebuchet MS" w:eastAsia="Times New Roman" w:hAnsi="Trebuchet MS" w:cs="Arial"/>
                <w:sz w:val="18"/>
                <w:szCs w:val="18"/>
                <w:lang w:eastAsia="es-MX"/>
              </w:rPr>
            </w:pPr>
          </w:p>
        </w:tc>
        <w:tc>
          <w:tcPr>
            <w:tcW w:w="1157" w:type="dxa"/>
            <w:tcBorders>
              <w:top w:val="nil"/>
              <w:left w:val="nil"/>
              <w:bottom w:val="nil"/>
              <w:right w:val="nil"/>
            </w:tcBorders>
            <w:shd w:val="clear" w:color="auto" w:fill="auto"/>
            <w:vAlign w:val="center"/>
          </w:tcPr>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Default="00E707B1" w:rsidP="00740578">
            <w:pPr>
              <w:spacing w:after="0" w:line="240" w:lineRule="auto"/>
              <w:jc w:val="right"/>
              <w:rPr>
                <w:rFonts w:ascii="Trebuchet MS" w:eastAsia="Times New Roman" w:hAnsi="Trebuchet MS" w:cs="Arial"/>
                <w:sz w:val="18"/>
                <w:szCs w:val="18"/>
                <w:lang w:eastAsia="es-MX"/>
              </w:rPr>
            </w:pPr>
          </w:p>
          <w:p w:rsidR="00E707B1" w:rsidRPr="00BA6EBB" w:rsidRDefault="00E707B1" w:rsidP="00740578">
            <w:pPr>
              <w:spacing w:after="0" w:line="240" w:lineRule="auto"/>
              <w:jc w:val="right"/>
              <w:rPr>
                <w:rFonts w:ascii="Trebuchet MS" w:eastAsia="Times New Roman" w:hAnsi="Trebuchet MS" w:cs="Arial"/>
                <w:sz w:val="18"/>
                <w:szCs w:val="18"/>
                <w:lang w:eastAsia="es-MX"/>
              </w:rPr>
            </w:pPr>
          </w:p>
        </w:tc>
        <w:tc>
          <w:tcPr>
            <w:tcW w:w="8430" w:type="dxa"/>
            <w:tcBorders>
              <w:top w:val="nil"/>
              <w:left w:val="nil"/>
              <w:bottom w:val="single" w:sz="4" w:space="0" w:color="auto"/>
              <w:right w:val="nil"/>
            </w:tcBorders>
            <w:shd w:val="clear" w:color="auto" w:fill="auto"/>
            <w:noWrap/>
            <w:vAlign w:val="bottom"/>
          </w:tcPr>
          <w:p w:rsidR="00E707B1" w:rsidRPr="00BA6EBB" w:rsidRDefault="00E707B1" w:rsidP="00740578">
            <w:pPr>
              <w:spacing w:after="0" w:line="240" w:lineRule="auto"/>
              <w:rPr>
                <w:rFonts w:ascii="Trebuchet MS" w:eastAsia="Times New Roman" w:hAnsi="Trebuchet MS" w:cs="Arial"/>
                <w:color w:val="000000"/>
                <w:sz w:val="18"/>
                <w:szCs w:val="18"/>
                <w:lang w:eastAsia="es-MX"/>
              </w:rPr>
            </w:pPr>
          </w:p>
        </w:tc>
      </w:tr>
    </w:tbl>
    <w:tbl>
      <w:tblPr>
        <w:tblW w:w="11022" w:type="dxa"/>
        <w:tblInd w:w="55" w:type="dxa"/>
        <w:tblCellMar>
          <w:left w:w="70" w:type="dxa"/>
          <w:right w:w="70" w:type="dxa"/>
        </w:tblCellMar>
        <w:tblLook w:val="04A0" w:firstRow="1" w:lastRow="0" w:firstColumn="1" w:lastColumn="0" w:noHBand="0" w:noVBand="1"/>
      </w:tblPr>
      <w:tblGrid>
        <w:gridCol w:w="730"/>
        <w:gridCol w:w="1004"/>
        <w:gridCol w:w="1173"/>
        <w:gridCol w:w="146"/>
        <w:gridCol w:w="465"/>
        <w:gridCol w:w="1254"/>
        <w:gridCol w:w="1254"/>
        <w:gridCol w:w="1254"/>
        <w:gridCol w:w="146"/>
        <w:gridCol w:w="146"/>
        <w:gridCol w:w="1549"/>
        <w:gridCol w:w="1901"/>
      </w:tblGrid>
      <w:tr w:rsidR="003E5CC3" w:rsidRPr="00E707B1" w:rsidTr="007676E4">
        <w:trPr>
          <w:trHeight w:val="280"/>
        </w:trPr>
        <w:tc>
          <w:tcPr>
            <w:tcW w:w="730" w:type="dxa"/>
            <w:tcBorders>
              <w:top w:val="nil"/>
              <w:left w:val="nil"/>
              <w:bottom w:val="nil"/>
              <w:right w:val="nil"/>
            </w:tcBorders>
            <w:shd w:val="clear" w:color="auto" w:fill="auto"/>
            <w:vAlign w:val="center"/>
          </w:tcPr>
          <w:p w:rsidR="007676E4" w:rsidRPr="00E707B1" w:rsidRDefault="007676E4" w:rsidP="00E707B1">
            <w:pPr>
              <w:spacing w:after="0" w:line="240" w:lineRule="auto"/>
              <w:jc w:val="center"/>
              <w:rPr>
                <w:rFonts w:ascii="Trebuchet MS" w:eastAsia="Times New Roman" w:hAnsi="Trebuchet MS" w:cs="Arial"/>
                <w:sz w:val="20"/>
                <w:szCs w:val="20"/>
                <w:lang w:eastAsia="es-MX"/>
              </w:rPr>
            </w:pPr>
          </w:p>
        </w:tc>
        <w:tc>
          <w:tcPr>
            <w:tcW w:w="1004" w:type="dxa"/>
            <w:tcBorders>
              <w:top w:val="nil"/>
              <w:left w:val="nil"/>
              <w:bottom w:val="nil"/>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p>
        </w:tc>
        <w:tc>
          <w:tcPr>
            <w:tcW w:w="1173" w:type="dxa"/>
            <w:shd w:val="clear" w:color="auto" w:fill="auto"/>
            <w:vAlign w:val="bottom"/>
            <w:hideMark/>
          </w:tcPr>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Default="007676E4" w:rsidP="007676E4">
            <w:pPr>
              <w:spacing w:after="0" w:line="240" w:lineRule="auto"/>
              <w:rPr>
                <w:rFonts w:ascii="Trebuchet MS" w:eastAsia="Times New Roman" w:hAnsi="Trebuchet MS" w:cs="Arial"/>
                <w:sz w:val="20"/>
                <w:szCs w:val="20"/>
                <w:lang w:eastAsia="es-MX"/>
              </w:rPr>
            </w:pPr>
          </w:p>
          <w:p w:rsidR="007676E4" w:rsidRPr="00E707B1" w:rsidRDefault="00E707B1" w:rsidP="007676E4">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lastRenderedPageBreak/>
              <w:t>DIRECCIÓN:</w:t>
            </w:r>
          </w:p>
        </w:tc>
        <w:tc>
          <w:tcPr>
            <w:tcW w:w="8115" w:type="dxa"/>
            <w:gridSpan w:val="9"/>
            <w:shd w:val="clear" w:color="auto" w:fill="auto"/>
            <w:noWrap/>
            <w:vAlign w:val="bottom"/>
            <w:hideMark/>
          </w:tcPr>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spacing w:after="0" w:line="240" w:lineRule="auto"/>
              <w:rPr>
                <w:rFonts w:ascii="Trebuchet MS" w:eastAsia="Times New Roman" w:hAnsi="Trebuchet MS" w:cs="Arial"/>
                <w:color w:val="000000"/>
                <w:sz w:val="20"/>
                <w:szCs w:val="20"/>
                <w:lang w:eastAsia="es-MX"/>
              </w:rPr>
            </w:pPr>
          </w:p>
          <w:p w:rsidR="007676E4" w:rsidRDefault="007676E4" w:rsidP="007676E4">
            <w:pPr>
              <w:pBdr>
                <w:bottom w:val="single" w:sz="4" w:space="1" w:color="auto"/>
              </w:pBdr>
              <w:spacing w:after="0" w:line="240" w:lineRule="auto"/>
              <w:rPr>
                <w:rFonts w:ascii="Trebuchet MS" w:eastAsia="Times New Roman" w:hAnsi="Trebuchet MS" w:cs="Arial"/>
                <w:color w:val="000000"/>
                <w:sz w:val="20"/>
                <w:szCs w:val="20"/>
                <w:lang w:eastAsia="es-MX"/>
              </w:rPr>
            </w:pPr>
          </w:p>
          <w:p w:rsidR="007676E4" w:rsidRPr="00E707B1" w:rsidRDefault="00E707B1" w:rsidP="007676E4">
            <w:pPr>
              <w:pBdr>
                <w:bottom w:val="single" w:sz="4" w:space="1" w:color="auto"/>
              </w:pBdr>
              <w:spacing w:after="0" w:line="240" w:lineRule="auto"/>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lastRenderedPageBreak/>
              <w:t>Unidad de Fiscalización</w:t>
            </w:r>
          </w:p>
        </w:tc>
      </w:tr>
      <w:tr w:rsidR="003E5CC3" w:rsidRPr="00E707B1" w:rsidTr="007676E4">
        <w:trPr>
          <w:trHeight w:val="140"/>
        </w:trPr>
        <w:tc>
          <w:tcPr>
            <w:tcW w:w="730" w:type="dxa"/>
            <w:tcBorders>
              <w:top w:val="nil"/>
              <w:left w:val="nil"/>
              <w:bottom w:val="nil"/>
              <w:right w:val="nil"/>
            </w:tcBorders>
            <w:shd w:val="clear" w:color="auto" w:fill="auto"/>
            <w:vAlign w:val="center"/>
          </w:tcPr>
          <w:p w:rsidR="00E707B1" w:rsidRPr="00E707B1" w:rsidRDefault="00E707B1" w:rsidP="007676E4">
            <w:pPr>
              <w:spacing w:after="0" w:line="240" w:lineRule="auto"/>
              <w:rPr>
                <w:rFonts w:ascii="Trebuchet MS" w:eastAsia="Times New Roman" w:hAnsi="Trebuchet MS" w:cs="Arial"/>
                <w:sz w:val="20"/>
                <w:szCs w:val="20"/>
                <w:lang w:eastAsia="es-MX"/>
              </w:rPr>
            </w:pPr>
          </w:p>
        </w:tc>
        <w:tc>
          <w:tcPr>
            <w:tcW w:w="1004" w:type="dxa"/>
            <w:tcBorders>
              <w:top w:val="nil"/>
              <w:left w:val="nil"/>
              <w:bottom w:val="nil"/>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p>
        </w:tc>
        <w:tc>
          <w:tcPr>
            <w:tcW w:w="1173" w:type="dxa"/>
            <w:shd w:val="clear" w:color="auto" w:fill="auto"/>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46"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465"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254"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254" w:type="dxa"/>
            <w:shd w:val="clear" w:color="auto" w:fill="auto"/>
            <w:noWrap/>
            <w:vAlign w:val="bottom"/>
            <w:hideMark/>
          </w:tcPr>
          <w:p w:rsidR="00E707B1" w:rsidRPr="00E707B1" w:rsidRDefault="00E707B1" w:rsidP="007676E4">
            <w:pPr>
              <w:spacing w:after="0" w:line="240" w:lineRule="auto"/>
              <w:rPr>
                <w:rFonts w:ascii="Trebuchet MS" w:eastAsia="Times New Roman" w:hAnsi="Trebuchet MS" w:cs="Arial"/>
                <w:color w:val="000000"/>
                <w:sz w:val="20"/>
                <w:szCs w:val="20"/>
                <w:lang w:eastAsia="es-MX"/>
              </w:rPr>
            </w:pPr>
          </w:p>
        </w:tc>
        <w:tc>
          <w:tcPr>
            <w:tcW w:w="1254"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46"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46"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549"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c>
          <w:tcPr>
            <w:tcW w:w="1901" w:type="dxa"/>
            <w:shd w:val="clear" w:color="auto" w:fill="auto"/>
            <w:noWrap/>
            <w:vAlign w:val="bottom"/>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p>
        </w:tc>
      </w:tr>
      <w:tr w:rsidR="00E707B1" w:rsidRPr="00E707B1" w:rsidTr="007676E4">
        <w:trPr>
          <w:trHeight w:val="299"/>
        </w:trPr>
        <w:tc>
          <w:tcPr>
            <w:tcW w:w="2907" w:type="dxa"/>
            <w:gridSpan w:val="3"/>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NOMBRE DE PROYECTO O PROGRAMA:</w:t>
            </w:r>
          </w:p>
        </w:tc>
        <w:tc>
          <w:tcPr>
            <w:tcW w:w="8115" w:type="dxa"/>
            <w:gridSpan w:val="9"/>
            <w:tcBorders>
              <w:top w:val="single" w:sz="4" w:space="0" w:color="auto"/>
              <w:left w:val="nil"/>
              <w:bottom w:val="single" w:sz="4" w:space="0" w:color="auto"/>
              <w:right w:val="nil"/>
            </w:tcBorders>
            <w:shd w:val="clear" w:color="auto" w:fill="auto"/>
            <w:vAlign w:val="center"/>
            <w:hideMark/>
          </w:tcPr>
          <w:p w:rsidR="00E707B1" w:rsidRPr="00E707B1" w:rsidRDefault="00E707B1" w:rsidP="00E707B1">
            <w:pPr>
              <w:spacing w:after="0" w:line="240" w:lineRule="auto"/>
              <w:jc w:val="both"/>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Proyecto de investigación y análisis de la Fiscalización de los Recursos de los Partidos Políticos en Jalisco de 2008 a 2014</w:t>
            </w:r>
          </w:p>
        </w:tc>
      </w:tr>
      <w:tr w:rsidR="003E5CC3" w:rsidRPr="00E707B1" w:rsidTr="003E5CC3">
        <w:trPr>
          <w:trHeight w:val="314"/>
        </w:trPr>
        <w:tc>
          <w:tcPr>
            <w:tcW w:w="730"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004"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173"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465" w:type="dxa"/>
            <w:tcBorders>
              <w:top w:val="nil"/>
              <w:left w:val="nil"/>
              <w:bottom w:val="single" w:sz="4" w:space="0" w:color="auto"/>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r w:rsidRPr="00E707B1">
              <w:rPr>
                <w:rFonts w:ascii="Trebuchet MS" w:eastAsia="Times New Roman" w:hAnsi="Trebuchet MS" w:cs="Arial"/>
                <w:sz w:val="20"/>
                <w:szCs w:val="20"/>
                <w:u w:val="single"/>
                <w:lang w:eastAsia="es-MX"/>
              </w:rPr>
              <w:t> </w:t>
            </w: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549"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901"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r>
      <w:tr w:rsidR="003E5CC3" w:rsidRPr="00E707B1" w:rsidTr="003E5CC3">
        <w:trPr>
          <w:trHeight w:val="314"/>
        </w:trPr>
        <w:tc>
          <w:tcPr>
            <w:tcW w:w="2907" w:type="dxa"/>
            <w:gridSpan w:val="3"/>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VALOR RELATIVO DEL PROYECTO O PROGRAMA:</w:t>
            </w: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465" w:type="dxa"/>
            <w:tcBorders>
              <w:top w:val="nil"/>
              <w:left w:val="single" w:sz="4" w:space="0" w:color="auto"/>
              <w:bottom w:val="single" w:sz="4" w:space="0" w:color="auto"/>
              <w:right w:val="single" w:sz="4" w:space="0" w:color="auto"/>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5%</w:t>
            </w: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549"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c>
          <w:tcPr>
            <w:tcW w:w="1901"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u w:val="single"/>
                <w:lang w:eastAsia="es-MX"/>
              </w:rPr>
            </w:pPr>
          </w:p>
        </w:tc>
      </w:tr>
      <w:tr w:rsidR="003E5CC3" w:rsidRPr="00E707B1" w:rsidTr="003E5CC3">
        <w:trPr>
          <w:trHeight w:val="314"/>
        </w:trPr>
        <w:tc>
          <w:tcPr>
            <w:tcW w:w="730"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004"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173"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jc w:val="right"/>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465"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549"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901"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r>
      <w:tr w:rsidR="00E707B1" w:rsidRPr="00E707B1" w:rsidTr="003E5CC3">
        <w:trPr>
          <w:trHeight w:val="689"/>
        </w:trPr>
        <w:tc>
          <w:tcPr>
            <w:tcW w:w="2907" w:type="dxa"/>
            <w:gridSpan w:val="3"/>
            <w:tcBorders>
              <w:top w:val="nil"/>
              <w:left w:val="nil"/>
              <w:bottom w:val="nil"/>
              <w:right w:val="nil"/>
            </w:tcBorders>
            <w:shd w:val="clear" w:color="auto" w:fill="auto"/>
            <w:noWrap/>
            <w:vAlign w:val="bottom"/>
            <w:hideMark/>
          </w:tcPr>
          <w:p w:rsidR="00E707B1" w:rsidRPr="00E707B1" w:rsidRDefault="00E707B1" w:rsidP="00E707B1">
            <w:pPr>
              <w:spacing w:after="0" w:line="240" w:lineRule="auto"/>
              <w:jc w:val="right"/>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t>OBJETIVO ESPECÍFICO:</w:t>
            </w:r>
          </w:p>
        </w:tc>
        <w:tc>
          <w:tcPr>
            <w:tcW w:w="8115" w:type="dxa"/>
            <w:gridSpan w:val="9"/>
            <w:tcBorders>
              <w:top w:val="nil"/>
              <w:left w:val="nil"/>
              <w:bottom w:val="single" w:sz="4" w:space="0" w:color="auto"/>
              <w:right w:val="nil"/>
            </w:tcBorders>
            <w:shd w:val="clear" w:color="auto" w:fill="auto"/>
            <w:noWrap/>
            <w:vAlign w:val="center"/>
            <w:hideMark/>
          </w:tcPr>
          <w:p w:rsidR="00E707B1" w:rsidRPr="00E707B1" w:rsidRDefault="00E707B1" w:rsidP="00E707B1">
            <w:pPr>
              <w:spacing w:after="0" w:line="240" w:lineRule="auto"/>
              <w:jc w:val="both"/>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Efectuar investigación focalizada, que permita arribar a conclusiones que contribuyan al conocimiento del quehacer electoral, y al fortalecimiento y desempeño institucional</w:t>
            </w:r>
          </w:p>
        </w:tc>
      </w:tr>
      <w:tr w:rsidR="003E5CC3" w:rsidRPr="00E707B1" w:rsidTr="003E5CC3">
        <w:trPr>
          <w:trHeight w:val="299"/>
        </w:trPr>
        <w:tc>
          <w:tcPr>
            <w:tcW w:w="730"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00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173"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465"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549"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901"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r>
      <w:tr w:rsidR="003E5CC3" w:rsidRPr="00E707B1" w:rsidTr="003E5CC3">
        <w:trPr>
          <w:trHeight w:val="299"/>
        </w:trPr>
        <w:tc>
          <w:tcPr>
            <w:tcW w:w="730"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00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173"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jc w:val="right"/>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t>META:</w:t>
            </w:r>
          </w:p>
        </w:tc>
        <w:tc>
          <w:tcPr>
            <w:tcW w:w="8115" w:type="dxa"/>
            <w:gridSpan w:val="9"/>
            <w:tcBorders>
              <w:top w:val="nil"/>
              <w:left w:val="nil"/>
              <w:bottom w:val="single" w:sz="4" w:space="0" w:color="auto"/>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t>1 informe</w:t>
            </w:r>
          </w:p>
        </w:tc>
      </w:tr>
      <w:tr w:rsidR="003E5CC3" w:rsidRPr="00E707B1" w:rsidTr="003E5CC3">
        <w:trPr>
          <w:trHeight w:val="299"/>
        </w:trPr>
        <w:tc>
          <w:tcPr>
            <w:tcW w:w="730" w:type="dxa"/>
            <w:tcBorders>
              <w:top w:val="nil"/>
              <w:left w:val="nil"/>
              <w:bottom w:val="single" w:sz="4" w:space="0" w:color="auto"/>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t> </w:t>
            </w:r>
          </w:p>
        </w:tc>
        <w:tc>
          <w:tcPr>
            <w:tcW w:w="100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173"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jc w:val="right"/>
              <w:rPr>
                <w:rFonts w:ascii="Trebuchet MS" w:eastAsia="Times New Roman" w:hAnsi="Trebuchet MS" w:cs="Arial"/>
                <w:color w:val="000000"/>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465"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254"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46" w:type="dxa"/>
            <w:tcBorders>
              <w:top w:val="nil"/>
              <w:left w:val="nil"/>
              <w:bottom w:val="nil"/>
              <w:right w:val="nil"/>
            </w:tcBorders>
            <w:shd w:val="clear" w:color="auto" w:fill="auto"/>
            <w:noWrap/>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549"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901" w:type="dxa"/>
            <w:tcBorders>
              <w:top w:val="nil"/>
              <w:left w:val="nil"/>
              <w:bottom w:val="nil"/>
              <w:right w:val="nil"/>
            </w:tcBorders>
            <w:shd w:val="clear" w:color="auto" w:fill="auto"/>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r>
      <w:tr w:rsidR="00E707B1" w:rsidRPr="00E707B1" w:rsidTr="003E5CC3">
        <w:trPr>
          <w:trHeight w:val="299"/>
        </w:trPr>
        <w:tc>
          <w:tcPr>
            <w:tcW w:w="7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color w:val="000000"/>
                <w:sz w:val="20"/>
                <w:szCs w:val="20"/>
                <w:lang w:eastAsia="es-MX"/>
              </w:rPr>
            </w:pPr>
            <w:r w:rsidRPr="00E707B1">
              <w:rPr>
                <w:rFonts w:ascii="Trebuchet MS" w:eastAsia="Times New Roman" w:hAnsi="Trebuchet MS" w:cs="Arial"/>
                <w:color w:val="000000"/>
                <w:sz w:val="20"/>
                <w:szCs w:val="20"/>
                <w:lang w:eastAsia="es-MX"/>
              </w:rPr>
              <w:t>INCISO</w:t>
            </w:r>
          </w:p>
        </w:tc>
        <w:tc>
          <w:tcPr>
            <w:tcW w:w="6842" w:type="dxa"/>
            <w:gridSpan w:val="9"/>
            <w:vMerge w:val="restart"/>
            <w:tcBorders>
              <w:top w:val="single" w:sz="4" w:space="0" w:color="auto"/>
              <w:left w:val="nil"/>
              <w:bottom w:val="single" w:sz="4" w:space="0" w:color="000000"/>
              <w:right w:val="single" w:sz="4" w:space="0" w:color="000000"/>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 xml:space="preserve">ACTIVIDADES INSTITUCIONALES                                                                                                                                                                                                                                </w:t>
            </w:r>
          </w:p>
        </w:tc>
        <w:tc>
          <w:tcPr>
            <w:tcW w:w="345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PERIODO DE EJECUCIÓN</w:t>
            </w:r>
          </w:p>
        </w:tc>
      </w:tr>
      <w:tr w:rsidR="00E707B1" w:rsidRPr="00E707B1" w:rsidTr="003E5CC3">
        <w:trPr>
          <w:trHeight w:val="329"/>
        </w:trPr>
        <w:tc>
          <w:tcPr>
            <w:tcW w:w="730" w:type="dxa"/>
            <w:vMerge/>
            <w:tcBorders>
              <w:top w:val="nil"/>
              <w:left w:val="single" w:sz="4" w:space="0" w:color="auto"/>
              <w:bottom w:val="single" w:sz="4" w:space="0" w:color="auto"/>
              <w:right w:val="single" w:sz="4" w:space="0" w:color="auto"/>
            </w:tcBorders>
            <w:vAlign w:val="center"/>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6842" w:type="dxa"/>
            <w:gridSpan w:val="9"/>
            <w:vMerge/>
            <w:tcBorders>
              <w:top w:val="single" w:sz="4" w:space="0" w:color="auto"/>
              <w:left w:val="nil"/>
              <w:bottom w:val="single" w:sz="4" w:space="0" w:color="000000"/>
              <w:right w:val="single" w:sz="4" w:space="0" w:color="000000"/>
            </w:tcBorders>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3450" w:type="dxa"/>
            <w:gridSpan w:val="2"/>
            <w:vMerge/>
            <w:tcBorders>
              <w:top w:val="single" w:sz="4" w:space="0" w:color="auto"/>
              <w:left w:val="single" w:sz="4" w:space="0" w:color="auto"/>
              <w:bottom w:val="single" w:sz="4" w:space="0" w:color="auto"/>
              <w:right w:val="single" w:sz="4" w:space="0" w:color="auto"/>
            </w:tcBorders>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r>
      <w:tr w:rsidR="003E5CC3" w:rsidRPr="00E707B1" w:rsidTr="003E5CC3">
        <w:trPr>
          <w:trHeight w:val="344"/>
        </w:trPr>
        <w:tc>
          <w:tcPr>
            <w:tcW w:w="730" w:type="dxa"/>
            <w:vMerge/>
            <w:tcBorders>
              <w:top w:val="nil"/>
              <w:left w:val="single" w:sz="4" w:space="0" w:color="auto"/>
              <w:bottom w:val="single" w:sz="4" w:space="0" w:color="auto"/>
              <w:right w:val="single" w:sz="4" w:space="0" w:color="auto"/>
            </w:tcBorders>
            <w:vAlign w:val="center"/>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6842" w:type="dxa"/>
            <w:gridSpan w:val="9"/>
            <w:vMerge/>
            <w:tcBorders>
              <w:top w:val="single" w:sz="4" w:space="0" w:color="auto"/>
              <w:left w:val="nil"/>
              <w:bottom w:val="single" w:sz="4" w:space="0" w:color="000000"/>
              <w:right w:val="single" w:sz="4" w:space="0" w:color="000000"/>
            </w:tcBorders>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p>
        </w:tc>
        <w:tc>
          <w:tcPr>
            <w:tcW w:w="1549"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INICIO</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TÉRMINO</w:t>
            </w:r>
          </w:p>
        </w:tc>
      </w:tr>
      <w:tr w:rsidR="003E5CC3" w:rsidRPr="00E707B1" w:rsidTr="003E5CC3">
        <w:trPr>
          <w:trHeight w:val="584"/>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a)</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jc w:val="both"/>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Análisis y recopilación de datos preliminares del proyecto de investigación, "Análisis de la Fiscalización de los Recursos de los Partidos Políticos en Jalisco de 2008 a 2014"</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1-ene-16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29-feb-16</w:t>
            </w:r>
          </w:p>
        </w:tc>
      </w:tr>
      <w:tr w:rsidR="003E5CC3" w:rsidRPr="00E707B1" w:rsidTr="003E5CC3">
        <w:trPr>
          <w:trHeight w:val="38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b)</w:t>
            </w:r>
          </w:p>
        </w:tc>
        <w:tc>
          <w:tcPr>
            <w:tcW w:w="6842" w:type="dxa"/>
            <w:gridSpan w:val="9"/>
            <w:tcBorders>
              <w:top w:val="single" w:sz="4" w:space="0" w:color="auto"/>
              <w:left w:val="nil"/>
              <w:bottom w:val="single" w:sz="4" w:space="0" w:color="auto"/>
              <w:right w:val="single" w:sz="4" w:space="0" w:color="000000"/>
            </w:tcBorders>
            <w:shd w:val="clear" w:color="000000" w:fill="FFFFFF"/>
            <w:vAlign w:val="bottom"/>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Entrega de informes periódicos por parte de la Unidad de Fiscalización al Consejero Presidente, Consejeros Electorales y Secretario Ejecutivo</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1-ene-16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31-oct-16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c)</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Construcción del cuerpo del proyecto (objetivo, justificación, limitaciones y alcances)</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1-mar-16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30-abr-16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d)</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Elaboración de marco y bases teóricas, definición de conceptos básicos y sistema de variables y bibliografía</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1-may-16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31-may-16</w:t>
            </w:r>
          </w:p>
        </w:tc>
      </w:tr>
      <w:tr w:rsidR="003E5CC3" w:rsidRPr="00E707B1" w:rsidTr="003E5CC3">
        <w:trPr>
          <w:trHeight w:val="314"/>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e)</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Preparación de marco metodológico, diseño de investigación, técnicas e instrumentos de recolección de datos</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1-jun-16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15-jun-16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f)</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Procesamiento y análisis de datos</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16-jul-16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15-ago-16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g)</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Elaboración de las conclusiones y redacción final</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16-ago-16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31-sep-16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h)</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 xml:space="preserve">Revisión y elaboración en formato digital </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1-oct-16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31-oct-16</w:t>
            </w:r>
          </w:p>
        </w:tc>
      </w:tr>
      <w:tr w:rsidR="003E5CC3" w:rsidRPr="00E707B1" w:rsidTr="003E5CC3">
        <w:trPr>
          <w:trHeight w:val="299"/>
        </w:trPr>
        <w:tc>
          <w:tcPr>
            <w:tcW w:w="730" w:type="dxa"/>
            <w:tcBorders>
              <w:top w:val="nil"/>
              <w:left w:val="single" w:sz="4" w:space="0" w:color="auto"/>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i)</w:t>
            </w:r>
          </w:p>
        </w:tc>
        <w:tc>
          <w:tcPr>
            <w:tcW w:w="6842" w:type="dxa"/>
            <w:gridSpan w:val="9"/>
            <w:tcBorders>
              <w:top w:val="single" w:sz="4" w:space="0" w:color="auto"/>
              <w:left w:val="nil"/>
              <w:bottom w:val="single" w:sz="4" w:space="0" w:color="auto"/>
              <w:right w:val="single" w:sz="4" w:space="0" w:color="000000"/>
            </w:tcBorders>
            <w:shd w:val="clear" w:color="000000" w:fill="FFFFFF"/>
            <w:vAlign w:val="center"/>
            <w:hideMark/>
          </w:tcPr>
          <w:p w:rsidR="00E707B1" w:rsidRPr="00E707B1" w:rsidRDefault="00E707B1" w:rsidP="00E707B1">
            <w:pPr>
              <w:spacing w:after="0" w:line="240" w:lineRule="auto"/>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 xml:space="preserve">Difusión de la investigación </w:t>
            </w:r>
          </w:p>
        </w:tc>
        <w:tc>
          <w:tcPr>
            <w:tcW w:w="1549" w:type="dxa"/>
            <w:tcBorders>
              <w:top w:val="nil"/>
              <w:left w:val="nil"/>
              <w:bottom w:val="single" w:sz="4" w:space="0" w:color="auto"/>
              <w:right w:val="single" w:sz="4" w:space="0" w:color="auto"/>
            </w:tcBorders>
            <w:shd w:val="clear" w:color="auto" w:fill="auto"/>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31-oct-16</w:t>
            </w:r>
          </w:p>
        </w:tc>
        <w:tc>
          <w:tcPr>
            <w:tcW w:w="1901" w:type="dxa"/>
            <w:tcBorders>
              <w:top w:val="nil"/>
              <w:left w:val="nil"/>
              <w:bottom w:val="single" w:sz="4" w:space="0" w:color="auto"/>
              <w:right w:val="single" w:sz="4" w:space="0" w:color="auto"/>
            </w:tcBorders>
            <w:shd w:val="clear" w:color="auto" w:fill="auto"/>
            <w:noWrap/>
            <w:vAlign w:val="center"/>
            <w:hideMark/>
          </w:tcPr>
          <w:p w:rsidR="00E707B1" w:rsidRPr="00E707B1" w:rsidRDefault="00E707B1" w:rsidP="00E707B1">
            <w:pPr>
              <w:spacing w:after="0" w:line="240" w:lineRule="auto"/>
              <w:jc w:val="center"/>
              <w:rPr>
                <w:rFonts w:ascii="Trebuchet MS" w:eastAsia="Times New Roman" w:hAnsi="Trebuchet MS" w:cs="Arial"/>
                <w:sz w:val="20"/>
                <w:szCs w:val="20"/>
                <w:lang w:eastAsia="es-MX"/>
              </w:rPr>
            </w:pPr>
            <w:r w:rsidRPr="00E707B1">
              <w:rPr>
                <w:rFonts w:ascii="Trebuchet MS" w:eastAsia="Times New Roman" w:hAnsi="Trebuchet MS" w:cs="Arial"/>
                <w:sz w:val="20"/>
                <w:szCs w:val="20"/>
                <w:lang w:eastAsia="es-MX"/>
              </w:rPr>
              <w:t>31-dic-16</w:t>
            </w:r>
          </w:p>
        </w:tc>
      </w:tr>
      <w:tr w:rsidR="003E5CC3" w:rsidRPr="00E707B1" w:rsidTr="003E5CC3">
        <w:trPr>
          <w:trHeight w:val="329"/>
        </w:trPr>
        <w:tc>
          <w:tcPr>
            <w:tcW w:w="730"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00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173"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465"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254"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46"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549"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c>
          <w:tcPr>
            <w:tcW w:w="1901" w:type="dxa"/>
            <w:tcBorders>
              <w:top w:val="nil"/>
              <w:left w:val="nil"/>
              <w:bottom w:val="nil"/>
              <w:right w:val="nil"/>
            </w:tcBorders>
            <w:shd w:val="clear" w:color="auto" w:fill="auto"/>
            <w:noWrap/>
            <w:vAlign w:val="bottom"/>
            <w:hideMark/>
          </w:tcPr>
          <w:p w:rsidR="00E707B1" w:rsidRPr="00E707B1" w:rsidRDefault="00E707B1" w:rsidP="00E707B1">
            <w:pPr>
              <w:spacing w:after="0" w:line="240" w:lineRule="auto"/>
              <w:rPr>
                <w:rFonts w:ascii="Trebuchet MS" w:eastAsia="Times New Roman" w:hAnsi="Trebuchet MS" w:cs="Arial"/>
                <w:color w:val="000000"/>
                <w:sz w:val="20"/>
                <w:szCs w:val="20"/>
                <w:lang w:eastAsia="es-MX"/>
              </w:rPr>
            </w:pPr>
          </w:p>
        </w:tc>
      </w:tr>
    </w:tbl>
    <w:p w:rsidR="003E5CC3" w:rsidRDefault="003E5CC3" w:rsidP="003E5CC3">
      <w:pPr>
        <w:pStyle w:val="Ttulo2"/>
        <w:ind w:left="360"/>
        <w:rPr>
          <w:rFonts w:eastAsia="Times New Roman"/>
          <w:lang w:eastAsia="es-MX"/>
        </w:rPr>
      </w:pPr>
      <w:r>
        <w:rPr>
          <w:rFonts w:eastAsia="Times New Roman"/>
          <w:lang w:eastAsia="es-MX"/>
        </w:rPr>
        <w:lastRenderedPageBreak/>
        <w:t xml:space="preserve">1.-Ejecución de las actividades institucionales del Proyecto </w:t>
      </w:r>
    </w:p>
    <w:p w:rsidR="003E5CC3" w:rsidRDefault="007676E4" w:rsidP="003E5CC3">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Nada que reportar.</w:t>
      </w:r>
    </w:p>
    <w:p w:rsidR="003E5CC3" w:rsidRPr="00735123" w:rsidRDefault="003E5CC3" w:rsidP="003E5CC3">
      <w:pPr>
        <w:keepNext/>
        <w:pBdr>
          <w:top w:val="single" w:sz="4" w:space="1" w:color="auto"/>
          <w:left w:val="single" w:sz="4" w:space="4" w:color="auto"/>
          <w:bottom w:val="single" w:sz="4" w:space="0" w:color="auto"/>
          <w:right w:val="single" w:sz="4" w:space="4" w:color="auto"/>
        </w:pBdr>
        <w:rPr>
          <w:rFonts w:ascii="Arial Narrow" w:hAnsi="Arial Narrow"/>
          <w:color w:val="808080" w:themeColor="background1" w:themeShade="80"/>
          <w:sz w:val="16"/>
          <w:szCs w:val="16"/>
          <w:lang w:eastAsia="es-MX"/>
        </w:rPr>
      </w:pPr>
    </w:p>
    <w:p w:rsidR="003E5CC3" w:rsidRDefault="003E5CC3" w:rsidP="003E5CC3">
      <w:pPr>
        <w:pStyle w:val="Ttulo2"/>
        <w:ind w:left="360"/>
        <w:rPr>
          <w:rFonts w:eastAsia="Times New Roman"/>
          <w:lang w:eastAsia="es-MX"/>
        </w:rPr>
      </w:pPr>
      <w:r>
        <w:rPr>
          <w:rFonts w:eastAsia="Times New Roman"/>
          <w:lang w:eastAsia="es-MX"/>
        </w:rPr>
        <w:t xml:space="preserve">2.- Destinatarios o beneficiarios del proyecto </w:t>
      </w:r>
    </w:p>
    <w:p w:rsidR="003E5CC3" w:rsidRDefault="007676E4" w:rsidP="003E5CC3">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r w:rsidRPr="00E04486">
        <w:rPr>
          <w:rFonts w:ascii="Trebuchet MS" w:hAnsi="Trebuchet MS"/>
          <w:sz w:val="16"/>
          <w:szCs w:val="16"/>
        </w:rPr>
        <w:t>Nada que reportar.</w:t>
      </w:r>
    </w:p>
    <w:p w:rsidR="003E5CC3" w:rsidRPr="00735123" w:rsidRDefault="003E5CC3" w:rsidP="003E5CC3">
      <w:pPr>
        <w:keepNext/>
        <w:pBdr>
          <w:top w:val="single" w:sz="4" w:space="1" w:color="auto"/>
          <w:left w:val="single" w:sz="4" w:space="4" w:color="auto"/>
          <w:bottom w:val="single" w:sz="4" w:space="1" w:color="auto"/>
          <w:right w:val="single" w:sz="4" w:space="4" w:color="auto"/>
        </w:pBdr>
        <w:rPr>
          <w:rFonts w:ascii="Arial Narrow" w:hAnsi="Arial Narrow"/>
          <w:color w:val="808080" w:themeColor="background1" w:themeShade="80"/>
          <w:sz w:val="16"/>
          <w:szCs w:val="16"/>
          <w:lang w:eastAsia="es-MX"/>
        </w:rPr>
      </w:pPr>
    </w:p>
    <w:p w:rsidR="003E5CC3" w:rsidRDefault="003E5CC3" w:rsidP="003E5CC3">
      <w:pPr>
        <w:pStyle w:val="Ttulo2"/>
        <w:rPr>
          <w:rFonts w:eastAsia="Times New Roman"/>
          <w:lang w:eastAsia="es-MX"/>
        </w:rPr>
      </w:pPr>
      <w:r>
        <w:rPr>
          <w:rFonts w:eastAsia="Times New Roman"/>
          <w:lang w:eastAsia="es-MX"/>
        </w:rPr>
        <w:t xml:space="preserve">     3.-Cumplimiento del o los objetivos del proyecto</w:t>
      </w:r>
    </w:p>
    <w:p w:rsidR="003E5CC3" w:rsidRPr="00053564" w:rsidRDefault="007676E4" w:rsidP="003E5CC3">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3E5CC3" w:rsidRDefault="003E5CC3" w:rsidP="003E5CC3">
      <w:pPr>
        <w:pStyle w:val="Ttulo2"/>
        <w:ind w:left="360"/>
        <w:rPr>
          <w:rFonts w:eastAsia="Times New Roman"/>
          <w:lang w:eastAsia="es-MX"/>
        </w:rPr>
      </w:pPr>
      <w:r>
        <w:rPr>
          <w:rFonts w:eastAsia="Times New Roman"/>
          <w:lang w:eastAsia="es-MX"/>
        </w:rPr>
        <w:t>4.-</w:t>
      </w:r>
      <w:r w:rsidRPr="00273A9A">
        <w:rPr>
          <w:rFonts w:eastAsia="Times New Roman"/>
          <w:lang w:eastAsia="es-MX"/>
        </w:rPr>
        <w:t xml:space="preserve">Logros o aspectos destacables </w:t>
      </w:r>
      <w:r>
        <w:rPr>
          <w:rFonts w:eastAsia="Times New Roman"/>
          <w:lang w:eastAsia="es-MX"/>
        </w:rPr>
        <w:t>en la ejecución del</w:t>
      </w:r>
      <w:r w:rsidRPr="00273A9A">
        <w:rPr>
          <w:rFonts w:eastAsia="Times New Roman"/>
          <w:lang w:eastAsia="es-MX"/>
        </w:rPr>
        <w:t xml:space="preserve"> </w:t>
      </w:r>
      <w:r>
        <w:rPr>
          <w:rFonts w:eastAsia="Times New Roman"/>
          <w:lang w:eastAsia="es-MX"/>
        </w:rPr>
        <w:t>proyecto</w:t>
      </w:r>
    </w:p>
    <w:p w:rsidR="003E5CC3" w:rsidRPr="0093207A" w:rsidRDefault="007676E4" w:rsidP="003E5CC3">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3E5CC3" w:rsidRPr="00273A9A" w:rsidRDefault="003E5CC3" w:rsidP="003E5CC3">
      <w:pPr>
        <w:pStyle w:val="Ttulo2"/>
        <w:ind w:left="360"/>
        <w:rPr>
          <w:rFonts w:eastAsia="Times New Roman"/>
          <w:lang w:eastAsia="es-MX"/>
        </w:rPr>
      </w:pPr>
      <w:r>
        <w:rPr>
          <w:rFonts w:eastAsia="Times New Roman"/>
          <w:lang w:eastAsia="es-MX"/>
        </w:rPr>
        <w:t>5.-</w:t>
      </w:r>
      <w:r w:rsidRPr="00273A9A">
        <w:rPr>
          <w:rFonts w:eastAsia="Times New Roman"/>
          <w:lang w:eastAsia="es-MX"/>
        </w:rPr>
        <w:t xml:space="preserve">Obstáculos y dificultades </w:t>
      </w:r>
      <w:r>
        <w:rPr>
          <w:rFonts w:eastAsia="Times New Roman"/>
          <w:lang w:eastAsia="es-MX"/>
        </w:rPr>
        <w:t>enfrentadas</w:t>
      </w:r>
    </w:p>
    <w:p w:rsidR="003E5CC3" w:rsidRDefault="007676E4" w:rsidP="003E5CC3">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3E5CC3" w:rsidRPr="0093207A" w:rsidRDefault="003E5CC3" w:rsidP="003E5CC3">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p>
    <w:p w:rsidR="003E5CC3" w:rsidRDefault="003E5CC3" w:rsidP="003E5CC3">
      <w:pPr>
        <w:pStyle w:val="Ttulo2"/>
        <w:ind w:left="360"/>
        <w:rPr>
          <w:rFonts w:eastAsia="Times New Roman"/>
          <w:lang w:eastAsia="es-MX"/>
        </w:rPr>
      </w:pPr>
      <w:r>
        <w:rPr>
          <w:rFonts w:eastAsia="Times New Roman"/>
          <w:lang w:eastAsia="es-MX"/>
        </w:rPr>
        <w:t>6.-Aspectos a mejorar en la ejecución del proyecto</w:t>
      </w:r>
    </w:p>
    <w:p w:rsidR="003E5CC3" w:rsidRDefault="007676E4" w:rsidP="003E5CC3">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lang w:eastAsia="es-MX"/>
        </w:rPr>
      </w:pPr>
      <w:r w:rsidRPr="00E04486">
        <w:rPr>
          <w:rFonts w:ascii="Trebuchet MS" w:hAnsi="Trebuchet MS"/>
          <w:sz w:val="16"/>
          <w:szCs w:val="16"/>
        </w:rPr>
        <w:t>Nada que reportar.</w:t>
      </w:r>
    </w:p>
    <w:p w:rsidR="00BA6EBB" w:rsidRPr="00E707B1" w:rsidRDefault="00BA6EBB" w:rsidP="001E683F">
      <w:pPr>
        <w:keepNext/>
        <w:pBdr>
          <w:top w:val="single" w:sz="4" w:space="1" w:color="auto"/>
          <w:left w:val="single" w:sz="4" w:space="4" w:color="auto"/>
          <w:bottom w:val="single" w:sz="4" w:space="1" w:color="auto"/>
          <w:right w:val="single" w:sz="4" w:space="4" w:color="auto"/>
        </w:pBdr>
        <w:spacing w:before="100" w:beforeAutospacing="1" w:after="100" w:afterAutospacing="1" w:line="276" w:lineRule="auto"/>
        <w:rPr>
          <w:sz w:val="18"/>
          <w:szCs w:val="18"/>
          <w:lang w:eastAsia="es-MX"/>
        </w:rPr>
      </w:pPr>
    </w:p>
    <w:sectPr w:rsidR="00BA6EBB" w:rsidRPr="00E707B1" w:rsidSect="00735123">
      <w:headerReference w:type="default" r:id="rId9"/>
      <w:footerReference w:type="default" r:id="rId10"/>
      <w:pgSz w:w="12240" w:h="15840"/>
      <w:pgMar w:top="2552"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B3A" w:rsidRDefault="00611B3A" w:rsidP="00883378">
      <w:pPr>
        <w:spacing w:after="0" w:line="240" w:lineRule="auto"/>
      </w:pPr>
      <w:r>
        <w:separator/>
      </w:r>
    </w:p>
  </w:endnote>
  <w:endnote w:type="continuationSeparator" w:id="0">
    <w:p w:rsidR="00611B3A" w:rsidRDefault="00611B3A" w:rsidP="00883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157597"/>
      <w:docPartObj>
        <w:docPartGallery w:val="Page Numbers (Bottom of Page)"/>
        <w:docPartUnique/>
      </w:docPartObj>
    </w:sdtPr>
    <w:sdtEndPr/>
    <w:sdtContent>
      <w:sdt>
        <w:sdtPr>
          <w:id w:val="-1769616900"/>
          <w:docPartObj>
            <w:docPartGallery w:val="Page Numbers (Top of Page)"/>
            <w:docPartUnique/>
          </w:docPartObj>
        </w:sdtPr>
        <w:sdtEndPr/>
        <w:sdtContent>
          <w:p w:rsidR="00883378" w:rsidRDefault="00883378">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676E4">
              <w:rPr>
                <w:b/>
                <w:bCs/>
                <w:noProof/>
              </w:rPr>
              <w:t>8</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676E4">
              <w:rPr>
                <w:b/>
                <w:bCs/>
                <w:noProof/>
              </w:rPr>
              <w:t>8</w:t>
            </w:r>
            <w:r>
              <w:rPr>
                <w:b/>
                <w:bCs/>
                <w:sz w:val="24"/>
                <w:szCs w:val="24"/>
              </w:rPr>
              <w:fldChar w:fldCharType="end"/>
            </w:r>
          </w:p>
        </w:sdtContent>
      </w:sdt>
    </w:sdtContent>
  </w:sdt>
  <w:p w:rsidR="00883378" w:rsidRDefault="0088337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B3A" w:rsidRDefault="00611B3A" w:rsidP="00883378">
      <w:pPr>
        <w:spacing w:after="0" w:line="240" w:lineRule="auto"/>
      </w:pPr>
      <w:r>
        <w:separator/>
      </w:r>
    </w:p>
  </w:footnote>
  <w:footnote w:type="continuationSeparator" w:id="0">
    <w:p w:rsidR="00611B3A" w:rsidRDefault="00611B3A" w:rsidP="00883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378" w:rsidRDefault="00C61E22" w:rsidP="00883378">
    <w:pPr>
      <w:pStyle w:val="Ttulo1"/>
      <w:spacing w:after="240"/>
      <w:jc w:val="center"/>
      <w:rPr>
        <w:rFonts w:eastAsia="Times New Roman"/>
        <w:lang w:eastAsia="es-MX"/>
      </w:rPr>
    </w:pPr>
    <w:r>
      <w:rPr>
        <w:rFonts w:eastAsia="Times New Roman"/>
        <w:noProof/>
        <w:lang w:eastAsia="es-MX"/>
      </w:rPr>
      <w:drawing>
        <wp:anchor distT="0" distB="0" distL="114300" distR="114300" simplePos="0" relativeHeight="251658240" behindDoc="0" locked="0" layoutInCell="1" allowOverlap="1" wp14:anchorId="14A64FD4" wp14:editId="4B512B6B">
          <wp:simplePos x="0" y="0"/>
          <wp:positionH relativeFrom="column">
            <wp:posOffset>64770</wp:posOffset>
          </wp:positionH>
          <wp:positionV relativeFrom="paragraph">
            <wp:posOffset>154940</wp:posOffset>
          </wp:positionV>
          <wp:extent cx="1471930" cy="82169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IEPC.png"/>
                  <pic:cNvPicPr/>
                </pic:nvPicPr>
                <pic:blipFill>
                  <a:blip r:embed="rId1">
                    <a:extLst>
                      <a:ext uri="{28A0092B-C50C-407E-A947-70E740481C1C}">
                        <a14:useLocalDpi xmlns:a14="http://schemas.microsoft.com/office/drawing/2010/main" val="0"/>
                      </a:ext>
                    </a:extLst>
                  </a:blip>
                  <a:stretch>
                    <a:fillRect/>
                  </a:stretch>
                </pic:blipFill>
                <pic:spPr>
                  <a:xfrm>
                    <a:off x="0" y="0"/>
                    <a:ext cx="1471930" cy="821690"/>
                  </a:xfrm>
                  <a:prstGeom prst="rect">
                    <a:avLst/>
                  </a:prstGeom>
                </pic:spPr>
              </pic:pic>
            </a:graphicData>
          </a:graphic>
          <wp14:sizeRelH relativeFrom="page">
            <wp14:pctWidth>0</wp14:pctWidth>
          </wp14:sizeRelH>
          <wp14:sizeRelV relativeFrom="page">
            <wp14:pctHeight>0</wp14:pctHeight>
          </wp14:sizeRelV>
        </wp:anchor>
      </w:drawing>
    </w:r>
    <w:r w:rsidR="00883378">
      <w:rPr>
        <w:rFonts w:eastAsia="Times New Roman"/>
        <w:lang w:eastAsia="es-MX"/>
      </w:rPr>
      <w:t xml:space="preserve">INFORME DE EJECUCIÓN DEL </w:t>
    </w:r>
    <w:r w:rsidR="00883378" w:rsidRPr="005F74AC">
      <w:rPr>
        <w:rFonts w:eastAsia="Times New Roman"/>
        <w:lang w:eastAsia="es-MX"/>
      </w:rPr>
      <w:t>PR</w:t>
    </w:r>
    <w:r w:rsidR="00883378">
      <w:rPr>
        <w:rFonts w:eastAsia="Times New Roman"/>
        <w:lang w:eastAsia="es-MX"/>
      </w:rPr>
      <w:t>OGRAMA ANUAL DE ACTIVIDADES 2016</w:t>
    </w:r>
  </w:p>
  <w:p w:rsidR="00883378" w:rsidRDefault="00AE05F9" w:rsidP="00C61E22">
    <w:pPr>
      <w:pStyle w:val="Encabezado"/>
      <w:jc w:val="right"/>
    </w:pPr>
    <w:r>
      <w:t xml:space="preserve">Unidad de Fiscalización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F0265"/>
    <w:multiLevelType w:val="hybridMultilevel"/>
    <w:tmpl w:val="E0803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6BC4BEC"/>
    <w:multiLevelType w:val="hybridMultilevel"/>
    <w:tmpl w:val="831E9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D13214C"/>
    <w:multiLevelType w:val="hybridMultilevel"/>
    <w:tmpl w:val="394C65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4AC"/>
    <w:rsid w:val="00053564"/>
    <w:rsid w:val="001E683F"/>
    <w:rsid w:val="0021540F"/>
    <w:rsid w:val="00220999"/>
    <w:rsid w:val="00273A9A"/>
    <w:rsid w:val="002D20A0"/>
    <w:rsid w:val="003E5CC3"/>
    <w:rsid w:val="00517343"/>
    <w:rsid w:val="005B7615"/>
    <w:rsid w:val="005E58BC"/>
    <w:rsid w:val="005F74AC"/>
    <w:rsid w:val="00611B3A"/>
    <w:rsid w:val="00735123"/>
    <w:rsid w:val="007676E4"/>
    <w:rsid w:val="007C1281"/>
    <w:rsid w:val="00822AA5"/>
    <w:rsid w:val="00883378"/>
    <w:rsid w:val="008D6D6B"/>
    <w:rsid w:val="0093207A"/>
    <w:rsid w:val="00964A98"/>
    <w:rsid w:val="00A57788"/>
    <w:rsid w:val="00A8686D"/>
    <w:rsid w:val="00AE05F9"/>
    <w:rsid w:val="00BA6EBB"/>
    <w:rsid w:val="00BC5B18"/>
    <w:rsid w:val="00C0307E"/>
    <w:rsid w:val="00C47849"/>
    <w:rsid w:val="00C61E22"/>
    <w:rsid w:val="00D90D7A"/>
    <w:rsid w:val="00E4646C"/>
    <w:rsid w:val="00E707B1"/>
    <w:rsid w:val="00F013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90D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5173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74AC"/>
    <w:pPr>
      <w:ind w:left="720"/>
      <w:contextualSpacing/>
    </w:pPr>
  </w:style>
  <w:style w:type="character" w:customStyle="1" w:styleId="Ttulo1Car">
    <w:name w:val="Título 1 Car"/>
    <w:basedOn w:val="Fuentedeprrafopredeter"/>
    <w:link w:val="Ttulo1"/>
    <w:uiPriority w:val="9"/>
    <w:rsid w:val="00D90D7A"/>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D90D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90D7A"/>
    <w:rPr>
      <w:rFonts w:ascii="Segoe UI" w:hAnsi="Segoe UI" w:cs="Segoe UI"/>
      <w:sz w:val="18"/>
      <w:szCs w:val="18"/>
    </w:rPr>
  </w:style>
  <w:style w:type="character" w:customStyle="1" w:styleId="Ttulo2Car">
    <w:name w:val="Título 2 Car"/>
    <w:basedOn w:val="Fuentedeprrafopredeter"/>
    <w:link w:val="Ttulo2"/>
    <w:uiPriority w:val="9"/>
    <w:rsid w:val="00517343"/>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88337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378"/>
  </w:style>
  <w:style w:type="paragraph" w:styleId="Piedepgina">
    <w:name w:val="footer"/>
    <w:basedOn w:val="Normal"/>
    <w:link w:val="PiedepginaCar"/>
    <w:uiPriority w:val="99"/>
    <w:unhideWhenUsed/>
    <w:rsid w:val="008833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378"/>
  </w:style>
  <w:style w:type="character" w:styleId="Refdecomentario">
    <w:name w:val="annotation reference"/>
    <w:basedOn w:val="Fuentedeprrafopredeter"/>
    <w:uiPriority w:val="99"/>
    <w:semiHidden/>
    <w:unhideWhenUsed/>
    <w:rsid w:val="00C61E22"/>
    <w:rPr>
      <w:sz w:val="16"/>
      <w:szCs w:val="16"/>
    </w:rPr>
  </w:style>
  <w:style w:type="paragraph" w:styleId="Textocomentario">
    <w:name w:val="annotation text"/>
    <w:basedOn w:val="Normal"/>
    <w:link w:val="TextocomentarioCar"/>
    <w:uiPriority w:val="99"/>
    <w:semiHidden/>
    <w:unhideWhenUsed/>
    <w:rsid w:val="00C61E2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1E22"/>
    <w:rPr>
      <w:sz w:val="20"/>
      <w:szCs w:val="20"/>
    </w:rPr>
  </w:style>
  <w:style w:type="paragraph" w:styleId="Asuntodelcomentario">
    <w:name w:val="annotation subject"/>
    <w:basedOn w:val="Textocomentario"/>
    <w:next w:val="Textocomentario"/>
    <w:link w:val="AsuntodelcomentarioCar"/>
    <w:uiPriority w:val="99"/>
    <w:semiHidden/>
    <w:unhideWhenUsed/>
    <w:rsid w:val="00C61E22"/>
    <w:rPr>
      <w:b/>
      <w:bCs/>
    </w:rPr>
  </w:style>
  <w:style w:type="character" w:customStyle="1" w:styleId="AsuntodelcomentarioCar">
    <w:name w:val="Asunto del comentario Car"/>
    <w:basedOn w:val="TextocomentarioCar"/>
    <w:link w:val="Asuntodelcomentario"/>
    <w:uiPriority w:val="99"/>
    <w:semiHidden/>
    <w:rsid w:val="00C61E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64906">
      <w:bodyDiv w:val="1"/>
      <w:marLeft w:val="0"/>
      <w:marRight w:val="0"/>
      <w:marTop w:val="0"/>
      <w:marBottom w:val="0"/>
      <w:divBdr>
        <w:top w:val="none" w:sz="0" w:space="0" w:color="auto"/>
        <w:left w:val="none" w:sz="0" w:space="0" w:color="auto"/>
        <w:bottom w:val="none" w:sz="0" w:space="0" w:color="auto"/>
        <w:right w:val="none" w:sz="0" w:space="0" w:color="auto"/>
      </w:divBdr>
    </w:div>
    <w:div w:id="1127699949">
      <w:bodyDiv w:val="1"/>
      <w:marLeft w:val="0"/>
      <w:marRight w:val="0"/>
      <w:marTop w:val="0"/>
      <w:marBottom w:val="0"/>
      <w:divBdr>
        <w:top w:val="none" w:sz="0" w:space="0" w:color="auto"/>
        <w:left w:val="none" w:sz="0" w:space="0" w:color="auto"/>
        <w:bottom w:val="none" w:sz="0" w:space="0" w:color="auto"/>
        <w:right w:val="none" w:sz="0" w:space="0" w:color="auto"/>
      </w:divBdr>
    </w:div>
    <w:div w:id="1254313453">
      <w:bodyDiv w:val="1"/>
      <w:marLeft w:val="0"/>
      <w:marRight w:val="0"/>
      <w:marTop w:val="0"/>
      <w:marBottom w:val="0"/>
      <w:divBdr>
        <w:top w:val="none" w:sz="0" w:space="0" w:color="auto"/>
        <w:left w:val="none" w:sz="0" w:space="0" w:color="auto"/>
        <w:bottom w:val="none" w:sz="0" w:space="0" w:color="auto"/>
        <w:right w:val="none" w:sz="0" w:space="0" w:color="auto"/>
      </w:divBdr>
    </w:div>
    <w:div w:id="1277249783">
      <w:bodyDiv w:val="1"/>
      <w:marLeft w:val="0"/>
      <w:marRight w:val="0"/>
      <w:marTop w:val="0"/>
      <w:marBottom w:val="0"/>
      <w:divBdr>
        <w:top w:val="none" w:sz="0" w:space="0" w:color="auto"/>
        <w:left w:val="none" w:sz="0" w:space="0" w:color="auto"/>
        <w:bottom w:val="none" w:sz="0" w:space="0" w:color="auto"/>
        <w:right w:val="none" w:sz="0" w:space="0" w:color="auto"/>
      </w:divBdr>
    </w:div>
    <w:div w:id="1377969783">
      <w:bodyDiv w:val="1"/>
      <w:marLeft w:val="0"/>
      <w:marRight w:val="0"/>
      <w:marTop w:val="0"/>
      <w:marBottom w:val="0"/>
      <w:divBdr>
        <w:top w:val="none" w:sz="0" w:space="0" w:color="auto"/>
        <w:left w:val="none" w:sz="0" w:space="0" w:color="auto"/>
        <w:bottom w:val="none" w:sz="0" w:space="0" w:color="auto"/>
        <w:right w:val="none" w:sz="0" w:space="0" w:color="auto"/>
      </w:divBdr>
    </w:div>
    <w:div w:id="1745713741">
      <w:bodyDiv w:val="1"/>
      <w:marLeft w:val="0"/>
      <w:marRight w:val="0"/>
      <w:marTop w:val="0"/>
      <w:marBottom w:val="0"/>
      <w:divBdr>
        <w:top w:val="none" w:sz="0" w:space="0" w:color="auto"/>
        <w:left w:val="none" w:sz="0" w:space="0" w:color="auto"/>
        <w:bottom w:val="none" w:sz="0" w:space="0" w:color="auto"/>
        <w:right w:val="none" w:sz="0" w:space="0" w:color="auto"/>
      </w:divBdr>
    </w:div>
    <w:div w:id="188856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2F547-2B10-4EAD-BE40-71D67CF9D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2078</Words>
  <Characters>11429</Characters>
  <Application>Microsoft Office Word</Application>
  <DocSecurity>4</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González Vallejo</dc:creator>
  <cp:lastModifiedBy>Tlacael Jiménez Briseño</cp:lastModifiedBy>
  <cp:revision>2</cp:revision>
  <dcterms:created xsi:type="dcterms:W3CDTF">2017-10-04T19:07:00Z</dcterms:created>
  <dcterms:modified xsi:type="dcterms:W3CDTF">2017-10-04T19:07:00Z</dcterms:modified>
</cp:coreProperties>
</file>