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564" w:rsidRPr="00053564" w:rsidRDefault="00053564" w:rsidP="00A91C3F">
      <w:pPr>
        <w:pStyle w:val="Ttulo1"/>
        <w:rPr>
          <w:lang w:eastAsia="es-MX"/>
        </w:rPr>
      </w:pPr>
      <w:bookmarkStart w:id="0" w:name="_GoBack"/>
      <w:bookmarkEnd w:id="0"/>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517343" w:rsidRPr="00D90D7A" w:rsidTr="00883378">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C61E22" w:rsidP="00C61E22">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00D90D7A"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D90D7A" w:rsidRPr="00D90D7A" w:rsidRDefault="004E7C5E" w:rsidP="00D90D7A">
            <w:pPr>
              <w:spacing w:after="0" w:line="240" w:lineRule="auto"/>
              <w:rPr>
                <w:rFonts w:ascii="Trebuchet MS" w:eastAsia="Times New Roman" w:hAnsi="Trebuchet MS" w:cs="Arial"/>
                <w:b/>
                <w:szCs w:val="20"/>
                <w:lang w:eastAsia="es-MX"/>
              </w:rPr>
            </w:pPr>
            <w:r>
              <w:rPr>
                <w:rFonts w:ascii="Trebuchet MS" w:eastAsia="Times New Roman" w:hAnsi="Trebuchet MS" w:cs="Arial"/>
                <w:b/>
                <w:szCs w:val="20"/>
                <w:lang w:eastAsia="es-MX"/>
              </w:rPr>
              <w:t xml:space="preserve">Preparación, desarrollo y seguimiento de sesiones de las comisiones y comités técnicos del IEPC Jalisco. </w:t>
            </w:r>
          </w:p>
        </w:tc>
      </w:tr>
      <w:tr w:rsidR="00D90D7A" w:rsidRPr="00D90D7A" w:rsidTr="00924EE1">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883378">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60%</w:t>
            </w: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924EE1">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12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D90D7A" w:rsidRPr="00D90D7A" w:rsidRDefault="004E7C5E" w:rsidP="00D90D7A">
            <w:pPr>
              <w:spacing w:after="0" w:line="240"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Implementar los procedimientos para el adecuado ejercicio de las atribuciones de las comisiones y comités técnicos del IEPC Jalisco. </w:t>
            </w:r>
          </w:p>
        </w:tc>
      </w:tr>
      <w:tr w:rsidR="00D90D7A" w:rsidRPr="00D90D7A" w:rsidTr="00924EE1">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1215"/>
        </w:trPr>
        <w:tc>
          <w:tcPr>
            <w:tcW w:w="1309" w:type="pct"/>
            <w:gridSpan w:val="3"/>
            <w:tcBorders>
              <w:top w:val="nil"/>
              <w:left w:val="nil"/>
              <w:bottom w:val="nil"/>
              <w:right w:val="nil"/>
            </w:tcBorders>
            <w:shd w:val="clear" w:color="auto" w:fill="auto"/>
            <w:noWrap/>
            <w:vAlign w:val="center"/>
            <w:hideMark/>
          </w:tcPr>
          <w:p w:rsidR="00517343" w:rsidRPr="00D90D7A" w:rsidRDefault="00517343"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517343" w:rsidRPr="00D90D7A" w:rsidRDefault="004E7C5E" w:rsidP="00D90D7A">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 xml:space="preserve">Preparar, desarrollar y dar seguimiento al 100% de las sesiones </w:t>
            </w:r>
            <w:r w:rsidR="00924EE1">
              <w:rPr>
                <w:rFonts w:ascii="Trebuchet MS" w:eastAsia="Times New Roman" w:hAnsi="Trebuchet MS" w:cs="Arial"/>
                <w:color w:val="000000"/>
                <w:sz w:val="20"/>
                <w:szCs w:val="20"/>
                <w:lang w:eastAsia="es-MX"/>
              </w:rPr>
              <w:t xml:space="preserve">celebradas por las comisiones y comités técnicos. </w:t>
            </w:r>
          </w:p>
        </w:tc>
      </w:tr>
      <w:tr w:rsidR="00D90D7A" w:rsidRPr="00D90D7A" w:rsidTr="00924EE1">
        <w:trPr>
          <w:trHeight w:val="300"/>
        </w:trPr>
        <w:tc>
          <w:tcPr>
            <w:tcW w:w="356"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300"/>
        </w:trPr>
        <w:tc>
          <w:tcPr>
            <w:tcW w:w="356" w:type="pct"/>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D90D7A" w:rsidRPr="00D90D7A" w:rsidTr="00883378">
        <w:trPr>
          <w:trHeight w:val="232"/>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r>
      <w:tr w:rsidR="00D90D7A" w:rsidRPr="00D90D7A" w:rsidTr="00883378">
        <w:trPr>
          <w:trHeight w:val="300"/>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D90D7A" w:rsidRPr="00D90D7A" w:rsidTr="00883378">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hideMark/>
          </w:tcPr>
          <w:p w:rsidR="00D90D7A" w:rsidRPr="00D90D7A" w:rsidRDefault="00695351" w:rsidP="00D90D7A">
            <w:pPr>
              <w:spacing w:after="0" w:line="240" w:lineRule="auto"/>
              <w:rPr>
                <w:rFonts w:ascii="Trebuchet MS" w:eastAsia="Times New Roman" w:hAnsi="Trebuchet MS" w:cs="Arial"/>
                <w:sz w:val="20"/>
                <w:szCs w:val="20"/>
                <w:lang w:eastAsia="es-MX"/>
              </w:rPr>
            </w:pPr>
            <w:r w:rsidRPr="00695351">
              <w:rPr>
                <w:rFonts w:ascii="Trebuchet MS" w:eastAsia="Times New Roman" w:hAnsi="Trebuchet MS" w:cs="Arial"/>
                <w:sz w:val="20"/>
                <w:szCs w:val="20"/>
                <w:lang w:eastAsia="es-MX"/>
              </w:rPr>
              <w:t>Preparar y desahogar las sesiones de las comisiones y comités, conforme el protocolo respectivo.</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5736BE"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D90D7A" w:rsidRPr="00D90D7A" w:rsidTr="00883378">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hideMark/>
          </w:tcPr>
          <w:p w:rsidR="00D90D7A" w:rsidRPr="00D90D7A" w:rsidRDefault="00695351" w:rsidP="00D90D7A">
            <w:pPr>
              <w:spacing w:after="0" w:line="240" w:lineRule="auto"/>
              <w:rPr>
                <w:rFonts w:ascii="Trebuchet MS" w:eastAsia="Times New Roman" w:hAnsi="Trebuchet MS" w:cs="Arial"/>
                <w:sz w:val="20"/>
                <w:szCs w:val="20"/>
                <w:lang w:eastAsia="es-MX"/>
              </w:rPr>
            </w:pPr>
            <w:r w:rsidRPr="00695351">
              <w:rPr>
                <w:rFonts w:ascii="Trebuchet MS" w:eastAsia="Times New Roman" w:hAnsi="Trebuchet MS" w:cs="Arial"/>
                <w:sz w:val="20"/>
                <w:szCs w:val="20"/>
                <w:lang w:eastAsia="es-MX"/>
              </w:rPr>
              <w:t>Elaborar proyectos de dictamen, informes y acuerdos que se someterán a discusión y votación en las comisiones.</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7B0927"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D90D7A" w:rsidRPr="00D90D7A" w:rsidTr="00883378">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hideMark/>
          </w:tcPr>
          <w:p w:rsidR="00D90D7A" w:rsidRPr="00D90D7A" w:rsidRDefault="00695351" w:rsidP="00D90D7A">
            <w:pPr>
              <w:spacing w:after="0" w:line="240" w:lineRule="auto"/>
              <w:rPr>
                <w:rFonts w:ascii="Trebuchet MS" w:eastAsia="Times New Roman" w:hAnsi="Trebuchet MS" w:cs="Arial"/>
                <w:sz w:val="20"/>
                <w:szCs w:val="20"/>
                <w:lang w:eastAsia="es-MX"/>
              </w:rPr>
            </w:pPr>
            <w:r w:rsidRPr="00695351">
              <w:rPr>
                <w:rFonts w:ascii="Trebuchet MS" w:eastAsia="Times New Roman" w:hAnsi="Trebuchet MS" w:cs="Arial"/>
                <w:sz w:val="20"/>
                <w:szCs w:val="20"/>
                <w:lang w:eastAsia="es-MX"/>
              </w:rPr>
              <w:t>Coadyuvar en la conducción de las sesiones de las comisiones permanentes o temporales y comités técnicos que correspondan.</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7B0927"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D90D7A" w:rsidRPr="00D90D7A" w:rsidTr="00883378">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hideMark/>
          </w:tcPr>
          <w:p w:rsidR="00D90D7A" w:rsidRPr="00D90D7A" w:rsidRDefault="00695351" w:rsidP="00D90D7A">
            <w:pPr>
              <w:spacing w:after="0" w:line="240" w:lineRule="auto"/>
              <w:rPr>
                <w:rFonts w:ascii="Trebuchet MS" w:eastAsia="Times New Roman" w:hAnsi="Trebuchet MS" w:cs="Arial"/>
                <w:sz w:val="20"/>
                <w:szCs w:val="20"/>
                <w:lang w:eastAsia="es-MX"/>
              </w:rPr>
            </w:pPr>
            <w:r w:rsidRPr="00695351">
              <w:rPr>
                <w:rFonts w:ascii="Trebuchet MS" w:eastAsia="Times New Roman" w:hAnsi="Trebuchet MS" w:cs="Arial"/>
                <w:sz w:val="20"/>
                <w:szCs w:val="20"/>
                <w:lang w:eastAsia="es-MX"/>
              </w:rPr>
              <w:t>Integrar los expedientes de las sesiones respectivas.</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7B0927"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D90D7A" w:rsidRPr="00D90D7A" w:rsidTr="00883378">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hideMark/>
          </w:tcPr>
          <w:p w:rsidR="00D90D7A" w:rsidRPr="00D90D7A" w:rsidRDefault="00695351" w:rsidP="00D90D7A">
            <w:pPr>
              <w:spacing w:after="0" w:line="240" w:lineRule="auto"/>
              <w:rPr>
                <w:rFonts w:ascii="Trebuchet MS" w:eastAsia="Times New Roman" w:hAnsi="Trebuchet MS" w:cs="Arial"/>
                <w:sz w:val="20"/>
                <w:szCs w:val="20"/>
                <w:lang w:eastAsia="es-MX"/>
              </w:rPr>
            </w:pPr>
            <w:r w:rsidRPr="00695351">
              <w:rPr>
                <w:rFonts w:ascii="Trebuchet MS" w:eastAsia="Times New Roman" w:hAnsi="Trebuchet MS" w:cs="Arial"/>
                <w:sz w:val="20"/>
                <w:szCs w:val="20"/>
                <w:lang w:eastAsia="es-MX"/>
              </w:rPr>
              <w:t>Dar seguimiento a la ejecución de los acuerdos adoptados en las sesiones o reuniones de trabajo de las comisiones y comités técnicos.</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7B0927"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D90D7A" w:rsidRPr="00D90D7A" w:rsidTr="00883378">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hideMark/>
          </w:tcPr>
          <w:p w:rsidR="00D90D7A" w:rsidRPr="00D90D7A" w:rsidRDefault="00695351" w:rsidP="00D90D7A">
            <w:pPr>
              <w:spacing w:after="0" w:line="240" w:lineRule="auto"/>
              <w:rPr>
                <w:rFonts w:ascii="Trebuchet MS" w:eastAsia="Times New Roman" w:hAnsi="Trebuchet MS" w:cs="Arial"/>
                <w:sz w:val="20"/>
                <w:szCs w:val="20"/>
                <w:lang w:eastAsia="es-MX"/>
              </w:rPr>
            </w:pPr>
            <w:r w:rsidRPr="00695351">
              <w:rPr>
                <w:rFonts w:ascii="Trebuchet MS" w:eastAsia="Times New Roman" w:hAnsi="Trebuchet MS" w:cs="Arial"/>
                <w:sz w:val="20"/>
                <w:szCs w:val="20"/>
                <w:lang w:eastAsia="es-MX"/>
              </w:rPr>
              <w:t>Dar cuenta al Consejero Presidente, al Secretario Ejecutivo y al Director General Ejecutivo, de los acuerdos y determinaciones adoptadas por las comisiones y comités técnicos.</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D90D7A" w:rsidRPr="00D90D7A" w:rsidTr="00883378">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hideMark/>
          </w:tcPr>
          <w:p w:rsidR="00D90D7A" w:rsidRPr="00D90D7A" w:rsidRDefault="00695351" w:rsidP="00D90D7A">
            <w:pPr>
              <w:spacing w:after="0" w:line="240" w:lineRule="auto"/>
              <w:rPr>
                <w:rFonts w:ascii="Trebuchet MS" w:eastAsia="Times New Roman" w:hAnsi="Trebuchet MS" w:cs="Arial"/>
                <w:sz w:val="20"/>
                <w:szCs w:val="20"/>
                <w:lang w:eastAsia="es-MX"/>
              </w:rPr>
            </w:pPr>
            <w:r w:rsidRPr="00695351">
              <w:rPr>
                <w:rFonts w:ascii="Trebuchet MS" w:eastAsia="Times New Roman" w:hAnsi="Trebuchet MS" w:cs="Arial"/>
                <w:sz w:val="20"/>
                <w:szCs w:val="20"/>
                <w:lang w:eastAsia="es-MX"/>
              </w:rPr>
              <w:t>Publicar directamente en el Portal Oficial de Internet del IEPC la información generada con motivo del desarrollo de las sesiones celebradas por las comisiones (orden del día, minutas, actas, acuerdos o dictámenes).</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1-mar-16</w:t>
            </w:r>
          </w:p>
        </w:tc>
        <w:tc>
          <w:tcPr>
            <w:tcW w:w="672" w:type="pct"/>
            <w:shd w:val="clear" w:color="auto" w:fill="auto"/>
            <w:noWrap/>
            <w:vAlign w:val="center"/>
            <w:hideMark/>
          </w:tcPr>
          <w:p w:rsidR="00D90D7A" w:rsidRPr="00D90D7A" w:rsidRDefault="007B0927"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bl>
    <w:p w:rsidR="00D90D7A" w:rsidRDefault="00D90D7A" w:rsidP="005F74AC">
      <w:pPr>
        <w:spacing w:after="0" w:line="240" w:lineRule="auto"/>
        <w:jc w:val="center"/>
        <w:rPr>
          <w:rFonts w:ascii="Trebuchet MS" w:eastAsia="Times New Roman" w:hAnsi="Trebuchet MS" w:cs="Arial"/>
          <w:sz w:val="28"/>
          <w:szCs w:val="28"/>
          <w:lang w:eastAsia="es-MX"/>
        </w:rPr>
      </w:pPr>
    </w:p>
    <w:p w:rsidR="00517343" w:rsidRDefault="00273A9A" w:rsidP="00053564">
      <w:pPr>
        <w:pStyle w:val="Ttulo2"/>
        <w:numPr>
          <w:ilvl w:val="0"/>
          <w:numId w:val="2"/>
        </w:numPr>
        <w:rPr>
          <w:rFonts w:eastAsia="Times New Roman"/>
          <w:lang w:eastAsia="es-MX"/>
        </w:rPr>
      </w:pPr>
      <w:r>
        <w:rPr>
          <w:rFonts w:eastAsia="Times New Roman"/>
          <w:lang w:eastAsia="es-MX"/>
        </w:rPr>
        <w:lastRenderedPageBreak/>
        <w:t xml:space="preserve">Ejecución de las actividades institucionales del Proyecto </w:t>
      </w:r>
    </w:p>
    <w:p w:rsidR="00517343" w:rsidRPr="00053564" w:rsidRDefault="00273A9A"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w:t>
      </w:r>
      <w:r w:rsidR="00517343" w:rsidRPr="00053564">
        <w:rPr>
          <w:rFonts w:ascii="Arial Narrow" w:hAnsi="Arial Narrow"/>
          <w:color w:val="808080" w:themeColor="background1" w:themeShade="80"/>
          <w:sz w:val="16"/>
          <w:szCs w:val="16"/>
          <w:lang w:eastAsia="es-MX"/>
        </w:rPr>
        <w:t xml:space="preserve">Extensión máxima </w:t>
      </w:r>
      <w:r w:rsidR="0093207A">
        <w:rPr>
          <w:rFonts w:ascii="Arial Narrow" w:hAnsi="Arial Narrow"/>
          <w:color w:val="808080" w:themeColor="background1" w:themeShade="80"/>
          <w:sz w:val="16"/>
          <w:szCs w:val="16"/>
          <w:lang w:eastAsia="es-MX"/>
        </w:rPr>
        <w:t>2,000 caracteres (con espacios)</w:t>
      </w:r>
    </w:p>
    <w:p w:rsidR="00CF5433" w:rsidRPr="0003369F" w:rsidRDefault="00CF5433" w:rsidP="00CF5433">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03369F">
        <w:rPr>
          <w:rFonts w:ascii="Trebuchet MS" w:hAnsi="Trebuchet MS"/>
          <w:sz w:val="20"/>
          <w:szCs w:val="20"/>
          <w:lang w:eastAsia="es-MX"/>
        </w:rPr>
        <w:t>El Instituto Electoral y de Participación Ciudadana del Estado de Jalisco se integra, entre otros órganos, por comisiones y comités.</w:t>
      </w:r>
      <w:r w:rsidRPr="0003369F">
        <w:rPr>
          <w:rStyle w:val="Refdenotaalpie"/>
          <w:rFonts w:ascii="Trebuchet MS" w:hAnsi="Trebuchet MS"/>
          <w:sz w:val="20"/>
          <w:szCs w:val="20"/>
          <w:lang w:eastAsia="es-MX"/>
        </w:rPr>
        <w:t xml:space="preserve"> </w:t>
      </w:r>
      <w:r w:rsidRPr="0003369F">
        <w:rPr>
          <w:rStyle w:val="Refdenotaalpie"/>
          <w:rFonts w:ascii="Trebuchet MS" w:hAnsi="Trebuchet MS"/>
          <w:sz w:val="20"/>
          <w:szCs w:val="20"/>
          <w:lang w:eastAsia="es-MX"/>
        </w:rPr>
        <w:footnoteReference w:id="1"/>
      </w:r>
      <w:r w:rsidRPr="0003369F">
        <w:rPr>
          <w:rFonts w:ascii="Trebuchet MS" w:hAnsi="Trebuchet MS"/>
          <w:sz w:val="20"/>
          <w:szCs w:val="20"/>
          <w:lang w:eastAsia="es-MX"/>
        </w:rPr>
        <w:t xml:space="preserve"> Las comisiones son aprobadas por el Consejo General y se conforman con la participación de tres consejeras y/o consejeros electorales con derecho a voz y voto, de los cuales uno ostenta el cargo de presidenta o presidente; en dichas comisiones participan con voz pero sin voto, los representantes de cada uno de los partidos políticos registrados o acreditados ante el organismo electoral, el titular de la dirección que corresponda a los temas a desahogar en el orden del día y un secretario técnico.</w:t>
      </w:r>
      <w:r w:rsidRPr="0003369F">
        <w:rPr>
          <w:rStyle w:val="Refdenotaalpie"/>
          <w:rFonts w:ascii="Trebuchet MS" w:hAnsi="Trebuchet MS"/>
          <w:sz w:val="20"/>
          <w:szCs w:val="20"/>
          <w:lang w:eastAsia="es-MX"/>
        </w:rPr>
        <w:footnoteReference w:id="2"/>
      </w:r>
      <w:r w:rsidRPr="0003369F">
        <w:rPr>
          <w:rFonts w:ascii="Trebuchet MS" w:hAnsi="Trebuchet MS"/>
          <w:sz w:val="20"/>
          <w:szCs w:val="20"/>
          <w:lang w:eastAsia="es-MX"/>
        </w:rPr>
        <w:t xml:space="preserve"> La presidencia de tales comisiones es rotativa de forma anual entre sus integrantes. </w:t>
      </w:r>
    </w:p>
    <w:p w:rsidR="00DA5236" w:rsidRPr="0003369F" w:rsidRDefault="00DA5236" w:rsidP="00CF5433">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03369F">
        <w:rPr>
          <w:rFonts w:ascii="Trebuchet MS" w:hAnsi="Trebuchet MS"/>
          <w:sz w:val="20"/>
          <w:szCs w:val="20"/>
          <w:lang w:eastAsia="es-MX"/>
        </w:rPr>
        <w:t>Las integraciones</w:t>
      </w:r>
      <w:r w:rsidR="00F70D04" w:rsidRPr="0003369F">
        <w:rPr>
          <w:rFonts w:ascii="Trebuchet MS" w:hAnsi="Trebuchet MS"/>
          <w:sz w:val="20"/>
          <w:szCs w:val="20"/>
          <w:lang w:eastAsia="es-MX"/>
        </w:rPr>
        <w:t>, así como las rotaciones de sus</w:t>
      </w:r>
      <w:r w:rsidRPr="0003369F">
        <w:rPr>
          <w:rFonts w:ascii="Trebuchet MS" w:hAnsi="Trebuchet MS"/>
          <w:sz w:val="20"/>
          <w:szCs w:val="20"/>
          <w:lang w:eastAsia="es-MX"/>
        </w:rPr>
        <w:t xml:space="preserve"> respectivas presidencias </w:t>
      </w:r>
      <w:r w:rsidR="00F70D04" w:rsidRPr="0003369F">
        <w:rPr>
          <w:rFonts w:ascii="Trebuchet MS" w:hAnsi="Trebuchet MS"/>
          <w:sz w:val="20"/>
          <w:szCs w:val="20"/>
          <w:lang w:eastAsia="es-MX"/>
        </w:rPr>
        <w:t xml:space="preserve">durante </w:t>
      </w:r>
      <w:r w:rsidRPr="0003369F">
        <w:rPr>
          <w:rFonts w:ascii="Trebuchet MS" w:hAnsi="Trebuchet MS"/>
          <w:sz w:val="20"/>
          <w:szCs w:val="20"/>
          <w:lang w:eastAsia="es-MX"/>
        </w:rPr>
        <w:t>el ejercicio 2016</w:t>
      </w:r>
      <w:r w:rsidR="00F70D04" w:rsidRPr="0003369F">
        <w:rPr>
          <w:rFonts w:ascii="Trebuchet MS" w:hAnsi="Trebuchet MS"/>
          <w:sz w:val="20"/>
          <w:szCs w:val="20"/>
          <w:lang w:eastAsia="es-MX"/>
        </w:rPr>
        <w:t>,</w:t>
      </w:r>
      <w:r w:rsidRPr="0003369F">
        <w:rPr>
          <w:rFonts w:ascii="Trebuchet MS" w:hAnsi="Trebuchet MS"/>
          <w:sz w:val="20"/>
          <w:szCs w:val="20"/>
          <w:lang w:eastAsia="es-MX"/>
        </w:rPr>
        <w:t xml:space="preserve"> se desprenden de los acuerdos del Consejo General </w:t>
      </w:r>
      <w:r w:rsidR="00F70D04" w:rsidRPr="0003369F">
        <w:rPr>
          <w:rFonts w:ascii="Trebuchet MS" w:hAnsi="Trebuchet MS"/>
          <w:sz w:val="20"/>
          <w:szCs w:val="20"/>
          <w:lang w:eastAsia="es-MX"/>
        </w:rPr>
        <w:t>siguientes</w:t>
      </w:r>
      <w:r w:rsidRPr="0003369F">
        <w:rPr>
          <w:rFonts w:ascii="Trebuchet MS" w:hAnsi="Trebuchet MS"/>
          <w:sz w:val="20"/>
          <w:szCs w:val="20"/>
          <w:lang w:eastAsia="es-MX"/>
        </w:rPr>
        <w:t>: IEPC-ACG-30/2014; IEPC-ACG-34/2014; IEPC-ACG-306/2015; IEPC-ACG-04/2016; IEPC-ACG-30/2016; IEPC-ACG-31/2016; IEPC-ACG-40/2016; IEPC-ACG-49/2016; y IEPC-ACG-48/2016.</w:t>
      </w:r>
    </w:p>
    <w:p w:rsidR="00CF5433" w:rsidRPr="0003369F" w:rsidRDefault="00F70D04" w:rsidP="00CF5433">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03369F">
        <w:rPr>
          <w:rFonts w:ascii="Trebuchet MS" w:hAnsi="Trebuchet MS"/>
          <w:sz w:val="20"/>
          <w:szCs w:val="20"/>
          <w:lang w:eastAsia="es-MX"/>
        </w:rPr>
        <w:t>En ese sentido, l</w:t>
      </w:r>
      <w:r w:rsidR="00CF5433" w:rsidRPr="0003369F">
        <w:rPr>
          <w:rFonts w:ascii="Trebuchet MS" w:hAnsi="Trebuchet MS"/>
          <w:sz w:val="20"/>
          <w:szCs w:val="20"/>
          <w:lang w:eastAsia="es-MX"/>
        </w:rPr>
        <w:t>as comisiones y los comités técnicos del Instituto Electoral sesionan de manera ordinaria y extraordinaria, emiten informes y aprueban acuerdos y dictámenes para el adecuado cumplimiento de las actividades propias del organismo electoral.</w:t>
      </w:r>
    </w:p>
    <w:p w:rsidR="00CF5433" w:rsidRPr="0003369F" w:rsidRDefault="00CF5433" w:rsidP="00CF5433">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03369F">
        <w:rPr>
          <w:rFonts w:ascii="Trebuchet MS" w:hAnsi="Trebuchet MS"/>
          <w:sz w:val="20"/>
          <w:szCs w:val="20"/>
          <w:lang w:eastAsia="es-MX"/>
        </w:rPr>
        <w:t xml:space="preserve">En ese orden, la Secretaría técnica de comisiones y comités es un órgano ejecutivo que coadyuva con las comisiones del Consejo General en el desempeño de sus atribuciones que les confiere la legislación electoral, la normatividad interna, así como las que se determinen en el Consejo General del Instituto Electoral, implementado procedimientos para el adecuado ejercicio de sus atribuciones. </w:t>
      </w:r>
    </w:p>
    <w:p w:rsidR="00CF5433" w:rsidRPr="0003369F" w:rsidRDefault="00CF5433" w:rsidP="00CF5433">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03369F">
        <w:rPr>
          <w:rFonts w:ascii="Trebuchet MS" w:hAnsi="Trebuchet MS"/>
          <w:sz w:val="20"/>
          <w:szCs w:val="20"/>
          <w:lang w:eastAsia="es-MX"/>
        </w:rPr>
        <w:t>De tal suerte que entre las principales atribuciones de la Secretaría Técnica se destacan: coadyuvar y auxiliar en el desahogo de las sesiones que celebren las comisiones permanentes y temporales y los comités; acordar con quien presida las comisiones, la programación y preparación de las sesiones y reuniones de trabajo; elaborar las ordenes del día a desahogarse en las sesiones; coadyuvar en la elaboración y notificación de las convocatorias a las sesiones; coadyuvar en la elaboración de los proyectos de dictámenes, resoluciones y acuerdos; sistematizar la información del área, entre otras.</w:t>
      </w:r>
      <w:r w:rsidR="00F70D04" w:rsidRPr="0003369F">
        <w:rPr>
          <w:rStyle w:val="Refdenotaalpie"/>
          <w:rFonts w:ascii="Trebuchet MS" w:hAnsi="Trebuchet MS"/>
          <w:sz w:val="20"/>
          <w:szCs w:val="20"/>
          <w:lang w:eastAsia="es-MX"/>
        </w:rPr>
        <w:footnoteReference w:id="3"/>
      </w:r>
    </w:p>
    <w:p w:rsidR="00F70D04" w:rsidRDefault="00695351" w:rsidP="00F70D0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03369F">
        <w:rPr>
          <w:rFonts w:ascii="Trebuchet MS" w:hAnsi="Trebuchet MS"/>
          <w:sz w:val="20"/>
          <w:szCs w:val="20"/>
          <w:lang w:eastAsia="es-MX"/>
        </w:rPr>
        <w:t>E</w:t>
      </w:r>
      <w:r w:rsidR="000A0C2F">
        <w:rPr>
          <w:rFonts w:ascii="Trebuchet MS" w:hAnsi="Trebuchet MS"/>
          <w:sz w:val="20"/>
          <w:szCs w:val="20"/>
          <w:lang w:eastAsia="es-MX"/>
        </w:rPr>
        <w:t>n ese orden, e</w:t>
      </w:r>
      <w:r w:rsidRPr="0003369F">
        <w:rPr>
          <w:rFonts w:ascii="Trebuchet MS" w:hAnsi="Trebuchet MS"/>
          <w:sz w:val="20"/>
          <w:szCs w:val="20"/>
          <w:lang w:eastAsia="es-MX"/>
        </w:rPr>
        <w:t>sta Secretaría Técnica de Comisiones y Comités brindó atención oportuna y eficiente a las doce comisiones de consejeras y consejeros integradas durante el periodo de 2016, conforme los resultados siguientes:</w:t>
      </w:r>
    </w:p>
    <w:p w:rsidR="00376B8B" w:rsidRPr="0003369F" w:rsidRDefault="00376B8B" w:rsidP="00F70D04">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p>
    <w:tbl>
      <w:tblPr>
        <w:tblW w:w="9639" w:type="dxa"/>
        <w:tblInd w:w="637" w:type="dxa"/>
        <w:tblLayout w:type="fixed"/>
        <w:tblCellMar>
          <w:left w:w="70" w:type="dxa"/>
          <w:right w:w="70" w:type="dxa"/>
        </w:tblCellMar>
        <w:tblLook w:val="04A0" w:firstRow="1" w:lastRow="0" w:firstColumn="1" w:lastColumn="0" w:noHBand="0" w:noVBand="1"/>
      </w:tblPr>
      <w:tblGrid>
        <w:gridCol w:w="446"/>
        <w:gridCol w:w="2815"/>
        <w:gridCol w:w="850"/>
        <w:gridCol w:w="851"/>
        <w:gridCol w:w="708"/>
        <w:gridCol w:w="851"/>
        <w:gridCol w:w="992"/>
        <w:gridCol w:w="709"/>
        <w:gridCol w:w="709"/>
        <w:gridCol w:w="708"/>
      </w:tblGrid>
      <w:tr w:rsidR="00695351" w:rsidRPr="00BB5D66" w:rsidTr="00BB5D66">
        <w:trPr>
          <w:trHeight w:val="550"/>
        </w:trPr>
        <w:tc>
          <w:tcPr>
            <w:tcW w:w="9639" w:type="dxa"/>
            <w:gridSpan w:val="10"/>
            <w:tcBorders>
              <w:top w:val="single" w:sz="4" w:space="0" w:color="808080"/>
              <w:left w:val="single" w:sz="4" w:space="0" w:color="808080"/>
              <w:bottom w:val="single" w:sz="4" w:space="0" w:color="808080"/>
              <w:right w:val="single" w:sz="4" w:space="0" w:color="808080"/>
            </w:tcBorders>
            <w:shd w:val="clear" w:color="000000" w:fill="60497A"/>
            <w:noWrap/>
            <w:vAlign w:val="center"/>
            <w:hideMark/>
          </w:tcPr>
          <w:p w:rsidR="00695351" w:rsidRPr="00BB5D66" w:rsidRDefault="00695351" w:rsidP="00695351">
            <w:pPr>
              <w:spacing w:after="0" w:line="240" w:lineRule="auto"/>
              <w:jc w:val="center"/>
              <w:rPr>
                <w:rFonts w:eastAsia="Times New Roman" w:cstheme="minorHAnsi"/>
                <w:b/>
                <w:bCs/>
                <w:color w:val="FFFFFF"/>
                <w:sz w:val="24"/>
                <w:szCs w:val="24"/>
                <w:lang w:eastAsia="es-MX"/>
              </w:rPr>
            </w:pPr>
            <w:r w:rsidRPr="00BB5D66">
              <w:rPr>
                <w:rFonts w:eastAsia="Times New Roman" w:cstheme="minorHAnsi"/>
                <w:b/>
                <w:bCs/>
                <w:color w:val="FFFFFF"/>
                <w:sz w:val="24"/>
                <w:szCs w:val="24"/>
                <w:lang w:eastAsia="es-MX"/>
              </w:rPr>
              <w:lastRenderedPageBreak/>
              <w:t xml:space="preserve">Secretaría Técnica de Comisiones y Comités </w:t>
            </w:r>
          </w:p>
        </w:tc>
      </w:tr>
      <w:tr w:rsidR="00695351" w:rsidRPr="00BB5D66" w:rsidTr="00BB5D66">
        <w:trPr>
          <w:trHeight w:val="713"/>
        </w:trPr>
        <w:tc>
          <w:tcPr>
            <w:tcW w:w="9639" w:type="dxa"/>
            <w:gridSpan w:val="10"/>
            <w:tcBorders>
              <w:top w:val="single" w:sz="4" w:space="0" w:color="808080"/>
              <w:left w:val="single" w:sz="4" w:space="0" w:color="808080"/>
              <w:bottom w:val="single" w:sz="4" w:space="0" w:color="808080"/>
              <w:right w:val="single" w:sz="4" w:space="0" w:color="808080"/>
            </w:tcBorders>
            <w:shd w:val="clear" w:color="000000" w:fill="F4F2F8"/>
            <w:vAlign w:val="center"/>
            <w:hideMark/>
          </w:tcPr>
          <w:p w:rsidR="00695351" w:rsidRPr="00BB5D66" w:rsidRDefault="00695351" w:rsidP="00695351">
            <w:pPr>
              <w:spacing w:after="0" w:line="240" w:lineRule="auto"/>
              <w:jc w:val="center"/>
              <w:rPr>
                <w:rFonts w:eastAsia="Times New Roman" w:cstheme="minorHAnsi"/>
                <w:b/>
                <w:bCs/>
                <w:color w:val="000000"/>
                <w:sz w:val="24"/>
                <w:szCs w:val="24"/>
                <w:lang w:eastAsia="es-MX"/>
              </w:rPr>
            </w:pPr>
            <w:r w:rsidRPr="00BB5D66">
              <w:rPr>
                <w:rFonts w:eastAsia="Times New Roman" w:cstheme="minorHAnsi"/>
                <w:b/>
                <w:bCs/>
                <w:color w:val="000000"/>
                <w:sz w:val="24"/>
                <w:szCs w:val="24"/>
                <w:lang w:eastAsia="es-MX"/>
              </w:rPr>
              <w:t>Estadística general de sesiones y reuniones de trabajo celebradas por las Comisiones de consejeras y consejeros electorales del IEPC Jalisco, periodo 2016</w:t>
            </w:r>
          </w:p>
        </w:tc>
      </w:tr>
      <w:tr w:rsidR="00695351" w:rsidRPr="00BB5D66" w:rsidTr="00695351">
        <w:trPr>
          <w:trHeight w:val="375"/>
        </w:trPr>
        <w:tc>
          <w:tcPr>
            <w:tcW w:w="3261" w:type="dxa"/>
            <w:gridSpan w:val="2"/>
            <w:vMerge w:val="restart"/>
            <w:tcBorders>
              <w:top w:val="single" w:sz="4" w:space="0" w:color="808080"/>
              <w:left w:val="single" w:sz="4" w:space="0" w:color="808080"/>
              <w:bottom w:val="single" w:sz="4" w:space="0" w:color="808080"/>
              <w:right w:val="single" w:sz="4" w:space="0" w:color="808080"/>
            </w:tcBorders>
            <w:shd w:val="clear" w:color="000000" w:fill="F4F2F8"/>
            <w:vAlign w:val="center"/>
            <w:hideMark/>
          </w:tcPr>
          <w:p w:rsidR="00695351" w:rsidRPr="00A540B5" w:rsidRDefault="00695351" w:rsidP="00695351">
            <w:pPr>
              <w:spacing w:after="0" w:line="240" w:lineRule="auto"/>
              <w:jc w:val="center"/>
              <w:rPr>
                <w:rFonts w:eastAsia="Times New Roman" w:cstheme="minorHAnsi"/>
                <w:b/>
                <w:bCs/>
                <w:color w:val="000000"/>
                <w:szCs w:val="24"/>
                <w:lang w:eastAsia="es-MX"/>
              </w:rPr>
            </w:pPr>
            <w:r w:rsidRPr="00A540B5">
              <w:rPr>
                <w:rFonts w:eastAsia="Times New Roman" w:cstheme="minorHAnsi"/>
                <w:b/>
                <w:bCs/>
                <w:color w:val="000000"/>
                <w:szCs w:val="24"/>
                <w:lang w:eastAsia="es-MX"/>
              </w:rPr>
              <w:t>Comisión</w:t>
            </w:r>
          </w:p>
        </w:tc>
        <w:tc>
          <w:tcPr>
            <w:tcW w:w="850"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695351" w:rsidRPr="00A540B5" w:rsidRDefault="00A540B5" w:rsidP="00695351">
            <w:pPr>
              <w:spacing w:after="0" w:line="240" w:lineRule="auto"/>
              <w:jc w:val="center"/>
              <w:rPr>
                <w:rFonts w:eastAsia="Times New Roman" w:cstheme="minorHAnsi"/>
                <w:color w:val="000000"/>
                <w:szCs w:val="24"/>
                <w:lang w:eastAsia="es-MX"/>
              </w:rPr>
            </w:pPr>
            <w:r>
              <w:rPr>
                <w:rFonts w:eastAsia="Times New Roman" w:cstheme="minorHAnsi"/>
                <w:color w:val="000000"/>
                <w:szCs w:val="24"/>
                <w:lang w:eastAsia="es-MX"/>
              </w:rPr>
              <w:t xml:space="preserve">Reuniones de trabajo </w:t>
            </w:r>
            <w:r w:rsidR="00695351" w:rsidRPr="00A540B5">
              <w:rPr>
                <w:rFonts w:eastAsia="Times New Roman" w:cstheme="minorHAnsi"/>
                <w:color w:val="000000"/>
                <w:szCs w:val="24"/>
                <w:lang w:eastAsia="es-MX"/>
              </w:rPr>
              <w:t>celebradas</w:t>
            </w:r>
          </w:p>
        </w:tc>
        <w:tc>
          <w:tcPr>
            <w:tcW w:w="851"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695351" w:rsidRPr="00A540B5" w:rsidRDefault="00A540B5" w:rsidP="00695351">
            <w:pPr>
              <w:spacing w:after="0" w:line="240" w:lineRule="auto"/>
              <w:jc w:val="center"/>
              <w:rPr>
                <w:rFonts w:eastAsia="Times New Roman" w:cstheme="minorHAnsi"/>
                <w:color w:val="000000"/>
                <w:szCs w:val="24"/>
                <w:lang w:eastAsia="es-MX"/>
              </w:rPr>
            </w:pPr>
            <w:r>
              <w:rPr>
                <w:rFonts w:eastAsia="Times New Roman" w:cstheme="minorHAnsi"/>
                <w:color w:val="000000"/>
                <w:szCs w:val="24"/>
                <w:lang w:eastAsia="es-MX"/>
              </w:rPr>
              <w:t>Sesiones celebradas</w:t>
            </w:r>
          </w:p>
        </w:tc>
        <w:tc>
          <w:tcPr>
            <w:tcW w:w="1559" w:type="dxa"/>
            <w:gridSpan w:val="2"/>
            <w:tcBorders>
              <w:top w:val="single" w:sz="4" w:space="0" w:color="808080"/>
              <w:left w:val="nil"/>
              <w:bottom w:val="single" w:sz="4" w:space="0" w:color="808080"/>
              <w:right w:val="single" w:sz="4" w:space="0" w:color="808080"/>
            </w:tcBorders>
            <w:shd w:val="clear" w:color="000000" w:fill="F4F2F8"/>
            <w:vAlign w:val="center"/>
            <w:hideMark/>
          </w:tcPr>
          <w:p w:rsidR="00695351" w:rsidRPr="00A540B5" w:rsidRDefault="00695351" w:rsidP="00695351">
            <w:pPr>
              <w:spacing w:after="0" w:line="240" w:lineRule="auto"/>
              <w:jc w:val="center"/>
              <w:rPr>
                <w:rFonts w:eastAsia="Times New Roman" w:cstheme="minorHAnsi"/>
                <w:color w:val="000000"/>
                <w:szCs w:val="24"/>
                <w:lang w:eastAsia="es-MX"/>
              </w:rPr>
            </w:pPr>
            <w:r w:rsidRPr="00A540B5">
              <w:rPr>
                <w:rFonts w:eastAsia="Times New Roman" w:cstheme="minorHAnsi"/>
                <w:color w:val="000000"/>
                <w:szCs w:val="24"/>
                <w:lang w:eastAsia="es-MX"/>
              </w:rPr>
              <w:t>Tipo de sesión</w:t>
            </w:r>
          </w:p>
        </w:tc>
        <w:tc>
          <w:tcPr>
            <w:tcW w:w="992"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695351" w:rsidRPr="00A540B5" w:rsidRDefault="00A540B5" w:rsidP="00A540B5">
            <w:pPr>
              <w:spacing w:after="0" w:line="240" w:lineRule="auto"/>
              <w:jc w:val="center"/>
              <w:rPr>
                <w:rFonts w:eastAsia="Times New Roman" w:cstheme="minorHAnsi"/>
                <w:color w:val="000000"/>
                <w:szCs w:val="24"/>
                <w:lang w:eastAsia="es-MX"/>
              </w:rPr>
            </w:pPr>
            <w:r>
              <w:rPr>
                <w:rFonts w:eastAsia="Times New Roman" w:cstheme="minorHAnsi"/>
                <w:color w:val="000000"/>
                <w:szCs w:val="24"/>
                <w:lang w:eastAsia="es-MX"/>
              </w:rPr>
              <w:t>Total de asistencias en</w:t>
            </w:r>
            <w:r w:rsidR="00695351" w:rsidRPr="00A540B5">
              <w:rPr>
                <w:rFonts w:eastAsia="Times New Roman" w:cstheme="minorHAnsi"/>
                <w:color w:val="000000"/>
                <w:szCs w:val="24"/>
                <w:lang w:eastAsia="es-MX"/>
              </w:rPr>
              <w:t xml:space="preserve"> </w:t>
            </w:r>
            <w:r>
              <w:rPr>
                <w:rFonts w:eastAsia="Times New Roman" w:cstheme="minorHAnsi"/>
                <w:color w:val="000000"/>
                <w:szCs w:val="24"/>
                <w:lang w:eastAsia="es-MX"/>
              </w:rPr>
              <w:t>las sesiones</w:t>
            </w:r>
          </w:p>
        </w:tc>
        <w:tc>
          <w:tcPr>
            <w:tcW w:w="709"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695351" w:rsidRPr="00A540B5" w:rsidRDefault="00A540B5" w:rsidP="00695351">
            <w:pPr>
              <w:spacing w:after="0" w:line="240" w:lineRule="auto"/>
              <w:jc w:val="center"/>
              <w:rPr>
                <w:rFonts w:eastAsia="Times New Roman" w:cstheme="minorHAnsi"/>
                <w:szCs w:val="24"/>
                <w:lang w:eastAsia="es-MX"/>
              </w:rPr>
            </w:pPr>
            <w:r>
              <w:rPr>
                <w:rFonts w:eastAsia="Times New Roman" w:cstheme="minorHAnsi"/>
                <w:szCs w:val="24"/>
                <w:lang w:eastAsia="es-MX"/>
              </w:rPr>
              <w:t>Informes rendidos</w:t>
            </w:r>
          </w:p>
        </w:tc>
        <w:tc>
          <w:tcPr>
            <w:tcW w:w="709"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695351" w:rsidRPr="00A540B5" w:rsidRDefault="00695351" w:rsidP="00695351">
            <w:pPr>
              <w:spacing w:after="0" w:line="240" w:lineRule="auto"/>
              <w:jc w:val="center"/>
              <w:rPr>
                <w:rFonts w:eastAsia="Times New Roman" w:cstheme="minorHAnsi"/>
                <w:szCs w:val="24"/>
                <w:lang w:eastAsia="es-MX"/>
              </w:rPr>
            </w:pPr>
            <w:r w:rsidRPr="00A540B5">
              <w:rPr>
                <w:rFonts w:eastAsia="Times New Roman" w:cstheme="minorHAnsi"/>
                <w:szCs w:val="24"/>
                <w:lang w:eastAsia="es-MX"/>
              </w:rPr>
              <w:t>Dictámenes</w:t>
            </w:r>
            <w:r w:rsidR="00A540B5">
              <w:rPr>
                <w:rFonts w:eastAsia="Times New Roman" w:cstheme="minorHAnsi"/>
                <w:szCs w:val="24"/>
                <w:lang w:eastAsia="es-MX"/>
              </w:rPr>
              <w:t xml:space="preserve"> aprobados</w:t>
            </w:r>
          </w:p>
        </w:tc>
        <w:tc>
          <w:tcPr>
            <w:tcW w:w="708" w:type="dxa"/>
            <w:vMerge w:val="restart"/>
            <w:tcBorders>
              <w:top w:val="nil"/>
              <w:left w:val="single" w:sz="4" w:space="0" w:color="808080"/>
              <w:bottom w:val="single" w:sz="4" w:space="0" w:color="808080"/>
              <w:right w:val="single" w:sz="4" w:space="0" w:color="808080"/>
            </w:tcBorders>
            <w:shd w:val="clear" w:color="000000" w:fill="F4F2F8"/>
            <w:textDirection w:val="btLr"/>
            <w:vAlign w:val="center"/>
            <w:hideMark/>
          </w:tcPr>
          <w:p w:rsidR="00695351" w:rsidRPr="00A540B5" w:rsidRDefault="00695351" w:rsidP="00695351">
            <w:pPr>
              <w:spacing w:after="0" w:line="240" w:lineRule="auto"/>
              <w:jc w:val="center"/>
              <w:rPr>
                <w:rFonts w:eastAsia="Times New Roman" w:cstheme="minorHAnsi"/>
                <w:szCs w:val="24"/>
                <w:lang w:eastAsia="es-MX"/>
              </w:rPr>
            </w:pPr>
            <w:r w:rsidRPr="00A540B5">
              <w:rPr>
                <w:rFonts w:eastAsia="Times New Roman" w:cstheme="minorHAnsi"/>
                <w:szCs w:val="24"/>
                <w:lang w:eastAsia="es-MX"/>
              </w:rPr>
              <w:t>Acuerdos</w:t>
            </w:r>
            <w:r w:rsidR="00A540B5">
              <w:rPr>
                <w:rFonts w:eastAsia="Times New Roman" w:cstheme="minorHAnsi"/>
                <w:szCs w:val="24"/>
                <w:lang w:eastAsia="es-MX"/>
              </w:rPr>
              <w:t xml:space="preserve"> aprobados</w:t>
            </w:r>
          </w:p>
        </w:tc>
      </w:tr>
      <w:tr w:rsidR="00695351" w:rsidRPr="00BB5D66" w:rsidTr="00A540B5">
        <w:trPr>
          <w:trHeight w:val="1013"/>
        </w:trPr>
        <w:tc>
          <w:tcPr>
            <w:tcW w:w="3261" w:type="dxa"/>
            <w:gridSpan w:val="2"/>
            <w:vMerge/>
            <w:tcBorders>
              <w:top w:val="single" w:sz="4" w:space="0" w:color="808080"/>
              <w:left w:val="single" w:sz="4" w:space="0" w:color="808080"/>
              <w:bottom w:val="single" w:sz="4" w:space="0" w:color="808080"/>
              <w:right w:val="single" w:sz="4" w:space="0" w:color="808080"/>
            </w:tcBorders>
            <w:vAlign w:val="center"/>
            <w:hideMark/>
          </w:tcPr>
          <w:p w:rsidR="00695351" w:rsidRPr="00BB5D66" w:rsidRDefault="00695351" w:rsidP="00695351">
            <w:pPr>
              <w:spacing w:after="0" w:line="240" w:lineRule="auto"/>
              <w:rPr>
                <w:rFonts w:eastAsia="Times New Roman" w:cstheme="minorHAnsi"/>
                <w:b/>
                <w:bCs/>
                <w:color w:val="000000"/>
                <w:sz w:val="24"/>
                <w:szCs w:val="24"/>
                <w:lang w:eastAsia="es-MX"/>
              </w:rPr>
            </w:pPr>
          </w:p>
        </w:tc>
        <w:tc>
          <w:tcPr>
            <w:tcW w:w="850" w:type="dxa"/>
            <w:vMerge/>
            <w:tcBorders>
              <w:top w:val="nil"/>
              <w:left w:val="single" w:sz="4" w:space="0" w:color="808080"/>
              <w:bottom w:val="single" w:sz="4" w:space="0" w:color="808080"/>
              <w:right w:val="single" w:sz="4" w:space="0" w:color="808080"/>
            </w:tcBorders>
            <w:vAlign w:val="center"/>
            <w:hideMark/>
          </w:tcPr>
          <w:p w:rsidR="00695351" w:rsidRPr="00BB5D66" w:rsidRDefault="00695351" w:rsidP="00695351">
            <w:pPr>
              <w:spacing w:after="0" w:line="240" w:lineRule="auto"/>
              <w:rPr>
                <w:rFonts w:eastAsia="Times New Roman" w:cstheme="minorHAnsi"/>
                <w:color w:val="000000"/>
                <w:sz w:val="24"/>
                <w:szCs w:val="24"/>
                <w:lang w:eastAsia="es-MX"/>
              </w:rPr>
            </w:pPr>
          </w:p>
        </w:tc>
        <w:tc>
          <w:tcPr>
            <w:tcW w:w="851" w:type="dxa"/>
            <w:vMerge/>
            <w:tcBorders>
              <w:top w:val="nil"/>
              <w:left w:val="single" w:sz="4" w:space="0" w:color="808080"/>
              <w:bottom w:val="single" w:sz="4" w:space="0" w:color="808080"/>
              <w:right w:val="single" w:sz="4" w:space="0" w:color="808080"/>
            </w:tcBorders>
            <w:vAlign w:val="center"/>
            <w:hideMark/>
          </w:tcPr>
          <w:p w:rsidR="00695351" w:rsidRPr="00BB5D66" w:rsidRDefault="00695351" w:rsidP="00695351">
            <w:pPr>
              <w:spacing w:after="0" w:line="240" w:lineRule="auto"/>
              <w:rPr>
                <w:rFonts w:eastAsia="Times New Roman" w:cstheme="minorHAnsi"/>
                <w:color w:val="000000"/>
                <w:sz w:val="24"/>
                <w:szCs w:val="24"/>
                <w:lang w:eastAsia="es-MX"/>
              </w:rPr>
            </w:pPr>
          </w:p>
        </w:tc>
        <w:tc>
          <w:tcPr>
            <w:tcW w:w="708" w:type="dxa"/>
            <w:tcBorders>
              <w:top w:val="nil"/>
              <w:left w:val="nil"/>
              <w:bottom w:val="single" w:sz="4" w:space="0" w:color="808080"/>
              <w:right w:val="single" w:sz="4" w:space="0" w:color="808080"/>
            </w:tcBorders>
            <w:shd w:val="clear" w:color="000000" w:fill="F4F2F8"/>
            <w:textDirection w:val="btLr"/>
            <w:vAlign w:val="center"/>
            <w:hideMark/>
          </w:tcPr>
          <w:p w:rsidR="00695351" w:rsidRPr="00BB5D66" w:rsidRDefault="00695351" w:rsidP="00695351">
            <w:pPr>
              <w:spacing w:after="0" w:line="240" w:lineRule="auto"/>
              <w:jc w:val="center"/>
              <w:rPr>
                <w:rFonts w:eastAsia="Times New Roman" w:cstheme="minorHAnsi"/>
                <w:color w:val="000000"/>
                <w:sz w:val="24"/>
                <w:szCs w:val="24"/>
                <w:lang w:eastAsia="es-MX"/>
              </w:rPr>
            </w:pPr>
            <w:r w:rsidRPr="00A540B5">
              <w:rPr>
                <w:rFonts w:eastAsia="Times New Roman" w:cstheme="minorHAnsi"/>
                <w:color w:val="000000"/>
                <w:sz w:val="20"/>
                <w:szCs w:val="24"/>
                <w:lang w:eastAsia="es-MX"/>
              </w:rPr>
              <w:t>Ordinaria</w:t>
            </w:r>
          </w:p>
        </w:tc>
        <w:tc>
          <w:tcPr>
            <w:tcW w:w="851" w:type="dxa"/>
            <w:tcBorders>
              <w:top w:val="nil"/>
              <w:left w:val="nil"/>
              <w:bottom w:val="single" w:sz="4" w:space="0" w:color="808080"/>
              <w:right w:val="single" w:sz="4" w:space="0" w:color="808080"/>
            </w:tcBorders>
            <w:shd w:val="clear" w:color="000000" w:fill="F4F2F8"/>
            <w:textDirection w:val="btLr"/>
            <w:vAlign w:val="center"/>
            <w:hideMark/>
          </w:tcPr>
          <w:p w:rsidR="00695351" w:rsidRPr="00BB5D66" w:rsidRDefault="00695351" w:rsidP="00695351">
            <w:pPr>
              <w:spacing w:after="0" w:line="240" w:lineRule="auto"/>
              <w:jc w:val="center"/>
              <w:rPr>
                <w:rFonts w:eastAsia="Times New Roman" w:cstheme="minorHAnsi"/>
                <w:color w:val="000000"/>
                <w:sz w:val="24"/>
                <w:szCs w:val="24"/>
                <w:lang w:eastAsia="es-MX"/>
              </w:rPr>
            </w:pPr>
            <w:r w:rsidRPr="00A540B5">
              <w:rPr>
                <w:rFonts w:eastAsia="Times New Roman" w:cstheme="minorHAnsi"/>
                <w:color w:val="000000"/>
                <w:sz w:val="20"/>
                <w:szCs w:val="24"/>
                <w:lang w:eastAsia="es-MX"/>
              </w:rPr>
              <w:t>Extraordinaria</w:t>
            </w:r>
          </w:p>
        </w:tc>
        <w:tc>
          <w:tcPr>
            <w:tcW w:w="992" w:type="dxa"/>
            <w:vMerge/>
            <w:tcBorders>
              <w:top w:val="nil"/>
              <w:left w:val="single" w:sz="4" w:space="0" w:color="808080"/>
              <w:bottom w:val="single" w:sz="4" w:space="0" w:color="808080"/>
              <w:right w:val="single" w:sz="4" w:space="0" w:color="808080"/>
            </w:tcBorders>
            <w:vAlign w:val="center"/>
            <w:hideMark/>
          </w:tcPr>
          <w:p w:rsidR="00695351" w:rsidRPr="00BB5D66" w:rsidRDefault="00695351" w:rsidP="00695351">
            <w:pPr>
              <w:spacing w:after="0" w:line="240" w:lineRule="auto"/>
              <w:rPr>
                <w:rFonts w:eastAsia="Times New Roman" w:cstheme="minorHAnsi"/>
                <w:color w:val="000000"/>
                <w:sz w:val="24"/>
                <w:szCs w:val="24"/>
                <w:lang w:eastAsia="es-MX"/>
              </w:rPr>
            </w:pPr>
          </w:p>
        </w:tc>
        <w:tc>
          <w:tcPr>
            <w:tcW w:w="709" w:type="dxa"/>
            <w:vMerge/>
            <w:tcBorders>
              <w:top w:val="nil"/>
              <w:left w:val="single" w:sz="4" w:space="0" w:color="808080"/>
              <w:bottom w:val="single" w:sz="4" w:space="0" w:color="808080"/>
              <w:right w:val="single" w:sz="4" w:space="0" w:color="808080"/>
            </w:tcBorders>
            <w:vAlign w:val="center"/>
            <w:hideMark/>
          </w:tcPr>
          <w:p w:rsidR="00695351" w:rsidRPr="00BB5D66" w:rsidRDefault="00695351" w:rsidP="00695351">
            <w:pPr>
              <w:spacing w:after="0" w:line="240" w:lineRule="auto"/>
              <w:rPr>
                <w:rFonts w:eastAsia="Times New Roman" w:cstheme="minorHAnsi"/>
                <w:sz w:val="24"/>
                <w:szCs w:val="24"/>
                <w:lang w:eastAsia="es-MX"/>
              </w:rPr>
            </w:pPr>
          </w:p>
        </w:tc>
        <w:tc>
          <w:tcPr>
            <w:tcW w:w="709" w:type="dxa"/>
            <w:vMerge/>
            <w:tcBorders>
              <w:top w:val="nil"/>
              <w:left w:val="single" w:sz="4" w:space="0" w:color="808080"/>
              <w:bottom w:val="single" w:sz="4" w:space="0" w:color="808080"/>
              <w:right w:val="single" w:sz="4" w:space="0" w:color="808080"/>
            </w:tcBorders>
            <w:vAlign w:val="center"/>
            <w:hideMark/>
          </w:tcPr>
          <w:p w:rsidR="00695351" w:rsidRPr="00BB5D66" w:rsidRDefault="00695351" w:rsidP="00695351">
            <w:pPr>
              <w:spacing w:after="0" w:line="240" w:lineRule="auto"/>
              <w:rPr>
                <w:rFonts w:eastAsia="Times New Roman" w:cstheme="minorHAnsi"/>
                <w:sz w:val="24"/>
                <w:szCs w:val="24"/>
                <w:lang w:eastAsia="es-MX"/>
              </w:rPr>
            </w:pPr>
          </w:p>
        </w:tc>
        <w:tc>
          <w:tcPr>
            <w:tcW w:w="708" w:type="dxa"/>
            <w:vMerge/>
            <w:tcBorders>
              <w:top w:val="nil"/>
              <w:left w:val="single" w:sz="4" w:space="0" w:color="808080"/>
              <w:bottom w:val="single" w:sz="4" w:space="0" w:color="808080"/>
              <w:right w:val="single" w:sz="4" w:space="0" w:color="808080"/>
            </w:tcBorders>
            <w:vAlign w:val="center"/>
            <w:hideMark/>
          </w:tcPr>
          <w:p w:rsidR="00695351" w:rsidRPr="00BB5D66" w:rsidRDefault="00695351" w:rsidP="00695351">
            <w:pPr>
              <w:spacing w:after="0" w:line="240" w:lineRule="auto"/>
              <w:rPr>
                <w:rFonts w:eastAsia="Times New Roman" w:cstheme="minorHAnsi"/>
                <w:sz w:val="24"/>
                <w:szCs w:val="24"/>
                <w:lang w:eastAsia="es-MX"/>
              </w:rPr>
            </w:pPr>
          </w:p>
        </w:tc>
      </w:tr>
      <w:tr w:rsidR="00695351" w:rsidRPr="00BB5D66" w:rsidTr="00695351">
        <w:trPr>
          <w:trHeight w:val="535"/>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1</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 xml:space="preserve">Comisión de Adquisiciones y Enajenaciones </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4</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9</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4</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5</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61</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18</w:t>
            </w:r>
          </w:p>
        </w:tc>
      </w:tr>
      <w:tr w:rsidR="00695351" w:rsidRPr="00BB5D66" w:rsidTr="00376B8B">
        <w:trPr>
          <w:trHeight w:val="431"/>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2</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Comisión de Educación Cívica</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12</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37</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r>
      <w:tr w:rsidR="00695351" w:rsidRPr="00BB5D66" w:rsidTr="00376B8B">
        <w:trPr>
          <w:trHeight w:val="422"/>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3</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Comisión de Organización Electoral</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37</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r>
      <w:tr w:rsidR="00695351" w:rsidRPr="00BB5D66" w:rsidTr="00376B8B">
        <w:trPr>
          <w:trHeight w:val="486"/>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4</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Comisión de Investigación y Estudios Electorales</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7</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29</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5</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r>
      <w:tr w:rsidR="00695351" w:rsidRPr="00BB5D66" w:rsidTr="00695351">
        <w:trPr>
          <w:trHeight w:val="553"/>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5</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Comisión de Quejas y Denuncias</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3</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8</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6</w:t>
            </w:r>
          </w:p>
        </w:tc>
      </w:tr>
      <w:tr w:rsidR="00695351" w:rsidRPr="00BB5D66" w:rsidTr="00376B8B">
        <w:trPr>
          <w:trHeight w:val="430"/>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6</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Comisión de Participación Ciudadana</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13</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8</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7</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75</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3</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10</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17</w:t>
            </w:r>
          </w:p>
        </w:tc>
      </w:tr>
      <w:tr w:rsidR="00695351" w:rsidRPr="00BB5D66" w:rsidTr="00376B8B">
        <w:trPr>
          <w:trHeight w:val="636"/>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7</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Comisión de Prerrogativas a Partidos Políticos</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14</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4</w:t>
            </w:r>
          </w:p>
        </w:tc>
      </w:tr>
      <w:tr w:rsidR="00695351" w:rsidRPr="00BB5D66" w:rsidTr="00376B8B">
        <w:trPr>
          <w:trHeight w:val="700"/>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8</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Comisión de Igualdad de Género y No Discriminación</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6</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4</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F42EE2" w:rsidP="00695351">
            <w:pPr>
              <w:spacing w:after="0" w:line="240" w:lineRule="auto"/>
              <w:jc w:val="center"/>
              <w:rPr>
                <w:rFonts w:eastAsia="Times New Roman" w:cstheme="minorHAnsi"/>
                <w:color w:val="000000"/>
                <w:sz w:val="20"/>
                <w:szCs w:val="20"/>
                <w:lang w:eastAsia="es-MX"/>
              </w:rPr>
            </w:pPr>
            <w:r>
              <w:rPr>
                <w:rFonts w:eastAsia="Times New Roman" w:cstheme="minorHAnsi"/>
                <w:color w:val="000000"/>
                <w:sz w:val="20"/>
                <w:szCs w:val="20"/>
                <w:lang w:eastAsia="es-MX"/>
              </w:rPr>
              <w:t>4</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33</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4</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10</w:t>
            </w:r>
          </w:p>
        </w:tc>
      </w:tr>
      <w:tr w:rsidR="00695351" w:rsidRPr="00BB5D66" w:rsidTr="00376B8B">
        <w:trPr>
          <w:trHeight w:val="553"/>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9</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Comisión de Reglamentos</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14</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48</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r>
      <w:tr w:rsidR="00695351" w:rsidRPr="00BB5D66" w:rsidTr="00BB5D66">
        <w:trPr>
          <w:trHeight w:val="838"/>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10</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Comisión de Seguimiento al Servicio Profesional Electoral Nacional</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9</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4</w:t>
            </w:r>
          </w:p>
        </w:tc>
      </w:tr>
      <w:tr w:rsidR="00695351" w:rsidRPr="00BB5D66" w:rsidTr="00376B8B">
        <w:trPr>
          <w:trHeight w:val="1407"/>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11</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Comisión de Seguimiento a los actos preparatorios para la recepción del voto de los jaliscienses en el extranjero y tecnologías de información</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6</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r>
      <w:tr w:rsidR="00695351" w:rsidRPr="00BB5D66" w:rsidTr="00376B8B">
        <w:trPr>
          <w:trHeight w:val="421"/>
        </w:trPr>
        <w:tc>
          <w:tcPr>
            <w:tcW w:w="446" w:type="dxa"/>
            <w:tcBorders>
              <w:top w:val="nil"/>
              <w:left w:val="single" w:sz="4" w:space="0" w:color="808080"/>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12</w:t>
            </w:r>
          </w:p>
        </w:tc>
        <w:tc>
          <w:tcPr>
            <w:tcW w:w="2815" w:type="dxa"/>
            <w:tcBorders>
              <w:top w:val="nil"/>
              <w:left w:val="nil"/>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Comisión de Transparencia</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11</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0</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1</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color w:val="000000"/>
                <w:sz w:val="20"/>
                <w:szCs w:val="20"/>
                <w:lang w:eastAsia="es-MX"/>
              </w:rPr>
            </w:pPr>
            <w:r w:rsidRPr="00BB5D66">
              <w:rPr>
                <w:rFonts w:eastAsia="Times New Roman" w:cstheme="minorHAnsi"/>
                <w:color w:val="000000"/>
                <w:sz w:val="20"/>
                <w:szCs w:val="20"/>
                <w:lang w:eastAsia="es-MX"/>
              </w:rPr>
              <w:t>2</w:t>
            </w:r>
          </w:p>
        </w:tc>
      </w:tr>
      <w:tr w:rsidR="00695351" w:rsidRPr="00BB5D66" w:rsidTr="00695351">
        <w:trPr>
          <w:trHeight w:val="464"/>
        </w:trPr>
        <w:tc>
          <w:tcPr>
            <w:tcW w:w="3261"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 xml:space="preserve">TOTAL </w:t>
            </w:r>
          </w:p>
        </w:tc>
        <w:tc>
          <w:tcPr>
            <w:tcW w:w="850"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64</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35</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F42EE2" w:rsidP="00695351">
            <w:pPr>
              <w:spacing w:after="0" w:line="240" w:lineRule="auto"/>
              <w:jc w:val="center"/>
              <w:rPr>
                <w:rFonts w:eastAsia="Times New Roman" w:cstheme="minorHAnsi"/>
                <w:b/>
                <w:bCs/>
                <w:color w:val="000000"/>
                <w:sz w:val="20"/>
                <w:szCs w:val="20"/>
                <w:lang w:eastAsia="es-MX"/>
              </w:rPr>
            </w:pPr>
            <w:r>
              <w:rPr>
                <w:rFonts w:eastAsia="Times New Roman" w:cstheme="minorHAnsi"/>
                <w:b/>
                <w:bCs/>
                <w:color w:val="000000"/>
                <w:sz w:val="20"/>
                <w:szCs w:val="20"/>
                <w:lang w:eastAsia="es-MX"/>
              </w:rPr>
              <w:t>28</w:t>
            </w:r>
          </w:p>
        </w:tc>
        <w:tc>
          <w:tcPr>
            <w:tcW w:w="851"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7</w:t>
            </w:r>
          </w:p>
        </w:tc>
        <w:tc>
          <w:tcPr>
            <w:tcW w:w="992"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368</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14</w:t>
            </w:r>
          </w:p>
        </w:tc>
        <w:tc>
          <w:tcPr>
            <w:tcW w:w="709"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21</w:t>
            </w:r>
          </w:p>
        </w:tc>
        <w:tc>
          <w:tcPr>
            <w:tcW w:w="708" w:type="dxa"/>
            <w:tcBorders>
              <w:top w:val="nil"/>
              <w:left w:val="nil"/>
              <w:bottom w:val="single" w:sz="4" w:space="0" w:color="808080"/>
              <w:right w:val="single" w:sz="4" w:space="0" w:color="808080"/>
            </w:tcBorders>
            <w:shd w:val="clear" w:color="auto" w:fill="auto"/>
            <w:noWrap/>
            <w:vAlign w:val="center"/>
            <w:hideMark/>
          </w:tcPr>
          <w:p w:rsidR="00695351" w:rsidRPr="00BB5D66" w:rsidRDefault="00695351" w:rsidP="00695351">
            <w:pPr>
              <w:spacing w:after="0" w:line="240" w:lineRule="auto"/>
              <w:jc w:val="center"/>
              <w:rPr>
                <w:rFonts w:eastAsia="Times New Roman" w:cstheme="minorHAnsi"/>
                <w:b/>
                <w:bCs/>
                <w:color w:val="000000"/>
                <w:sz w:val="20"/>
                <w:szCs w:val="20"/>
                <w:lang w:eastAsia="es-MX"/>
              </w:rPr>
            </w:pPr>
            <w:r w:rsidRPr="00BB5D66">
              <w:rPr>
                <w:rFonts w:eastAsia="Times New Roman" w:cstheme="minorHAnsi"/>
                <w:b/>
                <w:bCs/>
                <w:color w:val="000000"/>
                <w:sz w:val="20"/>
                <w:szCs w:val="20"/>
                <w:lang w:eastAsia="es-MX"/>
              </w:rPr>
              <w:t>66</w:t>
            </w:r>
          </w:p>
        </w:tc>
      </w:tr>
    </w:tbl>
    <w:p w:rsidR="00695351" w:rsidRPr="0003369F" w:rsidRDefault="00BB5D66" w:rsidP="004E7075">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03369F">
        <w:rPr>
          <w:rFonts w:ascii="Trebuchet MS" w:hAnsi="Trebuchet MS"/>
          <w:sz w:val="20"/>
          <w:lang w:eastAsia="es-MX"/>
        </w:rPr>
        <w:lastRenderedPageBreak/>
        <w:t xml:space="preserve">Para lograr los resultados presentados, se </w:t>
      </w:r>
      <w:r w:rsidR="00D24749" w:rsidRPr="0003369F">
        <w:rPr>
          <w:rFonts w:ascii="Trebuchet MS" w:hAnsi="Trebuchet MS"/>
          <w:sz w:val="20"/>
          <w:lang w:eastAsia="es-MX"/>
        </w:rPr>
        <w:t xml:space="preserve">cumplieron </w:t>
      </w:r>
      <w:r w:rsidRPr="0003369F">
        <w:rPr>
          <w:rFonts w:ascii="Trebuchet MS" w:hAnsi="Trebuchet MS"/>
          <w:sz w:val="20"/>
          <w:lang w:eastAsia="es-MX"/>
        </w:rPr>
        <w:t xml:space="preserve">a cabalidad </w:t>
      </w:r>
      <w:r w:rsidR="00D24749" w:rsidRPr="0003369F">
        <w:rPr>
          <w:rFonts w:ascii="Trebuchet MS" w:hAnsi="Trebuchet MS"/>
          <w:sz w:val="20"/>
          <w:lang w:eastAsia="es-MX"/>
        </w:rPr>
        <w:t xml:space="preserve">todas y cada una de </w:t>
      </w:r>
      <w:r w:rsidRPr="0003369F">
        <w:rPr>
          <w:rFonts w:ascii="Trebuchet MS" w:hAnsi="Trebuchet MS"/>
          <w:sz w:val="20"/>
          <w:lang w:eastAsia="es-MX"/>
        </w:rPr>
        <w:t xml:space="preserve">las actividades descritas en el </w:t>
      </w:r>
      <w:r w:rsidR="00D24749" w:rsidRPr="0003369F">
        <w:rPr>
          <w:rFonts w:ascii="Trebuchet MS" w:hAnsi="Trebuchet MS"/>
          <w:sz w:val="20"/>
          <w:lang w:eastAsia="es-MX"/>
        </w:rPr>
        <w:t>presente proceso que integra el Programa Operativo Anual del IEPC Jalisco para el año 2016.</w:t>
      </w:r>
    </w:p>
    <w:p w:rsidR="00695351" w:rsidRPr="0003369F" w:rsidRDefault="00D24749" w:rsidP="004E7075">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03369F">
        <w:rPr>
          <w:rFonts w:ascii="Trebuchet MS" w:hAnsi="Trebuchet MS"/>
          <w:sz w:val="20"/>
          <w:lang w:eastAsia="es-MX"/>
        </w:rPr>
        <w:t xml:space="preserve">Los productos derivados del trabajo de las Comisiones pueden obtenerse en el siguiente link: </w:t>
      </w:r>
      <w:hyperlink r:id="rId9" w:history="1">
        <w:r w:rsidRPr="0003369F">
          <w:rPr>
            <w:rStyle w:val="Hipervnculo"/>
            <w:rFonts w:ascii="Trebuchet MS" w:hAnsi="Trebuchet MS"/>
            <w:sz w:val="20"/>
            <w:lang w:eastAsia="es-MX"/>
          </w:rPr>
          <w:t>http://www.iepcjalisco.org.mx/transparencia/articulo-38/comisiones/2016</w:t>
        </w:r>
      </w:hyperlink>
      <w:r w:rsidRPr="0003369F">
        <w:rPr>
          <w:rFonts w:ascii="Trebuchet MS" w:hAnsi="Trebuchet MS"/>
          <w:sz w:val="20"/>
          <w:lang w:eastAsia="es-MX"/>
        </w:rPr>
        <w:t xml:space="preserve"> </w:t>
      </w:r>
    </w:p>
    <w:p w:rsidR="00695351" w:rsidRDefault="00695351" w:rsidP="00C61E22">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E4646C" w:rsidRDefault="00053564" w:rsidP="00053564">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053564" w:rsidRPr="00BB5D66" w:rsidRDefault="00053564" w:rsidP="00BB5D66">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sidR="0093207A">
        <w:rPr>
          <w:rFonts w:ascii="Arial Narrow" w:hAnsi="Arial Narrow"/>
          <w:color w:val="808080" w:themeColor="background1" w:themeShade="80"/>
          <w:sz w:val="16"/>
          <w:szCs w:val="16"/>
          <w:lang w:eastAsia="es-MX"/>
        </w:rPr>
        <w:t xml:space="preserve"> </w:t>
      </w:r>
      <w:r w:rsidR="0093207A"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5</w:t>
      </w:r>
      <w:r w:rsidR="0093207A">
        <w:rPr>
          <w:rFonts w:ascii="Arial Narrow" w:hAnsi="Arial Narrow"/>
          <w:color w:val="808080" w:themeColor="background1" w:themeShade="80"/>
          <w:sz w:val="16"/>
          <w:szCs w:val="16"/>
          <w:lang w:eastAsia="es-MX"/>
        </w:rPr>
        <w:t>00 caracteres (con espacios)</w:t>
      </w:r>
    </w:p>
    <w:p w:rsidR="00BB5D66" w:rsidRPr="0003369F" w:rsidRDefault="00BB5D66" w:rsidP="004E7075">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03369F">
        <w:rPr>
          <w:rFonts w:ascii="Trebuchet MS" w:hAnsi="Trebuchet MS"/>
          <w:sz w:val="20"/>
          <w:lang w:eastAsia="es-MX"/>
        </w:rPr>
        <w:t>Los destinatarios del servicio fueron las consejeras y consejeros electorales, el consejero presidente, la secretaria ejecutiva, los representantes de los partidos políticos, las y los titulares de las di</w:t>
      </w:r>
      <w:r w:rsidR="00A540B5" w:rsidRPr="0003369F">
        <w:rPr>
          <w:rFonts w:ascii="Trebuchet MS" w:hAnsi="Trebuchet MS"/>
          <w:sz w:val="20"/>
          <w:lang w:eastAsia="es-MX"/>
        </w:rPr>
        <w:t xml:space="preserve">recciones y áreas del Instituto, así como los integrantes de los Comités de Adquisiciones y Enajenaciones, y de Participación Ciudadana durante el periodo en que permanecieron constituidos. </w:t>
      </w:r>
    </w:p>
    <w:p w:rsidR="00053564" w:rsidRPr="00BB5D66" w:rsidRDefault="00053564" w:rsidP="00BB5D66">
      <w:pPr>
        <w:tabs>
          <w:tab w:val="left" w:pos="1657"/>
        </w:tabs>
        <w:rPr>
          <w:lang w:eastAsia="es-MX"/>
        </w:rPr>
      </w:pPr>
    </w:p>
    <w:p w:rsidR="00273A9A" w:rsidRDefault="00053564" w:rsidP="00273A9A">
      <w:pPr>
        <w:pStyle w:val="Ttulo2"/>
        <w:numPr>
          <w:ilvl w:val="0"/>
          <w:numId w:val="2"/>
        </w:numPr>
        <w:rPr>
          <w:rFonts w:eastAsia="Times New Roman"/>
          <w:lang w:eastAsia="es-MX"/>
        </w:rPr>
      </w:pPr>
      <w:r>
        <w:rPr>
          <w:rFonts w:eastAsia="Times New Roman"/>
          <w:lang w:eastAsia="es-MX"/>
        </w:rPr>
        <w:t>Cumplimiento del o los objetivos del proyecto</w:t>
      </w:r>
    </w:p>
    <w:p w:rsidR="00E4646C" w:rsidRPr="00053564"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0A0C2F" w:rsidRDefault="000A0C2F" w:rsidP="000A0C2F">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03369F">
        <w:rPr>
          <w:rFonts w:ascii="Trebuchet MS" w:hAnsi="Trebuchet MS"/>
          <w:sz w:val="20"/>
          <w:lang w:eastAsia="es-MX"/>
        </w:rPr>
        <w:t xml:space="preserve">Se atendió la totalidad de solicitudes para celebrar sesiones de comisiones o reuniones de trabajo de forma rápida, oportuna y eficiente. </w:t>
      </w:r>
    </w:p>
    <w:p w:rsidR="00053564" w:rsidRPr="0003369F" w:rsidRDefault="00D24749" w:rsidP="000A0C2F">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03369F">
        <w:rPr>
          <w:rFonts w:ascii="Trebuchet MS" w:hAnsi="Trebuchet MS"/>
          <w:sz w:val="20"/>
          <w:lang w:eastAsia="es-MX"/>
        </w:rPr>
        <w:t xml:space="preserve">Los objetivos planteados para este proceso se cumplieron al 100% toda vez que fueron implementados los procedimientos para el adecuado ejercicio de las atribuciones de las comisiones y comités técnicos del IEPC Jalisco, conforme </w:t>
      </w:r>
      <w:r w:rsidR="000A0C2F">
        <w:rPr>
          <w:rFonts w:ascii="Trebuchet MS" w:hAnsi="Trebuchet MS"/>
          <w:sz w:val="20"/>
          <w:lang w:eastAsia="es-MX"/>
        </w:rPr>
        <w:t xml:space="preserve">a </w:t>
      </w:r>
      <w:r w:rsidRPr="0003369F">
        <w:rPr>
          <w:rFonts w:ascii="Trebuchet MS" w:hAnsi="Trebuchet MS"/>
          <w:sz w:val="20"/>
          <w:lang w:eastAsia="es-MX"/>
        </w:rPr>
        <w:t xml:space="preserve">los requerimientos de cada una de las y los consejeros electorales. </w:t>
      </w:r>
    </w:p>
    <w:p w:rsidR="00273A9A" w:rsidRDefault="00273A9A" w:rsidP="00273A9A">
      <w:pPr>
        <w:pStyle w:val="Ttulo2"/>
        <w:numPr>
          <w:ilvl w:val="0"/>
          <w:numId w:val="2"/>
        </w:numPr>
        <w:rPr>
          <w:rFonts w:eastAsia="Times New Roman"/>
          <w:lang w:eastAsia="es-MX"/>
        </w:rPr>
      </w:pPr>
      <w:r w:rsidRPr="00273A9A">
        <w:rPr>
          <w:rFonts w:eastAsia="Times New Roman"/>
          <w:lang w:eastAsia="es-MX"/>
        </w:rPr>
        <w:lastRenderedPageBreak/>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273A9A" w:rsidRDefault="00053564"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w:t>
      </w:r>
      <w:r w:rsidR="0093207A" w:rsidRPr="0093207A">
        <w:rPr>
          <w:rFonts w:ascii="Arial Narrow" w:hAnsi="Arial Narrow"/>
          <w:color w:val="808080" w:themeColor="background1" w:themeShade="80"/>
          <w:sz w:val="16"/>
          <w:szCs w:val="16"/>
          <w:lang w:eastAsia="es-MX"/>
        </w:rPr>
        <w:t>o es destacable de</w:t>
      </w:r>
      <w:r w:rsidRPr="0093207A">
        <w:rPr>
          <w:rFonts w:ascii="Arial Narrow" w:hAnsi="Arial Narrow"/>
          <w:color w:val="808080" w:themeColor="background1" w:themeShade="80"/>
          <w:sz w:val="16"/>
          <w:szCs w:val="16"/>
          <w:lang w:eastAsia="es-MX"/>
        </w:rPr>
        <w:t xml:space="preserve"> las actividades </w:t>
      </w:r>
      <w:r w:rsidR="0093207A" w:rsidRPr="0093207A">
        <w:rPr>
          <w:rFonts w:ascii="Arial Narrow" w:hAnsi="Arial Narrow"/>
          <w:color w:val="808080" w:themeColor="background1" w:themeShade="80"/>
          <w:sz w:val="16"/>
          <w:szCs w:val="16"/>
          <w:lang w:eastAsia="es-MX"/>
        </w:rPr>
        <w:t xml:space="preserve">del proyecto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03369F" w:rsidRDefault="00F42EE2" w:rsidP="0003369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03369F">
        <w:rPr>
          <w:rFonts w:ascii="Trebuchet MS" w:hAnsi="Trebuchet MS"/>
          <w:sz w:val="20"/>
          <w:lang w:eastAsia="es-MX"/>
        </w:rPr>
        <w:t>Como se obse</w:t>
      </w:r>
      <w:r w:rsidR="00F70D04" w:rsidRPr="0003369F">
        <w:rPr>
          <w:rFonts w:ascii="Trebuchet MS" w:hAnsi="Trebuchet MS"/>
          <w:sz w:val="20"/>
          <w:lang w:eastAsia="es-MX"/>
        </w:rPr>
        <w:t>rva del concentrado general se atendieron</w:t>
      </w:r>
      <w:r w:rsidRPr="0003369F">
        <w:rPr>
          <w:rFonts w:ascii="Trebuchet MS" w:hAnsi="Trebuchet MS"/>
          <w:sz w:val="20"/>
          <w:lang w:eastAsia="es-MX"/>
        </w:rPr>
        <w:t xml:space="preserve"> durante este periodo </w:t>
      </w:r>
      <w:r w:rsidR="00F70D04" w:rsidRPr="0003369F">
        <w:rPr>
          <w:rFonts w:ascii="Trebuchet MS" w:hAnsi="Trebuchet MS"/>
          <w:sz w:val="20"/>
          <w:lang w:eastAsia="es-MX"/>
        </w:rPr>
        <w:t xml:space="preserve">35 </w:t>
      </w:r>
      <w:r w:rsidRPr="0003369F">
        <w:rPr>
          <w:rFonts w:ascii="Trebuchet MS" w:hAnsi="Trebuchet MS"/>
          <w:sz w:val="20"/>
          <w:lang w:eastAsia="es-MX"/>
        </w:rPr>
        <w:t>sesiones de comisiones</w:t>
      </w:r>
      <w:r w:rsidR="00CF5433" w:rsidRPr="0003369F">
        <w:rPr>
          <w:rFonts w:ascii="Trebuchet MS" w:hAnsi="Trebuchet MS"/>
          <w:sz w:val="20"/>
          <w:lang w:eastAsia="es-MX"/>
        </w:rPr>
        <w:t xml:space="preserve"> de las cuales </w:t>
      </w:r>
      <w:r w:rsidR="00F70D04" w:rsidRPr="0003369F">
        <w:rPr>
          <w:rFonts w:ascii="Trebuchet MS" w:hAnsi="Trebuchet MS"/>
          <w:sz w:val="20"/>
          <w:lang w:eastAsia="es-MX"/>
        </w:rPr>
        <w:t xml:space="preserve">28 </w:t>
      </w:r>
      <w:r w:rsidR="00CF5433" w:rsidRPr="0003369F">
        <w:rPr>
          <w:rFonts w:ascii="Trebuchet MS" w:hAnsi="Trebuchet MS"/>
          <w:sz w:val="20"/>
          <w:lang w:eastAsia="es-MX"/>
        </w:rPr>
        <w:t>fueron ordi</w:t>
      </w:r>
      <w:r w:rsidR="00F70D04" w:rsidRPr="0003369F">
        <w:rPr>
          <w:rFonts w:ascii="Trebuchet MS" w:hAnsi="Trebuchet MS"/>
          <w:sz w:val="20"/>
          <w:lang w:eastAsia="es-MX"/>
        </w:rPr>
        <w:t xml:space="preserve">narias y 7 extraordinarias, elaborándose 21 </w:t>
      </w:r>
      <w:r w:rsidR="00BA1286" w:rsidRPr="0003369F">
        <w:rPr>
          <w:rFonts w:ascii="Trebuchet MS" w:hAnsi="Trebuchet MS"/>
          <w:sz w:val="20"/>
          <w:lang w:eastAsia="es-MX"/>
        </w:rPr>
        <w:t>dictámenes y 66 acuerdos. De igual forma</w:t>
      </w:r>
      <w:r w:rsidR="004E7075" w:rsidRPr="0003369F">
        <w:rPr>
          <w:rFonts w:ascii="Trebuchet MS" w:hAnsi="Trebuchet MS"/>
          <w:sz w:val="20"/>
          <w:lang w:eastAsia="es-MX"/>
        </w:rPr>
        <w:t>,</w:t>
      </w:r>
      <w:r w:rsidR="00BA1286" w:rsidRPr="0003369F">
        <w:rPr>
          <w:rFonts w:ascii="Trebuchet MS" w:hAnsi="Trebuchet MS"/>
          <w:sz w:val="20"/>
          <w:lang w:eastAsia="es-MX"/>
        </w:rPr>
        <w:t xml:space="preserve">  se elaboraron </w:t>
      </w:r>
      <w:r w:rsidR="004E7075" w:rsidRPr="0003369F">
        <w:rPr>
          <w:rFonts w:ascii="Trebuchet MS" w:hAnsi="Trebuchet MS"/>
          <w:sz w:val="20"/>
          <w:lang w:eastAsia="es-MX"/>
        </w:rPr>
        <w:t>579</w:t>
      </w:r>
      <w:r w:rsidR="00BA1286" w:rsidRPr="0003369F">
        <w:rPr>
          <w:rFonts w:ascii="Trebuchet MS" w:hAnsi="Trebuchet MS"/>
          <w:sz w:val="20"/>
          <w:lang w:eastAsia="es-MX"/>
        </w:rPr>
        <w:t xml:space="preserve"> </w:t>
      </w:r>
      <w:r w:rsidR="004E7075" w:rsidRPr="0003369F">
        <w:rPr>
          <w:rFonts w:ascii="Trebuchet MS" w:hAnsi="Trebuchet MS"/>
          <w:sz w:val="20"/>
          <w:lang w:eastAsia="es-MX"/>
        </w:rPr>
        <w:t xml:space="preserve">oficios de comisiones, </w:t>
      </w:r>
      <w:r w:rsidR="00BA1286" w:rsidRPr="0003369F">
        <w:rPr>
          <w:rFonts w:ascii="Trebuchet MS" w:hAnsi="Trebuchet MS"/>
          <w:sz w:val="20"/>
          <w:lang w:eastAsia="es-MX"/>
        </w:rPr>
        <w:t xml:space="preserve">realizándose </w:t>
      </w:r>
      <w:r w:rsidR="004E7075" w:rsidRPr="0003369F">
        <w:rPr>
          <w:rFonts w:ascii="Trebuchet MS" w:hAnsi="Trebuchet MS"/>
          <w:sz w:val="20"/>
          <w:lang w:eastAsia="es-MX"/>
        </w:rPr>
        <w:t xml:space="preserve">el mismo número de </w:t>
      </w:r>
      <w:r w:rsidR="00BA1286" w:rsidRPr="0003369F">
        <w:rPr>
          <w:rFonts w:ascii="Trebuchet MS" w:hAnsi="Trebuchet MS"/>
          <w:sz w:val="20"/>
          <w:lang w:eastAsia="es-MX"/>
        </w:rPr>
        <w:t>notificaciones</w:t>
      </w:r>
      <w:r w:rsidR="004E7075" w:rsidRPr="0003369F">
        <w:rPr>
          <w:rFonts w:ascii="Trebuchet MS" w:hAnsi="Trebuchet MS"/>
          <w:sz w:val="20"/>
          <w:lang w:eastAsia="es-MX"/>
        </w:rPr>
        <w:t>,</w:t>
      </w:r>
      <w:r w:rsidR="00BA1286" w:rsidRPr="0003369F">
        <w:rPr>
          <w:rFonts w:ascii="Trebuchet MS" w:hAnsi="Trebuchet MS"/>
          <w:sz w:val="20"/>
          <w:lang w:eastAsia="es-MX"/>
        </w:rPr>
        <w:t xml:space="preserve"> aproximadamente</w:t>
      </w:r>
      <w:r w:rsidR="004E7075" w:rsidRPr="0003369F">
        <w:rPr>
          <w:rFonts w:ascii="Trebuchet MS" w:hAnsi="Trebuchet MS"/>
          <w:sz w:val="20"/>
          <w:lang w:eastAsia="es-MX"/>
        </w:rPr>
        <w:t>,</w:t>
      </w:r>
      <w:r w:rsidR="00BA1286" w:rsidRPr="0003369F">
        <w:rPr>
          <w:rFonts w:ascii="Trebuchet MS" w:hAnsi="Trebuchet MS"/>
          <w:sz w:val="20"/>
          <w:lang w:eastAsia="es-MX"/>
        </w:rPr>
        <w:t xml:space="preserve"> durante el periodo que se informa. </w:t>
      </w:r>
    </w:p>
    <w:p w:rsidR="00273A9A" w:rsidRP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Obstáculos y dificultades </w:t>
      </w:r>
      <w:r w:rsidR="0093207A">
        <w:rPr>
          <w:rFonts w:eastAsia="Times New Roman"/>
          <w:lang w:eastAsia="es-MX"/>
        </w:rPr>
        <w:t>enfrentadas</w:t>
      </w:r>
    </w:p>
    <w:p w:rsidR="00273A9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03369F" w:rsidRDefault="00BA1286"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0"/>
          <w:lang w:eastAsia="es-MX"/>
        </w:rPr>
      </w:pPr>
      <w:r w:rsidRPr="0003369F">
        <w:rPr>
          <w:rFonts w:ascii="Trebuchet MS" w:hAnsi="Trebuchet MS"/>
          <w:sz w:val="20"/>
          <w:lang w:eastAsia="es-MX"/>
        </w:rPr>
        <w:t xml:space="preserve">Ninguna. </w:t>
      </w:r>
    </w:p>
    <w:p w:rsidR="00273A9A" w:rsidRDefault="0093207A" w:rsidP="00273A9A">
      <w:pPr>
        <w:pStyle w:val="Ttulo2"/>
        <w:numPr>
          <w:ilvl w:val="0"/>
          <w:numId w:val="2"/>
        </w:numPr>
        <w:rPr>
          <w:rFonts w:eastAsia="Times New Roman"/>
          <w:lang w:eastAsia="es-MX"/>
        </w:rPr>
      </w:pPr>
      <w:r>
        <w:rPr>
          <w:rFonts w:eastAsia="Times New Roman"/>
          <w:lang w:eastAsia="es-MX"/>
        </w:rPr>
        <w:t>Aspectos a mejorar en la ejecución del proyecto</w:t>
      </w:r>
    </w:p>
    <w:p w:rsidR="0093207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BC6935" w:rsidRPr="0003369F" w:rsidRDefault="00BA1286" w:rsidP="0003369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03369F">
        <w:rPr>
          <w:rFonts w:ascii="Trebuchet MS" w:hAnsi="Trebuchet MS"/>
          <w:sz w:val="20"/>
          <w:lang w:eastAsia="es-MX"/>
        </w:rPr>
        <w:t xml:space="preserve">A fin de proporcionar mayor atención a las comisiones se propone como mejora proactiva contar con recursos humanos y materiales suficientes para atender las necesidades planteadas por sus presidencias. </w:t>
      </w:r>
    </w:p>
    <w:p w:rsidR="00BC6935" w:rsidRPr="00BC6935" w:rsidRDefault="00BC6935" w:rsidP="00BC6935">
      <w:pPr>
        <w:rPr>
          <w:lang w:eastAsia="es-MX"/>
        </w:rPr>
      </w:pPr>
    </w:p>
    <w:p w:rsidR="00BC6935" w:rsidRDefault="00BC6935" w:rsidP="00BC6935">
      <w:pPr>
        <w:rPr>
          <w:lang w:eastAsia="es-MX"/>
        </w:rPr>
      </w:pPr>
    </w:p>
    <w:p w:rsidR="00BC6935" w:rsidRDefault="00BC6935">
      <w:pPr>
        <w:rPr>
          <w:lang w:eastAsia="es-MX"/>
        </w:rPr>
      </w:pPr>
      <w:r>
        <w:rPr>
          <w:lang w:eastAsia="es-MX"/>
        </w:rPr>
        <w:br w:type="page"/>
      </w: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BC6935" w:rsidRPr="00D90D7A" w:rsidTr="00BC6935">
        <w:trPr>
          <w:trHeight w:val="1019"/>
        </w:trPr>
        <w:tc>
          <w:tcPr>
            <w:tcW w:w="1309" w:type="pct"/>
            <w:gridSpan w:val="3"/>
            <w:tcBorders>
              <w:top w:val="nil"/>
              <w:left w:val="nil"/>
              <w:bottom w:val="nil"/>
              <w:right w:val="nil"/>
            </w:tcBorders>
            <w:shd w:val="clear" w:color="auto" w:fill="auto"/>
            <w:noWrap/>
            <w:vAlign w:val="center"/>
            <w:hideMark/>
          </w:tcPr>
          <w:p w:rsidR="00BC6935" w:rsidRPr="00D90D7A" w:rsidRDefault="00BC6935" w:rsidP="00BC6935">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lastRenderedPageBreak/>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BC6935" w:rsidRDefault="00BC6935" w:rsidP="00BC6935">
            <w:pPr>
              <w:spacing w:after="0" w:line="240" w:lineRule="auto"/>
              <w:rPr>
                <w:rFonts w:ascii="Trebuchet MS" w:eastAsia="Times New Roman" w:hAnsi="Trebuchet MS" w:cs="Arial"/>
                <w:b/>
                <w:szCs w:val="20"/>
                <w:lang w:eastAsia="es-MX"/>
              </w:rPr>
            </w:pPr>
          </w:p>
          <w:p w:rsidR="00BC6935" w:rsidRPr="00D90D7A" w:rsidRDefault="00BC6935" w:rsidP="00BC6935">
            <w:pPr>
              <w:spacing w:after="0" w:line="240" w:lineRule="auto"/>
              <w:rPr>
                <w:rFonts w:ascii="Trebuchet MS" w:eastAsia="Times New Roman" w:hAnsi="Trebuchet MS" w:cs="Arial"/>
                <w:b/>
                <w:szCs w:val="20"/>
                <w:lang w:eastAsia="es-MX"/>
              </w:rPr>
            </w:pPr>
            <w:r>
              <w:rPr>
                <w:rFonts w:ascii="Trebuchet MS" w:eastAsia="Times New Roman" w:hAnsi="Trebuchet MS" w:cs="Arial"/>
                <w:b/>
                <w:szCs w:val="20"/>
                <w:lang w:eastAsia="es-MX"/>
              </w:rPr>
              <w:t>T</w:t>
            </w:r>
            <w:r w:rsidRPr="00BC6935">
              <w:rPr>
                <w:rFonts w:ascii="Trebuchet MS" w:eastAsia="Times New Roman" w:hAnsi="Trebuchet MS" w:cs="Arial"/>
                <w:b/>
                <w:szCs w:val="20"/>
                <w:lang w:eastAsia="es-MX"/>
              </w:rPr>
              <w:t>rámite y sustanciación de los procedimientos que se desahogan a través de la Comisión de Adquisiciones y Enajenaciones.</w:t>
            </w:r>
          </w:p>
        </w:tc>
      </w:tr>
      <w:tr w:rsidR="00BC6935" w:rsidRPr="00D90D7A" w:rsidTr="00BC6935">
        <w:trPr>
          <w:trHeight w:val="300"/>
        </w:trPr>
        <w:tc>
          <w:tcPr>
            <w:tcW w:w="356"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BC6935" w:rsidRPr="00D90D7A" w:rsidRDefault="00BC6935" w:rsidP="00BC6935">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BC6935" w:rsidRPr="00D90D7A" w:rsidRDefault="00BC6935" w:rsidP="00BC6935">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BC6935" w:rsidRPr="00D90D7A" w:rsidRDefault="00BC6935" w:rsidP="00BC6935">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r>
      <w:tr w:rsidR="00BC6935" w:rsidRPr="00D90D7A" w:rsidTr="00BC6935">
        <w:trPr>
          <w:trHeight w:val="300"/>
        </w:trPr>
        <w:tc>
          <w:tcPr>
            <w:tcW w:w="1309" w:type="pct"/>
            <w:gridSpan w:val="3"/>
            <w:tcBorders>
              <w:top w:val="nil"/>
              <w:left w:val="nil"/>
              <w:bottom w:val="nil"/>
              <w:right w:val="nil"/>
            </w:tcBorders>
            <w:shd w:val="clear" w:color="auto" w:fill="auto"/>
            <w:noWrap/>
            <w:vAlign w:val="center"/>
            <w:hideMark/>
          </w:tcPr>
          <w:p w:rsidR="00BC6935" w:rsidRPr="00D90D7A" w:rsidRDefault="00BC6935" w:rsidP="00BC6935">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BC6935" w:rsidRPr="00D90D7A" w:rsidRDefault="00BC6935" w:rsidP="00BC6935">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r>
      <w:tr w:rsidR="00BC6935" w:rsidRPr="00D90D7A" w:rsidTr="00BC6935">
        <w:trPr>
          <w:trHeight w:val="300"/>
        </w:trPr>
        <w:tc>
          <w:tcPr>
            <w:tcW w:w="356"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BC6935" w:rsidRPr="00D90D7A" w:rsidRDefault="00BC6935" w:rsidP="00BC6935">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r>
      <w:tr w:rsidR="00BC6935" w:rsidRPr="00D90D7A" w:rsidTr="00BC6935">
        <w:trPr>
          <w:trHeight w:val="1200"/>
        </w:trPr>
        <w:tc>
          <w:tcPr>
            <w:tcW w:w="1309" w:type="pct"/>
            <w:gridSpan w:val="3"/>
            <w:tcBorders>
              <w:top w:val="nil"/>
              <w:left w:val="nil"/>
              <w:bottom w:val="nil"/>
              <w:right w:val="nil"/>
            </w:tcBorders>
            <w:shd w:val="clear" w:color="auto" w:fill="auto"/>
            <w:noWrap/>
            <w:vAlign w:val="center"/>
            <w:hideMark/>
          </w:tcPr>
          <w:p w:rsidR="00BC6935" w:rsidRPr="00D90D7A" w:rsidRDefault="00BC6935" w:rsidP="00BC6935">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BC6935" w:rsidRPr="00D90D7A" w:rsidRDefault="00BC6935" w:rsidP="00BC6935">
            <w:pPr>
              <w:spacing w:after="0" w:line="240" w:lineRule="auto"/>
              <w:jc w:val="both"/>
              <w:rPr>
                <w:rFonts w:ascii="Trebuchet MS" w:eastAsia="Times New Roman" w:hAnsi="Trebuchet MS" w:cs="Arial"/>
                <w:sz w:val="20"/>
                <w:szCs w:val="20"/>
                <w:lang w:eastAsia="es-MX"/>
              </w:rPr>
            </w:pPr>
            <w:r w:rsidRPr="00BC6935">
              <w:rPr>
                <w:rFonts w:ascii="Trebuchet MS" w:eastAsia="Times New Roman" w:hAnsi="Trebuchet MS" w:cs="Arial"/>
                <w:sz w:val="20"/>
                <w:szCs w:val="20"/>
                <w:lang w:eastAsia="es-MX"/>
              </w:rPr>
              <w:t>Desahogar los procedimientos para las adquisiciones y enajenaciones de bienes o servicios que realice el IEPC Jalisco a través de la Comisión de Adquisiciones y Enajenaciones</w:t>
            </w:r>
          </w:p>
        </w:tc>
      </w:tr>
      <w:tr w:rsidR="00BC6935" w:rsidRPr="00D90D7A" w:rsidTr="00BC6935">
        <w:trPr>
          <w:trHeight w:val="300"/>
        </w:trPr>
        <w:tc>
          <w:tcPr>
            <w:tcW w:w="356"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r>
      <w:tr w:rsidR="00BC6935" w:rsidRPr="00D90D7A" w:rsidTr="00BC6935">
        <w:trPr>
          <w:trHeight w:val="1215"/>
        </w:trPr>
        <w:tc>
          <w:tcPr>
            <w:tcW w:w="1309" w:type="pct"/>
            <w:gridSpan w:val="3"/>
            <w:tcBorders>
              <w:top w:val="nil"/>
              <w:left w:val="nil"/>
              <w:bottom w:val="nil"/>
              <w:right w:val="nil"/>
            </w:tcBorders>
            <w:shd w:val="clear" w:color="auto" w:fill="auto"/>
            <w:noWrap/>
            <w:vAlign w:val="center"/>
            <w:hideMark/>
          </w:tcPr>
          <w:p w:rsidR="00BC6935" w:rsidRPr="00D90D7A" w:rsidRDefault="00BC6935" w:rsidP="00BC6935">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BC6935" w:rsidRPr="00D90D7A" w:rsidRDefault="00BC6935" w:rsidP="00BC6935">
            <w:pPr>
              <w:spacing w:after="0" w:line="240" w:lineRule="auto"/>
              <w:rPr>
                <w:rFonts w:ascii="Trebuchet MS" w:eastAsia="Times New Roman" w:hAnsi="Trebuchet MS" w:cs="Arial"/>
                <w:color w:val="000000"/>
                <w:sz w:val="20"/>
                <w:szCs w:val="20"/>
                <w:lang w:eastAsia="es-MX"/>
              </w:rPr>
            </w:pPr>
            <w:r w:rsidRPr="00BC6935">
              <w:rPr>
                <w:rFonts w:ascii="Trebuchet MS" w:eastAsia="Times New Roman" w:hAnsi="Trebuchet MS" w:cs="Arial"/>
                <w:color w:val="000000"/>
                <w:sz w:val="20"/>
                <w:szCs w:val="20"/>
                <w:lang w:eastAsia="es-MX"/>
              </w:rPr>
              <w:t>Desahogar el 100% de los procedimientos conforme la normatividad aplicable</w:t>
            </w:r>
            <w:r>
              <w:rPr>
                <w:rFonts w:ascii="Trebuchet MS" w:eastAsia="Times New Roman" w:hAnsi="Trebuchet MS" w:cs="Arial"/>
                <w:color w:val="000000"/>
                <w:sz w:val="20"/>
                <w:szCs w:val="20"/>
                <w:lang w:eastAsia="es-MX"/>
              </w:rPr>
              <w:t>.</w:t>
            </w:r>
          </w:p>
        </w:tc>
      </w:tr>
      <w:tr w:rsidR="00BC6935" w:rsidRPr="00D90D7A" w:rsidTr="00BC6935">
        <w:trPr>
          <w:trHeight w:val="300"/>
        </w:trPr>
        <w:tc>
          <w:tcPr>
            <w:tcW w:w="356" w:type="pct"/>
            <w:tcBorders>
              <w:top w:val="nil"/>
              <w:left w:val="nil"/>
              <w:bottom w:val="single" w:sz="4" w:space="0" w:color="auto"/>
              <w:right w:val="nil"/>
            </w:tcBorders>
            <w:shd w:val="clear" w:color="auto" w:fill="auto"/>
            <w:noWrap/>
            <w:vAlign w:val="center"/>
            <w:hideMark/>
          </w:tcPr>
          <w:p w:rsidR="00BC6935" w:rsidRPr="00D90D7A" w:rsidRDefault="00BC6935" w:rsidP="00BC6935">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BC6935" w:rsidRPr="00D90D7A" w:rsidRDefault="00BC6935" w:rsidP="00BC6935">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BC6935" w:rsidRPr="00D90D7A" w:rsidRDefault="00BC6935" w:rsidP="00BC6935">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BC6935" w:rsidRPr="00D90D7A" w:rsidRDefault="00BC6935" w:rsidP="00BC6935">
            <w:pPr>
              <w:spacing w:after="0" w:line="240" w:lineRule="auto"/>
              <w:rPr>
                <w:rFonts w:ascii="Times New Roman" w:eastAsia="Times New Roman" w:hAnsi="Times New Roman" w:cs="Times New Roman"/>
                <w:sz w:val="20"/>
                <w:szCs w:val="20"/>
                <w:lang w:eastAsia="es-MX"/>
              </w:rPr>
            </w:pPr>
          </w:p>
        </w:tc>
      </w:tr>
      <w:tr w:rsidR="00BC6935" w:rsidRPr="00D90D7A" w:rsidTr="00BC6935">
        <w:trPr>
          <w:trHeight w:val="300"/>
        </w:trPr>
        <w:tc>
          <w:tcPr>
            <w:tcW w:w="356" w:type="pct"/>
            <w:vMerge w:val="restart"/>
            <w:tcBorders>
              <w:top w:val="single" w:sz="4" w:space="0" w:color="auto"/>
            </w:tcBorders>
            <w:shd w:val="clear" w:color="auto" w:fill="auto"/>
            <w:noWrap/>
            <w:vAlign w:val="center"/>
            <w:hideMark/>
          </w:tcPr>
          <w:p w:rsidR="00BC6935" w:rsidRPr="00D90D7A" w:rsidRDefault="00BC6935" w:rsidP="00BC6935">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BC6935" w:rsidRPr="00D90D7A" w:rsidTr="00BC6935">
        <w:trPr>
          <w:trHeight w:val="232"/>
        </w:trPr>
        <w:tc>
          <w:tcPr>
            <w:tcW w:w="356" w:type="pct"/>
            <w:vMerge/>
            <w:vAlign w:val="center"/>
            <w:hideMark/>
          </w:tcPr>
          <w:p w:rsidR="00BC6935" w:rsidRPr="00D90D7A" w:rsidRDefault="00BC6935" w:rsidP="00BC6935">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BC6935" w:rsidRPr="00D90D7A" w:rsidRDefault="00BC6935" w:rsidP="00BC6935">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BC6935" w:rsidRPr="00D90D7A" w:rsidRDefault="00BC6935" w:rsidP="00BC6935">
            <w:pPr>
              <w:spacing w:after="0" w:line="240" w:lineRule="auto"/>
              <w:rPr>
                <w:rFonts w:ascii="Trebuchet MS" w:eastAsia="Times New Roman" w:hAnsi="Trebuchet MS" w:cs="Arial"/>
                <w:sz w:val="20"/>
                <w:szCs w:val="20"/>
                <w:lang w:eastAsia="es-MX"/>
              </w:rPr>
            </w:pPr>
          </w:p>
        </w:tc>
      </w:tr>
      <w:tr w:rsidR="00BC6935" w:rsidRPr="00D90D7A" w:rsidTr="00BC6935">
        <w:trPr>
          <w:trHeight w:val="300"/>
        </w:trPr>
        <w:tc>
          <w:tcPr>
            <w:tcW w:w="356" w:type="pct"/>
            <w:vMerge/>
            <w:vAlign w:val="center"/>
            <w:hideMark/>
          </w:tcPr>
          <w:p w:rsidR="00BC6935" w:rsidRPr="00D90D7A" w:rsidRDefault="00BC6935" w:rsidP="00BC6935">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BC6935" w:rsidRPr="00D90D7A" w:rsidRDefault="00BC6935" w:rsidP="00BC6935">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BC6935" w:rsidRPr="00D90D7A" w:rsidTr="00BC6935">
        <w:trPr>
          <w:trHeight w:val="300"/>
        </w:trPr>
        <w:tc>
          <w:tcPr>
            <w:tcW w:w="356"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hideMark/>
          </w:tcPr>
          <w:p w:rsidR="00BC6935" w:rsidRDefault="00BC6935" w:rsidP="000E569D">
            <w:pPr>
              <w:spacing w:after="0" w:line="240" w:lineRule="auto"/>
              <w:jc w:val="both"/>
              <w:rPr>
                <w:rFonts w:ascii="Trebuchet MS" w:eastAsia="Times New Roman" w:hAnsi="Trebuchet MS" w:cs="Arial"/>
                <w:sz w:val="20"/>
                <w:szCs w:val="20"/>
                <w:lang w:eastAsia="es-MX"/>
              </w:rPr>
            </w:pPr>
            <w:r w:rsidRPr="00BC6935">
              <w:rPr>
                <w:rFonts w:ascii="Trebuchet MS" w:eastAsia="Times New Roman" w:hAnsi="Trebuchet MS" w:cs="Arial"/>
                <w:sz w:val="20"/>
                <w:szCs w:val="20"/>
                <w:lang w:eastAsia="es-MX"/>
              </w:rPr>
              <w:t>Integrar los procedimientos de adquisición directa, invitación y licitación pública de la Comisión de Adquisiciones y Enajenaciones, en los términos del reglamento de la materia</w:t>
            </w:r>
            <w:r>
              <w:rPr>
                <w:rFonts w:ascii="Trebuchet MS" w:eastAsia="Times New Roman" w:hAnsi="Trebuchet MS" w:cs="Arial"/>
                <w:sz w:val="20"/>
                <w:szCs w:val="20"/>
                <w:lang w:eastAsia="es-MX"/>
              </w:rPr>
              <w:t>.</w:t>
            </w:r>
          </w:p>
          <w:p w:rsidR="000E569D" w:rsidRPr="00D90D7A" w:rsidRDefault="000E569D" w:rsidP="000E569D">
            <w:pPr>
              <w:spacing w:after="0" w:line="240" w:lineRule="auto"/>
              <w:jc w:val="both"/>
              <w:rPr>
                <w:rFonts w:ascii="Trebuchet MS" w:eastAsia="Times New Roman" w:hAnsi="Trebuchet MS" w:cs="Arial"/>
                <w:sz w:val="20"/>
                <w:szCs w:val="20"/>
                <w:lang w:eastAsia="es-MX"/>
              </w:rPr>
            </w:pPr>
          </w:p>
        </w:tc>
        <w:tc>
          <w:tcPr>
            <w:tcW w:w="649"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BC6935" w:rsidRPr="00D90D7A" w:rsidTr="00BC6935">
        <w:trPr>
          <w:trHeight w:val="300"/>
        </w:trPr>
        <w:tc>
          <w:tcPr>
            <w:tcW w:w="356"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hideMark/>
          </w:tcPr>
          <w:p w:rsidR="00BC6935" w:rsidRDefault="00BC6935" w:rsidP="000E569D">
            <w:pPr>
              <w:spacing w:after="0" w:line="240" w:lineRule="auto"/>
              <w:jc w:val="both"/>
              <w:rPr>
                <w:rFonts w:ascii="Trebuchet MS" w:eastAsia="Times New Roman" w:hAnsi="Trebuchet MS" w:cs="Arial"/>
                <w:sz w:val="20"/>
                <w:szCs w:val="20"/>
                <w:lang w:eastAsia="es-MX"/>
              </w:rPr>
            </w:pPr>
            <w:r w:rsidRPr="00BC6935">
              <w:rPr>
                <w:rFonts w:ascii="Trebuchet MS" w:eastAsia="Times New Roman" w:hAnsi="Trebuchet MS" w:cs="Arial"/>
                <w:sz w:val="20"/>
                <w:szCs w:val="20"/>
                <w:lang w:eastAsia="es-MX"/>
              </w:rPr>
              <w:t>Girar las ordenes de compra a los proveedores de bienes  y servicios seleccionados por la  Comisión de Adquisiciones y Enajenaciones</w:t>
            </w:r>
            <w:r>
              <w:rPr>
                <w:rFonts w:ascii="Trebuchet MS" w:eastAsia="Times New Roman" w:hAnsi="Trebuchet MS" w:cs="Arial"/>
                <w:sz w:val="20"/>
                <w:szCs w:val="20"/>
                <w:lang w:eastAsia="es-MX"/>
              </w:rPr>
              <w:t>.</w:t>
            </w:r>
          </w:p>
          <w:p w:rsidR="000E569D" w:rsidRPr="00D90D7A" w:rsidRDefault="000E569D" w:rsidP="000E569D">
            <w:pPr>
              <w:spacing w:after="0" w:line="240" w:lineRule="auto"/>
              <w:jc w:val="both"/>
              <w:rPr>
                <w:rFonts w:ascii="Trebuchet MS" w:eastAsia="Times New Roman" w:hAnsi="Trebuchet MS" w:cs="Arial"/>
                <w:sz w:val="20"/>
                <w:szCs w:val="20"/>
                <w:lang w:eastAsia="es-MX"/>
              </w:rPr>
            </w:pPr>
          </w:p>
        </w:tc>
        <w:tc>
          <w:tcPr>
            <w:tcW w:w="649"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BC6935" w:rsidRPr="00D90D7A" w:rsidTr="00BC6935">
        <w:trPr>
          <w:trHeight w:val="300"/>
        </w:trPr>
        <w:tc>
          <w:tcPr>
            <w:tcW w:w="356"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hideMark/>
          </w:tcPr>
          <w:p w:rsidR="00BC6935" w:rsidRDefault="00BC6935" w:rsidP="000E569D">
            <w:pPr>
              <w:spacing w:after="0" w:line="240" w:lineRule="auto"/>
              <w:jc w:val="both"/>
              <w:rPr>
                <w:rFonts w:ascii="Trebuchet MS" w:eastAsia="Times New Roman" w:hAnsi="Trebuchet MS" w:cs="Arial"/>
                <w:sz w:val="20"/>
                <w:szCs w:val="20"/>
                <w:lang w:eastAsia="es-MX"/>
              </w:rPr>
            </w:pPr>
            <w:r w:rsidRPr="00BC6935">
              <w:rPr>
                <w:rFonts w:ascii="Trebuchet MS" w:eastAsia="Times New Roman" w:hAnsi="Trebuchet MS" w:cs="Arial"/>
                <w:sz w:val="20"/>
                <w:szCs w:val="20"/>
                <w:lang w:eastAsia="es-MX"/>
              </w:rPr>
              <w:t>Remitir a la Dirección Jurídica las constancias que integran los expedientes de las compras aprobadas por la Comisión de Adquisiciones y Enajenaciones, a fin de que se elaboren los contratos con proveedores de bienes y servicios respectivos</w:t>
            </w:r>
            <w:r>
              <w:rPr>
                <w:rFonts w:ascii="Trebuchet MS" w:eastAsia="Times New Roman" w:hAnsi="Trebuchet MS" w:cs="Arial"/>
                <w:sz w:val="20"/>
                <w:szCs w:val="20"/>
                <w:lang w:eastAsia="es-MX"/>
              </w:rPr>
              <w:t>.</w:t>
            </w:r>
          </w:p>
          <w:p w:rsidR="000E569D" w:rsidRPr="00D90D7A" w:rsidRDefault="000E569D" w:rsidP="000E569D">
            <w:pPr>
              <w:spacing w:after="0" w:line="240" w:lineRule="auto"/>
              <w:jc w:val="both"/>
              <w:rPr>
                <w:rFonts w:ascii="Trebuchet MS" w:eastAsia="Times New Roman" w:hAnsi="Trebuchet MS" w:cs="Arial"/>
                <w:sz w:val="20"/>
                <w:szCs w:val="20"/>
                <w:lang w:eastAsia="es-MX"/>
              </w:rPr>
            </w:pPr>
          </w:p>
        </w:tc>
        <w:tc>
          <w:tcPr>
            <w:tcW w:w="649"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BC6935" w:rsidRPr="00D90D7A" w:rsidTr="00BC6935">
        <w:trPr>
          <w:trHeight w:val="300"/>
        </w:trPr>
        <w:tc>
          <w:tcPr>
            <w:tcW w:w="356"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hideMark/>
          </w:tcPr>
          <w:p w:rsidR="00BC6935" w:rsidRDefault="00BC6935" w:rsidP="000E569D">
            <w:pPr>
              <w:spacing w:after="0" w:line="240" w:lineRule="auto"/>
              <w:jc w:val="both"/>
              <w:rPr>
                <w:rFonts w:ascii="Trebuchet MS" w:eastAsia="Times New Roman" w:hAnsi="Trebuchet MS" w:cs="Arial"/>
                <w:sz w:val="20"/>
                <w:szCs w:val="20"/>
                <w:lang w:eastAsia="es-MX"/>
              </w:rPr>
            </w:pPr>
            <w:r w:rsidRPr="00BC6935">
              <w:rPr>
                <w:rFonts w:ascii="Trebuchet MS" w:eastAsia="Times New Roman" w:hAnsi="Trebuchet MS" w:cs="Arial"/>
                <w:sz w:val="20"/>
                <w:szCs w:val="20"/>
                <w:lang w:eastAsia="es-MX"/>
              </w:rPr>
              <w:t>Tramitar y sustanciar las solicitudes de alta en el padrón de proveedores de bienes y servicios del Instituto</w:t>
            </w:r>
            <w:r>
              <w:rPr>
                <w:rFonts w:ascii="Trebuchet MS" w:eastAsia="Times New Roman" w:hAnsi="Trebuchet MS" w:cs="Arial"/>
                <w:sz w:val="20"/>
                <w:szCs w:val="20"/>
                <w:lang w:eastAsia="es-MX"/>
              </w:rPr>
              <w:t>.</w:t>
            </w:r>
          </w:p>
          <w:p w:rsidR="000E569D" w:rsidRPr="00D90D7A" w:rsidRDefault="000E569D" w:rsidP="000E569D">
            <w:pPr>
              <w:spacing w:after="0" w:line="240" w:lineRule="auto"/>
              <w:jc w:val="both"/>
              <w:rPr>
                <w:rFonts w:ascii="Trebuchet MS" w:eastAsia="Times New Roman" w:hAnsi="Trebuchet MS" w:cs="Arial"/>
                <w:sz w:val="20"/>
                <w:szCs w:val="20"/>
                <w:lang w:eastAsia="es-MX"/>
              </w:rPr>
            </w:pPr>
          </w:p>
        </w:tc>
        <w:tc>
          <w:tcPr>
            <w:tcW w:w="649"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BC6935" w:rsidRPr="00D90D7A" w:rsidTr="00BC6935">
        <w:trPr>
          <w:trHeight w:val="300"/>
        </w:trPr>
        <w:tc>
          <w:tcPr>
            <w:tcW w:w="356"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hideMark/>
          </w:tcPr>
          <w:p w:rsidR="00BC6935" w:rsidRDefault="000E569D" w:rsidP="000E569D">
            <w:pPr>
              <w:spacing w:after="0" w:line="240" w:lineRule="auto"/>
              <w:jc w:val="both"/>
              <w:rPr>
                <w:rFonts w:ascii="Trebuchet MS" w:eastAsia="Times New Roman" w:hAnsi="Trebuchet MS" w:cs="Arial"/>
                <w:sz w:val="20"/>
                <w:szCs w:val="20"/>
                <w:lang w:eastAsia="es-MX"/>
              </w:rPr>
            </w:pPr>
            <w:r w:rsidRPr="000E569D">
              <w:rPr>
                <w:rFonts w:ascii="Trebuchet MS" w:eastAsia="Times New Roman" w:hAnsi="Trebuchet MS" w:cs="Arial"/>
                <w:sz w:val="20"/>
                <w:szCs w:val="20"/>
                <w:lang w:eastAsia="es-MX"/>
              </w:rPr>
              <w:t>Integrar los procedimientos de suspensión o baja del padrón por incumplimientos de obligaciones reglamentarias o contractuales, cuando procedan</w:t>
            </w:r>
            <w:r>
              <w:rPr>
                <w:rFonts w:ascii="Trebuchet MS" w:eastAsia="Times New Roman" w:hAnsi="Trebuchet MS" w:cs="Arial"/>
                <w:sz w:val="20"/>
                <w:szCs w:val="20"/>
                <w:lang w:eastAsia="es-MX"/>
              </w:rPr>
              <w:t>.</w:t>
            </w:r>
          </w:p>
          <w:p w:rsidR="000E569D" w:rsidRPr="00D90D7A" w:rsidRDefault="000E569D" w:rsidP="000E569D">
            <w:pPr>
              <w:spacing w:after="0" w:line="240" w:lineRule="auto"/>
              <w:jc w:val="both"/>
              <w:rPr>
                <w:rFonts w:ascii="Trebuchet MS" w:eastAsia="Times New Roman" w:hAnsi="Trebuchet MS" w:cs="Arial"/>
                <w:sz w:val="20"/>
                <w:szCs w:val="20"/>
                <w:lang w:eastAsia="es-MX"/>
              </w:rPr>
            </w:pPr>
          </w:p>
        </w:tc>
        <w:tc>
          <w:tcPr>
            <w:tcW w:w="649"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BC6935" w:rsidRPr="00D90D7A" w:rsidTr="00BC6935">
        <w:trPr>
          <w:trHeight w:val="300"/>
        </w:trPr>
        <w:tc>
          <w:tcPr>
            <w:tcW w:w="356"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hideMark/>
          </w:tcPr>
          <w:p w:rsidR="00BC6935" w:rsidRDefault="000E569D" w:rsidP="000E569D">
            <w:pPr>
              <w:spacing w:after="0" w:line="240" w:lineRule="auto"/>
              <w:jc w:val="both"/>
              <w:rPr>
                <w:rFonts w:ascii="Trebuchet MS" w:eastAsia="Times New Roman" w:hAnsi="Trebuchet MS" w:cs="Arial"/>
                <w:sz w:val="20"/>
                <w:szCs w:val="20"/>
                <w:lang w:eastAsia="es-MX"/>
              </w:rPr>
            </w:pPr>
            <w:r w:rsidRPr="000E569D">
              <w:rPr>
                <w:rFonts w:ascii="Trebuchet MS" w:eastAsia="Times New Roman" w:hAnsi="Trebuchet MS" w:cs="Arial"/>
                <w:sz w:val="20"/>
                <w:szCs w:val="20"/>
                <w:lang w:eastAsia="es-MX"/>
              </w:rPr>
              <w:t>Mantener actualizado el padrón de proveedores en la página electrónica del Instituto</w:t>
            </w:r>
            <w:r>
              <w:rPr>
                <w:rFonts w:ascii="Trebuchet MS" w:eastAsia="Times New Roman" w:hAnsi="Trebuchet MS" w:cs="Arial"/>
                <w:sz w:val="20"/>
                <w:szCs w:val="20"/>
                <w:lang w:eastAsia="es-MX"/>
              </w:rPr>
              <w:t>.</w:t>
            </w:r>
          </w:p>
          <w:p w:rsidR="000E569D" w:rsidRPr="00D90D7A" w:rsidRDefault="000E569D" w:rsidP="000E569D">
            <w:pPr>
              <w:spacing w:after="0" w:line="240" w:lineRule="auto"/>
              <w:jc w:val="both"/>
              <w:rPr>
                <w:rFonts w:ascii="Trebuchet MS" w:eastAsia="Times New Roman" w:hAnsi="Trebuchet MS" w:cs="Arial"/>
                <w:sz w:val="20"/>
                <w:szCs w:val="20"/>
                <w:lang w:eastAsia="es-MX"/>
              </w:rPr>
            </w:pPr>
          </w:p>
        </w:tc>
        <w:tc>
          <w:tcPr>
            <w:tcW w:w="649" w:type="pct"/>
            <w:shd w:val="clear" w:color="auto" w:fill="auto"/>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BC6935" w:rsidRPr="00D90D7A" w:rsidRDefault="00BC693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4E7075" w:rsidRPr="00D90D7A" w:rsidTr="00BC6935">
        <w:trPr>
          <w:trHeight w:val="300"/>
        </w:trPr>
        <w:tc>
          <w:tcPr>
            <w:tcW w:w="356" w:type="pct"/>
            <w:shd w:val="clear" w:color="auto" w:fill="auto"/>
            <w:vAlign w:val="center"/>
            <w:hideMark/>
          </w:tcPr>
          <w:p w:rsidR="004E7075" w:rsidRPr="00D90D7A" w:rsidRDefault="004E7075" w:rsidP="00BC693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hideMark/>
          </w:tcPr>
          <w:p w:rsidR="004E7075" w:rsidRDefault="004E7075" w:rsidP="000E569D">
            <w:pPr>
              <w:spacing w:after="0" w:line="240" w:lineRule="auto"/>
              <w:jc w:val="both"/>
              <w:rPr>
                <w:rFonts w:ascii="Trebuchet MS" w:eastAsia="Times New Roman" w:hAnsi="Trebuchet MS" w:cs="Arial"/>
                <w:sz w:val="20"/>
                <w:szCs w:val="20"/>
                <w:lang w:eastAsia="es-MX"/>
              </w:rPr>
            </w:pPr>
            <w:r w:rsidRPr="000E569D">
              <w:rPr>
                <w:rFonts w:ascii="Trebuchet MS" w:eastAsia="Times New Roman" w:hAnsi="Trebuchet MS" w:cs="Arial"/>
                <w:sz w:val="20"/>
                <w:szCs w:val="20"/>
                <w:lang w:eastAsia="es-MX"/>
              </w:rPr>
              <w:t xml:space="preserve">Coadyuvar en la depuración del padrón de proveedores conforme los criterios </w:t>
            </w:r>
            <w:r w:rsidRPr="000E569D">
              <w:rPr>
                <w:rFonts w:ascii="Trebuchet MS" w:eastAsia="Times New Roman" w:hAnsi="Trebuchet MS" w:cs="Arial"/>
                <w:sz w:val="20"/>
                <w:szCs w:val="20"/>
                <w:lang w:eastAsia="es-MX"/>
              </w:rPr>
              <w:lastRenderedPageBreak/>
              <w:t>que adopte la Comisión de Adquisiciones y Enajenaciones.</w:t>
            </w:r>
          </w:p>
          <w:p w:rsidR="004E7075" w:rsidRPr="00D90D7A" w:rsidRDefault="004E7075" w:rsidP="000E569D">
            <w:pPr>
              <w:spacing w:after="0" w:line="240" w:lineRule="auto"/>
              <w:jc w:val="both"/>
              <w:rPr>
                <w:rFonts w:ascii="Trebuchet MS" w:eastAsia="Times New Roman" w:hAnsi="Trebuchet MS" w:cs="Arial"/>
                <w:sz w:val="20"/>
                <w:szCs w:val="20"/>
                <w:lang w:eastAsia="es-MX"/>
              </w:rPr>
            </w:pPr>
          </w:p>
        </w:tc>
        <w:tc>
          <w:tcPr>
            <w:tcW w:w="649" w:type="pct"/>
            <w:shd w:val="clear" w:color="auto" w:fill="auto"/>
            <w:vAlign w:val="center"/>
            <w:hideMark/>
          </w:tcPr>
          <w:p w:rsidR="004E7075" w:rsidRPr="00D90D7A" w:rsidRDefault="004E7075" w:rsidP="004E707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lastRenderedPageBreak/>
              <w:t>1-ene-16</w:t>
            </w:r>
          </w:p>
        </w:tc>
        <w:tc>
          <w:tcPr>
            <w:tcW w:w="672" w:type="pct"/>
            <w:shd w:val="clear" w:color="auto" w:fill="auto"/>
            <w:noWrap/>
            <w:vAlign w:val="center"/>
            <w:hideMark/>
          </w:tcPr>
          <w:p w:rsidR="004E7075" w:rsidRPr="00D90D7A" w:rsidRDefault="004E7075" w:rsidP="004E707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4E7075" w:rsidRPr="00D90D7A" w:rsidTr="00BC6935">
        <w:trPr>
          <w:trHeight w:val="300"/>
        </w:trPr>
        <w:tc>
          <w:tcPr>
            <w:tcW w:w="356" w:type="pct"/>
            <w:shd w:val="clear" w:color="auto" w:fill="auto"/>
            <w:vAlign w:val="center"/>
          </w:tcPr>
          <w:p w:rsidR="004E7075" w:rsidRPr="00D90D7A" w:rsidRDefault="004E7075" w:rsidP="00BC6935">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lastRenderedPageBreak/>
              <w:t>h)</w:t>
            </w:r>
          </w:p>
        </w:tc>
        <w:tc>
          <w:tcPr>
            <w:tcW w:w="3323" w:type="pct"/>
            <w:gridSpan w:val="10"/>
            <w:shd w:val="clear" w:color="auto" w:fill="auto"/>
            <w:vAlign w:val="center"/>
          </w:tcPr>
          <w:p w:rsidR="004E7075" w:rsidRDefault="004E7075" w:rsidP="000E569D">
            <w:pPr>
              <w:spacing w:after="0" w:line="240" w:lineRule="auto"/>
              <w:jc w:val="both"/>
              <w:rPr>
                <w:rFonts w:ascii="Trebuchet MS" w:eastAsia="Times New Roman" w:hAnsi="Trebuchet MS" w:cs="Arial"/>
                <w:sz w:val="20"/>
                <w:szCs w:val="20"/>
                <w:lang w:eastAsia="es-MX"/>
              </w:rPr>
            </w:pPr>
            <w:r w:rsidRPr="000E569D">
              <w:rPr>
                <w:rFonts w:ascii="Trebuchet MS" w:eastAsia="Times New Roman" w:hAnsi="Trebuchet MS" w:cs="Arial"/>
                <w:sz w:val="20"/>
                <w:szCs w:val="20"/>
                <w:lang w:eastAsia="es-MX"/>
              </w:rPr>
              <w:t>Explorar los mecanismos de subasta electrónica y subasta invertida que opera en otros organismos públicos locales, con el fin de determinar la viabilidad de su implementación en el IEPC Jalisco; y en su caso, realizar las gestiones necesarias para el desarrollo y funcionamiento del sistema</w:t>
            </w:r>
            <w:r>
              <w:rPr>
                <w:rFonts w:ascii="Trebuchet MS" w:eastAsia="Times New Roman" w:hAnsi="Trebuchet MS" w:cs="Arial"/>
                <w:sz w:val="20"/>
                <w:szCs w:val="20"/>
                <w:lang w:eastAsia="es-MX"/>
              </w:rPr>
              <w:t>.</w:t>
            </w:r>
          </w:p>
          <w:p w:rsidR="004E7075" w:rsidRPr="000E569D" w:rsidRDefault="004E7075" w:rsidP="000E569D">
            <w:pPr>
              <w:spacing w:after="0" w:line="240" w:lineRule="auto"/>
              <w:jc w:val="both"/>
              <w:rPr>
                <w:rFonts w:ascii="Trebuchet MS" w:eastAsia="Times New Roman" w:hAnsi="Trebuchet MS" w:cs="Arial"/>
                <w:sz w:val="20"/>
                <w:szCs w:val="20"/>
                <w:lang w:eastAsia="es-MX"/>
              </w:rPr>
            </w:pPr>
          </w:p>
        </w:tc>
        <w:tc>
          <w:tcPr>
            <w:tcW w:w="649" w:type="pct"/>
            <w:shd w:val="clear" w:color="auto" w:fill="auto"/>
            <w:vAlign w:val="center"/>
          </w:tcPr>
          <w:p w:rsidR="004E7075" w:rsidRPr="00D90D7A" w:rsidRDefault="004E7075" w:rsidP="004E707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tcPr>
          <w:p w:rsidR="004E7075" w:rsidRPr="00D90D7A" w:rsidRDefault="004E7075" w:rsidP="004E707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4E7075" w:rsidRPr="00D90D7A" w:rsidTr="00BC6935">
        <w:trPr>
          <w:trHeight w:val="300"/>
        </w:trPr>
        <w:tc>
          <w:tcPr>
            <w:tcW w:w="356" w:type="pct"/>
            <w:shd w:val="clear" w:color="auto" w:fill="auto"/>
            <w:vAlign w:val="center"/>
          </w:tcPr>
          <w:p w:rsidR="004E7075" w:rsidRPr="00D90D7A" w:rsidRDefault="004E7075" w:rsidP="00BC6935">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i)</w:t>
            </w:r>
          </w:p>
        </w:tc>
        <w:tc>
          <w:tcPr>
            <w:tcW w:w="3323" w:type="pct"/>
            <w:gridSpan w:val="10"/>
            <w:shd w:val="clear" w:color="auto" w:fill="auto"/>
            <w:vAlign w:val="center"/>
          </w:tcPr>
          <w:p w:rsidR="004E7075" w:rsidRDefault="004E7075" w:rsidP="000E569D">
            <w:pPr>
              <w:spacing w:after="0" w:line="240" w:lineRule="auto"/>
              <w:jc w:val="both"/>
              <w:rPr>
                <w:rFonts w:ascii="Trebuchet MS" w:eastAsia="Times New Roman" w:hAnsi="Trebuchet MS" w:cs="Arial"/>
                <w:sz w:val="20"/>
                <w:szCs w:val="20"/>
                <w:lang w:eastAsia="es-MX"/>
              </w:rPr>
            </w:pPr>
            <w:r w:rsidRPr="000E569D">
              <w:rPr>
                <w:rFonts w:ascii="Trebuchet MS" w:eastAsia="Times New Roman" w:hAnsi="Trebuchet MS" w:cs="Arial"/>
                <w:sz w:val="20"/>
                <w:szCs w:val="20"/>
                <w:lang w:eastAsia="es-MX"/>
              </w:rPr>
              <w:t>Proponer, elaborar e implementar el Sistema Informático de Adquisiciones (SIA), con el apoyo de la Dirección de Informática; con el fin de generar una herramienta que permita a las áreas del Instituto dar seguimiento a las requisiciones que se someten a consideración de la Comisión de Adquisiciones y Enajenaciones</w:t>
            </w:r>
            <w:r>
              <w:rPr>
                <w:rFonts w:ascii="Trebuchet MS" w:eastAsia="Times New Roman" w:hAnsi="Trebuchet MS" w:cs="Arial"/>
                <w:sz w:val="20"/>
                <w:szCs w:val="20"/>
                <w:lang w:eastAsia="es-MX"/>
              </w:rPr>
              <w:t>.</w:t>
            </w:r>
          </w:p>
          <w:p w:rsidR="004E7075" w:rsidRPr="000E569D" w:rsidRDefault="004E7075" w:rsidP="000E569D">
            <w:pPr>
              <w:spacing w:after="0" w:line="240" w:lineRule="auto"/>
              <w:jc w:val="both"/>
              <w:rPr>
                <w:rFonts w:ascii="Trebuchet MS" w:eastAsia="Times New Roman" w:hAnsi="Trebuchet MS" w:cs="Arial"/>
                <w:sz w:val="20"/>
                <w:szCs w:val="20"/>
                <w:lang w:eastAsia="es-MX"/>
              </w:rPr>
            </w:pPr>
          </w:p>
        </w:tc>
        <w:tc>
          <w:tcPr>
            <w:tcW w:w="649" w:type="pct"/>
            <w:shd w:val="clear" w:color="auto" w:fill="auto"/>
            <w:vAlign w:val="center"/>
          </w:tcPr>
          <w:p w:rsidR="004E7075" w:rsidRPr="00D90D7A" w:rsidRDefault="004E7075" w:rsidP="004E707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tcPr>
          <w:p w:rsidR="004E7075" w:rsidRPr="00D90D7A" w:rsidRDefault="004E7075" w:rsidP="004E7075">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bl>
    <w:p w:rsidR="0093207A" w:rsidRDefault="0093207A" w:rsidP="00BC6935">
      <w:pPr>
        <w:jc w:val="right"/>
        <w:rPr>
          <w:lang w:eastAsia="es-MX"/>
        </w:rPr>
      </w:pPr>
    </w:p>
    <w:p w:rsidR="00BC6935" w:rsidRDefault="00BC6935" w:rsidP="00BC6935">
      <w:pPr>
        <w:spacing w:after="0" w:line="240" w:lineRule="auto"/>
        <w:jc w:val="center"/>
        <w:rPr>
          <w:rFonts w:ascii="Trebuchet MS" w:eastAsia="Times New Roman" w:hAnsi="Trebuchet MS" w:cs="Arial"/>
          <w:sz w:val="28"/>
          <w:szCs w:val="28"/>
          <w:lang w:eastAsia="es-MX"/>
        </w:rPr>
      </w:pPr>
    </w:p>
    <w:p w:rsidR="00BC6935" w:rsidRDefault="00BC6935" w:rsidP="00BC6935">
      <w:pPr>
        <w:pStyle w:val="Ttulo2"/>
        <w:numPr>
          <w:ilvl w:val="0"/>
          <w:numId w:val="3"/>
        </w:numPr>
        <w:rPr>
          <w:rFonts w:eastAsia="Times New Roman"/>
          <w:lang w:eastAsia="es-MX"/>
        </w:rPr>
      </w:pPr>
      <w:r>
        <w:rPr>
          <w:rFonts w:eastAsia="Times New Roman"/>
          <w:lang w:eastAsia="es-MX"/>
        </w:rPr>
        <w:t xml:space="preserve">Ejecución de las actividades institucionales del Proyecto </w:t>
      </w:r>
    </w:p>
    <w:p w:rsidR="00BC6935" w:rsidRPr="00053564" w:rsidRDefault="00BC6935" w:rsidP="00BC693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BC6935" w:rsidRPr="0003369F" w:rsidRDefault="004E7075" w:rsidP="0003369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lang w:eastAsia="es-MX"/>
        </w:rPr>
      </w:pPr>
      <w:r w:rsidRPr="0003369F">
        <w:rPr>
          <w:rFonts w:ascii="Trebuchet MS" w:hAnsi="Trebuchet MS"/>
          <w:lang w:eastAsia="es-MX"/>
        </w:rPr>
        <w:t xml:space="preserve">Se realizaron todas y cada una de las actividades descritas en el programa. Durante este periodo se realizaron 9 sesiones, de las cuales 4 fueron ordinarias y 5 extraordinarias. </w:t>
      </w:r>
    </w:p>
    <w:p w:rsidR="00BC6935" w:rsidRDefault="00BC6935" w:rsidP="00BC6935">
      <w:pPr>
        <w:pStyle w:val="Ttulo2"/>
        <w:numPr>
          <w:ilvl w:val="0"/>
          <w:numId w:val="3"/>
        </w:numPr>
        <w:rPr>
          <w:rFonts w:eastAsia="Times New Roman"/>
          <w:lang w:eastAsia="es-MX"/>
        </w:rPr>
      </w:pPr>
      <w:r>
        <w:rPr>
          <w:rFonts w:eastAsia="Times New Roman"/>
          <w:lang w:eastAsia="es-MX"/>
        </w:rPr>
        <w:t xml:space="preserve">Destinatarios o beneficiarios del proyecto </w:t>
      </w:r>
    </w:p>
    <w:p w:rsidR="00BC6935" w:rsidRDefault="00BC6935" w:rsidP="00BC693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BC6935" w:rsidRPr="0003369F" w:rsidRDefault="004E7075" w:rsidP="004E7075">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03369F">
        <w:rPr>
          <w:rFonts w:ascii="Trebuchet MS" w:hAnsi="Trebuchet MS"/>
          <w:sz w:val="20"/>
          <w:lang w:eastAsia="es-MX"/>
        </w:rPr>
        <w:t xml:space="preserve">Los destinatarios del servicio fueron las consejeras electorales integrantes de la Comisión, los representantes de los partidos políticos, las y los titulares de las direcciones y áreas del Instituto, así como los integrantes del Comité de Adquisiciones y Enajenaciones durante el periodo en que permanecieron constituidos. </w:t>
      </w:r>
    </w:p>
    <w:p w:rsidR="00BC6935" w:rsidRDefault="00BC6935" w:rsidP="00BC6935">
      <w:pPr>
        <w:pStyle w:val="Ttulo2"/>
        <w:numPr>
          <w:ilvl w:val="0"/>
          <w:numId w:val="3"/>
        </w:numPr>
        <w:rPr>
          <w:rFonts w:eastAsia="Times New Roman"/>
          <w:lang w:eastAsia="es-MX"/>
        </w:rPr>
      </w:pPr>
      <w:r>
        <w:rPr>
          <w:rFonts w:eastAsia="Times New Roman"/>
          <w:lang w:eastAsia="es-MX"/>
        </w:rPr>
        <w:lastRenderedPageBreak/>
        <w:t>Cumplimiento del o los objetivos del proyecto</w:t>
      </w:r>
    </w:p>
    <w:p w:rsidR="00BC6935" w:rsidRPr="00053564" w:rsidRDefault="00BC6935" w:rsidP="00BC693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BC6935" w:rsidRPr="00376B8B" w:rsidRDefault="00376B8B" w:rsidP="004E707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Pr>
          <w:rFonts w:ascii="Trebuchet MS" w:hAnsi="Trebuchet MS"/>
          <w:sz w:val="20"/>
          <w:lang w:eastAsia="es-MX"/>
        </w:rPr>
        <w:t>El objetivo</w:t>
      </w:r>
      <w:r w:rsidR="004E7075" w:rsidRPr="00376B8B">
        <w:rPr>
          <w:rFonts w:ascii="Trebuchet MS" w:hAnsi="Trebuchet MS"/>
          <w:sz w:val="20"/>
          <w:lang w:eastAsia="es-MX"/>
        </w:rPr>
        <w:t xml:space="preserve"> planteado para este proceso se cumpli</w:t>
      </w:r>
      <w:r>
        <w:rPr>
          <w:rFonts w:ascii="Trebuchet MS" w:hAnsi="Trebuchet MS"/>
          <w:sz w:val="20"/>
          <w:lang w:eastAsia="es-MX"/>
        </w:rPr>
        <w:t>ó</w:t>
      </w:r>
      <w:r w:rsidR="004E7075" w:rsidRPr="00376B8B">
        <w:rPr>
          <w:rFonts w:ascii="Trebuchet MS" w:hAnsi="Trebuchet MS"/>
          <w:sz w:val="20"/>
          <w:lang w:eastAsia="es-MX"/>
        </w:rPr>
        <w:t xml:space="preserve"> al 100% toda vez que fueron implementados los procedimientos para el adecuado ejercicio de las atribuciones de </w:t>
      </w:r>
      <w:r w:rsidR="00C32DA1" w:rsidRPr="00376B8B">
        <w:rPr>
          <w:rFonts w:ascii="Trebuchet MS" w:hAnsi="Trebuchet MS"/>
          <w:sz w:val="20"/>
          <w:lang w:eastAsia="es-MX"/>
        </w:rPr>
        <w:t>la Comisión de Adquisiciones y Enajenaciones</w:t>
      </w:r>
      <w:r w:rsidR="004E7075" w:rsidRPr="00376B8B">
        <w:rPr>
          <w:rFonts w:ascii="Trebuchet MS" w:hAnsi="Trebuchet MS"/>
          <w:sz w:val="20"/>
          <w:lang w:eastAsia="es-MX"/>
        </w:rPr>
        <w:t>, con</w:t>
      </w:r>
      <w:r w:rsidR="00C32DA1" w:rsidRPr="00376B8B">
        <w:rPr>
          <w:rFonts w:ascii="Trebuchet MS" w:hAnsi="Trebuchet MS"/>
          <w:sz w:val="20"/>
          <w:lang w:eastAsia="es-MX"/>
        </w:rPr>
        <w:t>forme los requerimientos de la</w:t>
      </w:r>
      <w:r w:rsidR="000A0C2F">
        <w:rPr>
          <w:rFonts w:ascii="Trebuchet MS" w:hAnsi="Trebuchet MS"/>
          <w:sz w:val="20"/>
          <w:lang w:eastAsia="es-MX"/>
        </w:rPr>
        <w:t xml:space="preserve"> presidencia de la Comisión y de las</w:t>
      </w:r>
      <w:r w:rsidR="00C32DA1" w:rsidRPr="00376B8B">
        <w:rPr>
          <w:rFonts w:ascii="Trebuchet MS" w:hAnsi="Trebuchet MS"/>
          <w:sz w:val="20"/>
          <w:lang w:eastAsia="es-MX"/>
        </w:rPr>
        <w:t xml:space="preserve"> consejeras electorales integrantes. </w:t>
      </w:r>
    </w:p>
    <w:p w:rsidR="00BC6935" w:rsidRDefault="00BC6935" w:rsidP="00BC6935">
      <w:pPr>
        <w:pStyle w:val="Ttulo2"/>
        <w:numPr>
          <w:ilvl w:val="0"/>
          <w:numId w:val="3"/>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BC6935" w:rsidRDefault="00BC6935" w:rsidP="00BC693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3369F" w:rsidRPr="00376B8B" w:rsidRDefault="0003369F" w:rsidP="0003369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376B8B">
        <w:rPr>
          <w:rFonts w:ascii="Trebuchet MS" w:hAnsi="Trebuchet MS"/>
          <w:sz w:val="20"/>
          <w:lang w:eastAsia="es-MX"/>
        </w:rPr>
        <w:t>Para el adecuado desarrollo de este programa y conforme los requerimientos de la</w:t>
      </w:r>
      <w:r w:rsidR="000A0C2F">
        <w:rPr>
          <w:rFonts w:ascii="Trebuchet MS" w:hAnsi="Trebuchet MS"/>
          <w:sz w:val="20"/>
          <w:lang w:eastAsia="es-MX"/>
        </w:rPr>
        <w:t xml:space="preserve"> presidencia</w:t>
      </w:r>
      <w:r w:rsidRPr="00376B8B">
        <w:rPr>
          <w:rFonts w:ascii="Trebuchet MS" w:hAnsi="Trebuchet MS"/>
          <w:sz w:val="20"/>
          <w:lang w:eastAsia="es-MX"/>
        </w:rPr>
        <w:t xml:space="preserve"> de la Comisión se elaboraron dos dictámenes y  18 acuerdos, </w:t>
      </w:r>
      <w:r w:rsidR="000A0C2F">
        <w:rPr>
          <w:rFonts w:ascii="Trebuchet MS" w:hAnsi="Trebuchet MS"/>
          <w:sz w:val="20"/>
          <w:lang w:eastAsia="es-MX"/>
        </w:rPr>
        <w:t xml:space="preserve">con las </w:t>
      </w:r>
      <w:r w:rsidR="000A0C2F" w:rsidRPr="00376B8B">
        <w:rPr>
          <w:rFonts w:ascii="Trebuchet MS" w:hAnsi="Trebuchet MS"/>
          <w:sz w:val="20"/>
          <w:lang w:eastAsia="es-MX"/>
        </w:rPr>
        <w:t>órdenes</w:t>
      </w:r>
      <w:r w:rsidRPr="00376B8B">
        <w:rPr>
          <w:rFonts w:ascii="Trebuchet MS" w:hAnsi="Trebuchet MS"/>
          <w:sz w:val="20"/>
          <w:lang w:eastAsia="es-MX"/>
        </w:rPr>
        <w:t xml:space="preserve"> de compra</w:t>
      </w:r>
      <w:r w:rsidR="000A0C2F">
        <w:rPr>
          <w:rFonts w:ascii="Trebuchet MS" w:hAnsi="Trebuchet MS"/>
          <w:sz w:val="20"/>
          <w:lang w:eastAsia="es-MX"/>
        </w:rPr>
        <w:t xml:space="preserve"> respectivas</w:t>
      </w:r>
      <w:r w:rsidRPr="00376B8B">
        <w:rPr>
          <w:rFonts w:ascii="Trebuchet MS" w:hAnsi="Trebuchet MS"/>
          <w:sz w:val="20"/>
          <w:lang w:eastAsia="es-MX"/>
        </w:rPr>
        <w:t xml:space="preserve">, así como 203 oficios con sus respectivas notificaciones. </w:t>
      </w:r>
    </w:p>
    <w:p w:rsidR="00BC6935" w:rsidRPr="00376B8B" w:rsidRDefault="0003369F" w:rsidP="00376B8B">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376B8B">
        <w:rPr>
          <w:rFonts w:ascii="Trebuchet MS" w:hAnsi="Trebuchet MS"/>
          <w:sz w:val="20"/>
          <w:lang w:eastAsia="es-MX"/>
        </w:rPr>
        <w:t>De igual forma, s</w:t>
      </w:r>
      <w:r w:rsidR="00C32DA1" w:rsidRPr="00376B8B">
        <w:rPr>
          <w:rFonts w:ascii="Trebuchet MS" w:hAnsi="Trebuchet MS"/>
          <w:sz w:val="20"/>
          <w:lang w:eastAsia="es-MX"/>
        </w:rPr>
        <w:t>e llevaron a cabo diversas reuniones con las áreas operativas para plantear la viabilidad del Sistema Informático de Adquisiciones, presentándose el proyecto correspondiente. Se ad</w:t>
      </w:r>
      <w:r w:rsidR="00376B8B">
        <w:rPr>
          <w:rFonts w:ascii="Trebuchet MS" w:hAnsi="Trebuchet MS"/>
          <w:sz w:val="20"/>
          <w:lang w:eastAsia="es-MX"/>
        </w:rPr>
        <w:t>junta el proyecto de ejecutivo.</w:t>
      </w:r>
    </w:p>
    <w:p w:rsidR="00BC6935" w:rsidRPr="00273A9A" w:rsidRDefault="00BC6935" w:rsidP="00BC6935">
      <w:pPr>
        <w:pStyle w:val="Ttulo2"/>
        <w:numPr>
          <w:ilvl w:val="0"/>
          <w:numId w:val="3"/>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BC6935" w:rsidRDefault="00BC6935" w:rsidP="00BC693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BC6935" w:rsidRPr="00376B8B" w:rsidRDefault="00C32DA1" w:rsidP="00376B8B">
      <w:pPr>
        <w:pStyle w:val="Prrafodelista"/>
        <w:keepNext/>
        <w:numPr>
          <w:ilvl w:val="0"/>
          <w:numId w:val="6"/>
        </w:numPr>
        <w:pBdr>
          <w:top w:val="single" w:sz="4" w:space="1" w:color="auto"/>
          <w:left w:val="single" w:sz="4" w:space="25"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376B8B">
        <w:rPr>
          <w:rFonts w:ascii="Trebuchet MS" w:hAnsi="Trebuchet MS"/>
          <w:sz w:val="20"/>
          <w:lang w:eastAsia="es-MX"/>
        </w:rPr>
        <w:t xml:space="preserve">Respecto a la implementación del SIA, </w:t>
      </w:r>
      <w:r w:rsidR="000A0C2F">
        <w:rPr>
          <w:rFonts w:ascii="Trebuchet MS" w:hAnsi="Trebuchet MS"/>
          <w:sz w:val="20"/>
          <w:lang w:eastAsia="es-MX"/>
        </w:rPr>
        <w:t xml:space="preserve">debido </w:t>
      </w:r>
      <w:r w:rsidRPr="00376B8B">
        <w:rPr>
          <w:rFonts w:ascii="Trebuchet MS" w:hAnsi="Trebuchet MS"/>
          <w:sz w:val="20"/>
          <w:lang w:eastAsia="es-MX"/>
        </w:rPr>
        <w:t xml:space="preserve">a que es un proyecto en </w:t>
      </w:r>
      <w:r w:rsidR="000A0C2F">
        <w:rPr>
          <w:rFonts w:ascii="Trebuchet MS" w:hAnsi="Trebuchet MS"/>
          <w:sz w:val="20"/>
          <w:lang w:eastAsia="es-MX"/>
        </w:rPr>
        <w:t xml:space="preserve">donde participan </w:t>
      </w:r>
      <w:r w:rsidRPr="00376B8B">
        <w:rPr>
          <w:rFonts w:ascii="Trebuchet MS" w:hAnsi="Trebuchet MS"/>
          <w:sz w:val="20"/>
          <w:lang w:eastAsia="es-MX"/>
        </w:rPr>
        <w:t xml:space="preserve">diversas áreas operativas del instituto, se tuvo que ajustar a tiempos de atención y seguimiento. </w:t>
      </w:r>
    </w:p>
    <w:p w:rsidR="00BC6935" w:rsidRPr="00376B8B" w:rsidRDefault="0003369F" w:rsidP="00376B8B">
      <w:pPr>
        <w:pStyle w:val="Prrafodelista"/>
        <w:keepNext/>
        <w:numPr>
          <w:ilvl w:val="0"/>
          <w:numId w:val="6"/>
        </w:numPr>
        <w:pBdr>
          <w:top w:val="single" w:sz="4" w:space="1" w:color="auto"/>
          <w:left w:val="single" w:sz="4" w:space="25"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376B8B">
        <w:rPr>
          <w:rFonts w:ascii="Trebuchet MS" w:hAnsi="Trebuchet MS"/>
          <w:sz w:val="20"/>
          <w:lang w:eastAsia="es-MX"/>
        </w:rPr>
        <w:t xml:space="preserve">Respecto a la actividad </w:t>
      </w:r>
      <w:r w:rsidR="00532CFB" w:rsidRPr="00376B8B">
        <w:rPr>
          <w:rFonts w:ascii="Trebuchet MS" w:hAnsi="Trebuchet MS"/>
          <w:sz w:val="20"/>
          <w:lang w:eastAsia="es-MX"/>
        </w:rPr>
        <w:t xml:space="preserve">identificada en el inciso h), </w:t>
      </w:r>
      <w:r w:rsidRPr="00376B8B">
        <w:rPr>
          <w:rFonts w:ascii="Trebuchet MS" w:hAnsi="Trebuchet MS"/>
          <w:sz w:val="20"/>
          <w:lang w:eastAsia="es-MX"/>
        </w:rPr>
        <w:t>relativa a explorar los mecanismos de subasta electrónica y subasta invertida que opera en otros organismos públicos locales, resul</w:t>
      </w:r>
      <w:r w:rsidR="00532CFB" w:rsidRPr="00376B8B">
        <w:rPr>
          <w:rFonts w:ascii="Trebuchet MS" w:hAnsi="Trebuchet MS"/>
          <w:sz w:val="20"/>
          <w:lang w:eastAsia="es-MX"/>
        </w:rPr>
        <w:t>tó inoperante debido a que el 6 de octubre de 2016</w:t>
      </w:r>
      <w:r w:rsidR="00376B8B" w:rsidRPr="00376B8B">
        <w:rPr>
          <w:rFonts w:ascii="Trebuchet MS" w:hAnsi="Trebuchet MS"/>
          <w:sz w:val="20"/>
          <w:lang w:eastAsia="es-MX"/>
        </w:rPr>
        <w:t>,</w:t>
      </w:r>
      <w:r w:rsidR="00532CFB" w:rsidRPr="00376B8B">
        <w:rPr>
          <w:rFonts w:ascii="Trebuchet MS" w:hAnsi="Trebuchet MS"/>
          <w:sz w:val="20"/>
          <w:lang w:eastAsia="es-MX"/>
        </w:rPr>
        <w:t xml:space="preserve"> fue aprobada la Ley de Compras Gubernamentales, Enajenaciones y Contratación de Servicios del Estado de Jalisco y sus Municipios, misma que entraría en vigor para el 25 de enero de 2017, la cual</w:t>
      </w:r>
      <w:r w:rsidR="00376B8B" w:rsidRPr="00376B8B">
        <w:rPr>
          <w:rFonts w:ascii="Trebuchet MS" w:hAnsi="Trebuchet MS"/>
          <w:sz w:val="20"/>
          <w:lang w:eastAsia="es-MX"/>
        </w:rPr>
        <w:t xml:space="preserve"> regula los procedimientos de contratación para la adquisición de bienes, arrendamientos y contratación de servicios que realicen, entre otros, los Organismos Constitucionalmente Autónomos, tales como el Instituto Electoral y de Participación Ciudadana del Estado de Jalisco, por lo que se tendría que ajustar la normatividad interna a los procedimientos ahí regulados. </w:t>
      </w:r>
    </w:p>
    <w:p w:rsidR="00BC6935" w:rsidRDefault="00BC6935" w:rsidP="00BC6935">
      <w:pPr>
        <w:pStyle w:val="Ttulo2"/>
        <w:numPr>
          <w:ilvl w:val="0"/>
          <w:numId w:val="3"/>
        </w:numPr>
        <w:rPr>
          <w:rFonts w:eastAsia="Times New Roman"/>
          <w:lang w:eastAsia="es-MX"/>
        </w:rPr>
      </w:pPr>
      <w:r>
        <w:rPr>
          <w:rFonts w:eastAsia="Times New Roman"/>
          <w:lang w:eastAsia="es-MX"/>
        </w:rPr>
        <w:t>Aspectos a mejorar en la ejecución del proyecto</w:t>
      </w:r>
    </w:p>
    <w:p w:rsidR="00BC6935" w:rsidRDefault="00BC6935" w:rsidP="00BC6935">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BC6935" w:rsidRPr="00376B8B" w:rsidRDefault="00C32DA1" w:rsidP="00BC693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0"/>
          <w:lang w:eastAsia="es-MX"/>
        </w:rPr>
      </w:pPr>
      <w:r w:rsidRPr="00376B8B">
        <w:rPr>
          <w:rFonts w:ascii="Trebuchet MS" w:hAnsi="Trebuchet MS"/>
          <w:sz w:val="20"/>
          <w:lang w:eastAsia="es-MX"/>
        </w:rPr>
        <w:t xml:space="preserve">A fin de proporcionar mayor atención a las comisiones se propone como mejora proactiva contar con recursos humanos y materiales suficientes para atender las necesidades planteadas por sus presidencias. </w:t>
      </w:r>
    </w:p>
    <w:p w:rsidR="00BC6935" w:rsidRPr="00BC6935" w:rsidRDefault="00BC6935" w:rsidP="00BC6935">
      <w:pPr>
        <w:rPr>
          <w:lang w:eastAsia="es-MX"/>
        </w:rPr>
      </w:pPr>
    </w:p>
    <w:p w:rsidR="00FC6160" w:rsidRDefault="00FC6160">
      <w:pPr>
        <w:rPr>
          <w:lang w:eastAsia="es-MX"/>
        </w:rPr>
      </w:pPr>
      <w:r>
        <w:rPr>
          <w:lang w:eastAsia="es-MX"/>
        </w:rPr>
        <w:br w:type="page"/>
      </w: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FC6160" w:rsidRPr="00D90D7A" w:rsidTr="00FC6160">
        <w:trPr>
          <w:trHeight w:val="1019"/>
        </w:trPr>
        <w:tc>
          <w:tcPr>
            <w:tcW w:w="1309" w:type="pct"/>
            <w:gridSpan w:val="3"/>
            <w:tcBorders>
              <w:top w:val="nil"/>
              <w:left w:val="nil"/>
              <w:bottom w:val="nil"/>
              <w:right w:val="nil"/>
            </w:tcBorders>
            <w:shd w:val="clear" w:color="auto" w:fill="auto"/>
            <w:noWrap/>
            <w:vAlign w:val="center"/>
            <w:hideMark/>
          </w:tcPr>
          <w:p w:rsidR="00FC6160" w:rsidRPr="00D90D7A" w:rsidRDefault="00FC6160" w:rsidP="00FC6160">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lastRenderedPageBreak/>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FC6160" w:rsidRDefault="00FC6160" w:rsidP="00FC6160">
            <w:pPr>
              <w:spacing w:after="0" w:line="240" w:lineRule="auto"/>
              <w:rPr>
                <w:rFonts w:ascii="Trebuchet MS" w:eastAsia="Times New Roman" w:hAnsi="Trebuchet MS" w:cs="Arial"/>
                <w:b/>
                <w:szCs w:val="20"/>
                <w:lang w:eastAsia="es-MX"/>
              </w:rPr>
            </w:pPr>
          </w:p>
          <w:p w:rsidR="00FC6160" w:rsidRPr="00D90D7A" w:rsidRDefault="00FC6160" w:rsidP="00FC6160">
            <w:pPr>
              <w:spacing w:after="0" w:line="240" w:lineRule="auto"/>
              <w:rPr>
                <w:rFonts w:ascii="Trebuchet MS" w:eastAsia="Times New Roman" w:hAnsi="Trebuchet MS" w:cs="Arial"/>
                <w:b/>
                <w:szCs w:val="20"/>
                <w:lang w:eastAsia="es-MX"/>
              </w:rPr>
            </w:pPr>
            <w:r w:rsidRPr="00FC6160">
              <w:rPr>
                <w:rFonts w:ascii="Trebuchet MS" w:eastAsia="Times New Roman" w:hAnsi="Trebuchet MS" w:cs="Arial"/>
                <w:b/>
                <w:szCs w:val="20"/>
                <w:lang w:eastAsia="es-MX"/>
              </w:rPr>
              <w:t>Estandarización, gestión e implementación de la agenda de las comisiones y comités técnicos del IEPC Jalisco.</w:t>
            </w:r>
          </w:p>
        </w:tc>
      </w:tr>
      <w:tr w:rsidR="00FC6160" w:rsidRPr="00D90D7A" w:rsidTr="00FC6160">
        <w:trPr>
          <w:trHeight w:val="300"/>
        </w:trPr>
        <w:tc>
          <w:tcPr>
            <w:tcW w:w="356"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FC6160" w:rsidRPr="00D90D7A" w:rsidRDefault="00FC6160" w:rsidP="00FC6160">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FC6160" w:rsidRPr="00D90D7A" w:rsidRDefault="00FC6160" w:rsidP="00FC6160">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FC6160" w:rsidRPr="00D90D7A" w:rsidRDefault="00FC6160" w:rsidP="00FC6160">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r>
      <w:tr w:rsidR="00FC6160" w:rsidRPr="00D90D7A" w:rsidTr="00FC6160">
        <w:trPr>
          <w:trHeight w:val="300"/>
        </w:trPr>
        <w:tc>
          <w:tcPr>
            <w:tcW w:w="1309" w:type="pct"/>
            <w:gridSpan w:val="3"/>
            <w:tcBorders>
              <w:top w:val="nil"/>
              <w:left w:val="nil"/>
              <w:bottom w:val="nil"/>
              <w:right w:val="nil"/>
            </w:tcBorders>
            <w:shd w:val="clear" w:color="auto" w:fill="auto"/>
            <w:noWrap/>
            <w:vAlign w:val="center"/>
            <w:hideMark/>
          </w:tcPr>
          <w:p w:rsidR="00FC6160" w:rsidRPr="00D90D7A" w:rsidRDefault="00FC6160" w:rsidP="00FC6160">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FC6160" w:rsidRPr="00D90D7A" w:rsidRDefault="00FC6160" w:rsidP="00FC6160">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r>
      <w:tr w:rsidR="00FC6160" w:rsidRPr="00D90D7A" w:rsidTr="00FC6160">
        <w:trPr>
          <w:trHeight w:val="300"/>
        </w:trPr>
        <w:tc>
          <w:tcPr>
            <w:tcW w:w="356"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FC6160" w:rsidRPr="00D90D7A" w:rsidRDefault="00FC6160" w:rsidP="00FC6160">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r>
      <w:tr w:rsidR="00FC6160" w:rsidRPr="00D90D7A" w:rsidTr="00FC6160">
        <w:trPr>
          <w:trHeight w:val="1200"/>
        </w:trPr>
        <w:tc>
          <w:tcPr>
            <w:tcW w:w="1309" w:type="pct"/>
            <w:gridSpan w:val="3"/>
            <w:tcBorders>
              <w:top w:val="nil"/>
              <w:left w:val="nil"/>
              <w:bottom w:val="nil"/>
              <w:right w:val="nil"/>
            </w:tcBorders>
            <w:shd w:val="clear" w:color="auto" w:fill="auto"/>
            <w:noWrap/>
            <w:vAlign w:val="center"/>
            <w:hideMark/>
          </w:tcPr>
          <w:p w:rsidR="00FC6160" w:rsidRPr="00D90D7A" w:rsidRDefault="00FC6160" w:rsidP="00FC6160">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FC6160" w:rsidRPr="00D90D7A" w:rsidRDefault="00FC6160" w:rsidP="00FC6160">
            <w:pPr>
              <w:spacing w:after="0" w:line="240" w:lineRule="auto"/>
              <w:jc w:val="both"/>
              <w:rPr>
                <w:rFonts w:ascii="Trebuchet MS" w:eastAsia="Times New Roman" w:hAnsi="Trebuchet MS" w:cs="Arial"/>
                <w:sz w:val="20"/>
                <w:szCs w:val="20"/>
                <w:lang w:eastAsia="es-MX"/>
              </w:rPr>
            </w:pPr>
            <w:r w:rsidRPr="00FC6160">
              <w:rPr>
                <w:rFonts w:ascii="Trebuchet MS" w:eastAsia="Times New Roman" w:hAnsi="Trebuchet MS" w:cs="Arial"/>
                <w:sz w:val="20"/>
                <w:szCs w:val="20"/>
                <w:lang w:eastAsia="es-MX"/>
              </w:rPr>
              <w:t>Estandarizar los procedimientos y gestionar la agenda de trabajo de las comisiones y comités del IEPC Jalisco.</w:t>
            </w:r>
          </w:p>
        </w:tc>
      </w:tr>
      <w:tr w:rsidR="00FC6160" w:rsidRPr="00D90D7A" w:rsidTr="00FC6160">
        <w:trPr>
          <w:trHeight w:val="300"/>
        </w:trPr>
        <w:tc>
          <w:tcPr>
            <w:tcW w:w="356"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r>
      <w:tr w:rsidR="00FC6160" w:rsidRPr="00D90D7A" w:rsidTr="00FC6160">
        <w:trPr>
          <w:trHeight w:val="1215"/>
        </w:trPr>
        <w:tc>
          <w:tcPr>
            <w:tcW w:w="1309" w:type="pct"/>
            <w:gridSpan w:val="3"/>
            <w:tcBorders>
              <w:top w:val="nil"/>
              <w:left w:val="nil"/>
              <w:bottom w:val="nil"/>
              <w:right w:val="nil"/>
            </w:tcBorders>
            <w:shd w:val="clear" w:color="auto" w:fill="auto"/>
            <w:noWrap/>
            <w:vAlign w:val="center"/>
            <w:hideMark/>
          </w:tcPr>
          <w:p w:rsidR="00FC6160" w:rsidRPr="00D90D7A" w:rsidRDefault="00FC6160" w:rsidP="00FC6160">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FC6160" w:rsidRPr="00D90D7A" w:rsidRDefault="00FC6160" w:rsidP="00FC6160">
            <w:pPr>
              <w:spacing w:after="0" w:line="240" w:lineRule="auto"/>
              <w:rPr>
                <w:rFonts w:ascii="Trebuchet MS" w:eastAsia="Times New Roman" w:hAnsi="Trebuchet MS" w:cs="Arial"/>
                <w:color w:val="000000"/>
                <w:sz w:val="20"/>
                <w:szCs w:val="20"/>
                <w:lang w:eastAsia="es-MX"/>
              </w:rPr>
            </w:pPr>
            <w:r w:rsidRPr="00FC6160">
              <w:rPr>
                <w:rFonts w:ascii="Trebuchet MS" w:eastAsia="Times New Roman" w:hAnsi="Trebuchet MS" w:cs="Arial"/>
                <w:color w:val="000000"/>
                <w:sz w:val="20"/>
                <w:szCs w:val="20"/>
                <w:lang w:eastAsia="es-MX"/>
              </w:rPr>
              <w:t>Estandarizar, gestionar e implementar el 98% de los procedimientos de las comisiones y comités técnicos del IEPC Jalisco.</w:t>
            </w:r>
          </w:p>
        </w:tc>
      </w:tr>
      <w:tr w:rsidR="00FC6160" w:rsidRPr="00D90D7A" w:rsidTr="00FC6160">
        <w:trPr>
          <w:trHeight w:val="300"/>
        </w:trPr>
        <w:tc>
          <w:tcPr>
            <w:tcW w:w="356" w:type="pct"/>
            <w:tcBorders>
              <w:top w:val="nil"/>
              <w:left w:val="nil"/>
              <w:bottom w:val="single" w:sz="4" w:space="0" w:color="auto"/>
              <w:right w:val="nil"/>
            </w:tcBorders>
            <w:shd w:val="clear" w:color="auto" w:fill="auto"/>
            <w:noWrap/>
            <w:vAlign w:val="center"/>
            <w:hideMark/>
          </w:tcPr>
          <w:p w:rsidR="00FC6160" w:rsidRPr="00D90D7A" w:rsidRDefault="00FC6160" w:rsidP="00FC6160">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FC6160" w:rsidRPr="00D90D7A" w:rsidRDefault="00FC6160" w:rsidP="00FC6160">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FC6160" w:rsidRPr="00D90D7A" w:rsidRDefault="00FC6160" w:rsidP="00FC6160">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FC6160" w:rsidRPr="00D90D7A" w:rsidRDefault="00FC6160" w:rsidP="00FC6160">
            <w:pPr>
              <w:spacing w:after="0" w:line="240" w:lineRule="auto"/>
              <w:rPr>
                <w:rFonts w:ascii="Times New Roman" w:eastAsia="Times New Roman" w:hAnsi="Times New Roman" w:cs="Times New Roman"/>
                <w:sz w:val="20"/>
                <w:szCs w:val="20"/>
                <w:lang w:eastAsia="es-MX"/>
              </w:rPr>
            </w:pPr>
          </w:p>
        </w:tc>
      </w:tr>
      <w:tr w:rsidR="00FC6160" w:rsidRPr="00D90D7A" w:rsidTr="00FC6160">
        <w:trPr>
          <w:trHeight w:val="300"/>
        </w:trPr>
        <w:tc>
          <w:tcPr>
            <w:tcW w:w="356" w:type="pct"/>
            <w:vMerge w:val="restart"/>
            <w:tcBorders>
              <w:top w:val="single" w:sz="4" w:space="0" w:color="auto"/>
            </w:tcBorders>
            <w:shd w:val="clear" w:color="auto" w:fill="auto"/>
            <w:noWrap/>
            <w:vAlign w:val="center"/>
            <w:hideMark/>
          </w:tcPr>
          <w:p w:rsidR="00FC6160" w:rsidRPr="00D90D7A" w:rsidRDefault="00FC6160" w:rsidP="00FC6160">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FC6160" w:rsidRPr="00D90D7A" w:rsidTr="00FC6160">
        <w:trPr>
          <w:trHeight w:val="232"/>
        </w:trPr>
        <w:tc>
          <w:tcPr>
            <w:tcW w:w="356" w:type="pct"/>
            <w:vMerge/>
            <w:vAlign w:val="center"/>
            <w:hideMark/>
          </w:tcPr>
          <w:p w:rsidR="00FC6160" w:rsidRPr="00D90D7A" w:rsidRDefault="00FC6160" w:rsidP="00FC6160">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FC6160" w:rsidRPr="00D90D7A" w:rsidRDefault="00FC6160" w:rsidP="00FC6160">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FC6160" w:rsidRPr="00D90D7A" w:rsidRDefault="00FC6160" w:rsidP="00FC6160">
            <w:pPr>
              <w:spacing w:after="0" w:line="240" w:lineRule="auto"/>
              <w:rPr>
                <w:rFonts w:ascii="Trebuchet MS" w:eastAsia="Times New Roman" w:hAnsi="Trebuchet MS" w:cs="Arial"/>
                <w:sz w:val="20"/>
                <w:szCs w:val="20"/>
                <w:lang w:eastAsia="es-MX"/>
              </w:rPr>
            </w:pPr>
          </w:p>
        </w:tc>
      </w:tr>
      <w:tr w:rsidR="00FC6160" w:rsidRPr="00D90D7A" w:rsidTr="00FC6160">
        <w:trPr>
          <w:trHeight w:val="300"/>
        </w:trPr>
        <w:tc>
          <w:tcPr>
            <w:tcW w:w="356" w:type="pct"/>
            <w:vMerge/>
            <w:vAlign w:val="center"/>
            <w:hideMark/>
          </w:tcPr>
          <w:p w:rsidR="00FC6160" w:rsidRPr="00D90D7A" w:rsidRDefault="00FC6160" w:rsidP="00FC6160">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FC6160" w:rsidRPr="00D90D7A" w:rsidRDefault="00FC6160" w:rsidP="00FC6160">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FC6160" w:rsidRPr="00D90D7A" w:rsidTr="00FC6160">
        <w:trPr>
          <w:trHeight w:val="300"/>
        </w:trPr>
        <w:tc>
          <w:tcPr>
            <w:tcW w:w="356"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hideMark/>
          </w:tcPr>
          <w:p w:rsidR="00FC6160" w:rsidRPr="00D90D7A" w:rsidRDefault="00FC6160" w:rsidP="00FC6160">
            <w:pPr>
              <w:spacing w:after="0" w:line="240" w:lineRule="auto"/>
              <w:jc w:val="both"/>
              <w:rPr>
                <w:rFonts w:ascii="Trebuchet MS" w:eastAsia="Times New Roman" w:hAnsi="Trebuchet MS" w:cs="Arial"/>
                <w:sz w:val="20"/>
                <w:szCs w:val="20"/>
                <w:lang w:eastAsia="es-MX"/>
              </w:rPr>
            </w:pPr>
            <w:r w:rsidRPr="00FC6160">
              <w:rPr>
                <w:rFonts w:ascii="Trebuchet MS" w:eastAsia="Times New Roman" w:hAnsi="Trebuchet MS" w:cs="Arial"/>
                <w:sz w:val="20"/>
                <w:szCs w:val="20"/>
                <w:lang w:eastAsia="es-MX"/>
              </w:rPr>
              <w:t>Gestionar la agenda de trabajo de las comisiones del IEPC a través de la realización de por lo menos una reunión de trabajo mensual.</w:t>
            </w:r>
          </w:p>
        </w:tc>
        <w:tc>
          <w:tcPr>
            <w:tcW w:w="649"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FC6160" w:rsidRPr="00D90D7A" w:rsidTr="00FC6160">
        <w:trPr>
          <w:trHeight w:val="300"/>
        </w:trPr>
        <w:tc>
          <w:tcPr>
            <w:tcW w:w="356"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hideMark/>
          </w:tcPr>
          <w:p w:rsidR="00FC6160" w:rsidRPr="00D90D7A" w:rsidRDefault="00FC6160" w:rsidP="00FC6160">
            <w:pPr>
              <w:spacing w:after="0" w:line="240" w:lineRule="auto"/>
              <w:jc w:val="both"/>
              <w:rPr>
                <w:rFonts w:ascii="Trebuchet MS" w:eastAsia="Times New Roman" w:hAnsi="Trebuchet MS" w:cs="Arial"/>
                <w:sz w:val="20"/>
                <w:szCs w:val="20"/>
                <w:lang w:eastAsia="es-MX"/>
              </w:rPr>
            </w:pPr>
            <w:r w:rsidRPr="00FC6160">
              <w:rPr>
                <w:rFonts w:ascii="Trebuchet MS" w:eastAsia="Times New Roman" w:hAnsi="Trebuchet MS" w:cs="Arial"/>
                <w:sz w:val="20"/>
                <w:szCs w:val="20"/>
                <w:lang w:eastAsia="es-MX"/>
              </w:rPr>
              <w:t xml:space="preserve">Diseñar estrategias de comunicación entre consejeros electorales, las áreas del instituto y la Secretaría Técnica para socializar los temas que se analizarán en las comisiones. </w:t>
            </w:r>
          </w:p>
        </w:tc>
        <w:tc>
          <w:tcPr>
            <w:tcW w:w="649"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FC6160" w:rsidRPr="00D90D7A" w:rsidTr="00FC6160">
        <w:trPr>
          <w:trHeight w:val="300"/>
        </w:trPr>
        <w:tc>
          <w:tcPr>
            <w:tcW w:w="356"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hideMark/>
          </w:tcPr>
          <w:p w:rsidR="00FC6160" w:rsidRPr="00D90D7A" w:rsidRDefault="00FC6160" w:rsidP="00FC6160">
            <w:pPr>
              <w:spacing w:after="0" w:line="240" w:lineRule="auto"/>
              <w:jc w:val="both"/>
              <w:rPr>
                <w:rFonts w:ascii="Trebuchet MS" w:eastAsia="Times New Roman" w:hAnsi="Trebuchet MS" w:cs="Arial"/>
                <w:sz w:val="20"/>
                <w:szCs w:val="20"/>
                <w:lang w:eastAsia="es-MX"/>
              </w:rPr>
            </w:pPr>
            <w:r w:rsidRPr="00FC6160">
              <w:rPr>
                <w:rFonts w:ascii="Trebuchet MS" w:eastAsia="Times New Roman" w:hAnsi="Trebuchet MS" w:cs="Arial"/>
                <w:sz w:val="20"/>
                <w:szCs w:val="20"/>
                <w:lang w:eastAsia="es-MX"/>
              </w:rPr>
              <w:t xml:space="preserve">Analizar la legislación electoral y la normatividad interna del Instituto con el fin de armonizar los procedimientos internos de la STC. </w:t>
            </w:r>
          </w:p>
        </w:tc>
        <w:tc>
          <w:tcPr>
            <w:tcW w:w="649"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FC6160" w:rsidRPr="00D90D7A" w:rsidTr="00FC6160">
        <w:trPr>
          <w:trHeight w:val="300"/>
        </w:trPr>
        <w:tc>
          <w:tcPr>
            <w:tcW w:w="356"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hideMark/>
          </w:tcPr>
          <w:p w:rsidR="00FC6160" w:rsidRPr="00D90D7A" w:rsidRDefault="00FC6160" w:rsidP="00FC6160">
            <w:pPr>
              <w:spacing w:after="0" w:line="240" w:lineRule="auto"/>
              <w:jc w:val="both"/>
              <w:rPr>
                <w:rFonts w:ascii="Trebuchet MS" w:eastAsia="Times New Roman" w:hAnsi="Trebuchet MS" w:cs="Arial"/>
                <w:sz w:val="20"/>
                <w:szCs w:val="20"/>
                <w:lang w:eastAsia="es-MX"/>
              </w:rPr>
            </w:pPr>
            <w:r w:rsidRPr="00FC6160">
              <w:rPr>
                <w:rFonts w:ascii="Trebuchet MS" w:eastAsia="Times New Roman" w:hAnsi="Trebuchet MS" w:cs="Arial"/>
                <w:sz w:val="20"/>
                <w:szCs w:val="20"/>
                <w:lang w:eastAsia="es-MX"/>
              </w:rPr>
              <w:t xml:space="preserve">Elaborar manuales e instructivos respecto de los procedimientos que se desahogan en las comisiones y comités técnicos del IEPC Jalisco. </w:t>
            </w:r>
          </w:p>
        </w:tc>
        <w:tc>
          <w:tcPr>
            <w:tcW w:w="649"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FC6160" w:rsidRPr="00D90D7A" w:rsidTr="00FC6160">
        <w:trPr>
          <w:trHeight w:val="300"/>
        </w:trPr>
        <w:tc>
          <w:tcPr>
            <w:tcW w:w="356"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hideMark/>
          </w:tcPr>
          <w:p w:rsidR="00FC6160" w:rsidRPr="00D90D7A" w:rsidRDefault="00FC6160" w:rsidP="00FC6160">
            <w:pPr>
              <w:spacing w:after="0" w:line="240" w:lineRule="auto"/>
              <w:jc w:val="both"/>
              <w:rPr>
                <w:rFonts w:ascii="Trebuchet MS" w:eastAsia="Times New Roman" w:hAnsi="Trebuchet MS" w:cs="Arial"/>
                <w:sz w:val="20"/>
                <w:szCs w:val="20"/>
                <w:lang w:eastAsia="es-MX"/>
              </w:rPr>
            </w:pPr>
            <w:r w:rsidRPr="00FC6160">
              <w:rPr>
                <w:rFonts w:ascii="Trebuchet MS" w:eastAsia="Times New Roman" w:hAnsi="Trebuchet MS" w:cs="Arial"/>
                <w:sz w:val="20"/>
                <w:szCs w:val="20"/>
                <w:lang w:eastAsia="es-MX"/>
              </w:rPr>
              <w:t xml:space="preserve">Diseñar e impartir cursos de capacitación dirigido al personal de nuevo ingreso, las áreas involucradas con las comisiones y comités técnicos del IEPC o quien así lo solicite, sobre temas vinculados a la materia de trabajo de las comisiones.  </w:t>
            </w:r>
          </w:p>
        </w:tc>
        <w:tc>
          <w:tcPr>
            <w:tcW w:w="649"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FC6160" w:rsidRPr="00D90D7A" w:rsidTr="00FC6160">
        <w:trPr>
          <w:trHeight w:val="300"/>
        </w:trPr>
        <w:tc>
          <w:tcPr>
            <w:tcW w:w="356"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hideMark/>
          </w:tcPr>
          <w:p w:rsidR="00FC6160" w:rsidRPr="00D90D7A" w:rsidRDefault="00FC6160" w:rsidP="00FC6160">
            <w:pPr>
              <w:spacing w:after="0" w:line="240" w:lineRule="auto"/>
              <w:jc w:val="both"/>
              <w:rPr>
                <w:rFonts w:ascii="Trebuchet MS" w:eastAsia="Times New Roman" w:hAnsi="Trebuchet MS" w:cs="Arial"/>
                <w:sz w:val="20"/>
                <w:szCs w:val="20"/>
                <w:lang w:eastAsia="es-MX"/>
              </w:rPr>
            </w:pPr>
            <w:r w:rsidRPr="00FC6160">
              <w:rPr>
                <w:rFonts w:ascii="Trebuchet MS" w:eastAsia="Times New Roman" w:hAnsi="Trebuchet MS" w:cs="Arial"/>
                <w:sz w:val="20"/>
                <w:szCs w:val="20"/>
                <w:lang w:eastAsia="es-MX"/>
              </w:rPr>
              <w:t xml:space="preserve">Elaborar estadística de las actividades efectuadas por las comisiones y comités técnicos del IEPC Jalisco. </w:t>
            </w:r>
          </w:p>
        </w:tc>
        <w:tc>
          <w:tcPr>
            <w:tcW w:w="649"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FC6160" w:rsidRPr="00D90D7A" w:rsidTr="00FC6160">
        <w:trPr>
          <w:trHeight w:val="300"/>
        </w:trPr>
        <w:tc>
          <w:tcPr>
            <w:tcW w:w="356"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hideMark/>
          </w:tcPr>
          <w:p w:rsidR="00FC6160" w:rsidRPr="00D90D7A" w:rsidRDefault="00FC6160" w:rsidP="00FC6160">
            <w:pPr>
              <w:spacing w:after="0" w:line="240" w:lineRule="auto"/>
              <w:jc w:val="both"/>
              <w:rPr>
                <w:rFonts w:ascii="Trebuchet MS" w:eastAsia="Times New Roman" w:hAnsi="Trebuchet MS" w:cs="Arial"/>
                <w:sz w:val="20"/>
                <w:szCs w:val="20"/>
                <w:lang w:eastAsia="es-MX"/>
              </w:rPr>
            </w:pPr>
            <w:r w:rsidRPr="00FC6160">
              <w:rPr>
                <w:rFonts w:ascii="Trebuchet MS" w:eastAsia="Times New Roman" w:hAnsi="Trebuchet MS" w:cs="Arial"/>
                <w:sz w:val="20"/>
                <w:szCs w:val="20"/>
                <w:lang w:eastAsia="es-MX"/>
              </w:rPr>
              <w:t xml:space="preserve">Generar investigaciones de temas derivados de los trabajos que realizan las comisiones y comités técnicos del IEPC Jalisco. </w:t>
            </w:r>
          </w:p>
        </w:tc>
        <w:tc>
          <w:tcPr>
            <w:tcW w:w="649" w:type="pct"/>
            <w:shd w:val="clear" w:color="auto" w:fill="auto"/>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1-mar-16</w:t>
            </w:r>
          </w:p>
        </w:tc>
        <w:tc>
          <w:tcPr>
            <w:tcW w:w="672" w:type="pct"/>
            <w:shd w:val="clear" w:color="auto" w:fill="auto"/>
            <w:noWrap/>
            <w:vAlign w:val="center"/>
            <w:hideMark/>
          </w:tcPr>
          <w:p w:rsidR="00FC6160" w:rsidRPr="00D90D7A" w:rsidRDefault="00FC6160" w:rsidP="00FC6160">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bl>
    <w:p w:rsidR="00FC6160" w:rsidRDefault="00FC6160" w:rsidP="00FC6160">
      <w:pPr>
        <w:jc w:val="right"/>
        <w:rPr>
          <w:lang w:eastAsia="es-MX"/>
        </w:rPr>
      </w:pPr>
    </w:p>
    <w:p w:rsidR="00F26C6F" w:rsidRDefault="00F26C6F" w:rsidP="00FC6160">
      <w:pPr>
        <w:jc w:val="right"/>
        <w:rPr>
          <w:lang w:eastAsia="es-MX"/>
        </w:rPr>
      </w:pPr>
    </w:p>
    <w:p w:rsidR="00F26C6F" w:rsidRDefault="00F26C6F" w:rsidP="00FC6160">
      <w:pPr>
        <w:jc w:val="right"/>
        <w:rPr>
          <w:lang w:eastAsia="es-MX"/>
        </w:rPr>
      </w:pPr>
    </w:p>
    <w:p w:rsidR="00FC6160" w:rsidRDefault="00FC6160" w:rsidP="00FC6160">
      <w:pPr>
        <w:pStyle w:val="Ttulo2"/>
        <w:numPr>
          <w:ilvl w:val="0"/>
          <w:numId w:val="4"/>
        </w:numPr>
        <w:rPr>
          <w:rFonts w:eastAsia="Times New Roman"/>
          <w:lang w:eastAsia="es-MX"/>
        </w:rPr>
      </w:pPr>
      <w:r>
        <w:rPr>
          <w:rFonts w:eastAsia="Times New Roman"/>
          <w:lang w:eastAsia="es-MX"/>
        </w:rPr>
        <w:lastRenderedPageBreak/>
        <w:t xml:space="preserve">Ejecución de las actividades institucionales del Proyecto </w:t>
      </w:r>
    </w:p>
    <w:p w:rsidR="00FC6160" w:rsidRPr="00053564" w:rsidRDefault="00FC6160" w:rsidP="00FC616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5340C5" w:rsidRDefault="00D91C96" w:rsidP="005340C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5340C5">
        <w:rPr>
          <w:rFonts w:ascii="Trebuchet MS" w:hAnsi="Trebuchet MS"/>
          <w:sz w:val="20"/>
          <w:lang w:eastAsia="es-MX"/>
        </w:rPr>
        <w:t>Se realizaron todas y cada una de las actividades descritas en el programa. Durante este periodo se documentaron 64 reuniones de trabajo, en las cuales se analizaron temas de relevancia para las comisiones, programándose los asuntos que se desahogarían en las sesiones.</w:t>
      </w:r>
      <w:r w:rsidR="005601B0" w:rsidRPr="005340C5">
        <w:rPr>
          <w:rFonts w:ascii="Trebuchet MS" w:hAnsi="Trebuchet MS"/>
          <w:sz w:val="20"/>
          <w:lang w:eastAsia="es-MX"/>
        </w:rPr>
        <w:t xml:space="preserve"> </w:t>
      </w:r>
    </w:p>
    <w:p w:rsidR="00FC6160" w:rsidRPr="005340C5" w:rsidRDefault="005601B0" w:rsidP="005340C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5340C5">
        <w:rPr>
          <w:rFonts w:ascii="Trebuchet MS" w:hAnsi="Trebuchet MS"/>
          <w:sz w:val="20"/>
          <w:lang w:eastAsia="es-MX"/>
        </w:rPr>
        <w:t>Se elaboraron los instructivos y flujogramas de los procedimientos de la STC y se elaboró la estadística de las sesiones y reuniones de trabajo celebradas por las comisiones y comités</w:t>
      </w:r>
      <w:r w:rsidR="003C3CC4" w:rsidRPr="005340C5">
        <w:rPr>
          <w:rFonts w:ascii="Trebuchet MS" w:hAnsi="Trebuchet MS"/>
          <w:sz w:val="20"/>
          <w:lang w:eastAsia="es-MX"/>
        </w:rPr>
        <w:t xml:space="preserve"> conforme lo señalado en la tabla que se inserta en el presente informe</w:t>
      </w:r>
      <w:r w:rsidRPr="005340C5">
        <w:rPr>
          <w:rFonts w:ascii="Trebuchet MS" w:hAnsi="Trebuchet MS"/>
          <w:sz w:val="20"/>
          <w:lang w:eastAsia="es-MX"/>
        </w:rPr>
        <w:t xml:space="preserve">. </w:t>
      </w:r>
    </w:p>
    <w:p w:rsidR="00D91C96" w:rsidRPr="005340C5" w:rsidRDefault="00D91C96" w:rsidP="005340C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5340C5">
        <w:rPr>
          <w:rFonts w:ascii="Trebuchet MS" w:hAnsi="Trebuchet MS"/>
          <w:sz w:val="20"/>
          <w:lang w:eastAsia="es-MX"/>
        </w:rPr>
        <w:t>Se i</w:t>
      </w:r>
      <w:r w:rsidR="005340C5">
        <w:rPr>
          <w:rFonts w:ascii="Trebuchet MS" w:hAnsi="Trebuchet MS"/>
          <w:sz w:val="20"/>
          <w:lang w:eastAsia="es-MX"/>
        </w:rPr>
        <w:t>mpartieron seis capacitaciones para el personal de la Secretaría Técnica de Comisiones</w:t>
      </w:r>
      <w:r w:rsidRPr="005340C5">
        <w:rPr>
          <w:rFonts w:ascii="Trebuchet MS" w:hAnsi="Trebuchet MS"/>
          <w:sz w:val="20"/>
          <w:lang w:eastAsia="es-MX"/>
        </w:rPr>
        <w:t xml:space="preserve"> con los temas siguientes: </w:t>
      </w:r>
    </w:p>
    <w:p w:rsidR="005601B0" w:rsidRPr="005340C5" w:rsidRDefault="005601B0" w:rsidP="005601B0">
      <w:pPr>
        <w:pStyle w:val="Prrafodelista"/>
        <w:keepNext/>
        <w:numPr>
          <w:ilvl w:val="0"/>
          <w:numId w:val="5"/>
        </w:numPr>
        <w:pBdr>
          <w:top w:val="single" w:sz="4" w:space="1" w:color="auto"/>
          <w:left w:val="single" w:sz="4" w:space="23" w:color="auto"/>
          <w:bottom w:val="single" w:sz="4" w:space="1" w:color="auto"/>
          <w:right w:val="single" w:sz="4" w:space="4" w:color="auto"/>
        </w:pBdr>
        <w:spacing w:before="100" w:beforeAutospacing="1" w:after="100" w:afterAutospacing="1" w:line="276" w:lineRule="auto"/>
        <w:rPr>
          <w:rFonts w:ascii="Trebuchet MS" w:hAnsi="Trebuchet MS"/>
          <w:sz w:val="20"/>
          <w:lang w:eastAsia="es-MX"/>
        </w:rPr>
      </w:pPr>
      <w:r w:rsidRPr="005340C5">
        <w:rPr>
          <w:rFonts w:ascii="Trebuchet MS" w:hAnsi="Trebuchet MS"/>
          <w:sz w:val="20"/>
          <w:lang w:eastAsia="es-MX"/>
        </w:rPr>
        <w:t>Redacción de sentencias;</w:t>
      </w:r>
    </w:p>
    <w:p w:rsidR="005601B0" w:rsidRPr="005340C5" w:rsidRDefault="005601B0" w:rsidP="005601B0">
      <w:pPr>
        <w:pStyle w:val="Prrafodelista"/>
        <w:keepNext/>
        <w:numPr>
          <w:ilvl w:val="0"/>
          <w:numId w:val="5"/>
        </w:numPr>
        <w:pBdr>
          <w:top w:val="single" w:sz="4" w:space="1" w:color="auto"/>
          <w:left w:val="single" w:sz="4" w:space="23" w:color="auto"/>
          <w:bottom w:val="single" w:sz="4" w:space="1" w:color="auto"/>
          <w:right w:val="single" w:sz="4" w:space="4" w:color="auto"/>
        </w:pBdr>
        <w:spacing w:before="100" w:beforeAutospacing="1" w:after="100" w:afterAutospacing="1" w:line="276" w:lineRule="auto"/>
        <w:rPr>
          <w:rFonts w:ascii="Trebuchet MS" w:hAnsi="Trebuchet MS"/>
          <w:sz w:val="20"/>
          <w:lang w:eastAsia="es-MX"/>
        </w:rPr>
      </w:pPr>
      <w:r w:rsidRPr="005340C5">
        <w:rPr>
          <w:rFonts w:ascii="Trebuchet MS" w:hAnsi="Trebuchet MS"/>
          <w:sz w:val="20"/>
          <w:lang w:eastAsia="es-MX"/>
        </w:rPr>
        <w:t>Educación y Democracia;</w:t>
      </w:r>
    </w:p>
    <w:p w:rsidR="005601B0" w:rsidRPr="005340C5" w:rsidRDefault="005601B0" w:rsidP="005601B0">
      <w:pPr>
        <w:pStyle w:val="Prrafodelista"/>
        <w:keepNext/>
        <w:numPr>
          <w:ilvl w:val="0"/>
          <w:numId w:val="5"/>
        </w:numPr>
        <w:pBdr>
          <w:top w:val="single" w:sz="4" w:space="1" w:color="auto"/>
          <w:left w:val="single" w:sz="4" w:space="23" w:color="auto"/>
          <w:bottom w:val="single" w:sz="4" w:space="1" w:color="auto"/>
          <w:right w:val="single" w:sz="4" w:space="4" w:color="auto"/>
        </w:pBdr>
        <w:spacing w:before="100" w:beforeAutospacing="1" w:after="100" w:afterAutospacing="1" w:line="276" w:lineRule="auto"/>
        <w:rPr>
          <w:rFonts w:ascii="Trebuchet MS" w:hAnsi="Trebuchet MS"/>
          <w:sz w:val="20"/>
          <w:lang w:eastAsia="es-MX"/>
        </w:rPr>
      </w:pPr>
      <w:r w:rsidRPr="005340C5">
        <w:rPr>
          <w:rFonts w:ascii="Trebuchet MS" w:hAnsi="Trebuchet MS"/>
          <w:sz w:val="20"/>
          <w:lang w:eastAsia="es-MX"/>
        </w:rPr>
        <w:t>Procedimientos Sancionadores;</w:t>
      </w:r>
    </w:p>
    <w:p w:rsidR="005601B0" w:rsidRPr="005340C5" w:rsidRDefault="005601B0" w:rsidP="005601B0">
      <w:pPr>
        <w:pStyle w:val="Prrafodelista"/>
        <w:keepNext/>
        <w:numPr>
          <w:ilvl w:val="0"/>
          <w:numId w:val="5"/>
        </w:numPr>
        <w:pBdr>
          <w:top w:val="single" w:sz="4" w:space="1" w:color="auto"/>
          <w:left w:val="single" w:sz="4" w:space="23" w:color="auto"/>
          <w:bottom w:val="single" w:sz="4" w:space="1" w:color="auto"/>
          <w:right w:val="single" w:sz="4" w:space="4" w:color="auto"/>
        </w:pBdr>
        <w:spacing w:before="100" w:beforeAutospacing="1" w:after="100" w:afterAutospacing="1" w:line="276" w:lineRule="auto"/>
        <w:rPr>
          <w:rFonts w:ascii="Trebuchet MS" w:hAnsi="Trebuchet MS"/>
          <w:sz w:val="20"/>
          <w:lang w:eastAsia="es-MX"/>
        </w:rPr>
      </w:pPr>
      <w:r w:rsidRPr="005340C5">
        <w:rPr>
          <w:rFonts w:ascii="Trebuchet MS" w:hAnsi="Trebuchet MS"/>
          <w:sz w:val="20"/>
          <w:lang w:eastAsia="es-MX"/>
        </w:rPr>
        <w:t>Argumentación Jurídica;</w:t>
      </w:r>
    </w:p>
    <w:p w:rsidR="005601B0" w:rsidRPr="005340C5" w:rsidRDefault="005601B0" w:rsidP="005601B0">
      <w:pPr>
        <w:pStyle w:val="Prrafodelista"/>
        <w:keepNext/>
        <w:numPr>
          <w:ilvl w:val="0"/>
          <w:numId w:val="5"/>
        </w:numPr>
        <w:pBdr>
          <w:top w:val="single" w:sz="4" w:space="1" w:color="auto"/>
          <w:left w:val="single" w:sz="4" w:space="23" w:color="auto"/>
          <w:bottom w:val="single" w:sz="4" w:space="1" w:color="auto"/>
          <w:right w:val="single" w:sz="4" w:space="4" w:color="auto"/>
        </w:pBdr>
        <w:spacing w:before="100" w:beforeAutospacing="1" w:after="100" w:afterAutospacing="1" w:line="276" w:lineRule="auto"/>
        <w:rPr>
          <w:rFonts w:ascii="Trebuchet MS" w:hAnsi="Trebuchet MS"/>
          <w:sz w:val="20"/>
          <w:lang w:eastAsia="es-MX"/>
        </w:rPr>
      </w:pPr>
      <w:r w:rsidRPr="005340C5">
        <w:rPr>
          <w:rFonts w:ascii="Trebuchet MS" w:hAnsi="Trebuchet MS"/>
          <w:sz w:val="20"/>
          <w:lang w:eastAsia="es-MX"/>
        </w:rPr>
        <w:t>Participación Ciudadana; y</w:t>
      </w:r>
    </w:p>
    <w:p w:rsidR="005601B0" w:rsidRPr="005340C5" w:rsidRDefault="005601B0" w:rsidP="005601B0">
      <w:pPr>
        <w:pStyle w:val="Prrafodelista"/>
        <w:keepNext/>
        <w:numPr>
          <w:ilvl w:val="0"/>
          <w:numId w:val="5"/>
        </w:numPr>
        <w:pBdr>
          <w:top w:val="single" w:sz="4" w:space="1" w:color="auto"/>
          <w:left w:val="single" w:sz="4" w:space="23" w:color="auto"/>
          <w:bottom w:val="single" w:sz="4" w:space="1" w:color="auto"/>
          <w:right w:val="single" w:sz="4" w:space="4" w:color="auto"/>
        </w:pBdr>
        <w:spacing w:before="100" w:beforeAutospacing="1" w:after="100" w:afterAutospacing="1" w:line="276" w:lineRule="auto"/>
        <w:rPr>
          <w:rFonts w:ascii="Trebuchet MS" w:hAnsi="Trebuchet MS"/>
          <w:sz w:val="20"/>
          <w:lang w:eastAsia="es-MX"/>
        </w:rPr>
      </w:pPr>
      <w:r w:rsidRPr="005340C5">
        <w:rPr>
          <w:rFonts w:ascii="Trebuchet MS" w:hAnsi="Trebuchet MS"/>
          <w:sz w:val="20"/>
          <w:lang w:eastAsia="es-MX"/>
        </w:rPr>
        <w:t>Procedimientos de licitación y enajenaciones.</w:t>
      </w:r>
    </w:p>
    <w:p w:rsidR="00FC6160" w:rsidRPr="005340C5" w:rsidRDefault="005601B0" w:rsidP="005340C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0"/>
          <w:lang w:eastAsia="es-MX"/>
        </w:rPr>
      </w:pPr>
      <w:r w:rsidRPr="005340C5">
        <w:rPr>
          <w:rFonts w:ascii="Trebuchet MS" w:hAnsi="Trebuchet MS"/>
          <w:sz w:val="20"/>
          <w:lang w:eastAsia="es-MX"/>
        </w:rPr>
        <w:t>Se realizó la investigación denominada “La autonomía presupuestaria de los organismos públicos locales electorales”</w:t>
      </w:r>
      <w:r w:rsidR="005340C5">
        <w:rPr>
          <w:rFonts w:ascii="Trebuchet MS" w:hAnsi="Trebuchet MS"/>
          <w:sz w:val="20"/>
          <w:lang w:eastAsia="es-MX"/>
        </w:rPr>
        <w:t xml:space="preserve">. </w:t>
      </w:r>
    </w:p>
    <w:p w:rsidR="00FC6160" w:rsidRDefault="00FC6160" w:rsidP="00FC6160">
      <w:pPr>
        <w:pStyle w:val="Ttulo2"/>
        <w:numPr>
          <w:ilvl w:val="0"/>
          <w:numId w:val="4"/>
        </w:numPr>
        <w:rPr>
          <w:rFonts w:eastAsia="Times New Roman"/>
          <w:lang w:eastAsia="es-MX"/>
        </w:rPr>
      </w:pPr>
      <w:r>
        <w:rPr>
          <w:rFonts w:eastAsia="Times New Roman"/>
          <w:lang w:eastAsia="es-MX"/>
        </w:rPr>
        <w:t xml:space="preserve">Destinatarios o beneficiarios del proyecto </w:t>
      </w:r>
    </w:p>
    <w:p w:rsidR="00FC6160" w:rsidRDefault="00FC6160" w:rsidP="00FC616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FC6160" w:rsidRPr="005340C5" w:rsidRDefault="005601B0" w:rsidP="005340C5">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lang w:eastAsia="es-MX"/>
        </w:rPr>
      </w:pPr>
      <w:r w:rsidRPr="005340C5">
        <w:rPr>
          <w:rFonts w:ascii="Trebuchet MS" w:hAnsi="Trebuchet MS"/>
          <w:lang w:eastAsia="es-MX"/>
        </w:rPr>
        <w:t xml:space="preserve">Los destinatarios del servicio fueron las consejeras y consejeros electorales, el consejero presidente, la secretaria ejecutiva, las y los titulares de las direcciones y áreas del Instituto y el personal adscrito a la Secretaría Técnica de Comisiones y Comités. </w:t>
      </w:r>
    </w:p>
    <w:p w:rsidR="00FC6160" w:rsidRDefault="00FC6160" w:rsidP="00FC6160">
      <w:pPr>
        <w:pStyle w:val="Ttulo2"/>
        <w:numPr>
          <w:ilvl w:val="0"/>
          <w:numId w:val="4"/>
        </w:numPr>
        <w:rPr>
          <w:rFonts w:eastAsia="Times New Roman"/>
          <w:lang w:eastAsia="es-MX"/>
        </w:rPr>
      </w:pPr>
      <w:r>
        <w:rPr>
          <w:rFonts w:eastAsia="Times New Roman"/>
          <w:lang w:eastAsia="es-MX"/>
        </w:rPr>
        <w:t>Cumplimiento del o los objetivos del proyecto</w:t>
      </w:r>
    </w:p>
    <w:p w:rsidR="00FC6160" w:rsidRPr="00053564" w:rsidRDefault="00FC6160" w:rsidP="00FC616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FC6160" w:rsidRDefault="003C3CC4" w:rsidP="003C3CC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sidRPr="005340C5">
        <w:rPr>
          <w:rFonts w:ascii="Trebuchet MS" w:hAnsi="Trebuchet MS"/>
          <w:sz w:val="20"/>
          <w:lang w:eastAsia="es-MX"/>
        </w:rPr>
        <w:t>Los objetivos planteados para este</w:t>
      </w:r>
      <w:r w:rsidR="005340C5">
        <w:rPr>
          <w:rFonts w:ascii="Trebuchet MS" w:hAnsi="Trebuchet MS"/>
          <w:sz w:val="20"/>
          <w:lang w:eastAsia="es-MX"/>
        </w:rPr>
        <w:t xml:space="preserve"> proceso se cumplieron al 100%, de manera inédita se documentaron las reuniones de trabajo de las comisiones. Se mantuvo comunicación continua con la Presidencia, la Secretaría Ejecutiva, y las Consejerías respecto de la agenda de las comisiones semanalmente, informándose vía electrónica sobre las programaciones de sesiones y reuniones. </w:t>
      </w:r>
    </w:p>
    <w:p w:rsidR="005340C5" w:rsidRPr="005340C5" w:rsidRDefault="005340C5" w:rsidP="003C3CC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p>
    <w:p w:rsidR="00FC6160" w:rsidRDefault="00FC6160" w:rsidP="00FC6160">
      <w:pPr>
        <w:pStyle w:val="Ttulo2"/>
        <w:numPr>
          <w:ilvl w:val="0"/>
          <w:numId w:val="4"/>
        </w:numPr>
        <w:rPr>
          <w:rFonts w:eastAsia="Times New Roman"/>
          <w:lang w:eastAsia="es-MX"/>
        </w:rPr>
      </w:pPr>
      <w:r w:rsidRPr="00273A9A">
        <w:rPr>
          <w:rFonts w:eastAsia="Times New Roman"/>
          <w:lang w:eastAsia="es-MX"/>
        </w:rPr>
        <w:lastRenderedPageBreak/>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FC6160" w:rsidRDefault="00FC6160" w:rsidP="00FC616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FC6160" w:rsidRPr="009C0946" w:rsidRDefault="005340C5" w:rsidP="009C0946">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lang w:eastAsia="es-MX"/>
        </w:rPr>
      </w:pPr>
      <w:r>
        <w:rPr>
          <w:rFonts w:ascii="Trebuchet MS" w:hAnsi="Trebuchet MS"/>
          <w:sz w:val="20"/>
          <w:lang w:eastAsia="es-MX"/>
        </w:rPr>
        <w:t>Como ya ha quedado establecido, s</w:t>
      </w:r>
      <w:r w:rsidR="003C3CC4" w:rsidRPr="005340C5">
        <w:rPr>
          <w:rFonts w:ascii="Trebuchet MS" w:hAnsi="Trebuchet MS"/>
          <w:sz w:val="20"/>
          <w:lang w:eastAsia="es-MX"/>
        </w:rPr>
        <w:t xml:space="preserve">e documentaron </w:t>
      </w:r>
      <w:r>
        <w:rPr>
          <w:rFonts w:ascii="Trebuchet MS" w:hAnsi="Trebuchet MS"/>
          <w:sz w:val="20"/>
          <w:lang w:eastAsia="es-MX"/>
        </w:rPr>
        <w:t xml:space="preserve">64 reuniones de trabajo, mismas que fueron transmitidas vía </w:t>
      </w:r>
      <w:hyperlink r:id="rId10" w:history="1">
        <w:r w:rsidRPr="00F27134">
          <w:rPr>
            <w:rStyle w:val="Hipervnculo"/>
            <w:rFonts w:ascii="Trebuchet MS" w:hAnsi="Trebuchet MS"/>
            <w:sz w:val="20"/>
            <w:lang w:eastAsia="es-MX"/>
          </w:rPr>
          <w:t>https://livestream.com/iepcjalisco</w:t>
        </w:r>
      </w:hyperlink>
      <w:r>
        <w:rPr>
          <w:rFonts w:ascii="Trebuchet MS" w:hAnsi="Trebuchet MS"/>
          <w:sz w:val="20"/>
          <w:lang w:eastAsia="es-MX"/>
        </w:rPr>
        <w:t>, de cada una de ellas se elabora un Registro de Reunión de Trabajo, el cual esta disponible a la ci</w:t>
      </w:r>
      <w:r w:rsidR="009C0946">
        <w:rPr>
          <w:rFonts w:ascii="Trebuchet MS" w:hAnsi="Trebuchet MS"/>
          <w:sz w:val="20"/>
          <w:lang w:eastAsia="es-MX"/>
        </w:rPr>
        <w:t>udadanía en general, visible en el</w:t>
      </w:r>
      <w:r>
        <w:rPr>
          <w:rFonts w:ascii="Trebuchet MS" w:hAnsi="Trebuchet MS"/>
          <w:sz w:val="20"/>
          <w:lang w:eastAsia="es-MX"/>
        </w:rPr>
        <w:t xml:space="preserve"> </w:t>
      </w:r>
      <w:r w:rsidR="003C3CC4" w:rsidRPr="005340C5">
        <w:rPr>
          <w:rFonts w:ascii="Trebuchet MS" w:hAnsi="Trebuchet MS"/>
          <w:sz w:val="20"/>
          <w:lang w:eastAsia="es-MX"/>
        </w:rPr>
        <w:t xml:space="preserve">link: </w:t>
      </w:r>
      <w:hyperlink r:id="rId11" w:history="1">
        <w:r w:rsidR="003C3CC4" w:rsidRPr="005340C5">
          <w:rPr>
            <w:rStyle w:val="Hipervnculo"/>
            <w:rFonts w:ascii="Trebuchet MS" w:hAnsi="Trebuchet MS"/>
            <w:sz w:val="20"/>
            <w:lang w:eastAsia="es-MX"/>
          </w:rPr>
          <w:t>http://www.iepcjalisco.org.mx/transparencia/articulo-38/comisiones/2016</w:t>
        </w:r>
      </w:hyperlink>
      <w:r w:rsidR="003C3CC4" w:rsidRPr="005340C5">
        <w:rPr>
          <w:rFonts w:ascii="Trebuchet MS" w:hAnsi="Trebuchet MS"/>
          <w:sz w:val="20"/>
          <w:lang w:eastAsia="es-MX"/>
        </w:rPr>
        <w:t xml:space="preserve"> </w:t>
      </w:r>
    </w:p>
    <w:p w:rsidR="00FC6160" w:rsidRPr="00273A9A" w:rsidRDefault="00FC6160" w:rsidP="00FC6160">
      <w:pPr>
        <w:pStyle w:val="Ttulo2"/>
        <w:numPr>
          <w:ilvl w:val="0"/>
          <w:numId w:val="4"/>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FC6160" w:rsidRDefault="00FC6160" w:rsidP="00FC616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FC6160" w:rsidRPr="009C0946" w:rsidRDefault="003C3CC4" w:rsidP="00FC616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0"/>
          <w:lang w:eastAsia="es-MX"/>
        </w:rPr>
      </w:pPr>
      <w:r w:rsidRPr="009C0946">
        <w:rPr>
          <w:rFonts w:ascii="Trebuchet MS" w:hAnsi="Trebuchet MS"/>
          <w:sz w:val="20"/>
          <w:lang w:eastAsia="es-MX"/>
        </w:rPr>
        <w:t xml:space="preserve">Ninguno. </w:t>
      </w:r>
    </w:p>
    <w:p w:rsidR="00FC6160" w:rsidRDefault="00FC6160" w:rsidP="00FC6160">
      <w:pPr>
        <w:pStyle w:val="Ttulo2"/>
        <w:numPr>
          <w:ilvl w:val="0"/>
          <w:numId w:val="4"/>
        </w:numPr>
        <w:rPr>
          <w:rFonts w:eastAsia="Times New Roman"/>
          <w:lang w:eastAsia="es-MX"/>
        </w:rPr>
      </w:pPr>
      <w:r>
        <w:rPr>
          <w:rFonts w:eastAsia="Times New Roman"/>
          <w:lang w:eastAsia="es-MX"/>
        </w:rPr>
        <w:t>Aspectos a mejorar en la ejecución del proyecto</w:t>
      </w:r>
    </w:p>
    <w:p w:rsidR="00FC6160" w:rsidRDefault="00FC6160" w:rsidP="00FC616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FC6160" w:rsidRPr="009C0946" w:rsidRDefault="003C3CC4" w:rsidP="00FC616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0"/>
          <w:lang w:eastAsia="es-MX"/>
        </w:rPr>
      </w:pPr>
      <w:r w:rsidRPr="009C0946">
        <w:rPr>
          <w:rFonts w:ascii="Trebuchet MS" w:hAnsi="Trebuchet MS"/>
          <w:sz w:val="20"/>
          <w:lang w:eastAsia="es-MX"/>
        </w:rPr>
        <w:t xml:space="preserve">A fin de proporcionar mayor atención a las comisiones se propone como mejora proactiva contar con recursos humanos y materiales suficientes para atender las necesidades planteadas por sus presidencias. </w:t>
      </w:r>
    </w:p>
    <w:p w:rsidR="00FC6160" w:rsidRPr="00BC6935" w:rsidRDefault="00FC6160" w:rsidP="00FC6160">
      <w:pPr>
        <w:rPr>
          <w:lang w:eastAsia="es-MX"/>
        </w:rPr>
      </w:pPr>
    </w:p>
    <w:p w:rsidR="00FC6160" w:rsidRPr="00BC6935" w:rsidRDefault="00FC6160" w:rsidP="00FC6160">
      <w:pPr>
        <w:jc w:val="right"/>
        <w:rPr>
          <w:lang w:eastAsia="es-MX"/>
        </w:rPr>
      </w:pPr>
    </w:p>
    <w:p w:rsidR="00BC6935" w:rsidRPr="00BC6935" w:rsidRDefault="00BC6935" w:rsidP="00BC6935">
      <w:pPr>
        <w:jc w:val="right"/>
        <w:rPr>
          <w:lang w:eastAsia="es-MX"/>
        </w:rPr>
      </w:pPr>
    </w:p>
    <w:sectPr w:rsidR="00BC6935" w:rsidRPr="00BC6935" w:rsidSect="00FD3183">
      <w:headerReference w:type="default" r:id="rId12"/>
      <w:footerReference w:type="default" r:id="rId13"/>
      <w:pgSz w:w="12240" w:h="15840"/>
      <w:pgMar w:top="3119"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9B0" w:rsidRDefault="005239B0" w:rsidP="00883378">
      <w:pPr>
        <w:spacing w:after="0" w:line="240" w:lineRule="auto"/>
      </w:pPr>
      <w:r>
        <w:separator/>
      </w:r>
    </w:p>
  </w:endnote>
  <w:endnote w:type="continuationSeparator" w:id="0">
    <w:p w:rsidR="005239B0" w:rsidRDefault="005239B0"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5340C5" w:rsidRDefault="005340C5">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BB6F2E">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BB6F2E">
              <w:rPr>
                <w:b/>
                <w:bCs/>
                <w:noProof/>
              </w:rPr>
              <w:t>11</w:t>
            </w:r>
            <w:r>
              <w:rPr>
                <w:b/>
                <w:bCs/>
                <w:sz w:val="24"/>
                <w:szCs w:val="24"/>
              </w:rPr>
              <w:fldChar w:fldCharType="end"/>
            </w:r>
          </w:p>
        </w:sdtContent>
      </w:sdt>
    </w:sdtContent>
  </w:sdt>
  <w:p w:rsidR="005340C5" w:rsidRDefault="005340C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9B0" w:rsidRDefault="005239B0" w:rsidP="00883378">
      <w:pPr>
        <w:spacing w:after="0" w:line="240" w:lineRule="auto"/>
      </w:pPr>
      <w:r>
        <w:separator/>
      </w:r>
    </w:p>
  </w:footnote>
  <w:footnote w:type="continuationSeparator" w:id="0">
    <w:p w:rsidR="005239B0" w:rsidRDefault="005239B0" w:rsidP="00883378">
      <w:pPr>
        <w:spacing w:after="0" w:line="240" w:lineRule="auto"/>
      </w:pPr>
      <w:r>
        <w:continuationSeparator/>
      </w:r>
    </w:p>
  </w:footnote>
  <w:footnote w:id="1">
    <w:p w:rsidR="005340C5" w:rsidRPr="00376B8B" w:rsidRDefault="005340C5" w:rsidP="004E7075">
      <w:pPr>
        <w:pStyle w:val="Textonotapie"/>
        <w:jc w:val="both"/>
        <w:rPr>
          <w:rFonts w:ascii="Trebuchet MS" w:hAnsi="Trebuchet MS"/>
          <w:sz w:val="16"/>
        </w:rPr>
      </w:pPr>
      <w:r w:rsidRPr="00376B8B">
        <w:rPr>
          <w:rStyle w:val="Refdenotaalpie"/>
          <w:rFonts w:ascii="Trebuchet MS" w:hAnsi="Trebuchet MS"/>
          <w:sz w:val="16"/>
        </w:rPr>
        <w:footnoteRef/>
      </w:r>
      <w:r w:rsidRPr="00376B8B">
        <w:rPr>
          <w:rFonts w:ascii="Trebuchet MS" w:hAnsi="Trebuchet MS"/>
          <w:sz w:val="16"/>
        </w:rPr>
        <w:t xml:space="preserve"> Artículo 118 del Código Electoral y de Participación Social del Estado de Jalisco (CEPSEJ).</w:t>
      </w:r>
    </w:p>
  </w:footnote>
  <w:footnote w:id="2">
    <w:p w:rsidR="005340C5" w:rsidRPr="00376B8B" w:rsidRDefault="005340C5" w:rsidP="004E7075">
      <w:pPr>
        <w:pStyle w:val="Textonotapie"/>
        <w:jc w:val="both"/>
        <w:rPr>
          <w:rFonts w:ascii="Trebuchet MS" w:hAnsi="Trebuchet MS"/>
          <w:sz w:val="16"/>
        </w:rPr>
      </w:pPr>
      <w:r w:rsidRPr="00376B8B">
        <w:rPr>
          <w:rStyle w:val="Refdenotaalpie"/>
          <w:rFonts w:ascii="Trebuchet MS" w:hAnsi="Trebuchet MS"/>
          <w:sz w:val="16"/>
        </w:rPr>
        <w:footnoteRef/>
      </w:r>
      <w:r w:rsidRPr="00376B8B">
        <w:rPr>
          <w:rFonts w:ascii="Trebuchet MS" w:hAnsi="Trebuchet MS"/>
          <w:sz w:val="16"/>
        </w:rPr>
        <w:t xml:space="preserve"> Con excepción de la comisión de Quejas y Denuncias que es integrada únicamente por consejeras y/o consejeros electorales conforme el artículo 460, pár</w:t>
      </w:r>
      <w:r>
        <w:rPr>
          <w:rFonts w:ascii="Trebuchet MS" w:hAnsi="Trebuchet MS"/>
          <w:sz w:val="16"/>
        </w:rPr>
        <w:t>rafo 3 del CEPSEJ, así como la C</w:t>
      </w:r>
      <w:r w:rsidRPr="00376B8B">
        <w:rPr>
          <w:rFonts w:ascii="Trebuchet MS" w:hAnsi="Trebuchet MS"/>
          <w:sz w:val="16"/>
        </w:rPr>
        <w:t xml:space="preserve">omisión </w:t>
      </w:r>
      <w:r>
        <w:rPr>
          <w:rFonts w:ascii="Trebuchet MS" w:hAnsi="Trebuchet MS"/>
          <w:sz w:val="16"/>
        </w:rPr>
        <w:t>P</w:t>
      </w:r>
      <w:r w:rsidRPr="00376B8B">
        <w:rPr>
          <w:rFonts w:ascii="Trebuchet MS" w:hAnsi="Trebuchet MS"/>
          <w:sz w:val="16"/>
        </w:rPr>
        <w:t>ermanente de Seguimiento al Servicio Profesional Electoral Nacional que se integra para los fines precisados en el acuerdo identificado como IEPC-ACG-31/2016.</w:t>
      </w:r>
    </w:p>
  </w:footnote>
  <w:footnote w:id="3">
    <w:p w:rsidR="005340C5" w:rsidRPr="00376B8B" w:rsidRDefault="005340C5" w:rsidP="004E7075">
      <w:pPr>
        <w:pStyle w:val="Textonotapie"/>
        <w:jc w:val="both"/>
        <w:rPr>
          <w:rFonts w:ascii="Trebuchet MS" w:hAnsi="Trebuchet MS"/>
          <w:sz w:val="16"/>
        </w:rPr>
      </w:pPr>
      <w:r w:rsidRPr="00376B8B">
        <w:rPr>
          <w:rStyle w:val="Refdenotaalpie"/>
          <w:rFonts w:ascii="Trebuchet MS" w:hAnsi="Trebuchet MS"/>
          <w:sz w:val="16"/>
        </w:rPr>
        <w:footnoteRef/>
      </w:r>
      <w:r w:rsidRPr="00376B8B">
        <w:rPr>
          <w:rFonts w:ascii="Trebuchet MS" w:hAnsi="Trebuchet MS"/>
          <w:sz w:val="16"/>
        </w:rPr>
        <w:t xml:space="preserve"> Conforme lo señalado en el artículo 26 del Reglamento Interior del Instituto Electoral y de Participación Ciudadana del Estado de Jalisco.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0C5" w:rsidRDefault="005340C5"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14:anchorId="263DD827" wp14:editId="2D9A13FB">
          <wp:simplePos x="0" y="0"/>
          <wp:positionH relativeFrom="column">
            <wp:posOffset>64770</wp:posOffset>
          </wp:positionH>
          <wp:positionV relativeFrom="paragraph">
            <wp:posOffset>525145</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lang w:eastAsia="es-MX"/>
      </w:rPr>
      <w:t xml:space="preserve">INFORME DE EJECUCIÓN DEL </w:t>
    </w:r>
    <w:r w:rsidRPr="005F74AC">
      <w:rPr>
        <w:rFonts w:eastAsia="Times New Roman"/>
        <w:lang w:eastAsia="es-MX"/>
      </w:rPr>
      <w:t>PR</w:t>
    </w:r>
    <w:r>
      <w:rPr>
        <w:rFonts w:eastAsia="Times New Roman"/>
        <w:lang w:eastAsia="es-MX"/>
      </w:rPr>
      <w:t>OGRAMA ANUAL DE ACTIVIDADES 2016</w:t>
    </w:r>
  </w:p>
  <w:p w:rsidR="005340C5" w:rsidRDefault="005340C5" w:rsidP="00C61E22">
    <w:pPr>
      <w:pStyle w:val="Encabezado"/>
      <w:jc w:val="right"/>
    </w:pPr>
    <w:r>
      <w:t xml:space="preserve">Secretaría Técnica de Comisiones y Comités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6F4940"/>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AFA2B6F"/>
    <w:multiLevelType w:val="hybridMultilevel"/>
    <w:tmpl w:val="FCC4A98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DA44F33"/>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E55618D"/>
    <w:multiLevelType w:val="hybridMultilevel"/>
    <w:tmpl w:val="4888ED6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3369F"/>
    <w:rsid w:val="00053564"/>
    <w:rsid w:val="000A0C2F"/>
    <w:rsid w:val="000E569D"/>
    <w:rsid w:val="0021540F"/>
    <w:rsid w:val="00220999"/>
    <w:rsid w:val="00273A9A"/>
    <w:rsid w:val="002D0822"/>
    <w:rsid w:val="00376B8B"/>
    <w:rsid w:val="003960F3"/>
    <w:rsid w:val="003C3CC4"/>
    <w:rsid w:val="0045567D"/>
    <w:rsid w:val="004E7075"/>
    <w:rsid w:val="004E7C5E"/>
    <w:rsid w:val="00517343"/>
    <w:rsid w:val="005239B0"/>
    <w:rsid w:val="00532CFB"/>
    <w:rsid w:val="005340C5"/>
    <w:rsid w:val="005601B0"/>
    <w:rsid w:val="005736BE"/>
    <w:rsid w:val="005F74AC"/>
    <w:rsid w:val="00612A42"/>
    <w:rsid w:val="00695351"/>
    <w:rsid w:val="007B0927"/>
    <w:rsid w:val="00883378"/>
    <w:rsid w:val="00924EE1"/>
    <w:rsid w:val="0093207A"/>
    <w:rsid w:val="009C0946"/>
    <w:rsid w:val="00A540B5"/>
    <w:rsid w:val="00A91C3F"/>
    <w:rsid w:val="00BA1286"/>
    <w:rsid w:val="00BB5D66"/>
    <w:rsid w:val="00BB6F2E"/>
    <w:rsid w:val="00BC5B18"/>
    <w:rsid w:val="00BC6935"/>
    <w:rsid w:val="00C32DA1"/>
    <w:rsid w:val="00C47849"/>
    <w:rsid w:val="00C61E22"/>
    <w:rsid w:val="00C713D3"/>
    <w:rsid w:val="00CF5433"/>
    <w:rsid w:val="00D24749"/>
    <w:rsid w:val="00D90D7A"/>
    <w:rsid w:val="00D91C96"/>
    <w:rsid w:val="00DA5236"/>
    <w:rsid w:val="00E4646C"/>
    <w:rsid w:val="00F26C6F"/>
    <w:rsid w:val="00F42EE2"/>
    <w:rsid w:val="00F54091"/>
    <w:rsid w:val="00F70D04"/>
    <w:rsid w:val="00FC6160"/>
    <w:rsid w:val="00FD31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character" w:styleId="Hipervnculo">
    <w:name w:val="Hyperlink"/>
    <w:basedOn w:val="Fuentedeprrafopredeter"/>
    <w:uiPriority w:val="99"/>
    <w:unhideWhenUsed/>
    <w:rsid w:val="00D24749"/>
    <w:rPr>
      <w:color w:val="0563C1" w:themeColor="hyperlink"/>
      <w:u w:val="single"/>
    </w:rPr>
  </w:style>
  <w:style w:type="paragraph" w:styleId="Textonotapie">
    <w:name w:val="footnote text"/>
    <w:basedOn w:val="Normal"/>
    <w:link w:val="TextonotapieCar"/>
    <w:uiPriority w:val="99"/>
    <w:semiHidden/>
    <w:unhideWhenUsed/>
    <w:rsid w:val="00CF543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F5433"/>
    <w:rPr>
      <w:sz w:val="20"/>
      <w:szCs w:val="20"/>
    </w:rPr>
  </w:style>
  <w:style w:type="character" w:styleId="Refdenotaalpie">
    <w:name w:val="footnote reference"/>
    <w:basedOn w:val="Fuentedeprrafopredeter"/>
    <w:uiPriority w:val="99"/>
    <w:semiHidden/>
    <w:unhideWhenUsed/>
    <w:rsid w:val="00CF54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character" w:styleId="Hipervnculo">
    <w:name w:val="Hyperlink"/>
    <w:basedOn w:val="Fuentedeprrafopredeter"/>
    <w:uiPriority w:val="99"/>
    <w:unhideWhenUsed/>
    <w:rsid w:val="00D24749"/>
    <w:rPr>
      <w:color w:val="0563C1" w:themeColor="hyperlink"/>
      <w:u w:val="single"/>
    </w:rPr>
  </w:style>
  <w:style w:type="paragraph" w:styleId="Textonotapie">
    <w:name w:val="footnote text"/>
    <w:basedOn w:val="Normal"/>
    <w:link w:val="TextonotapieCar"/>
    <w:uiPriority w:val="99"/>
    <w:semiHidden/>
    <w:unhideWhenUsed/>
    <w:rsid w:val="00CF543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F5433"/>
    <w:rPr>
      <w:sz w:val="20"/>
      <w:szCs w:val="20"/>
    </w:rPr>
  </w:style>
  <w:style w:type="character" w:styleId="Refdenotaalpie">
    <w:name w:val="footnote reference"/>
    <w:basedOn w:val="Fuentedeprrafopredeter"/>
    <w:uiPriority w:val="99"/>
    <w:semiHidden/>
    <w:unhideWhenUsed/>
    <w:rsid w:val="00CF54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 w:id="1650790161">
      <w:bodyDiv w:val="1"/>
      <w:marLeft w:val="0"/>
      <w:marRight w:val="0"/>
      <w:marTop w:val="0"/>
      <w:marBottom w:val="0"/>
      <w:divBdr>
        <w:top w:val="none" w:sz="0" w:space="0" w:color="auto"/>
        <w:left w:val="none" w:sz="0" w:space="0" w:color="auto"/>
        <w:bottom w:val="none" w:sz="0" w:space="0" w:color="auto"/>
        <w:right w:val="none" w:sz="0" w:space="0" w:color="auto"/>
      </w:divBdr>
    </w:div>
    <w:div w:id="1875382705">
      <w:bodyDiv w:val="1"/>
      <w:marLeft w:val="0"/>
      <w:marRight w:val="0"/>
      <w:marTop w:val="0"/>
      <w:marBottom w:val="0"/>
      <w:divBdr>
        <w:top w:val="none" w:sz="0" w:space="0" w:color="auto"/>
        <w:left w:val="none" w:sz="0" w:space="0" w:color="auto"/>
        <w:bottom w:val="none" w:sz="0" w:space="0" w:color="auto"/>
        <w:right w:val="none" w:sz="0" w:space="0" w:color="auto"/>
      </w:divBdr>
    </w:div>
    <w:div w:id="200023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epcjalisco.org.mx/transparencia/articulo-38/comisiones/201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ivestream.com/iepcjalisco" TargetMode="External"/><Relationship Id="rId4" Type="http://schemas.microsoft.com/office/2007/relationships/stylesWithEffects" Target="stylesWithEffects.xml"/><Relationship Id="rId9" Type="http://schemas.openxmlformats.org/officeDocument/2006/relationships/hyperlink" Target="http://www.iepcjalisco.org.mx/transparencia/articulo-38/comisiones/2016"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0AC17-5BFF-47B6-BBA6-5750E973D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3298</Words>
  <Characters>18140</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Claudia Flores Ponce</cp:lastModifiedBy>
  <cp:revision>2</cp:revision>
  <cp:lastPrinted>2017-10-04T22:01:00Z</cp:lastPrinted>
  <dcterms:created xsi:type="dcterms:W3CDTF">2017-10-06T17:50:00Z</dcterms:created>
  <dcterms:modified xsi:type="dcterms:W3CDTF">2017-10-06T17:50:00Z</dcterms:modified>
</cp:coreProperties>
</file>