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053564">
      <w:pPr>
        <w:rPr>
          <w:lang w:eastAsia="es-MX"/>
        </w:rPr>
      </w:pPr>
      <w:bookmarkStart w:id="0" w:name="_GoBack"/>
      <w:bookmarkEnd w:id="0"/>
    </w:p>
    <w:tbl>
      <w:tblPr>
        <w:tblW w:w="4995"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5"/>
        <w:gridCol w:w="1932"/>
        <w:gridCol w:w="155"/>
        <w:gridCol w:w="9"/>
        <w:gridCol w:w="1425"/>
        <w:gridCol w:w="511"/>
        <w:gridCol w:w="968"/>
        <w:gridCol w:w="970"/>
        <w:gridCol w:w="970"/>
        <w:gridCol w:w="162"/>
        <w:gridCol w:w="162"/>
        <w:gridCol w:w="1419"/>
        <w:gridCol w:w="1471"/>
      </w:tblGrid>
      <w:tr w:rsidR="00517343" w:rsidRPr="00D90D7A" w:rsidTr="00FD5DDB">
        <w:trPr>
          <w:trHeight w:val="330"/>
        </w:trPr>
        <w:tc>
          <w:tcPr>
            <w:tcW w:w="1309" w:type="pct"/>
            <w:gridSpan w:val="3"/>
            <w:tcBorders>
              <w:top w:val="nil"/>
              <w:left w:val="nil"/>
              <w:bottom w:val="nil"/>
              <w:right w:val="nil"/>
            </w:tcBorders>
            <w:shd w:val="clear" w:color="auto" w:fill="auto"/>
            <w:noWrap/>
            <w:vAlign w:val="center"/>
            <w:hideMark/>
          </w:tcPr>
          <w:p w:rsidR="00D90D7A" w:rsidRPr="00D90D7A" w:rsidRDefault="00C61E22" w:rsidP="00C61E22">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00D90D7A"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D90D7A" w:rsidRPr="00D90D7A" w:rsidRDefault="00E37BAF" w:rsidP="00255D8D">
            <w:pPr>
              <w:spacing w:after="0" w:line="240" w:lineRule="auto"/>
              <w:rPr>
                <w:rFonts w:ascii="Trebuchet MS" w:eastAsia="Times New Roman" w:hAnsi="Trebuchet MS" w:cs="Arial"/>
                <w:b/>
                <w:szCs w:val="20"/>
                <w:lang w:eastAsia="es-MX"/>
              </w:rPr>
            </w:pPr>
            <w:r>
              <w:rPr>
                <w:rFonts w:ascii="Trebuchet MS" w:eastAsia="Times New Roman" w:hAnsi="Trebuchet MS" w:cs="Arial"/>
                <w:b/>
                <w:szCs w:val="20"/>
                <w:lang w:eastAsia="es-MX"/>
              </w:rPr>
              <w:t xml:space="preserve">Mecanismos de participación social </w:t>
            </w:r>
          </w:p>
        </w:tc>
      </w:tr>
      <w:tr w:rsidR="00D90D7A" w:rsidRPr="00D90D7A" w:rsidTr="00FD5DDB">
        <w:trPr>
          <w:trHeight w:val="330"/>
        </w:trPr>
        <w:tc>
          <w:tcPr>
            <w:tcW w:w="35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FD5DDB">
        <w:trPr>
          <w:trHeight w:val="33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6"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E37BAF" w:rsidP="00D90D7A">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40</w:t>
            </w:r>
            <w:r w:rsidR="00D90D7A" w:rsidRPr="00D90D7A">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FD5DDB">
        <w:trPr>
          <w:trHeight w:val="330"/>
        </w:trPr>
        <w:tc>
          <w:tcPr>
            <w:tcW w:w="35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FD5DDB">
        <w:trPr>
          <w:trHeight w:val="763"/>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D90D7A" w:rsidRPr="00D90D7A" w:rsidRDefault="00E37BAF" w:rsidP="00D90D7A">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Generar las condiciones para la debida implementación de los mecanismos de participación social contemplados en la legislación correspondiente.</w:t>
            </w:r>
          </w:p>
        </w:tc>
      </w:tr>
      <w:tr w:rsidR="00D90D7A" w:rsidRPr="00D90D7A" w:rsidTr="00FD5DDB">
        <w:trPr>
          <w:trHeight w:val="330"/>
        </w:trPr>
        <w:tc>
          <w:tcPr>
            <w:tcW w:w="35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both"/>
              <w:rPr>
                <w:rFonts w:ascii="Trebuchet MS" w:eastAsia="Times New Roman" w:hAnsi="Trebuchet MS" w:cs="Arial"/>
                <w:sz w:val="20"/>
                <w:szCs w:val="20"/>
                <w:lang w:eastAsia="es-MX"/>
              </w:rPr>
            </w:pPr>
          </w:p>
        </w:tc>
        <w:tc>
          <w:tcPr>
            <w:tcW w:w="88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FD5DDB">
        <w:trPr>
          <w:trHeight w:val="601"/>
        </w:trPr>
        <w:tc>
          <w:tcPr>
            <w:tcW w:w="1309" w:type="pct"/>
            <w:gridSpan w:val="3"/>
            <w:tcBorders>
              <w:top w:val="nil"/>
              <w:left w:val="nil"/>
              <w:bottom w:val="nil"/>
              <w:right w:val="nil"/>
            </w:tcBorders>
            <w:shd w:val="clear" w:color="auto" w:fill="auto"/>
            <w:noWrap/>
            <w:vAlign w:val="center"/>
            <w:hideMark/>
          </w:tcPr>
          <w:p w:rsidR="00517343" w:rsidRPr="00D90D7A" w:rsidRDefault="00517343"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17343" w:rsidRPr="00D90D7A" w:rsidRDefault="00E37BAF" w:rsidP="00B10AAA">
            <w:pPr>
              <w:spacing w:after="0" w:line="240" w:lineRule="auto"/>
              <w:rPr>
                <w:rFonts w:ascii="Trebuchet MS" w:eastAsia="Times New Roman" w:hAnsi="Trebuchet MS" w:cs="Arial"/>
                <w:color w:val="000000"/>
                <w:sz w:val="20"/>
                <w:szCs w:val="20"/>
                <w:lang w:eastAsia="es-MX"/>
              </w:rPr>
            </w:pPr>
            <w:r w:rsidRPr="00E37BAF">
              <w:rPr>
                <w:rFonts w:ascii="Trebuchet MS" w:eastAsia="Times New Roman" w:hAnsi="Trebuchet MS" w:cs="Arial"/>
                <w:color w:val="000000"/>
                <w:sz w:val="20"/>
                <w:szCs w:val="20"/>
                <w:lang w:eastAsia="es-MX"/>
              </w:rPr>
              <w:t>Ejecución eficiente de cuantas peticiones de mecanismos de participación social (MPS) sean procedentes (no puede establecerse valor numérico); 1 Tutorial virtual por cada MPS; infografías impresas de MPS, 4 jornadas de capacitación de MPS, 1 gira de promoción de MPS, 1 documento ejecutivo de investigación (</w:t>
            </w:r>
            <w:proofErr w:type="spellStart"/>
            <w:r w:rsidRPr="00E37BAF">
              <w:rPr>
                <w:rFonts w:ascii="Trebuchet MS" w:eastAsia="Times New Roman" w:hAnsi="Trebuchet MS" w:cs="Arial"/>
                <w:color w:val="000000"/>
                <w:sz w:val="20"/>
                <w:szCs w:val="20"/>
                <w:lang w:eastAsia="es-MX"/>
              </w:rPr>
              <w:t>working</w:t>
            </w:r>
            <w:proofErr w:type="spellEnd"/>
            <w:r w:rsidRPr="00E37BAF">
              <w:rPr>
                <w:rFonts w:ascii="Trebuchet MS" w:eastAsia="Times New Roman" w:hAnsi="Trebuchet MS" w:cs="Arial"/>
                <w:color w:val="000000"/>
                <w:sz w:val="20"/>
                <w:szCs w:val="20"/>
                <w:lang w:eastAsia="es-MX"/>
              </w:rPr>
              <w:t xml:space="preserve"> </w:t>
            </w:r>
            <w:proofErr w:type="spellStart"/>
            <w:r w:rsidRPr="00E37BAF">
              <w:rPr>
                <w:rFonts w:ascii="Trebuchet MS" w:eastAsia="Times New Roman" w:hAnsi="Trebuchet MS" w:cs="Arial"/>
                <w:color w:val="000000"/>
                <w:sz w:val="20"/>
                <w:szCs w:val="20"/>
                <w:lang w:eastAsia="es-MX"/>
              </w:rPr>
              <w:t>paper</w:t>
            </w:r>
            <w:proofErr w:type="spellEnd"/>
            <w:r w:rsidRPr="00E37BAF">
              <w:rPr>
                <w:rFonts w:ascii="Trebuchet MS" w:eastAsia="Times New Roman" w:hAnsi="Trebuchet MS" w:cs="Arial"/>
                <w:color w:val="000000"/>
                <w:sz w:val="20"/>
                <w:szCs w:val="20"/>
                <w:lang w:eastAsia="es-MX"/>
              </w:rPr>
              <w:t>).</w:t>
            </w:r>
          </w:p>
        </w:tc>
      </w:tr>
      <w:tr w:rsidR="00D90D7A" w:rsidRPr="00D90D7A" w:rsidTr="00FD5DDB">
        <w:trPr>
          <w:trHeight w:val="330"/>
        </w:trPr>
        <w:tc>
          <w:tcPr>
            <w:tcW w:w="35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75"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2"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FD5DDB">
        <w:trPr>
          <w:trHeight w:val="330"/>
        </w:trPr>
        <w:tc>
          <w:tcPr>
            <w:tcW w:w="354" w:type="pct"/>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2" w:type="pct"/>
            <w:gridSpan w:val="2"/>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D90D7A" w:rsidRPr="00D90D7A" w:rsidTr="00FD5DDB">
        <w:trPr>
          <w:trHeight w:val="496"/>
        </w:trPr>
        <w:tc>
          <w:tcPr>
            <w:tcW w:w="354"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1322" w:type="pct"/>
            <w:gridSpan w:val="2"/>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r>
      <w:tr w:rsidR="00D90D7A" w:rsidRPr="00D90D7A" w:rsidTr="00FD5DDB">
        <w:trPr>
          <w:trHeight w:val="330"/>
        </w:trPr>
        <w:tc>
          <w:tcPr>
            <w:tcW w:w="354"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3"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D90D7A" w:rsidRPr="00D90D7A" w:rsidTr="00FD5DDB">
        <w:trPr>
          <w:trHeight w:val="330"/>
        </w:trPr>
        <w:tc>
          <w:tcPr>
            <w:tcW w:w="354"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D90D7A" w:rsidRPr="00D90D7A" w:rsidRDefault="00FD5DDB" w:rsidP="00D90D7A">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Implementación de mecanismos de participación social </w:t>
            </w:r>
          </w:p>
        </w:tc>
        <w:tc>
          <w:tcPr>
            <w:tcW w:w="649" w:type="pct"/>
            <w:shd w:val="clear" w:color="auto" w:fill="auto"/>
            <w:vAlign w:val="center"/>
            <w:hideMark/>
          </w:tcPr>
          <w:p w:rsidR="00FD5DDB" w:rsidRPr="00D90D7A" w:rsidRDefault="00FD5DDB" w:rsidP="00FD5DDB">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73" w:type="pct"/>
            <w:shd w:val="clear" w:color="auto" w:fill="auto"/>
            <w:noWrap/>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31-dic-17</w:t>
            </w:r>
          </w:p>
        </w:tc>
      </w:tr>
      <w:tr w:rsidR="00D90D7A" w:rsidRPr="00D90D7A" w:rsidTr="00FD5DDB">
        <w:trPr>
          <w:trHeight w:val="330"/>
        </w:trPr>
        <w:tc>
          <w:tcPr>
            <w:tcW w:w="354"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D90D7A" w:rsidRPr="00DB1BA4" w:rsidRDefault="00FD5DDB" w:rsidP="00D90D7A">
            <w:pPr>
              <w:spacing w:after="0" w:line="240" w:lineRule="auto"/>
              <w:rPr>
                <w:rFonts w:ascii="Trebuchet MS" w:eastAsia="Times New Roman" w:hAnsi="Trebuchet MS" w:cs="Arial"/>
                <w:sz w:val="20"/>
                <w:szCs w:val="20"/>
                <w:lang w:eastAsia="es-MX"/>
              </w:rPr>
            </w:pPr>
            <w:r w:rsidRPr="00FD5DDB">
              <w:rPr>
                <w:rFonts w:ascii="Trebuchet MS" w:eastAsia="Times New Roman" w:hAnsi="Trebuchet MS" w:cs="Arial"/>
                <w:sz w:val="20"/>
                <w:szCs w:val="20"/>
                <w:lang w:eastAsia="es-MX"/>
              </w:rPr>
              <w:t>Certificación mejores prácticas de participación ciudadana</w:t>
            </w:r>
          </w:p>
        </w:tc>
        <w:tc>
          <w:tcPr>
            <w:tcW w:w="649" w:type="pct"/>
            <w:shd w:val="clear" w:color="auto" w:fill="auto"/>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73" w:type="pct"/>
            <w:shd w:val="clear" w:color="auto" w:fill="auto"/>
            <w:noWrap/>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31-mar-17</w:t>
            </w:r>
          </w:p>
        </w:tc>
      </w:tr>
      <w:tr w:rsidR="00D90D7A" w:rsidRPr="00D90D7A" w:rsidTr="00FD5DDB">
        <w:trPr>
          <w:trHeight w:val="330"/>
        </w:trPr>
        <w:tc>
          <w:tcPr>
            <w:tcW w:w="354"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D90D7A" w:rsidRPr="00DB1BA4" w:rsidRDefault="00FD5DDB" w:rsidP="00D90D7A">
            <w:pPr>
              <w:spacing w:after="0" w:line="240" w:lineRule="auto"/>
              <w:rPr>
                <w:rFonts w:ascii="Trebuchet MS" w:eastAsia="Times New Roman" w:hAnsi="Trebuchet MS" w:cs="Arial"/>
                <w:sz w:val="20"/>
                <w:szCs w:val="20"/>
                <w:lang w:eastAsia="es-MX"/>
              </w:rPr>
            </w:pPr>
            <w:r w:rsidRPr="00FD5DDB">
              <w:rPr>
                <w:rFonts w:ascii="Trebuchet MS" w:eastAsia="Times New Roman" w:hAnsi="Trebuchet MS" w:cs="Arial"/>
                <w:sz w:val="20"/>
                <w:szCs w:val="20"/>
                <w:lang w:eastAsia="es-MX"/>
              </w:rPr>
              <w:t>Tutoriales virtuales de participación social.</w:t>
            </w:r>
          </w:p>
        </w:tc>
        <w:tc>
          <w:tcPr>
            <w:tcW w:w="649" w:type="pct"/>
            <w:shd w:val="clear" w:color="auto" w:fill="auto"/>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73" w:type="pct"/>
            <w:shd w:val="clear" w:color="auto" w:fill="auto"/>
            <w:noWrap/>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31-mar-17</w:t>
            </w:r>
          </w:p>
        </w:tc>
      </w:tr>
      <w:tr w:rsidR="00D90D7A" w:rsidRPr="00D90D7A" w:rsidTr="00FD5DDB">
        <w:trPr>
          <w:trHeight w:val="330"/>
        </w:trPr>
        <w:tc>
          <w:tcPr>
            <w:tcW w:w="354"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hideMark/>
          </w:tcPr>
          <w:p w:rsidR="00D90D7A" w:rsidRPr="00DB1BA4" w:rsidRDefault="00FD5DDB" w:rsidP="00D90D7A">
            <w:pPr>
              <w:spacing w:after="0" w:line="240" w:lineRule="auto"/>
              <w:rPr>
                <w:rFonts w:ascii="Trebuchet MS" w:eastAsia="Times New Roman" w:hAnsi="Trebuchet MS" w:cs="Arial"/>
                <w:sz w:val="20"/>
                <w:szCs w:val="20"/>
                <w:lang w:eastAsia="es-MX"/>
              </w:rPr>
            </w:pPr>
            <w:r w:rsidRPr="00FD5DDB">
              <w:rPr>
                <w:rFonts w:ascii="Trebuchet MS" w:eastAsia="Times New Roman" w:hAnsi="Trebuchet MS" w:cs="Arial"/>
                <w:sz w:val="20"/>
                <w:szCs w:val="20"/>
                <w:lang w:eastAsia="es-MX"/>
              </w:rPr>
              <w:t>• Material promocional de figuras de participación social.</w:t>
            </w:r>
          </w:p>
        </w:tc>
        <w:tc>
          <w:tcPr>
            <w:tcW w:w="649" w:type="pct"/>
            <w:shd w:val="clear" w:color="auto" w:fill="auto"/>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73" w:type="pct"/>
            <w:shd w:val="clear" w:color="auto" w:fill="auto"/>
            <w:noWrap/>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31-mar-17</w:t>
            </w:r>
          </w:p>
        </w:tc>
      </w:tr>
      <w:tr w:rsidR="00D90D7A" w:rsidRPr="00D90D7A" w:rsidTr="00FD5DDB">
        <w:trPr>
          <w:trHeight w:val="330"/>
        </w:trPr>
        <w:tc>
          <w:tcPr>
            <w:tcW w:w="354"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hideMark/>
          </w:tcPr>
          <w:p w:rsidR="00D90D7A" w:rsidRPr="00DB1BA4" w:rsidRDefault="00FD5DDB" w:rsidP="00D90D7A">
            <w:pPr>
              <w:spacing w:after="0" w:line="240" w:lineRule="auto"/>
              <w:rPr>
                <w:rFonts w:ascii="Trebuchet MS" w:eastAsia="Times New Roman" w:hAnsi="Trebuchet MS" w:cs="Arial"/>
                <w:sz w:val="20"/>
                <w:szCs w:val="20"/>
                <w:lang w:eastAsia="es-MX"/>
              </w:rPr>
            </w:pPr>
            <w:r w:rsidRPr="00FD5DDB">
              <w:rPr>
                <w:rFonts w:ascii="Trebuchet MS" w:eastAsia="Times New Roman" w:hAnsi="Trebuchet MS" w:cs="Arial"/>
                <w:sz w:val="20"/>
                <w:szCs w:val="20"/>
                <w:lang w:eastAsia="es-MX"/>
              </w:rPr>
              <w:t>• Tablero web de figuras de participación social.</w:t>
            </w:r>
          </w:p>
        </w:tc>
        <w:tc>
          <w:tcPr>
            <w:tcW w:w="649" w:type="pct"/>
            <w:shd w:val="clear" w:color="auto" w:fill="auto"/>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73" w:type="pct"/>
            <w:shd w:val="clear" w:color="auto" w:fill="auto"/>
            <w:noWrap/>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31-mar-17</w:t>
            </w:r>
          </w:p>
        </w:tc>
      </w:tr>
      <w:tr w:rsidR="00D90D7A" w:rsidRPr="00D90D7A" w:rsidTr="00FD5DDB">
        <w:trPr>
          <w:trHeight w:val="330"/>
        </w:trPr>
        <w:tc>
          <w:tcPr>
            <w:tcW w:w="354"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hideMark/>
          </w:tcPr>
          <w:p w:rsidR="00D90D7A" w:rsidRPr="00DB1BA4" w:rsidRDefault="00FD5DDB" w:rsidP="00D90D7A">
            <w:pPr>
              <w:spacing w:after="0" w:line="240" w:lineRule="auto"/>
              <w:rPr>
                <w:rFonts w:ascii="Trebuchet MS" w:eastAsia="Times New Roman" w:hAnsi="Trebuchet MS" w:cs="Arial"/>
                <w:sz w:val="20"/>
                <w:szCs w:val="20"/>
                <w:lang w:eastAsia="es-MX"/>
              </w:rPr>
            </w:pPr>
            <w:r w:rsidRPr="00FD5DDB">
              <w:rPr>
                <w:rFonts w:ascii="Trebuchet MS" w:eastAsia="Times New Roman" w:hAnsi="Trebuchet MS" w:cs="Arial"/>
                <w:sz w:val="20"/>
                <w:szCs w:val="20"/>
                <w:lang w:eastAsia="es-MX"/>
              </w:rPr>
              <w:t>• Jornadas de capacitación en mecanismos de participación social para, ciudadanos, organizaciones y funcionarios municipales.</w:t>
            </w:r>
          </w:p>
        </w:tc>
        <w:tc>
          <w:tcPr>
            <w:tcW w:w="649" w:type="pct"/>
            <w:shd w:val="clear" w:color="auto" w:fill="auto"/>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73" w:type="pct"/>
            <w:shd w:val="clear" w:color="auto" w:fill="auto"/>
            <w:noWrap/>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31-mar-17</w:t>
            </w:r>
          </w:p>
        </w:tc>
      </w:tr>
      <w:tr w:rsidR="00D90D7A" w:rsidRPr="00D90D7A" w:rsidTr="00FD5DDB">
        <w:trPr>
          <w:trHeight w:val="330"/>
        </w:trPr>
        <w:tc>
          <w:tcPr>
            <w:tcW w:w="354"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hideMark/>
          </w:tcPr>
          <w:p w:rsidR="00D90D7A" w:rsidRPr="00DB1BA4" w:rsidRDefault="00FD5DDB" w:rsidP="00D90D7A">
            <w:pPr>
              <w:spacing w:after="0" w:line="240" w:lineRule="auto"/>
              <w:rPr>
                <w:rFonts w:ascii="Trebuchet MS" w:eastAsia="Times New Roman" w:hAnsi="Trebuchet MS" w:cs="Arial"/>
                <w:sz w:val="20"/>
                <w:szCs w:val="20"/>
                <w:lang w:eastAsia="es-MX"/>
              </w:rPr>
            </w:pPr>
            <w:r w:rsidRPr="00FD5DDB">
              <w:rPr>
                <w:rFonts w:ascii="Trebuchet MS" w:eastAsia="Times New Roman" w:hAnsi="Trebuchet MS" w:cs="Arial"/>
                <w:sz w:val="20"/>
                <w:szCs w:val="20"/>
                <w:lang w:eastAsia="es-MX"/>
              </w:rPr>
              <w:t>• Gira de promoción de MPS a distritos del interior y medios de comunicación.</w:t>
            </w:r>
          </w:p>
        </w:tc>
        <w:tc>
          <w:tcPr>
            <w:tcW w:w="649" w:type="pct"/>
            <w:shd w:val="clear" w:color="auto" w:fill="auto"/>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73" w:type="pct"/>
            <w:shd w:val="clear" w:color="auto" w:fill="auto"/>
            <w:noWrap/>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31-dic-17</w:t>
            </w:r>
          </w:p>
        </w:tc>
      </w:tr>
      <w:tr w:rsidR="00D90D7A" w:rsidRPr="00D90D7A" w:rsidTr="00FD5DDB">
        <w:trPr>
          <w:trHeight w:val="330"/>
        </w:trPr>
        <w:tc>
          <w:tcPr>
            <w:tcW w:w="354"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h)</w:t>
            </w:r>
          </w:p>
        </w:tc>
        <w:tc>
          <w:tcPr>
            <w:tcW w:w="3323" w:type="pct"/>
            <w:gridSpan w:val="10"/>
            <w:shd w:val="clear" w:color="auto" w:fill="auto"/>
            <w:vAlign w:val="center"/>
            <w:hideMark/>
          </w:tcPr>
          <w:p w:rsidR="00D90D7A" w:rsidRPr="00DB1BA4" w:rsidRDefault="00FD5DDB" w:rsidP="00D90D7A">
            <w:pPr>
              <w:spacing w:after="0" w:line="240" w:lineRule="auto"/>
              <w:rPr>
                <w:rFonts w:ascii="Trebuchet MS" w:eastAsia="Times New Roman" w:hAnsi="Trebuchet MS" w:cs="Arial"/>
                <w:sz w:val="20"/>
                <w:szCs w:val="20"/>
                <w:lang w:eastAsia="es-MX"/>
              </w:rPr>
            </w:pPr>
            <w:r w:rsidRPr="00FD5DDB">
              <w:rPr>
                <w:rFonts w:ascii="Trebuchet MS" w:eastAsia="Times New Roman" w:hAnsi="Trebuchet MS" w:cs="Arial"/>
                <w:sz w:val="20"/>
                <w:szCs w:val="20"/>
                <w:lang w:eastAsia="es-MX"/>
              </w:rPr>
              <w:t>• “Alrededor de la participación ciudadana”, investigación sobre las motivaciones y obstáculos a la participación ciudadana en Mx.</w:t>
            </w:r>
          </w:p>
        </w:tc>
        <w:tc>
          <w:tcPr>
            <w:tcW w:w="649" w:type="pct"/>
            <w:shd w:val="clear" w:color="auto" w:fill="auto"/>
            <w:vAlign w:val="center"/>
            <w:hideMark/>
          </w:tcPr>
          <w:p w:rsidR="00D90D7A" w:rsidRPr="00D90D7A" w:rsidRDefault="00FD5DDB"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73" w:type="pct"/>
            <w:shd w:val="clear" w:color="auto" w:fill="auto"/>
            <w:noWrap/>
            <w:vAlign w:val="center"/>
            <w:hideMark/>
          </w:tcPr>
          <w:p w:rsidR="00FD5DDB" w:rsidRPr="00D90D7A" w:rsidRDefault="00FD5DDB" w:rsidP="00FD5DDB">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31-ago-17</w:t>
            </w:r>
          </w:p>
        </w:tc>
      </w:tr>
    </w:tbl>
    <w:p w:rsidR="00D90D7A" w:rsidRDefault="00D90D7A" w:rsidP="005F74AC">
      <w:pPr>
        <w:spacing w:after="0" w:line="240" w:lineRule="auto"/>
        <w:jc w:val="center"/>
        <w:rPr>
          <w:rFonts w:ascii="Trebuchet MS" w:eastAsia="Times New Roman" w:hAnsi="Trebuchet MS" w:cs="Arial"/>
          <w:sz w:val="28"/>
          <w:szCs w:val="28"/>
          <w:lang w:eastAsia="es-MX"/>
        </w:rPr>
      </w:pPr>
    </w:p>
    <w:p w:rsidR="009E484E" w:rsidRDefault="009E484E" w:rsidP="005F74AC">
      <w:pPr>
        <w:spacing w:after="0" w:line="240" w:lineRule="auto"/>
        <w:jc w:val="center"/>
        <w:rPr>
          <w:rFonts w:ascii="Trebuchet MS" w:eastAsia="Times New Roman" w:hAnsi="Trebuchet MS" w:cs="Arial"/>
          <w:sz w:val="28"/>
          <w:szCs w:val="28"/>
          <w:lang w:eastAsia="es-MX"/>
        </w:rPr>
      </w:pPr>
    </w:p>
    <w:p w:rsidR="009E484E" w:rsidRDefault="009E484E" w:rsidP="005F74AC">
      <w:pPr>
        <w:spacing w:after="0" w:line="240" w:lineRule="auto"/>
        <w:jc w:val="center"/>
        <w:rPr>
          <w:rFonts w:ascii="Trebuchet MS" w:eastAsia="Times New Roman" w:hAnsi="Trebuchet MS" w:cs="Arial"/>
          <w:sz w:val="28"/>
          <w:szCs w:val="28"/>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647B2B" w:rsidRDefault="00273A9A" w:rsidP="008C5CD1">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053564">
        <w:rPr>
          <w:rFonts w:ascii="Arial Narrow" w:hAnsi="Arial Narrow"/>
          <w:color w:val="808080" w:themeColor="background1" w:themeShade="80"/>
          <w:sz w:val="16"/>
          <w:szCs w:val="16"/>
          <w:lang w:eastAsia="es-MX"/>
        </w:rPr>
        <w:t xml:space="preserve">Extensión máxima </w:t>
      </w:r>
      <w:r w:rsidR="0093207A">
        <w:rPr>
          <w:rFonts w:ascii="Arial Narrow" w:hAnsi="Arial Narrow"/>
          <w:color w:val="808080" w:themeColor="background1" w:themeShade="80"/>
          <w:sz w:val="16"/>
          <w:szCs w:val="16"/>
          <w:lang w:eastAsia="es-MX"/>
        </w:rPr>
        <w:t>2,000 caracteres (con espacios)</w:t>
      </w:r>
    </w:p>
    <w:p w:rsidR="001C3ED7" w:rsidRDefault="00437F99" w:rsidP="008C5CD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Durante el año 2017, esta dirección recibió aproximadamente cuarenta y cinco solicitudes de mecanismos de participación social, destacando entre ellas las relativas a las consultas populares referentes a las </w:t>
      </w:r>
      <w:proofErr w:type="spellStart"/>
      <w:r>
        <w:rPr>
          <w:lang w:eastAsia="es-MX"/>
        </w:rPr>
        <w:t>Ciclovías</w:t>
      </w:r>
      <w:proofErr w:type="spellEnd"/>
      <w:r>
        <w:rPr>
          <w:lang w:eastAsia="es-MX"/>
        </w:rPr>
        <w:t xml:space="preserve"> Marcelino García Barragán y la de Ciudad Guzmán. </w:t>
      </w:r>
    </w:p>
    <w:p w:rsidR="00437F99" w:rsidRDefault="00437F99" w:rsidP="008C5CD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Las consultas populares mencionadas anteriorme</w:t>
      </w:r>
      <w:r w:rsidR="003524B4">
        <w:rPr>
          <w:lang w:eastAsia="es-MX"/>
        </w:rPr>
        <w:t>nte, se llevaron a cabo el domingo 09 de julio con 81 centros de votación y el 17 de septiembre del 2017</w:t>
      </w:r>
      <w:r w:rsidR="00A72D87">
        <w:rPr>
          <w:lang w:eastAsia="es-MX"/>
        </w:rPr>
        <w:t xml:space="preserve"> con 17 centros de votación</w:t>
      </w:r>
      <w:r w:rsidR="003524B4">
        <w:rPr>
          <w:lang w:eastAsia="es-MX"/>
        </w:rPr>
        <w:t xml:space="preserve">, respectivamente, los resultados y toda la información relevante de dichas consultas, están debidamente publicados en el </w:t>
      </w:r>
      <w:proofErr w:type="spellStart"/>
      <w:r w:rsidR="003524B4">
        <w:rPr>
          <w:lang w:eastAsia="es-MX"/>
        </w:rPr>
        <w:t>micrositio</w:t>
      </w:r>
      <w:proofErr w:type="spellEnd"/>
      <w:r w:rsidR="003524B4">
        <w:rPr>
          <w:lang w:eastAsia="es-MX"/>
        </w:rPr>
        <w:t xml:space="preserve"> de esta dirección.</w:t>
      </w:r>
    </w:p>
    <w:p w:rsidR="00836D46" w:rsidRDefault="00836D46" w:rsidP="008C5CD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Asimismo, </w:t>
      </w:r>
      <w:r w:rsidR="00CB012B">
        <w:rPr>
          <w:lang w:eastAsia="es-MX"/>
        </w:rPr>
        <w:t xml:space="preserve">en la página del </w:t>
      </w:r>
      <w:proofErr w:type="spellStart"/>
      <w:r w:rsidR="00CB012B">
        <w:rPr>
          <w:lang w:eastAsia="es-MX"/>
        </w:rPr>
        <w:t>micrositio</w:t>
      </w:r>
      <w:proofErr w:type="spellEnd"/>
      <w:r w:rsidR="00CB012B">
        <w:rPr>
          <w:lang w:eastAsia="es-MX"/>
        </w:rPr>
        <w:t xml:space="preserve"> de la dirección se encuentran publicados los procedimientos de cada uno de los mecanismos de participación social con los respectivos formatos que deben presentar los ciudadanos interesados en solicitar alguno de los mecanismos contemplados en la ley.</w:t>
      </w:r>
    </w:p>
    <w:p w:rsidR="00CD7DFF" w:rsidRDefault="00CD7DFF" w:rsidP="008C5CD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Por otro lado y debido al proceso electoral concurrente 2017-2018, la dirección de participación social comenzó a trabajar a partir del mes de noviembre del año 2017, con la promoción del voto de los jaliscienses que residen en el extranjero.</w:t>
      </w:r>
    </w:p>
    <w:p w:rsidR="008C5CD1" w:rsidRPr="00CD5A15" w:rsidRDefault="008C5CD1" w:rsidP="008C5CD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p>
    <w:p w:rsidR="008C5CD1" w:rsidRPr="008C5CD1" w:rsidRDefault="008C5CD1" w:rsidP="008C5CD1">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E4646C" w:rsidRDefault="00053564" w:rsidP="0005356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517343"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sidR="0093207A">
        <w:rPr>
          <w:rFonts w:ascii="Arial Narrow" w:hAnsi="Arial Narrow"/>
          <w:color w:val="808080" w:themeColor="background1" w:themeShade="80"/>
          <w:sz w:val="16"/>
          <w:szCs w:val="16"/>
          <w:lang w:eastAsia="es-MX"/>
        </w:rPr>
        <w:t xml:space="preserve"> </w:t>
      </w:r>
      <w:r w:rsidR="0093207A"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5</w:t>
      </w:r>
      <w:r w:rsidR="0093207A">
        <w:rPr>
          <w:rFonts w:ascii="Arial Narrow" w:hAnsi="Arial Narrow"/>
          <w:color w:val="808080" w:themeColor="background1" w:themeShade="80"/>
          <w:sz w:val="16"/>
          <w:szCs w:val="16"/>
          <w:lang w:eastAsia="es-MX"/>
        </w:rPr>
        <w:t>00 caracteres (con espacios)</w:t>
      </w:r>
    </w:p>
    <w:p w:rsidR="00053564" w:rsidRPr="00CD5A15" w:rsidRDefault="0026453B" w:rsidP="00CD5A1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3524B4">
        <w:rPr>
          <w:lang w:eastAsia="es-MX"/>
        </w:rPr>
        <w:t xml:space="preserve">Durante la implementación de los </w:t>
      </w:r>
      <w:r w:rsidR="008803E0" w:rsidRPr="003524B4">
        <w:rPr>
          <w:lang w:eastAsia="es-MX"/>
        </w:rPr>
        <w:t>Mec</w:t>
      </w:r>
      <w:r w:rsidR="00437F99" w:rsidRPr="003524B4">
        <w:rPr>
          <w:lang w:eastAsia="es-MX"/>
        </w:rPr>
        <w:t xml:space="preserve">anismos de Participación social, consultas populares, participaron aproximadamente </w:t>
      </w:r>
      <w:r w:rsidR="003524B4" w:rsidRPr="003524B4">
        <w:rPr>
          <w:lang w:eastAsia="es-MX"/>
        </w:rPr>
        <w:t>22</w:t>
      </w:r>
      <w:r w:rsidR="00CD7DFF">
        <w:rPr>
          <w:lang w:eastAsia="es-MX"/>
        </w:rPr>
        <w:t>,142 ciudadanos.</w:t>
      </w:r>
    </w:p>
    <w:p w:rsidR="00053564" w:rsidRPr="00053564" w:rsidRDefault="00053564" w:rsidP="00053564">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273A9A" w:rsidRDefault="00053564" w:rsidP="00273A9A">
      <w:pPr>
        <w:pStyle w:val="Ttulo2"/>
        <w:numPr>
          <w:ilvl w:val="0"/>
          <w:numId w:val="2"/>
        </w:numPr>
        <w:rPr>
          <w:rFonts w:eastAsia="Times New Roman"/>
          <w:lang w:eastAsia="es-MX"/>
        </w:rPr>
      </w:pPr>
      <w:r>
        <w:rPr>
          <w:rFonts w:eastAsia="Times New Roman"/>
          <w:lang w:eastAsia="es-MX"/>
        </w:rPr>
        <w:lastRenderedPageBreak/>
        <w:t>Cumplimiento del o los objetivos del proyecto</w:t>
      </w:r>
    </w:p>
    <w:p w:rsidR="00E4646C" w:rsidRPr="00053564"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647B2B" w:rsidRPr="00053564" w:rsidRDefault="0026453B" w:rsidP="000535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26453B">
        <w:rPr>
          <w:lang w:eastAsia="es-MX"/>
        </w:rPr>
        <w:t xml:space="preserve">En cuanto a la implementación de los mecanismos de participación </w:t>
      </w:r>
      <w:r w:rsidR="003524B4" w:rsidRPr="0026453B">
        <w:rPr>
          <w:lang w:eastAsia="es-MX"/>
        </w:rPr>
        <w:t>social</w:t>
      </w:r>
      <w:r w:rsidR="00836D46">
        <w:rPr>
          <w:lang w:eastAsia="es-MX"/>
        </w:rPr>
        <w:t xml:space="preserve"> procedentes, se cumplió con las fechas programadas y con lo establecido en la normatividad aplicable.</w:t>
      </w:r>
      <w:r w:rsidR="00255BA2">
        <w:rPr>
          <w:lang w:eastAsia="es-MX"/>
        </w:rPr>
        <w:t xml:space="preserve"> En cuanto a las demás actividades programadas, se cumplió de manera parcial debido a la insuficiencia presupuestal.</w:t>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o es destacable de</w:t>
      </w:r>
      <w:r w:rsidRPr="0093207A">
        <w:rPr>
          <w:rFonts w:ascii="Arial Narrow" w:hAnsi="Arial Narrow"/>
          <w:color w:val="808080" w:themeColor="background1" w:themeShade="80"/>
          <w:sz w:val="16"/>
          <w:szCs w:val="16"/>
          <w:lang w:eastAsia="es-MX"/>
        </w:rPr>
        <w:t xml:space="preserve"> las actividades </w:t>
      </w:r>
      <w:r w:rsidR="0093207A" w:rsidRPr="0093207A">
        <w:rPr>
          <w:rFonts w:ascii="Arial Narrow" w:hAnsi="Arial Narrow"/>
          <w:color w:val="808080" w:themeColor="background1" w:themeShade="80"/>
          <w:sz w:val="16"/>
          <w:szCs w:val="16"/>
          <w:lang w:eastAsia="es-MX"/>
        </w:rPr>
        <w:t xml:space="preserve">del proyecto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B802ED" w:rsidRPr="0093207A" w:rsidRDefault="00CD5A15"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3A34C3">
        <w:rPr>
          <w:lang w:eastAsia="es-MX"/>
        </w:rPr>
        <w:t>El objetivo principal de esta dirección es</w:t>
      </w:r>
      <w:r w:rsidR="00437F99" w:rsidRPr="003A34C3">
        <w:rPr>
          <w:lang w:eastAsia="es-MX"/>
        </w:rPr>
        <w:t xml:space="preserve"> cumplir </w:t>
      </w:r>
      <w:r w:rsidR="0054451D" w:rsidRPr="003A34C3">
        <w:rPr>
          <w:lang w:eastAsia="es-MX"/>
        </w:rPr>
        <w:t>con dotar de información a los ciudadanos para que ejerzan el derecho humano de la participaci</w:t>
      </w:r>
      <w:r w:rsidR="003A34C3" w:rsidRPr="003A34C3">
        <w:rPr>
          <w:lang w:eastAsia="es-MX"/>
        </w:rPr>
        <w:t>ón social, así como la implementación efectiva de los mecanismos de participación solicitados.</w:t>
      </w: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93207A" w:rsidRPr="001B7541" w:rsidRDefault="0093207A" w:rsidP="001B7541">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1B7541"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CB012B">
        <w:rPr>
          <w:lang w:eastAsia="es-MX"/>
        </w:rPr>
        <w:t>Uno de los factores importantes para el desarrollo de los proyectos que se incluyeron en el POA 201</w:t>
      </w:r>
      <w:r w:rsidR="00CB012B" w:rsidRPr="00CB012B">
        <w:rPr>
          <w:lang w:eastAsia="es-MX"/>
        </w:rPr>
        <w:t>7</w:t>
      </w:r>
      <w:r w:rsidRPr="00CB012B">
        <w:rPr>
          <w:lang w:eastAsia="es-MX"/>
        </w:rPr>
        <w:t xml:space="preserve"> fue la falta de presupuesto debido a los recortes gubernamentales en la asignación de los recursos, de ahí entonces los bajos alcances de las metas proyectadas.</w:t>
      </w:r>
      <w:r>
        <w:rPr>
          <w:lang w:eastAsia="es-MX"/>
        </w:rPr>
        <w:t xml:space="preserve">  </w:t>
      </w:r>
    </w:p>
    <w:p w:rsidR="00273A9A" w:rsidRDefault="0093207A" w:rsidP="00273A9A">
      <w:pPr>
        <w:pStyle w:val="Ttulo2"/>
        <w:numPr>
          <w:ilvl w:val="0"/>
          <w:numId w:val="2"/>
        </w:numPr>
        <w:rPr>
          <w:rFonts w:eastAsia="Times New Roman"/>
          <w:lang w:eastAsia="es-MX"/>
        </w:rPr>
      </w:pPr>
      <w:r>
        <w:rPr>
          <w:rFonts w:eastAsia="Times New Roman"/>
          <w:lang w:eastAsia="es-MX"/>
        </w:rPr>
        <w:t>Aspectos a mejorar en la ejecución del proyecto</w:t>
      </w:r>
    </w:p>
    <w:p w:rsidR="0093207A" w:rsidRPr="00CD7DFF"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CD7DFF">
        <w:rPr>
          <w:rFonts w:ascii="Arial Narrow" w:hAnsi="Arial Narrow"/>
          <w:color w:val="808080" w:themeColor="background1" w:themeShade="80"/>
          <w:sz w:val="16"/>
          <w:szCs w:val="16"/>
          <w:lang w:eastAsia="es-MX"/>
        </w:rPr>
        <w:t>Áreas susceptibles de mejora que se lograron identificar en el desarrollo del programa o proyecto</w:t>
      </w:r>
      <w:r w:rsidR="00883378" w:rsidRPr="00CD7DFF">
        <w:rPr>
          <w:rFonts w:ascii="Arial Narrow" w:hAnsi="Arial Narrow"/>
          <w:color w:val="808080" w:themeColor="background1" w:themeShade="80"/>
          <w:sz w:val="16"/>
          <w:szCs w:val="16"/>
          <w:lang w:eastAsia="es-MX"/>
        </w:rPr>
        <w:t>. Extensión máxima 800 caracteres (con espacios)</w:t>
      </w:r>
    </w:p>
    <w:p w:rsidR="004A2009" w:rsidRDefault="00FB4E2F" w:rsidP="00883378">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Extender el campo de acción y establecer por medio de que vías se puede distribuir de manera masiva el material de promoción de las figuras de participación social.</w:t>
      </w:r>
    </w:p>
    <w:p w:rsidR="004A2009" w:rsidRDefault="004A2009" w:rsidP="004A2009">
      <w:pPr>
        <w:rPr>
          <w:lang w:eastAsia="es-MX"/>
        </w:rPr>
      </w:pPr>
    </w:p>
    <w:p w:rsidR="004A2009" w:rsidRDefault="004A2009" w:rsidP="004A2009">
      <w:pPr>
        <w:rPr>
          <w:lang w:eastAsia="es-MX"/>
        </w:rPr>
      </w:pPr>
    </w:p>
    <w:p w:rsidR="004A2009" w:rsidRDefault="004A2009" w:rsidP="004A2009">
      <w:pPr>
        <w:rPr>
          <w:lang w:eastAsia="es-MX"/>
        </w:rPr>
      </w:pPr>
    </w:p>
    <w:p w:rsidR="004A2009" w:rsidRDefault="004A2009" w:rsidP="004A2009">
      <w:pPr>
        <w:rPr>
          <w:lang w:eastAsia="es-MX"/>
        </w:rPr>
      </w:pPr>
    </w:p>
    <w:p w:rsidR="004A2009" w:rsidRDefault="004A2009" w:rsidP="004A2009">
      <w:pPr>
        <w:rPr>
          <w:lang w:eastAsia="es-MX"/>
        </w:rPr>
      </w:pPr>
    </w:p>
    <w:p w:rsidR="004A2009" w:rsidRDefault="00255D8D" w:rsidP="004A2009">
      <w:pPr>
        <w:rPr>
          <w:lang w:eastAsia="es-MX"/>
        </w:rPr>
      </w:pPr>
      <w:r>
        <w:rPr>
          <w:lang w:eastAsia="es-MX"/>
        </w:rPr>
        <w:br w:type="page"/>
      </w:r>
    </w:p>
    <w:p w:rsidR="004A2009" w:rsidRDefault="004A2009" w:rsidP="004A2009">
      <w:pPr>
        <w:rPr>
          <w:lang w:eastAsia="es-MX"/>
        </w:rPr>
      </w:pP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
        <w:gridCol w:w="774"/>
        <w:gridCol w:w="68"/>
        <w:gridCol w:w="1858"/>
        <w:gridCol w:w="153"/>
        <w:gridCol w:w="11"/>
        <w:gridCol w:w="1423"/>
        <w:gridCol w:w="511"/>
        <w:gridCol w:w="966"/>
        <w:gridCol w:w="968"/>
        <w:gridCol w:w="968"/>
        <w:gridCol w:w="162"/>
        <w:gridCol w:w="162"/>
        <w:gridCol w:w="426"/>
        <w:gridCol w:w="990"/>
        <w:gridCol w:w="166"/>
        <w:gridCol w:w="1311"/>
      </w:tblGrid>
      <w:tr w:rsidR="004A2009" w:rsidRPr="004A2009" w:rsidTr="0018678B">
        <w:trPr>
          <w:gridBefore w:val="1"/>
          <w:wBefore w:w="5" w:type="pct"/>
          <w:trHeight w:val="184"/>
        </w:trPr>
        <w:tc>
          <w:tcPr>
            <w:tcW w:w="1305" w:type="pct"/>
            <w:gridSpan w:val="4"/>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NOMBRE DE PROYECTO:</w:t>
            </w:r>
          </w:p>
        </w:tc>
        <w:tc>
          <w:tcPr>
            <w:tcW w:w="3688" w:type="pct"/>
            <w:gridSpan w:val="12"/>
            <w:tcBorders>
              <w:top w:val="nil"/>
              <w:left w:val="nil"/>
              <w:bottom w:val="nil"/>
              <w:right w:val="nil"/>
            </w:tcBorders>
            <w:shd w:val="clear" w:color="auto" w:fill="auto"/>
            <w:noWrap/>
            <w:vAlign w:val="center"/>
            <w:hideMark/>
          </w:tcPr>
          <w:p w:rsidR="004A2009" w:rsidRPr="004A2009" w:rsidRDefault="00255D8D" w:rsidP="00255D8D">
            <w:pPr>
              <w:spacing w:after="0" w:line="240" w:lineRule="auto"/>
              <w:rPr>
                <w:rFonts w:ascii="Trebuchet MS" w:eastAsia="Times New Roman" w:hAnsi="Trebuchet MS" w:cs="Arial"/>
                <w:b/>
                <w:szCs w:val="20"/>
                <w:lang w:eastAsia="es-MX"/>
              </w:rPr>
            </w:pPr>
            <w:r>
              <w:rPr>
                <w:rFonts w:ascii="Trebuchet MS" w:eastAsia="Times New Roman" w:hAnsi="Trebuchet MS" w:cs="Arial"/>
                <w:b/>
                <w:szCs w:val="20"/>
                <w:lang w:eastAsia="es-MX"/>
              </w:rPr>
              <w:t>Herramientas para el ciudadano activo</w:t>
            </w:r>
          </w:p>
        </w:tc>
      </w:tr>
      <w:tr w:rsidR="004A2009" w:rsidRPr="004A2009" w:rsidTr="0018678B">
        <w:trPr>
          <w:gridBefore w:val="1"/>
          <w:wBefore w:w="5" w:type="pct"/>
          <w:trHeight w:val="184"/>
        </w:trPr>
        <w:tc>
          <w:tcPr>
            <w:tcW w:w="35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rebuchet MS" w:eastAsia="Times New Roman" w:hAnsi="Trebuchet MS" w:cs="Arial"/>
                <w:sz w:val="20"/>
                <w:szCs w:val="20"/>
                <w:lang w:eastAsia="es-MX"/>
              </w:rPr>
            </w:pPr>
          </w:p>
        </w:tc>
        <w:tc>
          <w:tcPr>
            <w:tcW w:w="881"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A2009" w:rsidRPr="004A2009" w:rsidRDefault="004A2009" w:rsidP="004A2009">
            <w:pPr>
              <w:spacing w:after="0" w:line="240" w:lineRule="auto"/>
              <w:rPr>
                <w:rFonts w:ascii="Trebuchet MS" w:eastAsia="Times New Roman" w:hAnsi="Trebuchet MS" w:cs="Arial"/>
                <w:sz w:val="20"/>
                <w:szCs w:val="20"/>
                <w:u w:val="single"/>
                <w:lang w:eastAsia="es-MX"/>
              </w:rPr>
            </w:pPr>
          </w:p>
        </w:tc>
        <w:tc>
          <w:tcPr>
            <w:tcW w:w="442"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73"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r>
      <w:tr w:rsidR="004A2009" w:rsidRPr="004A2009" w:rsidTr="0018678B">
        <w:trPr>
          <w:gridBefore w:val="1"/>
          <w:wBefore w:w="5" w:type="pct"/>
          <w:trHeight w:val="184"/>
        </w:trPr>
        <w:tc>
          <w:tcPr>
            <w:tcW w:w="1305" w:type="pct"/>
            <w:gridSpan w:val="4"/>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VALOR RELATIVO DEL PROYECTO O PROGRAMA:</w:t>
            </w:r>
          </w:p>
        </w:tc>
        <w:tc>
          <w:tcPr>
            <w:tcW w:w="656"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A2009" w:rsidRPr="004A2009" w:rsidRDefault="00255D8D" w:rsidP="004A2009">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00B10AAA">
              <w:rPr>
                <w:rFonts w:ascii="Trebuchet MS" w:eastAsia="Times New Roman" w:hAnsi="Trebuchet MS" w:cs="Arial"/>
                <w:sz w:val="20"/>
                <w:szCs w:val="20"/>
                <w:lang w:eastAsia="es-MX"/>
              </w:rPr>
              <w:t>0</w:t>
            </w:r>
            <w:r w:rsidR="004A2009">
              <w:rPr>
                <w:rFonts w:ascii="Trebuchet MS" w:eastAsia="Times New Roman" w:hAnsi="Trebuchet MS" w:cs="Arial"/>
                <w:sz w:val="20"/>
                <w:szCs w:val="20"/>
                <w:lang w:eastAsia="es-MX"/>
              </w:rPr>
              <w:t>%</w:t>
            </w:r>
          </w:p>
        </w:tc>
        <w:tc>
          <w:tcPr>
            <w:tcW w:w="442"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rebuchet MS" w:eastAsia="Times New Roman" w:hAnsi="Trebuchet MS" w:cs="Arial"/>
                <w:sz w:val="20"/>
                <w:szCs w:val="20"/>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73"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r>
      <w:tr w:rsidR="004A2009" w:rsidRPr="004A2009" w:rsidTr="0018678B">
        <w:trPr>
          <w:gridBefore w:val="1"/>
          <w:wBefore w:w="5" w:type="pct"/>
          <w:trHeight w:val="184"/>
        </w:trPr>
        <w:tc>
          <w:tcPr>
            <w:tcW w:w="35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881"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2"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73"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r>
      <w:tr w:rsidR="004A2009" w:rsidRPr="004A2009" w:rsidTr="0018678B">
        <w:trPr>
          <w:gridBefore w:val="1"/>
          <w:wBefore w:w="5" w:type="pct"/>
          <w:trHeight w:val="741"/>
        </w:trPr>
        <w:tc>
          <w:tcPr>
            <w:tcW w:w="1305" w:type="pct"/>
            <w:gridSpan w:val="4"/>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OBJETIVO ESPECÍFICO:</w:t>
            </w:r>
          </w:p>
        </w:tc>
        <w:tc>
          <w:tcPr>
            <w:tcW w:w="3688" w:type="pct"/>
            <w:gridSpan w:val="12"/>
            <w:tcBorders>
              <w:top w:val="nil"/>
              <w:left w:val="nil"/>
              <w:bottom w:val="single" w:sz="4" w:space="0" w:color="auto"/>
              <w:right w:val="nil"/>
            </w:tcBorders>
            <w:shd w:val="clear" w:color="auto" w:fill="auto"/>
            <w:vAlign w:val="center"/>
            <w:hideMark/>
          </w:tcPr>
          <w:p w:rsidR="004A2009" w:rsidRPr="004A2009" w:rsidRDefault="00255D8D" w:rsidP="004A2009">
            <w:pPr>
              <w:spacing w:after="0" w:line="240" w:lineRule="auto"/>
              <w:jc w:val="both"/>
              <w:rPr>
                <w:rFonts w:ascii="Trebuchet MS" w:eastAsia="Times New Roman" w:hAnsi="Trebuchet MS" w:cs="Arial"/>
                <w:sz w:val="20"/>
                <w:szCs w:val="20"/>
                <w:lang w:eastAsia="es-MX"/>
              </w:rPr>
            </w:pPr>
            <w:r w:rsidRPr="00255D8D">
              <w:rPr>
                <w:rFonts w:ascii="Trebuchet MS" w:eastAsia="Times New Roman" w:hAnsi="Trebuchet MS" w:cs="Arial"/>
                <w:sz w:val="20"/>
                <w:szCs w:val="20"/>
                <w:lang w:eastAsia="es-MX"/>
              </w:rPr>
              <w:t>Proporcionar las herramientas esenciales para una participación cívica sustantiva y efectiva por parte de ciudadanos comunes u organizados.</w:t>
            </w:r>
          </w:p>
        </w:tc>
      </w:tr>
      <w:tr w:rsidR="004A2009" w:rsidRPr="004A2009" w:rsidTr="0018678B">
        <w:trPr>
          <w:gridBefore w:val="1"/>
          <w:wBefore w:w="5" w:type="pct"/>
          <w:trHeight w:val="184"/>
        </w:trPr>
        <w:tc>
          <w:tcPr>
            <w:tcW w:w="35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both"/>
              <w:rPr>
                <w:rFonts w:ascii="Trebuchet MS" w:eastAsia="Times New Roman" w:hAnsi="Trebuchet MS" w:cs="Arial"/>
                <w:sz w:val="20"/>
                <w:szCs w:val="20"/>
                <w:lang w:eastAsia="es-MX"/>
              </w:rPr>
            </w:pPr>
          </w:p>
        </w:tc>
        <w:tc>
          <w:tcPr>
            <w:tcW w:w="881"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2"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73" w:type="pct"/>
            <w:gridSpan w:val="2"/>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r>
      <w:tr w:rsidR="004A2009" w:rsidRPr="004A2009" w:rsidTr="0018678B">
        <w:trPr>
          <w:gridBefore w:val="1"/>
          <w:wBefore w:w="5" w:type="pct"/>
          <w:trHeight w:val="750"/>
        </w:trPr>
        <w:tc>
          <w:tcPr>
            <w:tcW w:w="1305" w:type="pct"/>
            <w:gridSpan w:val="4"/>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META:</w:t>
            </w:r>
          </w:p>
        </w:tc>
        <w:tc>
          <w:tcPr>
            <w:tcW w:w="3688" w:type="pct"/>
            <w:gridSpan w:val="12"/>
            <w:tcBorders>
              <w:top w:val="nil"/>
              <w:left w:val="nil"/>
              <w:bottom w:val="single" w:sz="4" w:space="0" w:color="auto"/>
              <w:right w:val="nil"/>
            </w:tcBorders>
            <w:shd w:val="clear" w:color="auto" w:fill="auto"/>
            <w:vAlign w:val="center"/>
            <w:hideMark/>
          </w:tcPr>
          <w:p w:rsidR="004A2009" w:rsidRPr="004A2009" w:rsidRDefault="00255D8D" w:rsidP="001028A8">
            <w:pPr>
              <w:spacing w:after="0" w:line="240" w:lineRule="auto"/>
              <w:rPr>
                <w:rFonts w:ascii="Trebuchet MS" w:eastAsia="Times New Roman" w:hAnsi="Trebuchet MS" w:cs="Arial"/>
                <w:color w:val="000000"/>
                <w:sz w:val="20"/>
                <w:szCs w:val="20"/>
                <w:lang w:eastAsia="es-MX"/>
              </w:rPr>
            </w:pPr>
            <w:r w:rsidRPr="00255D8D">
              <w:rPr>
                <w:rFonts w:ascii="Trebuchet MS" w:eastAsia="Times New Roman" w:hAnsi="Trebuchet MS" w:cs="Arial"/>
                <w:color w:val="000000"/>
                <w:sz w:val="20"/>
                <w:szCs w:val="20"/>
                <w:lang w:eastAsia="es-MX"/>
              </w:rPr>
              <w:t>1 coloquio, 1 tablero electoral con perfiles de legisladores y munícipes, 10 talleres con sus respectivos materiales didácticos.</w:t>
            </w:r>
          </w:p>
        </w:tc>
      </w:tr>
      <w:tr w:rsidR="004A2009" w:rsidRPr="004A2009" w:rsidTr="0018678B">
        <w:trPr>
          <w:gridBefore w:val="1"/>
          <w:wBefore w:w="5" w:type="pct"/>
          <w:trHeight w:val="184"/>
        </w:trPr>
        <w:tc>
          <w:tcPr>
            <w:tcW w:w="35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 </w:t>
            </w:r>
          </w:p>
        </w:tc>
        <w:tc>
          <w:tcPr>
            <w:tcW w:w="881"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rebuchet MS" w:eastAsia="Times New Roman" w:hAnsi="Trebuchet MS" w:cs="Arial"/>
                <w:color w:val="000000"/>
                <w:sz w:val="20"/>
                <w:szCs w:val="20"/>
                <w:lang w:eastAsia="es-MX"/>
              </w:rPr>
            </w:pPr>
          </w:p>
        </w:tc>
        <w:tc>
          <w:tcPr>
            <w:tcW w:w="75"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2"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73" w:type="pct"/>
            <w:gridSpan w:val="2"/>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r>
      <w:tr w:rsidR="004A2009" w:rsidRPr="004A2009" w:rsidTr="0018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009" w:rsidRPr="004A2009" w:rsidRDefault="004A2009" w:rsidP="004A2009">
            <w:pPr>
              <w:spacing w:after="0" w:line="240" w:lineRule="auto"/>
              <w:jc w:val="center"/>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INCISO</w:t>
            </w:r>
          </w:p>
        </w:tc>
        <w:tc>
          <w:tcPr>
            <w:tcW w:w="3481" w:type="pct"/>
            <w:gridSpan w:val="11"/>
            <w:vMerge w:val="restart"/>
            <w:tcBorders>
              <w:top w:val="single" w:sz="4" w:space="0" w:color="auto"/>
              <w:left w:val="nil"/>
              <w:bottom w:val="single" w:sz="4" w:space="0" w:color="000000"/>
              <w:right w:val="single" w:sz="4" w:space="0" w:color="000000"/>
            </w:tcBorders>
            <w:shd w:val="clear" w:color="auto" w:fill="auto"/>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 xml:space="preserve">ACTIVIDADES INSTITUCIONALES                                                                                                                                                                                                                                </w:t>
            </w:r>
          </w:p>
        </w:tc>
        <w:tc>
          <w:tcPr>
            <w:tcW w:w="1130"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PERIODO DE EJECUCIÓN</w:t>
            </w:r>
          </w:p>
        </w:tc>
      </w:tr>
      <w:tr w:rsidR="004A2009" w:rsidRPr="004A2009" w:rsidTr="0018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2"/>
        </w:trPr>
        <w:tc>
          <w:tcPr>
            <w:tcW w:w="390" w:type="pct"/>
            <w:gridSpan w:val="3"/>
            <w:vMerge/>
            <w:tcBorders>
              <w:top w:val="single" w:sz="4" w:space="0" w:color="auto"/>
              <w:left w:val="single" w:sz="4" w:space="0" w:color="auto"/>
              <w:bottom w:val="single" w:sz="4" w:space="0" w:color="auto"/>
              <w:right w:val="single" w:sz="4" w:space="0" w:color="auto"/>
            </w:tcBorders>
            <w:vAlign w:val="center"/>
            <w:hideMark/>
          </w:tcPr>
          <w:p w:rsidR="004A2009" w:rsidRPr="004A2009" w:rsidRDefault="004A2009" w:rsidP="004A2009">
            <w:pPr>
              <w:spacing w:after="0" w:line="240" w:lineRule="auto"/>
              <w:rPr>
                <w:rFonts w:ascii="Trebuchet MS" w:eastAsia="Times New Roman" w:hAnsi="Trebuchet MS" w:cs="Arial"/>
                <w:color w:val="000000"/>
                <w:sz w:val="20"/>
                <w:szCs w:val="20"/>
                <w:lang w:eastAsia="es-MX"/>
              </w:rPr>
            </w:pPr>
          </w:p>
        </w:tc>
        <w:tc>
          <w:tcPr>
            <w:tcW w:w="3481" w:type="pct"/>
            <w:gridSpan w:val="11"/>
            <w:vMerge/>
            <w:tcBorders>
              <w:top w:val="single" w:sz="4" w:space="0" w:color="auto"/>
              <w:left w:val="nil"/>
              <w:bottom w:val="single" w:sz="4" w:space="0" w:color="000000"/>
              <w:right w:val="single" w:sz="4" w:space="0" w:color="000000"/>
            </w:tcBorders>
            <w:vAlign w:val="center"/>
            <w:hideMark/>
          </w:tcPr>
          <w:p w:rsidR="004A2009" w:rsidRPr="004A2009" w:rsidRDefault="004A2009" w:rsidP="004A2009">
            <w:pPr>
              <w:spacing w:after="0" w:line="240" w:lineRule="auto"/>
              <w:rPr>
                <w:rFonts w:ascii="Trebuchet MS" w:eastAsia="Times New Roman" w:hAnsi="Trebuchet MS" w:cs="Arial"/>
                <w:sz w:val="20"/>
                <w:szCs w:val="20"/>
                <w:lang w:eastAsia="es-MX"/>
              </w:rPr>
            </w:pPr>
          </w:p>
        </w:tc>
        <w:tc>
          <w:tcPr>
            <w:tcW w:w="1130" w:type="pct"/>
            <w:gridSpan w:val="3"/>
            <w:vMerge/>
            <w:tcBorders>
              <w:top w:val="single" w:sz="4" w:space="0" w:color="auto"/>
              <w:left w:val="single" w:sz="4" w:space="0" w:color="auto"/>
              <w:bottom w:val="single" w:sz="4" w:space="0" w:color="auto"/>
              <w:right w:val="single" w:sz="4" w:space="0" w:color="auto"/>
            </w:tcBorders>
            <w:vAlign w:val="center"/>
            <w:hideMark/>
          </w:tcPr>
          <w:p w:rsidR="004A2009" w:rsidRPr="004A2009" w:rsidRDefault="004A2009" w:rsidP="004A2009">
            <w:pPr>
              <w:spacing w:after="0" w:line="240" w:lineRule="auto"/>
              <w:rPr>
                <w:rFonts w:ascii="Trebuchet MS" w:eastAsia="Times New Roman" w:hAnsi="Trebuchet MS" w:cs="Arial"/>
                <w:sz w:val="20"/>
                <w:szCs w:val="20"/>
                <w:lang w:eastAsia="es-MX"/>
              </w:rPr>
            </w:pPr>
          </w:p>
        </w:tc>
      </w:tr>
      <w:tr w:rsidR="004A2009" w:rsidRPr="004A2009" w:rsidTr="0018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390" w:type="pct"/>
            <w:gridSpan w:val="3"/>
            <w:vMerge/>
            <w:tcBorders>
              <w:top w:val="single" w:sz="4" w:space="0" w:color="auto"/>
              <w:left w:val="single" w:sz="4" w:space="0" w:color="auto"/>
              <w:bottom w:val="single" w:sz="4" w:space="0" w:color="auto"/>
              <w:right w:val="single" w:sz="4" w:space="0" w:color="auto"/>
            </w:tcBorders>
            <w:vAlign w:val="center"/>
            <w:hideMark/>
          </w:tcPr>
          <w:p w:rsidR="004A2009" w:rsidRPr="004A2009" w:rsidRDefault="004A2009" w:rsidP="004A2009">
            <w:pPr>
              <w:spacing w:after="0" w:line="240" w:lineRule="auto"/>
              <w:rPr>
                <w:rFonts w:ascii="Trebuchet MS" w:eastAsia="Times New Roman" w:hAnsi="Trebuchet MS" w:cs="Arial"/>
                <w:color w:val="000000"/>
                <w:sz w:val="20"/>
                <w:szCs w:val="20"/>
                <w:lang w:eastAsia="es-MX"/>
              </w:rPr>
            </w:pPr>
          </w:p>
        </w:tc>
        <w:tc>
          <w:tcPr>
            <w:tcW w:w="3481" w:type="pct"/>
            <w:gridSpan w:val="11"/>
            <w:vMerge/>
            <w:tcBorders>
              <w:top w:val="single" w:sz="4" w:space="0" w:color="auto"/>
              <w:left w:val="nil"/>
              <w:bottom w:val="single" w:sz="4" w:space="0" w:color="000000"/>
              <w:right w:val="single" w:sz="4" w:space="0" w:color="000000"/>
            </w:tcBorders>
            <w:vAlign w:val="center"/>
            <w:hideMark/>
          </w:tcPr>
          <w:p w:rsidR="004A2009" w:rsidRPr="004A2009" w:rsidRDefault="004A2009" w:rsidP="004A2009">
            <w:pPr>
              <w:spacing w:after="0" w:line="240" w:lineRule="auto"/>
              <w:rPr>
                <w:rFonts w:ascii="Trebuchet MS" w:eastAsia="Times New Roman" w:hAnsi="Trebuchet MS" w:cs="Arial"/>
                <w:sz w:val="20"/>
                <w:szCs w:val="20"/>
                <w:lang w:eastAsia="es-MX"/>
              </w:rPr>
            </w:pPr>
          </w:p>
        </w:tc>
        <w:tc>
          <w:tcPr>
            <w:tcW w:w="529" w:type="pct"/>
            <w:gridSpan w:val="2"/>
            <w:tcBorders>
              <w:top w:val="nil"/>
              <w:left w:val="nil"/>
              <w:bottom w:val="single" w:sz="4" w:space="0" w:color="auto"/>
              <w:right w:val="single" w:sz="4" w:space="0" w:color="auto"/>
            </w:tcBorders>
            <w:shd w:val="clear" w:color="auto" w:fill="auto"/>
            <w:noWrap/>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INICIO</w:t>
            </w:r>
          </w:p>
        </w:tc>
        <w:tc>
          <w:tcPr>
            <w:tcW w:w="601" w:type="pct"/>
            <w:tcBorders>
              <w:top w:val="nil"/>
              <w:left w:val="nil"/>
              <w:bottom w:val="single" w:sz="4" w:space="0" w:color="auto"/>
              <w:right w:val="single" w:sz="4" w:space="0" w:color="auto"/>
            </w:tcBorders>
            <w:shd w:val="clear" w:color="auto" w:fill="auto"/>
            <w:noWrap/>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TÉRMINO</w:t>
            </w:r>
          </w:p>
        </w:tc>
      </w:tr>
      <w:tr w:rsidR="004A2009" w:rsidRPr="004A2009" w:rsidTr="0018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a)</w:t>
            </w:r>
          </w:p>
        </w:tc>
        <w:tc>
          <w:tcPr>
            <w:tcW w:w="3481" w:type="pct"/>
            <w:gridSpan w:val="11"/>
            <w:tcBorders>
              <w:top w:val="single" w:sz="4" w:space="0" w:color="auto"/>
              <w:left w:val="nil"/>
              <w:bottom w:val="single" w:sz="4" w:space="0" w:color="auto"/>
              <w:right w:val="single" w:sz="4" w:space="0" w:color="000000"/>
            </w:tcBorders>
            <w:shd w:val="clear" w:color="auto" w:fill="auto"/>
            <w:noWrap/>
            <w:vAlign w:val="center"/>
            <w:hideMark/>
          </w:tcPr>
          <w:p w:rsidR="004A2009" w:rsidRPr="004A2009" w:rsidRDefault="007E5040" w:rsidP="004A2009">
            <w:pPr>
              <w:spacing w:after="0" w:line="240" w:lineRule="auto"/>
              <w:jc w:val="both"/>
              <w:rPr>
                <w:rFonts w:ascii="Trebuchet MS" w:eastAsia="Times New Roman" w:hAnsi="Trebuchet MS" w:cs="Arial"/>
                <w:sz w:val="20"/>
                <w:szCs w:val="20"/>
                <w:lang w:eastAsia="es-MX"/>
              </w:rPr>
            </w:pPr>
            <w:r w:rsidRPr="007E5040">
              <w:rPr>
                <w:rFonts w:ascii="Trebuchet MS" w:eastAsia="Times New Roman" w:hAnsi="Trebuchet MS" w:cs="Arial"/>
                <w:sz w:val="20"/>
                <w:szCs w:val="20"/>
                <w:lang w:eastAsia="es-MX"/>
              </w:rPr>
              <w:t>Herramientas para la ciudadanía plena - talleres de capacitación a ciudadanos de manera presencial y tutorial respecto de Gobierno Abierto, Presupuesto Participativo, Contraloría Social, Consumo critico de noticias e incidencia pública.</w:t>
            </w:r>
          </w:p>
        </w:tc>
        <w:tc>
          <w:tcPr>
            <w:tcW w:w="529" w:type="pct"/>
            <w:gridSpan w:val="2"/>
            <w:tcBorders>
              <w:top w:val="nil"/>
              <w:left w:val="nil"/>
              <w:bottom w:val="single" w:sz="4" w:space="0" w:color="auto"/>
              <w:right w:val="nil"/>
            </w:tcBorders>
            <w:shd w:val="clear" w:color="auto" w:fill="auto"/>
            <w:vAlign w:val="center"/>
          </w:tcPr>
          <w:p w:rsidR="004A2009" w:rsidRPr="004A2009" w:rsidRDefault="0018678B" w:rsidP="004A2009">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01" w:type="pct"/>
            <w:tcBorders>
              <w:top w:val="nil"/>
              <w:left w:val="single" w:sz="4" w:space="0" w:color="auto"/>
              <w:bottom w:val="single" w:sz="4" w:space="0" w:color="auto"/>
              <w:right w:val="single" w:sz="4" w:space="0" w:color="auto"/>
            </w:tcBorders>
            <w:shd w:val="clear" w:color="auto" w:fill="auto"/>
            <w:noWrap/>
            <w:vAlign w:val="center"/>
            <w:hideMark/>
          </w:tcPr>
          <w:p w:rsidR="004A2009" w:rsidRPr="004A2009" w:rsidRDefault="0018678B" w:rsidP="004A2009">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31-dic-17</w:t>
            </w:r>
          </w:p>
        </w:tc>
      </w:tr>
      <w:tr w:rsidR="004A2009" w:rsidRPr="004A2009" w:rsidTr="0018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b)</w:t>
            </w:r>
          </w:p>
        </w:tc>
        <w:tc>
          <w:tcPr>
            <w:tcW w:w="3481" w:type="pct"/>
            <w:gridSpan w:val="11"/>
            <w:tcBorders>
              <w:top w:val="single" w:sz="4" w:space="0" w:color="auto"/>
              <w:left w:val="nil"/>
              <w:bottom w:val="single" w:sz="4" w:space="0" w:color="auto"/>
              <w:right w:val="single" w:sz="4" w:space="0" w:color="000000"/>
            </w:tcBorders>
            <w:shd w:val="clear" w:color="auto" w:fill="auto"/>
            <w:noWrap/>
            <w:vAlign w:val="center"/>
            <w:hideMark/>
          </w:tcPr>
          <w:p w:rsidR="004A2009" w:rsidRPr="004A2009" w:rsidRDefault="007E5040" w:rsidP="004A2009">
            <w:pPr>
              <w:spacing w:after="0" w:line="240" w:lineRule="auto"/>
              <w:jc w:val="both"/>
              <w:rPr>
                <w:rFonts w:ascii="Trebuchet MS" w:eastAsia="Times New Roman" w:hAnsi="Trebuchet MS" w:cs="Arial"/>
                <w:sz w:val="20"/>
                <w:szCs w:val="20"/>
                <w:lang w:eastAsia="es-MX"/>
              </w:rPr>
            </w:pPr>
            <w:r w:rsidRPr="007E5040">
              <w:rPr>
                <w:rFonts w:ascii="Trebuchet MS" w:eastAsia="Times New Roman" w:hAnsi="Trebuchet MS" w:cs="Arial"/>
                <w:sz w:val="20"/>
                <w:szCs w:val="20"/>
                <w:lang w:eastAsia="es-MX"/>
              </w:rPr>
              <w:t>Coloquio: “La Participación más allá de las Urnas”, en un par de días, a través de cuatro paneles y una conferencia magistral se expone el estado del arte en materia de participación ciudadana en nuestro país y en el estado.</w:t>
            </w:r>
          </w:p>
        </w:tc>
        <w:tc>
          <w:tcPr>
            <w:tcW w:w="529" w:type="pct"/>
            <w:gridSpan w:val="2"/>
            <w:tcBorders>
              <w:top w:val="nil"/>
              <w:left w:val="nil"/>
              <w:bottom w:val="single" w:sz="4" w:space="0" w:color="auto"/>
              <w:right w:val="nil"/>
            </w:tcBorders>
            <w:shd w:val="clear" w:color="auto" w:fill="auto"/>
            <w:vAlign w:val="center"/>
          </w:tcPr>
          <w:p w:rsidR="004A2009" w:rsidRPr="004A2009" w:rsidRDefault="0018678B" w:rsidP="004A2009">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01-abr-17</w:t>
            </w:r>
          </w:p>
        </w:tc>
        <w:tc>
          <w:tcPr>
            <w:tcW w:w="601" w:type="pct"/>
            <w:tcBorders>
              <w:top w:val="nil"/>
              <w:left w:val="single" w:sz="4" w:space="0" w:color="auto"/>
              <w:bottom w:val="single" w:sz="4" w:space="0" w:color="auto"/>
              <w:right w:val="single" w:sz="4" w:space="0" w:color="auto"/>
            </w:tcBorders>
            <w:shd w:val="clear" w:color="auto" w:fill="auto"/>
            <w:noWrap/>
            <w:vAlign w:val="center"/>
            <w:hideMark/>
          </w:tcPr>
          <w:p w:rsidR="004A2009" w:rsidRPr="004A2009" w:rsidRDefault="0018678B" w:rsidP="004A2009">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31-ago-17</w:t>
            </w:r>
          </w:p>
        </w:tc>
      </w:tr>
      <w:tr w:rsidR="004A2009" w:rsidRPr="004A2009" w:rsidTr="0018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c)</w:t>
            </w:r>
          </w:p>
        </w:tc>
        <w:tc>
          <w:tcPr>
            <w:tcW w:w="3481" w:type="pct"/>
            <w:gridSpan w:val="11"/>
            <w:tcBorders>
              <w:top w:val="single" w:sz="4" w:space="0" w:color="auto"/>
              <w:left w:val="nil"/>
              <w:bottom w:val="single" w:sz="4" w:space="0" w:color="auto"/>
              <w:right w:val="single" w:sz="4" w:space="0" w:color="000000"/>
            </w:tcBorders>
            <w:shd w:val="clear" w:color="auto" w:fill="auto"/>
            <w:vAlign w:val="center"/>
            <w:hideMark/>
          </w:tcPr>
          <w:p w:rsidR="004A2009" w:rsidRPr="004A2009" w:rsidRDefault="007E5040" w:rsidP="004A2009">
            <w:pPr>
              <w:spacing w:after="0" w:line="240" w:lineRule="auto"/>
              <w:jc w:val="both"/>
              <w:rPr>
                <w:rFonts w:ascii="Trebuchet MS" w:eastAsia="Times New Roman" w:hAnsi="Trebuchet MS" w:cs="Arial"/>
                <w:sz w:val="20"/>
                <w:szCs w:val="20"/>
                <w:lang w:eastAsia="es-MX"/>
              </w:rPr>
            </w:pPr>
            <w:r w:rsidRPr="007E5040">
              <w:rPr>
                <w:rFonts w:ascii="Trebuchet MS" w:eastAsia="Times New Roman" w:hAnsi="Trebuchet MS" w:cs="Arial"/>
                <w:sz w:val="20"/>
                <w:szCs w:val="20"/>
                <w:lang w:eastAsia="es-MX"/>
              </w:rPr>
              <w:t>Portal de participación ciudadana</w:t>
            </w:r>
          </w:p>
        </w:tc>
        <w:tc>
          <w:tcPr>
            <w:tcW w:w="529" w:type="pct"/>
            <w:gridSpan w:val="2"/>
            <w:tcBorders>
              <w:top w:val="nil"/>
              <w:left w:val="nil"/>
              <w:bottom w:val="single" w:sz="4" w:space="0" w:color="auto"/>
              <w:right w:val="nil"/>
            </w:tcBorders>
            <w:shd w:val="clear" w:color="auto" w:fill="auto"/>
            <w:vAlign w:val="center"/>
          </w:tcPr>
          <w:p w:rsidR="004A2009" w:rsidRPr="004A2009" w:rsidRDefault="004A2009" w:rsidP="004A2009">
            <w:pPr>
              <w:spacing w:after="0" w:line="240" w:lineRule="auto"/>
              <w:jc w:val="center"/>
              <w:rPr>
                <w:rFonts w:ascii="Trebuchet MS" w:eastAsia="Times New Roman" w:hAnsi="Trebuchet MS" w:cs="Arial"/>
                <w:sz w:val="20"/>
                <w:szCs w:val="20"/>
                <w:lang w:eastAsia="es-MX"/>
              </w:rPr>
            </w:pPr>
          </w:p>
        </w:tc>
        <w:tc>
          <w:tcPr>
            <w:tcW w:w="601" w:type="pct"/>
            <w:tcBorders>
              <w:top w:val="nil"/>
              <w:left w:val="single" w:sz="4" w:space="0" w:color="auto"/>
              <w:bottom w:val="single" w:sz="4" w:space="0" w:color="auto"/>
              <w:right w:val="single" w:sz="4" w:space="0" w:color="auto"/>
            </w:tcBorders>
            <w:shd w:val="clear" w:color="auto" w:fill="auto"/>
            <w:noWrap/>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p>
        </w:tc>
      </w:tr>
      <w:tr w:rsidR="004A2009" w:rsidRPr="004A2009" w:rsidTr="0018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5"/>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4A2009" w:rsidRPr="004A2009" w:rsidRDefault="004A2009" w:rsidP="004A2009">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d)</w:t>
            </w:r>
          </w:p>
        </w:tc>
        <w:tc>
          <w:tcPr>
            <w:tcW w:w="3481" w:type="pct"/>
            <w:gridSpan w:val="11"/>
            <w:tcBorders>
              <w:top w:val="single" w:sz="4" w:space="0" w:color="auto"/>
              <w:left w:val="nil"/>
              <w:bottom w:val="single" w:sz="4" w:space="0" w:color="auto"/>
              <w:right w:val="single" w:sz="4" w:space="0" w:color="000000"/>
            </w:tcBorders>
            <w:shd w:val="clear" w:color="auto" w:fill="auto"/>
            <w:vAlign w:val="center"/>
          </w:tcPr>
          <w:p w:rsidR="004A2009" w:rsidRPr="004A2009" w:rsidRDefault="007E5040" w:rsidP="004A2009">
            <w:pPr>
              <w:spacing w:after="0" w:line="240" w:lineRule="auto"/>
              <w:jc w:val="both"/>
              <w:rPr>
                <w:rFonts w:ascii="Trebuchet MS" w:eastAsia="Times New Roman" w:hAnsi="Trebuchet MS" w:cs="Arial"/>
                <w:sz w:val="20"/>
                <w:szCs w:val="20"/>
                <w:lang w:eastAsia="es-MX"/>
              </w:rPr>
            </w:pPr>
            <w:r w:rsidRPr="007E5040">
              <w:rPr>
                <w:rFonts w:ascii="Trebuchet MS" w:eastAsia="Times New Roman" w:hAnsi="Trebuchet MS" w:cs="Arial"/>
                <w:sz w:val="20"/>
                <w:szCs w:val="20"/>
                <w:lang w:eastAsia="es-MX"/>
              </w:rPr>
              <w:t>Si votaste exige, si no, también. - Tablero electoral que permite vincular a ciudadanos con sus representantes y sus promesas de campaña.</w:t>
            </w:r>
          </w:p>
        </w:tc>
        <w:tc>
          <w:tcPr>
            <w:tcW w:w="529" w:type="pct"/>
            <w:gridSpan w:val="2"/>
            <w:tcBorders>
              <w:top w:val="nil"/>
              <w:left w:val="nil"/>
              <w:bottom w:val="single" w:sz="4" w:space="0" w:color="auto"/>
              <w:right w:val="nil"/>
            </w:tcBorders>
            <w:shd w:val="clear" w:color="auto" w:fill="auto"/>
            <w:vAlign w:val="center"/>
          </w:tcPr>
          <w:p w:rsidR="004A2009" w:rsidRPr="004A2009" w:rsidRDefault="0018678B" w:rsidP="004A2009">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01-ene-17</w:t>
            </w:r>
          </w:p>
        </w:tc>
        <w:tc>
          <w:tcPr>
            <w:tcW w:w="601" w:type="pct"/>
            <w:tcBorders>
              <w:top w:val="nil"/>
              <w:left w:val="single" w:sz="4" w:space="0" w:color="auto"/>
              <w:bottom w:val="single" w:sz="4" w:space="0" w:color="auto"/>
              <w:right w:val="single" w:sz="4" w:space="0" w:color="auto"/>
            </w:tcBorders>
            <w:shd w:val="clear" w:color="auto" w:fill="auto"/>
            <w:noWrap/>
            <w:vAlign w:val="center"/>
            <w:hideMark/>
          </w:tcPr>
          <w:p w:rsidR="004A2009" w:rsidRPr="004A2009" w:rsidRDefault="0018678B" w:rsidP="004A2009">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31-dic-17</w:t>
            </w:r>
          </w:p>
        </w:tc>
      </w:tr>
    </w:tbl>
    <w:p w:rsidR="004A2009" w:rsidRPr="004A2009" w:rsidRDefault="004A2009" w:rsidP="004A2009">
      <w:pPr>
        <w:keepNext/>
        <w:keepLines/>
        <w:numPr>
          <w:ilvl w:val="0"/>
          <w:numId w:val="4"/>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lastRenderedPageBreak/>
        <w:t xml:space="preserve">Ejecución de las actividades institucionales del Proyecto </w:t>
      </w:r>
    </w:p>
    <w:p w:rsid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F70A48" w:rsidRDefault="00F70A48" w:rsidP="00F70A48">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F70A48">
        <w:rPr>
          <w:lang w:eastAsia="es-MX"/>
        </w:rPr>
        <w:t>Durante el año 2017, se brindaron asesorías de manera presencial o vía telefónica a ciudadanos interesados en los Mecanismos de Participaci</w:t>
      </w:r>
      <w:r w:rsidR="005A4D76">
        <w:rPr>
          <w:lang w:eastAsia="es-MX"/>
        </w:rPr>
        <w:t xml:space="preserve">ón Social, es importante mencionar que debido al proceso electoral concurrente 2017-2018 y mediante acuerdo </w:t>
      </w:r>
      <w:r w:rsidR="007657E9">
        <w:rPr>
          <w:lang w:eastAsia="es-MX"/>
        </w:rPr>
        <w:t xml:space="preserve">aprobado por el Consejo General de esta Instituto, los </w:t>
      </w:r>
      <w:r w:rsidR="00EE68A0">
        <w:rPr>
          <w:lang w:eastAsia="es-MX"/>
        </w:rPr>
        <w:t>mecanismos de participación social referentes a la implementación de la Iniciativa Popular Municipal, el Presupuesto Participativo y la Consulta Popular, fueron suspendidos y serán reanudados hasta el término del proceso electoral mencionado.</w:t>
      </w:r>
    </w:p>
    <w:p w:rsidR="00EE68A0" w:rsidRPr="00F70A48" w:rsidRDefault="00EE68A0" w:rsidP="00F70A48">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En cuanto al portal, se ha mantenido un diseño amable y que permita a la ciudadanía conocer la informaci</w:t>
      </w:r>
      <w:r w:rsidR="00585D50">
        <w:rPr>
          <w:lang w:eastAsia="es-MX"/>
        </w:rPr>
        <w:t>ón deseada, además se ha alimentado</w:t>
      </w:r>
      <w:r>
        <w:rPr>
          <w:lang w:eastAsia="es-MX"/>
        </w:rPr>
        <w:t xml:space="preserve"> con las diferentes actividades realizadas por esta dirección, para que el ciudadano conozca de que otras maneras se </w:t>
      </w:r>
      <w:r w:rsidR="00585D50">
        <w:rPr>
          <w:lang w:eastAsia="es-MX"/>
        </w:rPr>
        <w:t>puede</w:t>
      </w:r>
      <w:r>
        <w:rPr>
          <w:lang w:eastAsia="es-MX"/>
        </w:rPr>
        <w:t xml:space="preserve"> </w:t>
      </w:r>
      <w:r w:rsidR="00585D50">
        <w:rPr>
          <w:lang w:eastAsia="es-MX"/>
        </w:rPr>
        <w:t xml:space="preserve"> ejercer </w:t>
      </w:r>
      <w:r>
        <w:rPr>
          <w:lang w:eastAsia="es-MX"/>
        </w:rPr>
        <w:t>el derecho de participaci</w:t>
      </w:r>
      <w:r w:rsidR="00585D50">
        <w:rPr>
          <w:lang w:eastAsia="es-MX"/>
        </w:rPr>
        <w:t>ón.</w:t>
      </w:r>
    </w:p>
    <w:p w:rsidR="004A2009" w:rsidRPr="004A2009" w:rsidRDefault="004A2009" w:rsidP="004A2009">
      <w:pPr>
        <w:keepNext/>
        <w:keepLines/>
        <w:numPr>
          <w:ilvl w:val="0"/>
          <w:numId w:val="4"/>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 xml:space="preserve">Destinatarios o beneficiarios del proyecto </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 Extensión máxima 500 caracteres (con espacios)</w:t>
      </w:r>
    </w:p>
    <w:p w:rsidR="004A2009" w:rsidRPr="004A2009" w:rsidRDefault="007657E9"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7657E9">
        <w:rPr>
          <w:lang w:eastAsia="es-MX"/>
        </w:rPr>
        <w:t xml:space="preserve">Todos los ciudadanos del estado que estén interesados en </w:t>
      </w:r>
      <w:r w:rsidR="004A2009" w:rsidRPr="007657E9">
        <w:rPr>
          <w:lang w:eastAsia="es-MX"/>
        </w:rPr>
        <w:t>Mecanismos de Participación Social.</w:t>
      </w:r>
      <w:r w:rsidR="004A2009" w:rsidRPr="004A2009">
        <w:rPr>
          <w:lang w:eastAsia="es-MX"/>
        </w:rPr>
        <w:t xml:space="preserve"> </w:t>
      </w:r>
    </w:p>
    <w:p w:rsidR="004A2009" w:rsidRPr="004A2009" w:rsidRDefault="004A2009" w:rsidP="004A2009">
      <w:pPr>
        <w:keepNext/>
        <w:keepLines/>
        <w:numPr>
          <w:ilvl w:val="0"/>
          <w:numId w:val="4"/>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Cumplimiento del o los objetivos del proyecto</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qué porcentaje se estima se cumplió con el o los objetivos del proyecto y argumenta por qué? Extensión máxima 800 caracteres (con espacios)</w:t>
      </w:r>
    </w:p>
    <w:p w:rsidR="004A2009" w:rsidRPr="004A2009" w:rsidRDefault="00EE68A0"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8337A1">
        <w:rPr>
          <w:lang w:eastAsia="es-MX"/>
        </w:rPr>
        <w:t xml:space="preserve">En cuanto a la realización de la actividad denominada como </w:t>
      </w:r>
      <w:r w:rsidRPr="008337A1">
        <w:rPr>
          <w:rFonts w:ascii="Trebuchet MS" w:eastAsia="Times New Roman" w:hAnsi="Trebuchet MS" w:cs="Arial"/>
          <w:sz w:val="20"/>
          <w:szCs w:val="20"/>
          <w:lang w:eastAsia="es-MX"/>
        </w:rPr>
        <w:t>Coloquio: “La Participación más allá de las Urnas</w:t>
      </w:r>
      <w:r w:rsidR="008337A1" w:rsidRPr="008337A1">
        <w:rPr>
          <w:lang w:eastAsia="es-MX"/>
        </w:rPr>
        <w:t>”, no se alcanzó el objetivo del proyecto debido a la falta presupuestal.</w:t>
      </w:r>
    </w:p>
    <w:p w:rsidR="004A2009" w:rsidRPr="004A2009" w:rsidRDefault="004A2009" w:rsidP="004A2009">
      <w:pPr>
        <w:keepNext/>
        <w:keepLines/>
        <w:numPr>
          <w:ilvl w:val="0"/>
          <w:numId w:val="4"/>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Logros o aspectos destacables en la ejecución del proyecto</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4A2009" w:rsidRPr="004A2009" w:rsidRDefault="00DC7DD0"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DC7DD0">
        <w:rPr>
          <w:lang w:eastAsia="es-MX"/>
        </w:rPr>
        <w:t xml:space="preserve">Mediante las asesorías brindadas a los ciudadanos se fortalece el derecho de la participación, de igual manera y al mantener el diseño de un portal web amable se facilita a la ciudadanía el ejercicio de sus derechos. </w:t>
      </w:r>
    </w:p>
    <w:p w:rsidR="004A2009" w:rsidRPr="004A2009" w:rsidRDefault="004A2009" w:rsidP="004A2009">
      <w:pPr>
        <w:keepNext/>
        <w:keepLines/>
        <w:numPr>
          <w:ilvl w:val="0"/>
          <w:numId w:val="4"/>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Obstáculos y dificultades enfrentadas</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Describe a qué obstáculos y dificultades se enfrentó tu unidad responsable para realizar el proyecto. Extensión máxima 800 caracteres (con espacios)</w:t>
      </w:r>
    </w:p>
    <w:p w:rsidR="004A2009" w:rsidRPr="004A2009" w:rsidRDefault="00DC7DD0"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DC7DD0">
        <w:rPr>
          <w:lang w:eastAsia="es-MX"/>
        </w:rPr>
        <w:t xml:space="preserve">Se considera que la falta presupuestal para poder realizar la actividad denominada como “Coloquio: La Participación más allá de las Urnas”, representó el mayor obstáculo para el cumplimiento de todas las metas planteadas. </w:t>
      </w:r>
    </w:p>
    <w:p w:rsidR="004A2009" w:rsidRPr="004A2009" w:rsidRDefault="004A2009" w:rsidP="004A2009">
      <w:pPr>
        <w:keepNext/>
        <w:keepLines/>
        <w:numPr>
          <w:ilvl w:val="0"/>
          <w:numId w:val="4"/>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Aspectos a mejorar en la ejecución del proyecto</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Áreas susceptibles de mejora que se lograron identificar en el desarrollo del programa o proyecto. Extensión máxima 800 caracteres (con espacios)</w:t>
      </w:r>
    </w:p>
    <w:p w:rsidR="004A2009" w:rsidRPr="004A2009" w:rsidRDefault="00EF4F6B"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F4F6B">
        <w:rPr>
          <w:lang w:eastAsia="es-MX"/>
        </w:rPr>
        <w:lastRenderedPageBreak/>
        <w:t>El proceso electoral 2017-2018, servirá de referencia para mejorar las herramientas por medio de las cuales el ciudadano puede ejercer plenamente sus derechos.</w:t>
      </w:r>
    </w:p>
    <w:p w:rsidR="004A2009" w:rsidRPr="004A2009" w:rsidRDefault="004A2009" w:rsidP="004A2009">
      <w:pPr>
        <w:rPr>
          <w:lang w:eastAsia="es-MX"/>
        </w:rPr>
      </w:pPr>
    </w:p>
    <w:p w:rsidR="004A2009" w:rsidRDefault="004A2009" w:rsidP="004A2009">
      <w:pPr>
        <w:rPr>
          <w:lang w:eastAsia="es-MX"/>
        </w:rPr>
      </w:pPr>
    </w:p>
    <w:p w:rsidR="004A2009" w:rsidRDefault="00381972" w:rsidP="004A2009">
      <w:pPr>
        <w:rPr>
          <w:lang w:eastAsia="es-MX"/>
        </w:rPr>
      </w:pPr>
      <w:r>
        <w:rPr>
          <w:lang w:eastAsia="es-MX"/>
        </w:rPr>
        <w:br w:type="page"/>
      </w:r>
    </w:p>
    <w:p w:rsidR="00381972" w:rsidRDefault="00381972" w:rsidP="004A2009">
      <w:pPr>
        <w:rPr>
          <w:lang w:eastAsia="es-MX"/>
        </w:rPr>
      </w:pPr>
    </w:p>
    <w:tbl>
      <w:tblPr>
        <w:tblW w:w="502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2"/>
        <w:gridCol w:w="1940"/>
        <w:gridCol w:w="149"/>
        <w:gridCol w:w="13"/>
        <w:gridCol w:w="1430"/>
        <w:gridCol w:w="512"/>
        <w:gridCol w:w="973"/>
        <w:gridCol w:w="973"/>
        <w:gridCol w:w="973"/>
        <w:gridCol w:w="163"/>
        <w:gridCol w:w="167"/>
        <w:gridCol w:w="1428"/>
        <w:gridCol w:w="1481"/>
      </w:tblGrid>
      <w:tr w:rsidR="004A2009" w:rsidRPr="004A2009" w:rsidTr="00FD1DEB">
        <w:trPr>
          <w:trHeight w:val="222"/>
        </w:trPr>
        <w:tc>
          <w:tcPr>
            <w:tcW w:w="1307" w:type="pct"/>
            <w:gridSpan w:val="3"/>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NOMBRE DE PROYECTO:</w:t>
            </w:r>
          </w:p>
        </w:tc>
        <w:tc>
          <w:tcPr>
            <w:tcW w:w="3693" w:type="pct"/>
            <w:gridSpan w:val="10"/>
            <w:tcBorders>
              <w:top w:val="nil"/>
              <w:left w:val="nil"/>
              <w:bottom w:val="nil"/>
              <w:right w:val="nil"/>
            </w:tcBorders>
            <w:shd w:val="clear" w:color="auto" w:fill="auto"/>
            <w:noWrap/>
            <w:vAlign w:val="center"/>
            <w:hideMark/>
          </w:tcPr>
          <w:p w:rsidR="004A2009" w:rsidRPr="004A2009" w:rsidRDefault="00381972" w:rsidP="005D6627">
            <w:pPr>
              <w:spacing w:after="0" w:line="240" w:lineRule="auto"/>
              <w:rPr>
                <w:rFonts w:ascii="Trebuchet MS" w:eastAsia="Times New Roman" w:hAnsi="Trebuchet MS" w:cs="Arial"/>
                <w:b/>
                <w:szCs w:val="20"/>
                <w:lang w:eastAsia="es-MX"/>
              </w:rPr>
            </w:pPr>
            <w:r w:rsidRPr="00381972">
              <w:rPr>
                <w:rFonts w:ascii="Trebuchet MS" w:eastAsia="Times New Roman" w:hAnsi="Trebuchet MS" w:cs="Arial"/>
                <w:b/>
                <w:szCs w:val="20"/>
                <w:lang w:eastAsia="es-MX"/>
              </w:rPr>
              <w:t xml:space="preserve">Capacitación y apoyo a </w:t>
            </w:r>
            <w:proofErr w:type="spellStart"/>
            <w:r w:rsidRPr="00381972">
              <w:rPr>
                <w:rFonts w:ascii="Trebuchet MS" w:eastAsia="Times New Roman" w:hAnsi="Trebuchet MS" w:cs="Arial"/>
                <w:b/>
                <w:szCs w:val="20"/>
                <w:lang w:eastAsia="es-MX"/>
              </w:rPr>
              <w:t>ONG´s</w:t>
            </w:r>
            <w:proofErr w:type="spellEnd"/>
          </w:p>
        </w:tc>
      </w:tr>
      <w:tr w:rsidR="009A0FC5" w:rsidRPr="004A2009" w:rsidTr="00FD1DEB">
        <w:trPr>
          <w:trHeight w:val="222"/>
        </w:trPr>
        <w:tc>
          <w:tcPr>
            <w:tcW w:w="356"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rebuchet MS" w:eastAsia="Times New Roman" w:hAnsi="Trebuchet MS" w:cs="Arial"/>
                <w:sz w:val="20"/>
                <w:szCs w:val="20"/>
                <w:lang w:eastAsia="es-MX"/>
              </w:rPr>
            </w:pPr>
          </w:p>
        </w:tc>
        <w:tc>
          <w:tcPr>
            <w:tcW w:w="88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A2009" w:rsidRPr="004A2009" w:rsidRDefault="004A2009" w:rsidP="004A2009">
            <w:pPr>
              <w:spacing w:after="0" w:line="240" w:lineRule="auto"/>
              <w:jc w:val="right"/>
              <w:rPr>
                <w:rFonts w:ascii="Times New Roman" w:eastAsia="Times New Roman" w:hAnsi="Times New Roman" w:cs="Times New Roman"/>
                <w:sz w:val="20"/>
                <w:szCs w:val="20"/>
                <w:lang w:eastAsia="es-MX"/>
              </w:rPr>
            </w:pPr>
          </w:p>
        </w:tc>
        <w:tc>
          <w:tcPr>
            <w:tcW w:w="233" w:type="pct"/>
            <w:tcBorders>
              <w:top w:val="nil"/>
              <w:left w:val="nil"/>
              <w:bottom w:val="nil"/>
              <w:right w:val="nil"/>
            </w:tcBorders>
            <w:shd w:val="clear" w:color="auto" w:fill="auto"/>
            <w:noWrap/>
            <w:vAlign w:val="center"/>
          </w:tcPr>
          <w:p w:rsidR="004A2009" w:rsidRPr="004A2009" w:rsidRDefault="004A2009" w:rsidP="004A2009">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6"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50"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r>
      <w:tr w:rsidR="009A0FC5" w:rsidRPr="004A2009" w:rsidTr="00FD1DEB">
        <w:trPr>
          <w:trHeight w:val="295"/>
        </w:trPr>
        <w:tc>
          <w:tcPr>
            <w:tcW w:w="1307" w:type="pct"/>
            <w:gridSpan w:val="3"/>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VALOR RELATIVO DEL PROYECTO O PROGRAMA:</w:t>
            </w:r>
          </w:p>
        </w:tc>
        <w:tc>
          <w:tcPr>
            <w:tcW w:w="656"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sz w:val="20"/>
                <w:szCs w:val="20"/>
                <w:lang w:eastAsia="es-MX"/>
              </w:rPr>
            </w:pPr>
          </w:p>
        </w:tc>
        <w:tc>
          <w:tcPr>
            <w:tcW w:w="233" w:type="pct"/>
            <w:tcBorders>
              <w:top w:val="nil"/>
              <w:left w:val="nil"/>
              <w:bottom w:val="nil"/>
              <w:right w:val="nil"/>
            </w:tcBorders>
            <w:shd w:val="clear" w:color="auto" w:fill="auto"/>
            <w:noWrap/>
            <w:vAlign w:val="center"/>
            <w:hideMark/>
          </w:tcPr>
          <w:p w:rsidR="004A2009" w:rsidRPr="004A2009" w:rsidRDefault="005D6627" w:rsidP="004A2009">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00B10AAA">
              <w:rPr>
                <w:rFonts w:ascii="Trebuchet MS" w:eastAsia="Times New Roman" w:hAnsi="Trebuchet MS" w:cs="Arial"/>
                <w:sz w:val="20"/>
                <w:szCs w:val="20"/>
                <w:lang w:eastAsia="es-MX"/>
              </w:rPr>
              <w:t>0</w:t>
            </w:r>
            <w:r w:rsidR="004A2009" w:rsidRPr="004A2009">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rebuchet MS" w:eastAsia="Times New Roman" w:hAnsi="Trebuchet MS" w:cs="Arial"/>
                <w:sz w:val="20"/>
                <w:szCs w:val="20"/>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6"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50"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r>
      <w:tr w:rsidR="009A0FC5" w:rsidRPr="004A2009" w:rsidTr="00FD1DEB">
        <w:trPr>
          <w:gridAfter w:val="9"/>
          <w:wAfter w:w="3688" w:type="pct"/>
          <w:trHeight w:val="222"/>
        </w:trPr>
        <w:tc>
          <w:tcPr>
            <w:tcW w:w="356" w:type="pct"/>
            <w:tcBorders>
              <w:top w:val="nil"/>
              <w:left w:val="nil"/>
              <w:bottom w:val="nil"/>
              <w:right w:val="nil"/>
            </w:tcBorders>
            <w:shd w:val="clear" w:color="auto" w:fill="auto"/>
            <w:noWrap/>
            <w:vAlign w:val="center"/>
            <w:hideMark/>
          </w:tcPr>
          <w:p w:rsidR="009A0FC5" w:rsidRPr="004A2009" w:rsidRDefault="009A0FC5" w:rsidP="004A2009">
            <w:pPr>
              <w:spacing w:after="0" w:line="240" w:lineRule="auto"/>
              <w:rPr>
                <w:rFonts w:ascii="Times New Roman" w:eastAsia="Times New Roman" w:hAnsi="Times New Roman" w:cs="Times New Roman"/>
                <w:sz w:val="20"/>
                <w:szCs w:val="20"/>
                <w:lang w:eastAsia="es-MX"/>
              </w:rPr>
            </w:pPr>
          </w:p>
        </w:tc>
        <w:tc>
          <w:tcPr>
            <w:tcW w:w="883" w:type="pct"/>
            <w:tcBorders>
              <w:top w:val="nil"/>
              <w:left w:val="nil"/>
              <w:bottom w:val="nil"/>
              <w:right w:val="nil"/>
            </w:tcBorders>
            <w:shd w:val="clear" w:color="auto" w:fill="auto"/>
            <w:noWrap/>
            <w:vAlign w:val="center"/>
            <w:hideMark/>
          </w:tcPr>
          <w:p w:rsidR="009A0FC5" w:rsidRPr="004A2009" w:rsidRDefault="009A0FC5" w:rsidP="004A2009">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9A0FC5" w:rsidRPr="004A2009" w:rsidRDefault="009A0FC5" w:rsidP="004A2009">
            <w:pPr>
              <w:spacing w:after="0" w:line="240" w:lineRule="auto"/>
              <w:jc w:val="right"/>
              <w:rPr>
                <w:rFonts w:ascii="Times New Roman" w:eastAsia="Times New Roman" w:hAnsi="Times New Roman" w:cs="Times New Roman"/>
                <w:sz w:val="20"/>
                <w:szCs w:val="20"/>
                <w:lang w:eastAsia="es-MX"/>
              </w:rPr>
            </w:pPr>
          </w:p>
        </w:tc>
      </w:tr>
      <w:tr w:rsidR="004A2009" w:rsidRPr="004A2009" w:rsidTr="00FD1DEB">
        <w:trPr>
          <w:trHeight w:val="889"/>
        </w:trPr>
        <w:tc>
          <w:tcPr>
            <w:tcW w:w="1307" w:type="pct"/>
            <w:gridSpan w:val="3"/>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OBJETIVO ESPECÍFICO:</w:t>
            </w:r>
          </w:p>
        </w:tc>
        <w:tc>
          <w:tcPr>
            <w:tcW w:w="3693" w:type="pct"/>
            <w:gridSpan w:val="10"/>
            <w:tcBorders>
              <w:top w:val="nil"/>
              <w:left w:val="nil"/>
              <w:bottom w:val="single" w:sz="4" w:space="0" w:color="auto"/>
              <w:right w:val="nil"/>
            </w:tcBorders>
            <w:shd w:val="clear" w:color="auto" w:fill="auto"/>
            <w:vAlign w:val="center"/>
            <w:hideMark/>
          </w:tcPr>
          <w:p w:rsidR="004A2009" w:rsidRPr="004A2009" w:rsidRDefault="005D6627" w:rsidP="004A2009">
            <w:pPr>
              <w:spacing w:after="0" w:line="240" w:lineRule="auto"/>
              <w:jc w:val="both"/>
              <w:rPr>
                <w:rFonts w:ascii="Trebuchet MS" w:eastAsia="Times New Roman" w:hAnsi="Trebuchet MS" w:cs="Arial"/>
                <w:sz w:val="20"/>
                <w:szCs w:val="20"/>
                <w:lang w:eastAsia="es-MX"/>
              </w:rPr>
            </w:pPr>
            <w:r w:rsidRPr="005D6627">
              <w:rPr>
                <w:rFonts w:ascii="Trebuchet MS" w:eastAsia="Times New Roman" w:hAnsi="Trebuchet MS" w:cs="Arial"/>
                <w:sz w:val="20"/>
                <w:szCs w:val="20"/>
                <w:lang w:eastAsia="es-MX"/>
              </w:rPr>
              <w:t xml:space="preserve">Dotar de herramientas conceptuales que apoyen, fomenten y potencien la participación cívica de las </w:t>
            </w:r>
            <w:proofErr w:type="spellStart"/>
            <w:r w:rsidRPr="005D6627">
              <w:rPr>
                <w:rFonts w:ascii="Trebuchet MS" w:eastAsia="Times New Roman" w:hAnsi="Trebuchet MS" w:cs="Arial"/>
                <w:sz w:val="20"/>
                <w:szCs w:val="20"/>
                <w:lang w:eastAsia="es-MX"/>
              </w:rPr>
              <w:t>ONGs</w:t>
            </w:r>
            <w:proofErr w:type="spellEnd"/>
            <w:r w:rsidRPr="005D6627">
              <w:rPr>
                <w:rFonts w:ascii="Trebuchet MS" w:eastAsia="Times New Roman" w:hAnsi="Trebuchet MS" w:cs="Arial"/>
                <w:sz w:val="20"/>
                <w:szCs w:val="20"/>
                <w:lang w:eastAsia="es-MX"/>
              </w:rPr>
              <w:t>.</w:t>
            </w:r>
          </w:p>
        </w:tc>
      </w:tr>
      <w:tr w:rsidR="009A0FC5" w:rsidRPr="004A2009" w:rsidTr="00FD1DEB">
        <w:trPr>
          <w:trHeight w:val="61"/>
        </w:trPr>
        <w:tc>
          <w:tcPr>
            <w:tcW w:w="356"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both"/>
              <w:rPr>
                <w:rFonts w:ascii="Trebuchet MS" w:eastAsia="Times New Roman" w:hAnsi="Trebuchet MS" w:cs="Arial"/>
                <w:sz w:val="20"/>
                <w:szCs w:val="20"/>
                <w:lang w:eastAsia="es-MX"/>
              </w:rPr>
            </w:pPr>
          </w:p>
        </w:tc>
        <w:tc>
          <w:tcPr>
            <w:tcW w:w="88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233"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76" w:type="pct"/>
            <w:tcBorders>
              <w:top w:val="nil"/>
              <w:left w:val="nil"/>
              <w:bottom w:val="nil"/>
              <w:right w:val="nil"/>
            </w:tcBorders>
            <w:shd w:val="clear" w:color="auto" w:fill="auto"/>
            <w:noWrap/>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50"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c>
          <w:tcPr>
            <w:tcW w:w="674" w:type="pct"/>
            <w:tcBorders>
              <w:top w:val="nil"/>
              <w:left w:val="nil"/>
              <w:bottom w:val="nil"/>
              <w:right w:val="nil"/>
            </w:tcBorders>
            <w:shd w:val="clear" w:color="auto" w:fill="auto"/>
            <w:vAlign w:val="center"/>
            <w:hideMark/>
          </w:tcPr>
          <w:p w:rsidR="004A2009" w:rsidRPr="004A2009" w:rsidRDefault="004A2009" w:rsidP="004A2009">
            <w:pPr>
              <w:spacing w:after="0" w:line="240" w:lineRule="auto"/>
              <w:rPr>
                <w:rFonts w:ascii="Times New Roman" w:eastAsia="Times New Roman" w:hAnsi="Times New Roman" w:cs="Times New Roman"/>
                <w:sz w:val="20"/>
                <w:szCs w:val="20"/>
                <w:lang w:eastAsia="es-MX"/>
              </w:rPr>
            </w:pPr>
          </w:p>
        </w:tc>
      </w:tr>
      <w:tr w:rsidR="004A2009" w:rsidRPr="004A2009" w:rsidTr="00FD1DEB">
        <w:trPr>
          <w:trHeight w:val="70"/>
        </w:trPr>
        <w:tc>
          <w:tcPr>
            <w:tcW w:w="1307" w:type="pct"/>
            <w:gridSpan w:val="3"/>
            <w:tcBorders>
              <w:top w:val="nil"/>
              <w:left w:val="nil"/>
              <w:bottom w:val="nil"/>
              <w:right w:val="nil"/>
            </w:tcBorders>
            <w:shd w:val="clear" w:color="auto" w:fill="auto"/>
            <w:noWrap/>
            <w:vAlign w:val="center"/>
            <w:hideMark/>
          </w:tcPr>
          <w:p w:rsidR="004A2009" w:rsidRPr="004A2009" w:rsidRDefault="004A2009" w:rsidP="004A2009">
            <w:pPr>
              <w:spacing w:after="0" w:line="240" w:lineRule="auto"/>
              <w:jc w:val="right"/>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META:</w:t>
            </w:r>
          </w:p>
        </w:tc>
        <w:tc>
          <w:tcPr>
            <w:tcW w:w="3693" w:type="pct"/>
            <w:gridSpan w:val="10"/>
            <w:tcBorders>
              <w:top w:val="nil"/>
              <w:left w:val="nil"/>
              <w:bottom w:val="single" w:sz="4" w:space="0" w:color="auto"/>
              <w:right w:val="nil"/>
            </w:tcBorders>
            <w:shd w:val="clear" w:color="auto" w:fill="auto"/>
            <w:vAlign w:val="center"/>
            <w:hideMark/>
          </w:tcPr>
          <w:p w:rsidR="004A2009" w:rsidRPr="004A2009" w:rsidRDefault="005D6627" w:rsidP="001028A8">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 xml:space="preserve">6 módulos de capacitación de para ONGS, 1 </w:t>
            </w:r>
            <w:proofErr w:type="spellStart"/>
            <w:r>
              <w:rPr>
                <w:rFonts w:ascii="Trebuchet MS" w:eastAsia="Times New Roman" w:hAnsi="Trebuchet MS" w:cs="Arial"/>
                <w:color w:val="000000"/>
                <w:sz w:val="20"/>
                <w:szCs w:val="20"/>
                <w:lang w:eastAsia="es-MX"/>
              </w:rPr>
              <w:t>microportal</w:t>
            </w:r>
            <w:proofErr w:type="spellEnd"/>
            <w:r>
              <w:rPr>
                <w:rFonts w:ascii="Trebuchet MS" w:eastAsia="Times New Roman" w:hAnsi="Trebuchet MS" w:cs="Arial"/>
                <w:color w:val="000000"/>
                <w:sz w:val="20"/>
                <w:szCs w:val="20"/>
                <w:lang w:eastAsia="es-MX"/>
              </w:rPr>
              <w:t>, 10 cápsulas ciudadanas, 3 convenios, 1 participación en FIL.</w:t>
            </w:r>
          </w:p>
        </w:tc>
      </w:tr>
    </w:tbl>
    <w:p w:rsidR="004A2009" w:rsidRDefault="004A2009" w:rsidP="004A2009">
      <w:pPr>
        <w:spacing w:after="0" w:line="240" w:lineRule="auto"/>
        <w:jc w:val="center"/>
        <w:rPr>
          <w:rFonts w:ascii="Trebuchet MS" w:eastAsia="Times New Roman" w:hAnsi="Trebuchet MS" w:cs="Arial"/>
          <w:sz w:val="28"/>
          <w:szCs w:val="28"/>
          <w:lang w:eastAsia="es-MX"/>
        </w:rPr>
      </w:pP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7271"/>
        <w:gridCol w:w="1420"/>
        <w:gridCol w:w="1470"/>
      </w:tblGrid>
      <w:tr w:rsidR="00E30AB7" w:rsidRPr="00D90D7A" w:rsidTr="00E30AB7">
        <w:trPr>
          <w:trHeight w:val="395"/>
        </w:trPr>
        <w:tc>
          <w:tcPr>
            <w:tcW w:w="356" w:type="pct"/>
            <w:vMerge w:val="restart"/>
            <w:tcBorders>
              <w:top w:val="single" w:sz="4" w:space="0" w:color="auto"/>
            </w:tcBorders>
            <w:shd w:val="clear" w:color="auto" w:fill="auto"/>
            <w:noWrap/>
            <w:vAlign w:val="center"/>
            <w:hideMark/>
          </w:tcPr>
          <w:p w:rsidR="00E30AB7" w:rsidRPr="00D90D7A" w:rsidRDefault="00E30AB7" w:rsidP="00E37BAF">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vMerge w:val="restart"/>
            <w:tcBorders>
              <w:top w:val="single" w:sz="4" w:space="0" w:color="auto"/>
            </w:tcBorders>
            <w:shd w:val="clear" w:color="auto" w:fill="auto"/>
            <w:vAlign w:val="center"/>
            <w:hideMark/>
          </w:tcPr>
          <w:p w:rsidR="00E30AB7" w:rsidRPr="00D90D7A" w:rsidRDefault="00E30AB7" w:rsidP="00E37BA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E30AB7" w:rsidRPr="00D90D7A" w:rsidRDefault="00E30AB7" w:rsidP="00E37BA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E30AB7" w:rsidRPr="00D90D7A" w:rsidTr="00E30AB7">
        <w:trPr>
          <w:trHeight w:val="592"/>
        </w:trPr>
        <w:tc>
          <w:tcPr>
            <w:tcW w:w="356" w:type="pct"/>
            <w:vMerge/>
            <w:vAlign w:val="center"/>
            <w:hideMark/>
          </w:tcPr>
          <w:p w:rsidR="00E30AB7" w:rsidRPr="00D90D7A" w:rsidRDefault="00E30AB7" w:rsidP="00E37BAF">
            <w:pPr>
              <w:spacing w:after="0" w:line="240" w:lineRule="auto"/>
              <w:rPr>
                <w:rFonts w:ascii="Trebuchet MS" w:eastAsia="Times New Roman" w:hAnsi="Trebuchet MS" w:cs="Arial"/>
                <w:color w:val="000000"/>
                <w:sz w:val="20"/>
                <w:szCs w:val="20"/>
                <w:lang w:eastAsia="es-MX"/>
              </w:rPr>
            </w:pPr>
          </w:p>
        </w:tc>
        <w:tc>
          <w:tcPr>
            <w:tcW w:w="3323" w:type="pct"/>
            <w:vMerge/>
            <w:vAlign w:val="center"/>
            <w:hideMark/>
          </w:tcPr>
          <w:p w:rsidR="00E30AB7" w:rsidRPr="00D90D7A" w:rsidRDefault="00E30AB7" w:rsidP="00E37BAF">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E30AB7" w:rsidRPr="00D90D7A" w:rsidRDefault="00E30AB7" w:rsidP="00E37BAF">
            <w:pPr>
              <w:spacing w:after="0" w:line="240" w:lineRule="auto"/>
              <w:rPr>
                <w:rFonts w:ascii="Trebuchet MS" w:eastAsia="Times New Roman" w:hAnsi="Trebuchet MS" w:cs="Arial"/>
                <w:sz w:val="20"/>
                <w:szCs w:val="20"/>
                <w:lang w:eastAsia="es-MX"/>
              </w:rPr>
            </w:pPr>
          </w:p>
        </w:tc>
      </w:tr>
      <w:tr w:rsidR="00E30AB7" w:rsidRPr="00D90D7A" w:rsidTr="00E30AB7">
        <w:trPr>
          <w:trHeight w:val="395"/>
        </w:trPr>
        <w:tc>
          <w:tcPr>
            <w:tcW w:w="356" w:type="pct"/>
            <w:vMerge/>
            <w:vAlign w:val="center"/>
            <w:hideMark/>
          </w:tcPr>
          <w:p w:rsidR="00E30AB7" w:rsidRPr="00D90D7A" w:rsidRDefault="00E30AB7" w:rsidP="00E37BAF">
            <w:pPr>
              <w:spacing w:after="0" w:line="240" w:lineRule="auto"/>
              <w:rPr>
                <w:rFonts w:ascii="Trebuchet MS" w:eastAsia="Times New Roman" w:hAnsi="Trebuchet MS" w:cs="Arial"/>
                <w:color w:val="000000"/>
                <w:sz w:val="20"/>
                <w:szCs w:val="20"/>
                <w:lang w:eastAsia="es-MX"/>
              </w:rPr>
            </w:pPr>
          </w:p>
        </w:tc>
        <w:tc>
          <w:tcPr>
            <w:tcW w:w="3323" w:type="pct"/>
            <w:vMerge/>
            <w:vAlign w:val="center"/>
            <w:hideMark/>
          </w:tcPr>
          <w:p w:rsidR="00E30AB7" w:rsidRPr="00D90D7A" w:rsidRDefault="00E30AB7" w:rsidP="00E37BAF">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E30AB7" w:rsidRPr="00D90D7A" w:rsidRDefault="00E30AB7" w:rsidP="00E37BA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E30AB7" w:rsidRPr="00D90D7A" w:rsidRDefault="00E30AB7" w:rsidP="00E37BA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E30AB7" w:rsidRPr="00D90D7A" w:rsidTr="00E30AB7">
        <w:trPr>
          <w:trHeight w:val="395"/>
        </w:trPr>
        <w:tc>
          <w:tcPr>
            <w:tcW w:w="356" w:type="pct"/>
            <w:shd w:val="clear" w:color="auto" w:fill="auto"/>
            <w:vAlign w:val="center"/>
            <w:hideMark/>
          </w:tcPr>
          <w:p w:rsidR="00E30AB7" w:rsidRPr="00D90D7A" w:rsidRDefault="00E30AB7" w:rsidP="00E37BA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shd w:val="clear" w:color="auto" w:fill="auto"/>
            <w:vAlign w:val="center"/>
            <w:hideMark/>
          </w:tcPr>
          <w:p w:rsidR="00E30AB7" w:rsidRPr="00D90D7A" w:rsidRDefault="005D6627" w:rsidP="00E37BAF">
            <w:pPr>
              <w:spacing w:after="0" w:line="240" w:lineRule="auto"/>
              <w:rPr>
                <w:rFonts w:ascii="Trebuchet MS" w:eastAsia="Times New Roman" w:hAnsi="Trebuchet MS" w:cs="Arial"/>
                <w:sz w:val="20"/>
                <w:szCs w:val="20"/>
                <w:lang w:eastAsia="es-MX"/>
              </w:rPr>
            </w:pPr>
            <w:r w:rsidRPr="005D6627">
              <w:rPr>
                <w:rFonts w:ascii="Trebuchet MS" w:eastAsia="Times New Roman" w:hAnsi="Trebuchet MS" w:cs="Arial"/>
                <w:sz w:val="20"/>
                <w:szCs w:val="20"/>
                <w:lang w:eastAsia="es-MX"/>
              </w:rPr>
              <w:t xml:space="preserve">Capacitación a </w:t>
            </w:r>
            <w:proofErr w:type="spellStart"/>
            <w:r w:rsidRPr="005D6627">
              <w:rPr>
                <w:rFonts w:ascii="Trebuchet MS" w:eastAsia="Times New Roman" w:hAnsi="Trebuchet MS" w:cs="Arial"/>
                <w:sz w:val="20"/>
                <w:szCs w:val="20"/>
                <w:lang w:eastAsia="es-MX"/>
              </w:rPr>
              <w:t>ONGs</w:t>
            </w:r>
            <w:proofErr w:type="spellEnd"/>
            <w:r w:rsidRPr="005D6627">
              <w:rPr>
                <w:rFonts w:ascii="Trebuchet MS" w:eastAsia="Times New Roman" w:hAnsi="Trebuchet MS" w:cs="Arial"/>
                <w:sz w:val="20"/>
                <w:szCs w:val="20"/>
                <w:lang w:eastAsia="es-MX"/>
              </w:rPr>
              <w:t xml:space="preserve"> en materia fiscal, legal y organizacional.</w:t>
            </w:r>
          </w:p>
        </w:tc>
        <w:tc>
          <w:tcPr>
            <w:tcW w:w="649" w:type="pct"/>
            <w:shd w:val="clear" w:color="auto" w:fill="auto"/>
            <w:vAlign w:val="center"/>
            <w:hideMark/>
          </w:tcPr>
          <w:p w:rsidR="00E30AB7" w:rsidRPr="00D90D7A" w:rsidRDefault="00E30AB7" w:rsidP="005C6C1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w:t>
            </w:r>
            <w:r w:rsidR="005C6C1C">
              <w:rPr>
                <w:rFonts w:ascii="Trebuchet MS" w:eastAsia="Times New Roman" w:hAnsi="Trebuchet MS" w:cs="Arial"/>
                <w:sz w:val="20"/>
                <w:szCs w:val="20"/>
                <w:lang w:eastAsia="es-MX"/>
              </w:rPr>
              <w:t>7</w:t>
            </w:r>
          </w:p>
        </w:tc>
        <w:tc>
          <w:tcPr>
            <w:tcW w:w="672" w:type="pct"/>
            <w:shd w:val="clear" w:color="auto" w:fill="auto"/>
            <w:noWrap/>
            <w:vAlign w:val="center"/>
            <w:hideMark/>
          </w:tcPr>
          <w:p w:rsidR="00E30AB7" w:rsidRPr="00D90D7A" w:rsidRDefault="005C6C1C" w:rsidP="00E37BAF">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30-sep-17</w:t>
            </w:r>
          </w:p>
        </w:tc>
      </w:tr>
      <w:tr w:rsidR="00E30AB7" w:rsidRPr="00D90D7A" w:rsidTr="005D6627">
        <w:trPr>
          <w:trHeight w:val="395"/>
        </w:trPr>
        <w:tc>
          <w:tcPr>
            <w:tcW w:w="356" w:type="pct"/>
            <w:shd w:val="clear" w:color="auto" w:fill="auto"/>
            <w:vAlign w:val="center"/>
            <w:hideMark/>
          </w:tcPr>
          <w:p w:rsidR="00E30AB7" w:rsidRPr="00E30AB7" w:rsidRDefault="00E30AB7" w:rsidP="00E37BAF">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b)</w:t>
            </w:r>
          </w:p>
        </w:tc>
        <w:tc>
          <w:tcPr>
            <w:tcW w:w="3323" w:type="pct"/>
            <w:shd w:val="clear" w:color="auto" w:fill="auto"/>
            <w:vAlign w:val="center"/>
          </w:tcPr>
          <w:p w:rsidR="00E30AB7" w:rsidRPr="00E30AB7" w:rsidRDefault="005D6627" w:rsidP="00E37BAF">
            <w:pPr>
              <w:spacing w:after="0" w:line="240" w:lineRule="auto"/>
              <w:rPr>
                <w:rFonts w:ascii="Trebuchet MS" w:eastAsia="Times New Roman" w:hAnsi="Trebuchet MS" w:cs="Arial"/>
                <w:sz w:val="20"/>
                <w:szCs w:val="20"/>
                <w:lang w:eastAsia="es-MX"/>
              </w:rPr>
            </w:pPr>
            <w:r w:rsidRPr="005D6627">
              <w:rPr>
                <w:rFonts w:ascii="Trebuchet MS" w:eastAsia="Times New Roman" w:hAnsi="Trebuchet MS" w:cs="Arial"/>
                <w:sz w:val="20"/>
                <w:szCs w:val="20"/>
                <w:lang w:eastAsia="es-MX"/>
              </w:rPr>
              <w:t xml:space="preserve">Capacitación a </w:t>
            </w:r>
            <w:proofErr w:type="spellStart"/>
            <w:r w:rsidRPr="005D6627">
              <w:rPr>
                <w:rFonts w:ascii="Trebuchet MS" w:eastAsia="Times New Roman" w:hAnsi="Trebuchet MS" w:cs="Arial"/>
                <w:sz w:val="20"/>
                <w:szCs w:val="20"/>
                <w:lang w:eastAsia="es-MX"/>
              </w:rPr>
              <w:t>ONGs</w:t>
            </w:r>
            <w:proofErr w:type="spellEnd"/>
            <w:r w:rsidRPr="005D6627">
              <w:rPr>
                <w:rFonts w:ascii="Trebuchet MS" w:eastAsia="Times New Roman" w:hAnsi="Trebuchet MS" w:cs="Arial"/>
                <w:sz w:val="20"/>
                <w:szCs w:val="20"/>
                <w:lang w:eastAsia="es-MX"/>
              </w:rPr>
              <w:t xml:space="preserve"> en materia de planeación e incidencia pública.</w:t>
            </w:r>
          </w:p>
        </w:tc>
        <w:tc>
          <w:tcPr>
            <w:tcW w:w="649" w:type="pct"/>
            <w:shd w:val="clear" w:color="auto" w:fill="auto"/>
            <w:vAlign w:val="center"/>
            <w:hideMark/>
          </w:tcPr>
          <w:p w:rsidR="00E30AB7" w:rsidRPr="00D90D7A" w:rsidRDefault="00E30AB7" w:rsidP="00E37BA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w:t>
            </w:r>
            <w:r w:rsidR="005C6C1C" w:rsidRPr="00D90D7A">
              <w:rPr>
                <w:rFonts w:ascii="Trebuchet MS" w:eastAsia="Times New Roman" w:hAnsi="Trebuchet MS" w:cs="Arial"/>
                <w:sz w:val="20"/>
                <w:szCs w:val="20"/>
                <w:lang w:eastAsia="es-MX"/>
              </w:rPr>
              <w:t>1</w:t>
            </w:r>
            <w:r w:rsidR="005C6C1C">
              <w:rPr>
                <w:rFonts w:ascii="Trebuchet MS" w:eastAsia="Times New Roman" w:hAnsi="Trebuchet MS" w:cs="Arial"/>
                <w:sz w:val="20"/>
                <w:szCs w:val="20"/>
                <w:lang w:eastAsia="es-MX"/>
              </w:rPr>
              <w:t>7</w:t>
            </w:r>
          </w:p>
        </w:tc>
        <w:tc>
          <w:tcPr>
            <w:tcW w:w="672" w:type="pct"/>
            <w:shd w:val="clear" w:color="auto" w:fill="auto"/>
            <w:noWrap/>
            <w:vAlign w:val="center"/>
            <w:hideMark/>
          </w:tcPr>
          <w:p w:rsidR="00E30AB7" w:rsidRPr="00D90D7A" w:rsidRDefault="005C6C1C" w:rsidP="00E37BAF">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30-sep-17</w:t>
            </w:r>
          </w:p>
        </w:tc>
      </w:tr>
      <w:tr w:rsidR="00E30AB7" w:rsidRPr="00D90D7A" w:rsidTr="005D6627">
        <w:trPr>
          <w:trHeight w:val="395"/>
        </w:trPr>
        <w:tc>
          <w:tcPr>
            <w:tcW w:w="356" w:type="pct"/>
            <w:shd w:val="clear" w:color="auto" w:fill="auto"/>
            <w:vAlign w:val="center"/>
            <w:hideMark/>
          </w:tcPr>
          <w:p w:rsidR="00E30AB7" w:rsidRPr="00E30AB7" w:rsidRDefault="00E30AB7" w:rsidP="00E37BAF">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c)</w:t>
            </w:r>
          </w:p>
        </w:tc>
        <w:tc>
          <w:tcPr>
            <w:tcW w:w="3323" w:type="pct"/>
            <w:shd w:val="clear" w:color="auto" w:fill="auto"/>
            <w:vAlign w:val="center"/>
          </w:tcPr>
          <w:p w:rsidR="00E30AB7" w:rsidRPr="00E30AB7" w:rsidRDefault="005D6627" w:rsidP="00E37BAF">
            <w:pPr>
              <w:spacing w:after="0" w:line="240" w:lineRule="auto"/>
              <w:rPr>
                <w:rFonts w:ascii="Trebuchet MS" w:eastAsia="Times New Roman" w:hAnsi="Trebuchet MS" w:cs="Arial"/>
                <w:sz w:val="20"/>
                <w:szCs w:val="20"/>
                <w:lang w:eastAsia="es-MX"/>
              </w:rPr>
            </w:pPr>
            <w:r w:rsidRPr="005D6627">
              <w:rPr>
                <w:rFonts w:ascii="Trebuchet MS" w:eastAsia="Times New Roman" w:hAnsi="Trebuchet MS" w:cs="Arial"/>
                <w:sz w:val="20"/>
                <w:szCs w:val="20"/>
                <w:lang w:eastAsia="es-MX"/>
              </w:rPr>
              <w:t xml:space="preserve">Capacitación a </w:t>
            </w:r>
            <w:proofErr w:type="spellStart"/>
            <w:r w:rsidRPr="005D6627">
              <w:rPr>
                <w:rFonts w:ascii="Trebuchet MS" w:eastAsia="Times New Roman" w:hAnsi="Trebuchet MS" w:cs="Arial"/>
                <w:sz w:val="20"/>
                <w:szCs w:val="20"/>
                <w:lang w:eastAsia="es-MX"/>
              </w:rPr>
              <w:t>ONGs</w:t>
            </w:r>
            <w:proofErr w:type="spellEnd"/>
            <w:r w:rsidRPr="005D6627">
              <w:rPr>
                <w:rFonts w:ascii="Trebuchet MS" w:eastAsia="Times New Roman" w:hAnsi="Trebuchet MS" w:cs="Arial"/>
                <w:sz w:val="20"/>
                <w:szCs w:val="20"/>
                <w:lang w:eastAsia="es-MX"/>
              </w:rPr>
              <w:t xml:space="preserve"> en materia de manejo de redes sociales y exposición mediática.</w:t>
            </w:r>
          </w:p>
        </w:tc>
        <w:tc>
          <w:tcPr>
            <w:tcW w:w="649" w:type="pct"/>
            <w:shd w:val="clear" w:color="auto" w:fill="auto"/>
            <w:vAlign w:val="center"/>
            <w:hideMark/>
          </w:tcPr>
          <w:p w:rsidR="00E30AB7" w:rsidRPr="00D90D7A" w:rsidRDefault="00E30AB7" w:rsidP="005C6C1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w:t>
            </w:r>
            <w:r w:rsidR="005C6C1C" w:rsidRPr="00D90D7A">
              <w:rPr>
                <w:rFonts w:ascii="Trebuchet MS" w:eastAsia="Times New Roman" w:hAnsi="Trebuchet MS" w:cs="Arial"/>
                <w:sz w:val="20"/>
                <w:szCs w:val="20"/>
                <w:lang w:eastAsia="es-MX"/>
              </w:rPr>
              <w:t>1</w:t>
            </w:r>
            <w:r w:rsidR="005C6C1C">
              <w:rPr>
                <w:rFonts w:ascii="Trebuchet MS" w:eastAsia="Times New Roman" w:hAnsi="Trebuchet MS" w:cs="Arial"/>
                <w:sz w:val="20"/>
                <w:szCs w:val="20"/>
                <w:lang w:eastAsia="es-MX"/>
              </w:rPr>
              <w:t>7</w:t>
            </w:r>
          </w:p>
        </w:tc>
        <w:tc>
          <w:tcPr>
            <w:tcW w:w="672" w:type="pct"/>
            <w:shd w:val="clear" w:color="auto" w:fill="auto"/>
            <w:noWrap/>
            <w:vAlign w:val="center"/>
            <w:hideMark/>
          </w:tcPr>
          <w:p w:rsidR="00E30AB7" w:rsidRPr="00D90D7A" w:rsidRDefault="005C6C1C" w:rsidP="00E37BAF">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30-sep-17</w:t>
            </w:r>
          </w:p>
        </w:tc>
      </w:tr>
      <w:tr w:rsidR="00E30AB7" w:rsidRPr="00D90D7A" w:rsidTr="005D6627">
        <w:trPr>
          <w:trHeight w:val="395"/>
        </w:trPr>
        <w:tc>
          <w:tcPr>
            <w:tcW w:w="356" w:type="pct"/>
            <w:shd w:val="clear" w:color="auto" w:fill="auto"/>
            <w:vAlign w:val="center"/>
            <w:hideMark/>
          </w:tcPr>
          <w:p w:rsidR="00E30AB7" w:rsidRPr="00E30AB7" w:rsidRDefault="00E30AB7" w:rsidP="00E37BAF">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d)</w:t>
            </w:r>
          </w:p>
        </w:tc>
        <w:tc>
          <w:tcPr>
            <w:tcW w:w="3323" w:type="pct"/>
            <w:shd w:val="clear" w:color="auto" w:fill="auto"/>
            <w:vAlign w:val="center"/>
          </w:tcPr>
          <w:p w:rsidR="00E30AB7" w:rsidRPr="00E30AB7" w:rsidRDefault="005D6627" w:rsidP="00E37BAF">
            <w:pPr>
              <w:spacing w:after="0" w:line="240" w:lineRule="auto"/>
              <w:rPr>
                <w:rFonts w:ascii="Trebuchet MS" w:eastAsia="Times New Roman" w:hAnsi="Trebuchet MS" w:cs="Arial"/>
                <w:sz w:val="20"/>
                <w:szCs w:val="20"/>
                <w:lang w:eastAsia="es-MX"/>
              </w:rPr>
            </w:pPr>
            <w:proofErr w:type="spellStart"/>
            <w:r w:rsidRPr="005D6627">
              <w:rPr>
                <w:rFonts w:ascii="Trebuchet MS" w:eastAsia="Times New Roman" w:hAnsi="Trebuchet MS" w:cs="Arial"/>
                <w:sz w:val="20"/>
                <w:szCs w:val="20"/>
                <w:lang w:eastAsia="es-MX"/>
              </w:rPr>
              <w:t>Microportal</w:t>
            </w:r>
            <w:proofErr w:type="spellEnd"/>
            <w:r w:rsidRPr="005D6627">
              <w:rPr>
                <w:rFonts w:ascii="Trebuchet MS" w:eastAsia="Times New Roman" w:hAnsi="Trebuchet MS" w:cs="Arial"/>
                <w:sz w:val="20"/>
                <w:szCs w:val="20"/>
                <w:lang w:eastAsia="es-MX"/>
              </w:rPr>
              <w:t xml:space="preserve">: “Atrévete a formar parte” donde se exponen los propósitos de las </w:t>
            </w:r>
            <w:proofErr w:type="spellStart"/>
            <w:r w:rsidRPr="005D6627">
              <w:rPr>
                <w:rFonts w:ascii="Trebuchet MS" w:eastAsia="Times New Roman" w:hAnsi="Trebuchet MS" w:cs="Arial"/>
                <w:sz w:val="20"/>
                <w:szCs w:val="20"/>
                <w:lang w:eastAsia="es-MX"/>
              </w:rPr>
              <w:t>ONGs</w:t>
            </w:r>
            <w:proofErr w:type="spellEnd"/>
            <w:r w:rsidRPr="005D6627">
              <w:rPr>
                <w:rFonts w:ascii="Trebuchet MS" w:eastAsia="Times New Roman" w:hAnsi="Trebuchet MS" w:cs="Arial"/>
                <w:sz w:val="20"/>
                <w:szCs w:val="20"/>
                <w:lang w:eastAsia="es-MX"/>
              </w:rPr>
              <w:t xml:space="preserve"> y la forma de trabajar a través de ellas.</w:t>
            </w:r>
          </w:p>
        </w:tc>
        <w:tc>
          <w:tcPr>
            <w:tcW w:w="649" w:type="pct"/>
            <w:shd w:val="clear" w:color="auto" w:fill="auto"/>
            <w:vAlign w:val="center"/>
            <w:hideMark/>
          </w:tcPr>
          <w:p w:rsidR="00E30AB7" w:rsidRPr="00D90D7A" w:rsidRDefault="00E30AB7" w:rsidP="005C6C1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w:t>
            </w:r>
            <w:r w:rsidR="005C6C1C" w:rsidRPr="00D90D7A">
              <w:rPr>
                <w:rFonts w:ascii="Trebuchet MS" w:eastAsia="Times New Roman" w:hAnsi="Trebuchet MS" w:cs="Arial"/>
                <w:sz w:val="20"/>
                <w:szCs w:val="20"/>
                <w:lang w:eastAsia="es-MX"/>
              </w:rPr>
              <w:t>1</w:t>
            </w:r>
            <w:r w:rsidR="005C6C1C">
              <w:rPr>
                <w:rFonts w:ascii="Trebuchet MS" w:eastAsia="Times New Roman" w:hAnsi="Trebuchet MS" w:cs="Arial"/>
                <w:sz w:val="20"/>
                <w:szCs w:val="20"/>
                <w:lang w:eastAsia="es-MX"/>
              </w:rPr>
              <w:t>7</w:t>
            </w:r>
          </w:p>
        </w:tc>
        <w:tc>
          <w:tcPr>
            <w:tcW w:w="672" w:type="pct"/>
            <w:shd w:val="clear" w:color="auto" w:fill="auto"/>
            <w:noWrap/>
            <w:vAlign w:val="center"/>
            <w:hideMark/>
          </w:tcPr>
          <w:p w:rsidR="00E30AB7" w:rsidRPr="00D90D7A" w:rsidRDefault="005C6C1C" w:rsidP="00E37BAF">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31-ago-17</w:t>
            </w:r>
          </w:p>
        </w:tc>
      </w:tr>
      <w:tr w:rsidR="00E30AB7" w:rsidRPr="00D90D7A" w:rsidTr="005D6627">
        <w:trPr>
          <w:trHeight w:val="395"/>
        </w:trPr>
        <w:tc>
          <w:tcPr>
            <w:tcW w:w="356" w:type="pct"/>
            <w:shd w:val="clear" w:color="auto" w:fill="auto"/>
            <w:vAlign w:val="center"/>
            <w:hideMark/>
          </w:tcPr>
          <w:p w:rsidR="00E30AB7" w:rsidRPr="00E30AB7" w:rsidRDefault="00E30AB7" w:rsidP="00E37BAF">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e)</w:t>
            </w:r>
          </w:p>
        </w:tc>
        <w:tc>
          <w:tcPr>
            <w:tcW w:w="3323" w:type="pct"/>
            <w:shd w:val="clear" w:color="auto" w:fill="auto"/>
            <w:vAlign w:val="center"/>
          </w:tcPr>
          <w:p w:rsidR="00E30AB7" w:rsidRPr="00E30AB7" w:rsidRDefault="005D6627" w:rsidP="00E37BAF">
            <w:pPr>
              <w:spacing w:after="0" w:line="240" w:lineRule="auto"/>
              <w:rPr>
                <w:rFonts w:ascii="Trebuchet MS" w:eastAsia="Times New Roman" w:hAnsi="Trebuchet MS" w:cs="Arial"/>
                <w:sz w:val="20"/>
                <w:szCs w:val="20"/>
                <w:lang w:eastAsia="es-MX"/>
              </w:rPr>
            </w:pPr>
            <w:r w:rsidRPr="005D6627">
              <w:rPr>
                <w:rFonts w:ascii="Trebuchet MS" w:eastAsia="Times New Roman" w:hAnsi="Trebuchet MS" w:cs="Arial"/>
                <w:sz w:val="20"/>
                <w:szCs w:val="20"/>
                <w:lang w:eastAsia="es-MX"/>
              </w:rPr>
              <w:t>Cápsulas ciudadanas para las Organizaciones de la Sociedad Civil en el Canal 44 de la Universidad de Guadalajara.</w:t>
            </w:r>
          </w:p>
        </w:tc>
        <w:tc>
          <w:tcPr>
            <w:tcW w:w="649" w:type="pct"/>
            <w:shd w:val="clear" w:color="auto" w:fill="auto"/>
            <w:vAlign w:val="center"/>
            <w:hideMark/>
          </w:tcPr>
          <w:p w:rsidR="00E30AB7" w:rsidRPr="00D90D7A" w:rsidRDefault="00E30AB7" w:rsidP="005C6C1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w:t>
            </w:r>
            <w:r w:rsidR="005C6C1C" w:rsidRPr="00D90D7A">
              <w:rPr>
                <w:rFonts w:ascii="Trebuchet MS" w:eastAsia="Times New Roman" w:hAnsi="Trebuchet MS" w:cs="Arial"/>
                <w:sz w:val="20"/>
                <w:szCs w:val="20"/>
                <w:lang w:eastAsia="es-MX"/>
              </w:rPr>
              <w:t>1</w:t>
            </w:r>
            <w:r w:rsidR="005C6C1C">
              <w:rPr>
                <w:rFonts w:ascii="Trebuchet MS" w:eastAsia="Times New Roman" w:hAnsi="Trebuchet MS" w:cs="Arial"/>
                <w:sz w:val="20"/>
                <w:szCs w:val="20"/>
                <w:lang w:eastAsia="es-MX"/>
              </w:rPr>
              <w:t>7</w:t>
            </w:r>
          </w:p>
        </w:tc>
        <w:tc>
          <w:tcPr>
            <w:tcW w:w="672" w:type="pct"/>
            <w:shd w:val="clear" w:color="auto" w:fill="auto"/>
            <w:noWrap/>
            <w:vAlign w:val="center"/>
            <w:hideMark/>
          </w:tcPr>
          <w:p w:rsidR="00E30AB7" w:rsidRPr="00D90D7A" w:rsidRDefault="005C6C1C" w:rsidP="00E37BAF">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30-sep-17</w:t>
            </w:r>
          </w:p>
        </w:tc>
      </w:tr>
      <w:tr w:rsidR="00E30AB7" w:rsidRPr="00D90D7A" w:rsidTr="005D6627">
        <w:trPr>
          <w:trHeight w:val="395"/>
        </w:trPr>
        <w:tc>
          <w:tcPr>
            <w:tcW w:w="356" w:type="pct"/>
            <w:shd w:val="clear" w:color="auto" w:fill="auto"/>
            <w:vAlign w:val="center"/>
            <w:hideMark/>
          </w:tcPr>
          <w:p w:rsidR="00E30AB7" w:rsidRPr="00E30AB7" w:rsidRDefault="00E30AB7" w:rsidP="00E37BAF">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f)</w:t>
            </w:r>
          </w:p>
        </w:tc>
        <w:tc>
          <w:tcPr>
            <w:tcW w:w="3323" w:type="pct"/>
            <w:shd w:val="clear" w:color="auto" w:fill="auto"/>
            <w:vAlign w:val="center"/>
          </w:tcPr>
          <w:p w:rsidR="00E30AB7" w:rsidRPr="00E30AB7" w:rsidRDefault="005D6627" w:rsidP="00E37BAF">
            <w:pPr>
              <w:spacing w:after="0" w:line="240" w:lineRule="auto"/>
              <w:rPr>
                <w:rFonts w:ascii="Trebuchet MS" w:eastAsia="Times New Roman" w:hAnsi="Trebuchet MS" w:cs="Arial"/>
                <w:sz w:val="20"/>
                <w:szCs w:val="20"/>
                <w:lang w:eastAsia="es-MX"/>
              </w:rPr>
            </w:pPr>
            <w:r w:rsidRPr="005D6627">
              <w:rPr>
                <w:rFonts w:ascii="Trebuchet MS" w:eastAsia="Times New Roman" w:hAnsi="Trebuchet MS" w:cs="Arial"/>
                <w:sz w:val="20"/>
                <w:szCs w:val="20"/>
                <w:lang w:eastAsia="es-MX"/>
              </w:rPr>
              <w:t>Firma de convenios con instituciones y asociaciones afines con la finalidad de brindar asesoría y apoyo a las personas que pretendan formar una Asociación Civil, así como a las que ya están constituidas.</w:t>
            </w:r>
          </w:p>
        </w:tc>
        <w:tc>
          <w:tcPr>
            <w:tcW w:w="649" w:type="pct"/>
            <w:shd w:val="clear" w:color="auto" w:fill="auto"/>
            <w:vAlign w:val="center"/>
            <w:hideMark/>
          </w:tcPr>
          <w:p w:rsidR="00E30AB7" w:rsidRPr="00D90D7A" w:rsidRDefault="00E30AB7" w:rsidP="005C6C1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w:t>
            </w:r>
            <w:r w:rsidR="005C6C1C" w:rsidRPr="00D90D7A">
              <w:rPr>
                <w:rFonts w:ascii="Trebuchet MS" w:eastAsia="Times New Roman" w:hAnsi="Trebuchet MS" w:cs="Arial"/>
                <w:sz w:val="20"/>
                <w:szCs w:val="20"/>
                <w:lang w:eastAsia="es-MX"/>
              </w:rPr>
              <w:t>1</w:t>
            </w:r>
            <w:r w:rsidR="005C6C1C">
              <w:rPr>
                <w:rFonts w:ascii="Trebuchet MS" w:eastAsia="Times New Roman" w:hAnsi="Trebuchet MS" w:cs="Arial"/>
                <w:sz w:val="20"/>
                <w:szCs w:val="20"/>
                <w:lang w:eastAsia="es-MX"/>
              </w:rPr>
              <w:t>7</w:t>
            </w:r>
          </w:p>
        </w:tc>
        <w:tc>
          <w:tcPr>
            <w:tcW w:w="672" w:type="pct"/>
            <w:shd w:val="clear" w:color="auto" w:fill="auto"/>
            <w:noWrap/>
            <w:vAlign w:val="center"/>
            <w:hideMark/>
          </w:tcPr>
          <w:p w:rsidR="00E30AB7" w:rsidRPr="00D90D7A" w:rsidRDefault="005C6C1C" w:rsidP="00E37BAF">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31-mar-17</w:t>
            </w:r>
          </w:p>
        </w:tc>
      </w:tr>
      <w:tr w:rsidR="00E30AB7" w:rsidRPr="00D90D7A" w:rsidTr="005D6627">
        <w:trPr>
          <w:trHeight w:val="395"/>
        </w:trPr>
        <w:tc>
          <w:tcPr>
            <w:tcW w:w="356" w:type="pct"/>
            <w:shd w:val="clear" w:color="auto" w:fill="auto"/>
            <w:vAlign w:val="center"/>
            <w:hideMark/>
          </w:tcPr>
          <w:p w:rsidR="00E30AB7" w:rsidRPr="00E30AB7" w:rsidRDefault="00E30AB7" w:rsidP="00E37BAF">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g)</w:t>
            </w:r>
          </w:p>
        </w:tc>
        <w:tc>
          <w:tcPr>
            <w:tcW w:w="3323" w:type="pct"/>
            <w:shd w:val="clear" w:color="auto" w:fill="auto"/>
            <w:vAlign w:val="center"/>
          </w:tcPr>
          <w:p w:rsidR="00E30AB7" w:rsidRPr="00E30AB7" w:rsidRDefault="005D6627" w:rsidP="00E37BAF">
            <w:pPr>
              <w:spacing w:after="0" w:line="240" w:lineRule="auto"/>
              <w:rPr>
                <w:rFonts w:ascii="Trebuchet MS" w:eastAsia="Times New Roman" w:hAnsi="Trebuchet MS" w:cs="Arial"/>
                <w:sz w:val="20"/>
                <w:szCs w:val="20"/>
                <w:lang w:eastAsia="es-MX"/>
              </w:rPr>
            </w:pPr>
            <w:r w:rsidRPr="005D6627">
              <w:rPr>
                <w:rFonts w:ascii="Trebuchet MS" w:eastAsia="Times New Roman" w:hAnsi="Trebuchet MS" w:cs="Arial"/>
                <w:sz w:val="20"/>
                <w:szCs w:val="20"/>
                <w:lang w:eastAsia="es-MX"/>
              </w:rPr>
              <w:t xml:space="preserve">FIL </w:t>
            </w:r>
            <w:proofErr w:type="spellStart"/>
            <w:r w:rsidRPr="005D6627">
              <w:rPr>
                <w:rFonts w:ascii="Trebuchet MS" w:eastAsia="Times New Roman" w:hAnsi="Trebuchet MS" w:cs="Arial"/>
                <w:sz w:val="20"/>
                <w:szCs w:val="20"/>
                <w:lang w:eastAsia="es-MX"/>
              </w:rPr>
              <w:t>ONG´s</w:t>
            </w:r>
            <w:proofErr w:type="spellEnd"/>
            <w:r w:rsidRPr="005D6627">
              <w:rPr>
                <w:rFonts w:ascii="Trebuchet MS" w:eastAsia="Times New Roman" w:hAnsi="Trebuchet MS" w:cs="Arial"/>
                <w:sz w:val="20"/>
                <w:szCs w:val="20"/>
                <w:lang w:eastAsia="es-MX"/>
              </w:rPr>
              <w:t xml:space="preserve"> 2017</w:t>
            </w:r>
          </w:p>
        </w:tc>
        <w:tc>
          <w:tcPr>
            <w:tcW w:w="649" w:type="pct"/>
            <w:shd w:val="clear" w:color="auto" w:fill="auto"/>
            <w:vAlign w:val="center"/>
            <w:hideMark/>
          </w:tcPr>
          <w:p w:rsidR="00E30AB7" w:rsidRPr="00D90D7A" w:rsidRDefault="00E30AB7" w:rsidP="005C6C1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w:t>
            </w:r>
            <w:r w:rsidR="005C6C1C">
              <w:rPr>
                <w:rFonts w:ascii="Trebuchet MS" w:eastAsia="Times New Roman" w:hAnsi="Trebuchet MS" w:cs="Arial"/>
                <w:sz w:val="20"/>
                <w:szCs w:val="20"/>
                <w:lang w:eastAsia="es-MX"/>
              </w:rPr>
              <w:t>ene</w:t>
            </w:r>
            <w:r w:rsidRPr="00D90D7A">
              <w:rPr>
                <w:rFonts w:ascii="Trebuchet MS" w:eastAsia="Times New Roman" w:hAnsi="Trebuchet MS" w:cs="Arial"/>
                <w:sz w:val="20"/>
                <w:szCs w:val="20"/>
                <w:lang w:eastAsia="es-MX"/>
              </w:rPr>
              <w:t>-</w:t>
            </w:r>
            <w:r w:rsidR="005C6C1C" w:rsidRPr="00D90D7A">
              <w:rPr>
                <w:rFonts w:ascii="Trebuchet MS" w:eastAsia="Times New Roman" w:hAnsi="Trebuchet MS" w:cs="Arial"/>
                <w:sz w:val="20"/>
                <w:szCs w:val="20"/>
                <w:lang w:eastAsia="es-MX"/>
              </w:rPr>
              <w:t>1</w:t>
            </w:r>
            <w:r w:rsidR="005C6C1C">
              <w:rPr>
                <w:rFonts w:ascii="Trebuchet MS" w:eastAsia="Times New Roman" w:hAnsi="Trebuchet MS" w:cs="Arial"/>
                <w:sz w:val="20"/>
                <w:szCs w:val="20"/>
                <w:lang w:eastAsia="es-MX"/>
              </w:rPr>
              <w:t>7</w:t>
            </w:r>
          </w:p>
        </w:tc>
        <w:tc>
          <w:tcPr>
            <w:tcW w:w="672" w:type="pct"/>
            <w:shd w:val="clear" w:color="auto" w:fill="auto"/>
            <w:noWrap/>
            <w:vAlign w:val="center"/>
            <w:hideMark/>
          </w:tcPr>
          <w:p w:rsidR="00E30AB7" w:rsidRPr="00D90D7A" w:rsidRDefault="005C6C1C" w:rsidP="00E37BAF">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30-nov-17</w:t>
            </w:r>
          </w:p>
        </w:tc>
      </w:tr>
    </w:tbl>
    <w:p w:rsidR="00E30AB7" w:rsidRDefault="00E30AB7" w:rsidP="00E30AB7">
      <w:pPr>
        <w:spacing w:after="0" w:line="240" w:lineRule="auto"/>
        <w:jc w:val="center"/>
        <w:rPr>
          <w:rFonts w:ascii="Trebuchet MS" w:eastAsia="Times New Roman" w:hAnsi="Trebuchet MS" w:cs="Arial"/>
          <w:sz w:val="28"/>
          <w:szCs w:val="28"/>
          <w:lang w:eastAsia="es-MX"/>
        </w:rPr>
      </w:pPr>
    </w:p>
    <w:p w:rsidR="00B10AAA" w:rsidRDefault="00B10AAA" w:rsidP="004A2009">
      <w:pPr>
        <w:spacing w:after="0" w:line="240" w:lineRule="auto"/>
        <w:jc w:val="center"/>
        <w:rPr>
          <w:rFonts w:ascii="Trebuchet MS" w:eastAsia="Times New Roman" w:hAnsi="Trebuchet MS" w:cs="Arial"/>
          <w:sz w:val="28"/>
          <w:szCs w:val="28"/>
          <w:lang w:eastAsia="es-MX"/>
        </w:rPr>
      </w:pPr>
    </w:p>
    <w:p w:rsidR="00B10AAA" w:rsidRDefault="00B10AAA" w:rsidP="004A2009">
      <w:pPr>
        <w:spacing w:after="0" w:line="240" w:lineRule="auto"/>
        <w:jc w:val="center"/>
        <w:rPr>
          <w:rFonts w:ascii="Trebuchet MS" w:eastAsia="Times New Roman" w:hAnsi="Trebuchet MS" w:cs="Arial"/>
          <w:sz w:val="28"/>
          <w:szCs w:val="28"/>
          <w:lang w:eastAsia="es-MX"/>
        </w:rPr>
      </w:pPr>
    </w:p>
    <w:p w:rsidR="00B10AAA" w:rsidRDefault="00B10AAA" w:rsidP="004A2009">
      <w:pPr>
        <w:spacing w:after="0" w:line="240" w:lineRule="auto"/>
        <w:jc w:val="center"/>
        <w:rPr>
          <w:rFonts w:ascii="Trebuchet MS" w:eastAsia="Times New Roman" w:hAnsi="Trebuchet MS" w:cs="Arial"/>
          <w:sz w:val="28"/>
          <w:szCs w:val="28"/>
          <w:lang w:eastAsia="es-MX"/>
        </w:rPr>
      </w:pPr>
    </w:p>
    <w:p w:rsidR="00B10AAA" w:rsidRDefault="00B10AAA" w:rsidP="004A2009">
      <w:pPr>
        <w:spacing w:after="0" w:line="240" w:lineRule="auto"/>
        <w:jc w:val="center"/>
        <w:rPr>
          <w:rFonts w:ascii="Trebuchet MS" w:eastAsia="Times New Roman" w:hAnsi="Trebuchet MS" w:cs="Arial"/>
          <w:sz w:val="28"/>
          <w:szCs w:val="28"/>
          <w:lang w:eastAsia="es-MX"/>
        </w:rPr>
      </w:pPr>
    </w:p>
    <w:p w:rsidR="00B10AAA" w:rsidRDefault="00B10AAA" w:rsidP="004A2009">
      <w:pPr>
        <w:spacing w:after="0" w:line="240" w:lineRule="auto"/>
        <w:jc w:val="center"/>
        <w:rPr>
          <w:rFonts w:ascii="Trebuchet MS" w:eastAsia="Times New Roman" w:hAnsi="Trebuchet MS" w:cs="Arial"/>
          <w:sz w:val="28"/>
          <w:szCs w:val="28"/>
          <w:lang w:eastAsia="es-MX"/>
        </w:rPr>
      </w:pPr>
    </w:p>
    <w:p w:rsidR="00B10AAA" w:rsidRDefault="00B10AAA" w:rsidP="004A2009">
      <w:pPr>
        <w:spacing w:after="0" w:line="240" w:lineRule="auto"/>
        <w:jc w:val="center"/>
        <w:rPr>
          <w:rFonts w:ascii="Trebuchet MS" w:eastAsia="Times New Roman" w:hAnsi="Trebuchet MS" w:cs="Arial"/>
          <w:sz w:val="28"/>
          <w:szCs w:val="28"/>
          <w:lang w:eastAsia="es-MX"/>
        </w:rPr>
      </w:pPr>
    </w:p>
    <w:p w:rsidR="00B10AAA" w:rsidRDefault="00B10AAA" w:rsidP="004A2009">
      <w:pPr>
        <w:spacing w:after="0" w:line="240" w:lineRule="auto"/>
        <w:jc w:val="center"/>
        <w:rPr>
          <w:rFonts w:ascii="Trebuchet MS" w:eastAsia="Times New Roman" w:hAnsi="Trebuchet MS" w:cs="Arial"/>
          <w:sz w:val="28"/>
          <w:szCs w:val="28"/>
          <w:lang w:eastAsia="es-MX"/>
        </w:rPr>
      </w:pPr>
    </w:p>
    <w:p w:rsidR="00B10AAA" w:rsidRDefault="00B10AAA" w:rsidP="004A2009">
      <w:pPr>
        <w:spacing w:after="0" w:line="240" w:lineRule="auto"/>
        <w:jc w:val="center"/>
        <w:rPr>
          <w:rFonts w:ascii="Trebuchet MS" w:eastAsia="Times New Roman" w:hAnsi="Trebuchet MS" w:cs="Arial"/>
          <w:sz w:val="28"/>
          <w:szCs w:val="28"/>
          <w:lang w:eastAsia="es-MX"/>
        </w:rPr>
      </w:pPr>
    </w:p>
    <w:p w:rsidR="00FD1DEB" w:rsidRPr="004A2009" w:rsidRDefault="00FD1DEB" w:rsidP="004A2009">
      <w:pPr>
        <w:spacing w:after="0" w:line="240" w:lineRule="auto"/>
        <w:jc w:val="center"/>
        <w:rPr>
          <w:rFonts w:ascii="Trebuchet MS" w:eastAsia="Times New Roman" w:hAnsi="Trebuchet MS" w:cs="Arial"/>
          <w:sz w:val="28"/>
          <w:szCs w:val="28"/>
          <w:lang w:eastAsia="es-MX"/>
        </w:rPr>
      </w:pPr>
    </w:p>
    <w:p w:rsidR="004A2009" w:rsidRPr="004A2009" w:rsidRDefault="004A2009" w:rsidP="004A2009">
      <w:pPr>
        <w:keepNext/>
        <w:keepLines/>
        <w:numPr>
          <w:ilvl w:val="0"/>
          <w:numId w:val="5"/>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lastRenderedPageBreak/>
        <w:t xml:space="preserve">Ejecución de las actividades institucionales del Proyecto </w:t>
      </w:r>
    </w:p>
    <w:p w:rsidR="009A0FC5"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9270EB" w:rsidRDefault="009270EB" w:rsidP="009270EB">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8C5CD1">
        <w:rPr>
          <w:lang w:eastAsia="es-MX"/>
        </w:rPr>
        <w:t>En el año 2017 se realizaron actividades para el fortalecimiento de la Participación Ciudadana a través de las capacitaciones y asesorías a</w:t>
      </w:r>
      <w:r>
        <w:rPr>
          <w:lang w:eastAsia="es-MX"/>
        </w:rPr>
        <w:t xml:space="preserve"> los ciudadanos interesados </w:t>
      </w:r>
      <w:r w:rsidR="00FB4E2F">
        <w:rPr>
          <w:lang w:eastAsia="es-MX"/>
        </w:rPr>
        <w:t>en asuntos de esta materia, en específico, a ciudadanos integrantes de ONGS.</w:t>
      </w:r>
    </w:p>
    <w:p w:rsidR="009270EB" w:rsidRDefault="009270EB" w:rsidP="009270EB">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Las capacitaciones que se llevaron a cabo son las siguientes:</w:t>
      </w:r>
    </w:p>
    <w:p w:rsidR="009270EB" w:rsidRDefault="009270EB" w:rsidP="00AE4F9C">
      <w:pPr>
        <w:keepNext/>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lang w:eastAsia="es-MX"/>
        </w:rPr>
      </w:pPr>
      <w:r>
        <w:rPr>
          <w:lang w:eastAsia="es-MX"/>
        </w:rPr>
        <w:t>-Capacitación sobre los Mecanismos de Participación Social, participaron los miembros de cinco organizaciones de la Sociedad Civil que integran “Civilidad para Transformar”.</w:t>
      </w:r>
    </w:p>
    <w:p w:rsidR="009270EB" w:rsidRDefault="009270EB" w:rsidP="00AE4F9C">
      <w:pPr>
        <w:keepNext/>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lang w:eastAsia="es-MX"/>
        </w:rPr>
      </w:pPr>
      <w:r>
        <w:rPr>
          <w:lang w:eastAsia="es-MX"/>
        </w:rPr>
        <w:t>-Curso de capacitación sobre Plebiscito, Referéndum y Revocación de Mandato a un grupo de ciudadanos “Contraloría Independiente”.</w:t>
      </w:r>
    </w:p>
    <w:p w:rsidR="009270EB" w:rsidRDefault="009270EB" w:rsidP="00AE4F9C">
      <w:pPr>
        <w:keepNext/>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lang w:eastAsia="es-MX"/>
        </w:rPr>
      </w:pPr>
      <w:r>
        <w:rPr>
          <w:lang w:eastAsia="es-MX"/>
        </w:rPr>
        <w:t>-Capacitación a ciudadanos integrantes de la CNCI en mecanismos de participación social.</w:t>
      </w:r>
    </w:p>
    <w:p w:rsidR="00AE4F9C" w:rsidRPr="004A2009" w:rsidRDefault="00AE4F9C" w:rsidP="00AE4F9C">
      <w:pPr>
        <w:keepNext/>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lang w:eastAsia="es-MX"/>
        </w:rPr>
      </w:pPr>
      <w:r>
        <w:rPr>
          <w:lang w:eastAsia="es-MX"/>
        </w:rPr>
        <w:t xml:space="preserve">Para la edición de la Feria Internacional del Libro 2017 (25 de noviembre al 3 de diciembre), el IEPC se brindó un espacio dentro de nuestro stand para la difusión de actividades de las organizaciones </w:t>
      </w:r>
      <w:r w:rsidR="00993C8A">
        <w:rPr>
          <w:lang w:eastAsia="es-MX"/>
        </w:rPr>
        <w:t>de la sociedad civil.</w:t>
      </w:r>
      <w:r>
        <w:rPr>
          <w:lang w:eastAsia="es-MX"/>
        </w:rPr>
        <w:t xml:space="preserve">  </w:t>
      </w:r>
    </w:p>
    <w:p w:rsidR="004A2009" w:rsidRPr="004A2009" w:rsidRDefault="004A2009" w:rsidP="004A2009">
      <w:pPr>
        <w:keepNext/>
        <w:keepLines/>
        <w:numPr>
          <w:ilvl w:val="0"/>
          <w:numId w:val="5"/>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 xml:space="preserve">Destinatarios o beneficiarios del proyecto </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 Extensión máxima 500 caracteres (con espacios)</w:t>
      </w:r>
    </w:p>
    <w:p w:rsidR="00FB4E2F" w:rsidRPr="00CD5A15" w:rsidRDefault="00FB4E2F" w:rsidP="00FB4E2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CD5A15">
        <w:rPr>
          <w:lang w:eastAsia="es-MX"/>
        </w:rPr>
        <w:t>Durante la implementación de los talles de Mecanismos de Participación social se capacitaron a</w:t>
      </w:r>
      <w:r>
        <w:rPr>
          <w:lang w:eastAsia="es-MX"/>
        </w:rPr>
        <w:t>proximadamente a 50 personas</w:t>
      </w:r>
      <w:r w:rsidRPr="00CD5A15">
        <w:rPr>
          <w:lang w:eastAsia="es-MX"/>
        </w:rPr>
        <w:t xml:space="preserve"> </w:t>
      </w:r>
      <w:r>
        <w:rPr>
          <w:lang w:eastAsia="es-MX"/>
        </w:rPr>
        <w:t>por organización civil, en cuanto a la actividad realizada en la Feria Internacional del Libro 2017, no sé puede establecer un numero especifico de beneficiados</w:t>
      </w:r>
      <w:r w:rsidR="00E96D64">
        <w:rPr>
          <w:lang w:eastAsia="es-MX"/>
        </w:rPr>
        <w:t>, debido a la gran cantidad de asistentes al evento.</w:t>
      </w:r>
      <w:r>
        <w:rPr>
          <w:lang w:eastAsia="es-MX"/>
        </w:rPr>
        <w:t xml:space="preserve"> </w:t>
      </w:r>
    </w:p>
    <w:p w:rsidR="004A2009" w:rsidRPr="004A2009" w:rsidRDefault="004A2009" w:rsidP="004A2009">
      <w:pPr>
        <w:keepNext/>
        <w:keepLines/>
        <w:numPr>
          <w:ilvl w:val="0"/>
          <w:numId w:val="5"/>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Cumplimiento del o los objetivos del proyecto</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qué porcentaje se estima se cumplió con el o los objetivos del proyecto y argumenta por qué? Extensión máxima 800 caracteres (con espacios)</w:t>
      </w:r>
    </w:p>
    <w:p w:rsidR="004A2009" w:rsidRPr="004A2009" w:rsidRDefault="00E96D64"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96D64">
        <w:rPr>
          <w:lang w:eastAsia="es-MX"/>
        </w:rPr>
        <w:t xml:space="preserve">Se considera que el cumplimiento de los proyectos se realizó de manera parcial, ya que debido a la falta de presupuesto no se pudieron realizar las actividades relativas a la construcción del </w:t>
      </w:r>
      <w:proofErr w:type="spellStart"/>
      <w:r>
        <w:rPr>
          <w:lang w:eastAsia="es-MX"/>
        </w:rPr>
        <w:t>microportal</w:t>
      </w:r>
      <w:proofErr w:type="spellEnd"/>
      <w:r>
        <w:rPr>
          <w:lang w:eastAsia="es-MX"/>
        </w:rPr>
        <w:t xml:space="preserve"> y las capsulas informativas. </w:t>
      </w:r>
    </w:p>
    <w:p w:rsidR="004A2009" w:rsidRPr="004A2009" w:rsidRDefault="004A2009" w:rsidP="004A2009">
      <w:pPr>
        <w:keepNext/>
        <w:keepLines/>
        <w:numPr>
          <w:ilvl w:val="0"/>
          <w:numId w:val="5"/>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Logros o aspectos destacables en la ejecución del proyecto</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4A2009" w:rsidRPr="00E96D64" w:rsidRDefault="00E96D64" w:rsidP="00E96D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E96D64">
        <w:rPr>
          <w:lang w:eastAsia="es-MX"/>
        </w:rPr>
        <w:t>Por medio de las capacitaciones brindadas a las organizaciones de la sociedad civil y del trabajo que se realizó en conjunto en la Feria Internacional del Libro 2017, se fortaleció uno de los aspectos promovidos por la dirección que es el impulso de la participación de la sociedad civil en la vida democrática del estado.</w:t>
      </w:r>
    </w:p>
    <w:p w:rsidR="004A2009" w:rsidRPr="004A2009" w:rsidRDefault="004A2009"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A2009" w:rsidRPr="004A2009" w:rsidRDefault="004A2009" w:rsidP="004A2009">
      <w:pPr>
        <w:keepNext/>
        <w:keepLines/>
        <w:numPr>
          <w:ilvl w:val="0"/>
          <w:numId w:val="5"/>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lastRenderedPageBreak/>
        <w:t>Obstáculos y dificultades enfrentadas</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Describe a qué obstáculos y dificultades se enfrentó tu unidad responsable para realizar el proyecto. Extensión máxima 800 caracteres (con espacios)</w:t>
      </w:r>
    </w:p>
    <w:p w:rsidR="004A2009" w:rsidRPr="004A2009" w:rsidRDefault="00E96D64"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96D64">
        <w:rPr>
          <w:lang w:eastAsia="es-MX"/>
        </w:rPr>
        <w:t>Falta de presupuesto para elaborar las capsulas informativas</w:t>
      </w:r>
      <w:r>
        <w:rPr>
          <w:lang w:eastAsia="es-MX"/>
        </w:rPr>
        <w:t>.</w:t>
      </w:r>
    </w:p>
    <w:p w:rsidR="004A2009" w:rsidRPr="004A2009" w:rsidRDefault="004A2009" w:rsidP="004A2009">
      <w:pPr>
        <w:keepNext/>
        <w:keepLines/>
        <w:numPr>
          <w:ilvl w:val="0"/>
          <w:numId w:val="5"/>
        </w:numPr>
        <w:spacing w:before="40" w:after="0"/>
        <w:outlineLvl w:val="1"/>
        <w:rPr>
          <w:rFonts w:asciiTheme="majorHAnsi" w:eastAsia="Times New Roman" w:hAnsiTheme="majorHAnsi" w:cstheme="majorBidi"/>
          <w:color w:val="2E74B5" w:themeColor="accent1" w:themeShade="BF"/>
          <w:sz w:val="26"/>
          <w:szCs w:val="26"/>
          <w:lang w:eastAsia="es-MX"/>
        </w:rPr>
      </w:pPr>
      <w:r w:rsidRPr="004A2009">
        <w:rPr>
          <w:rFonts w:asciiTheme="majorHAnsi" w:eastAsia="Times New Roman" w:hAnsiTheme="majorHAnsi" w:cstheme="majorBidi"/>
          <w:color w:val="2E74B5" w:themeColor="accent1" w:themeShade="BF"/>
          <w:sz w:val="26"/>
          <w:szCs w:val="26"/>
          <w:lang w:eastAsia="es-MX"/>
        </w:rPr>
        <w:t>Aspectos a mejorar en la ejecución del proyecto</w:t>
      </w:r>
    </w:p>
    <w:p w:rsidR="004A2009" w:rsidRPr="004A2009" w:rsidRDefault="004A2009" w:rsidP="004A200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Áreas susceptibles de mejora que se lograron identificar en el desarrollo del programa o proyecto. Extensión máxima 800 caracteres (con espacios)</w:t>
      </w:r>
    </w:p>
    <w:p w:rsidR="004A2009" w:rsidRPr="004A2009" w:rsidRDefault="00F84E47" w:rsidP="004A200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F84E47">
        <w:rPr>
          <w:lang w:eastAsia="es-MX"/>
        </w:rPr>
        <w:t>Se considera que una vez que concluya el proceso electoral 2017-2018, se podrá trabajar de una manera más cerca con las organizaciones de la sociedad civil.</w:t>
      </w:r>
    </w:p>
    <w:p w:rsidR="004A2009" w:rsidRDefault="004A2009" w:rsidP="004A2009">
      <w:pPr>
        <w:rPr>
          <w:lang w:eastAsia="es-MX"/>
        </w:rPr>
      </w:pPr>
    </w:p>
    <w:p w:rsidR="0093207A" w:rsidRDefault="0093207A"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p w:rsidR="00204921" w:rsidRDefault="00204921" w:rsidP="004A2009">
      <w:pPr>
        <w:jc w:val="right"/>
        <w:rPr>
          <w:lang w:eastAsia="es-MX"/>
        </w:rPr>
      </w:pPr>
    </w:p>
    <w:sectPr w:rsidR="00204921"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B40" w:rsidRDefault="00D97B40" w:rsidP="00883378">
      <w:pPr>
        <w:spacing w:after="0" w:line="240" w:lineRule="auto"/>
      </w:pPr>
      <w:r>
        <w:separator/>
      </w:r>
    </w:p>
  </w:endnote>
  <w:endnote w:type="continuationSeparator" w:id="0">
    <w:p w:rsidR="00D97B40" w:rsidRDefault="00D97B40"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E37BAF" w:rsidRDefault="00E37BA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C743B9">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C743B9">
              <w:rPr>
                <w:b/>
                <w:bCs/>
                <w:noProof/>
              </w:rPr>
              <w:t>9</w:t>
            </w:r>
            <w:r>
              <w:rPr>
                <w:b/>
                <w:bCs/>
                <w:sz w:val="24"/>
                <w:szCs w:val="24"/>
              </w:rPr>
              <w:fldChar w:fldCharType="end"/>
            </w:r>
          </w:p>
        </w:sdtContent>
      </w:sdt>
    </w:sdtContent>
  </w:sdt>
  <w:p w:rsidR="00E37BAF" w:rsidRDefault="00E37BA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B40" w:rsidRDefault="00D97B40" w:rsidP="00883378">
      <w:pPr>
        <w:spacing w:after="0" w:line="240" w:lineRule="auto"/>
      </w:pPr>
      <w:r>
        <w:separator/>
      </w:r>
    </w:p>
  </w:footnote>
  <w:footnote w:type="continuationSeparator" w:id="0">
    <w:p w:rsidR="00D97B40" w:rsidRDefault="00D97B40"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BAF" w:rsidRDefault="00E37BAF"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ACTIVIDADES 2017</w:t>
    </w:r>
  </w:p>
  <w:p w:rsidR="00E37BAF" w:rsidRDefault="00E37BAF" w:rsidP="00C61E22">
    <w:pPr>
      <w:pStyle w:val="Encabezado"/>
      <w:jc w:val="right"/>
    </w:pPr>
    <w:r w:rsidRPr="00883378">
      <w:t>Dirección de Participación Ciudadana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8653D"/>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4867F22"/>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DB438DF"/>
    <w:multiLevelType w:val="hybridMultilevel"/>
    <w:tmpl w:val="EC38B3C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9FB32E5"/>
    <w:multiLevelType w:val="hybridMultilevel"/>
    <w:tmpl w:val="9DF2EA0A"/>
    <w:lvl w:ilvl="0" w:tplc="080A0001">
      <w:start w:val="1"/>
      <w:numFmt w:val="bullet"/>
      <w:lvlText w:val=""/>
      <w:lvlJc w:val="left"/>
      <w:pPr>
        <w:ind w:left="720" w:hanging="360"/>
      </w:pPr>
      <w:rPr>
        <w:rFonts w:ascii="Symbol" w:hAnsi="Symbol" w:hint="default"/>
      </w:rPr>
    </w:lvl>
    <w:lvl w:ilvl="1" w:tplc="88326F96">
      <w:numFmt w:val="bullet"/>
      <w:lvlText w:val="-"/>
      <w:lvlJc w:val="left"/>
      <w:pPr>
        <w:ind w:left="502" w:hanging="360"/>
      </w:pPr>
      <w:rPr>
        <w:rFonts w:ascii="Helvetica" w:eastAsiaTheme="minorHAnsi" w:hAnsi="Helvetica"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F10CD"/>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D5424B8"/>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1F128F2"/>
    <w:multiLevelType w:val="hybridMultilevel"/>
    <w:tmpl w:val="08C828A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28967F3"/>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DB17E35"/>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24E76D5"/>
    <w:multiLevelType w:val="hybridMultilevel"/>
    <w:tmpl w:val="ACFA9B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68D76D7"/>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ADF4577"/>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4"/>
  </w:num>
  <w:num w:numId="5">
    <w:abstractNumId w:val="1"/>
  </w:num>
  <w:num w:numId="6">
    <w:abstractNumId w:val="6"/>
  </w:num>
  <w:num w:numId="7">
    <w:abstractNumId w:val="9"/>
  </w:num>
  <w:num w:numId="8">
    <w:abstractNumId w:val="5"/>
  </w:num>
  <w:num w:numId="9">
    <w:abstractNumId w:val="12"/>
  </w:num>
  <w:num w:numId="10">
    <w:abstractNumId w:val="13"/>
  </w:num>
  <w:num w:numId="11">
    <w:abstractNumId w:val="0"/>
  </w:num>
  <w:num w:numId="12">
    <w:abstractNumId w:val="2"/>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3564"/>
    <w:rsid w:val="0006032A"/>
    <w:rsid w:val="001028A8"/>
    <w:rsid w:val="0018678B"/>
    <w:rsid w:val="001A38F8"/>
    <w:rsid w:val="001B7541"/>
    <w:rsid w:val="001C3ED7"/>
    <w:rsid w:val="00204921"/>
    <w:rsid w:val="0021540F"/>
    <w:rsid w:val="00220999"/>
    <w:rsid w:val="002370A4"/>
    <w:rsid w:val="00255BA2"/>
    <w:rsid w:val="00255D8D"/>
    <w:rsid w:val="0026453B"/>
    <w:rsid w:val="00273A9A"/>
    <w:rsid w:val="002840AB"/>
    <w:rsid w:val="002A7123"/>
    <w:rsid w:val="003524B4"/>
    <w:rsid w:val="00381972"/>
    <w:rsid w:val="00387C43"/>
    <w:rsid w:val="003A34C3"/>
    <w:rsid w:val="003B78C4"/>
    <w:rsid w:val="003F4A8F"/>
    <w:rsid w:val="004134C3"/>
    <w:rsid w:val="0041393C"/>
    <w:rsid w:val="00415348"/>
    <w:rsid w:val="004252CB"/>
    <w:rsid w:val="00437F99"/>
    <w:rsid w:val="004972F0"/>
    <w:rsid w:val="004A2009"/>
    <w:rsid w:val="004D5017"/>
    <w:rsid w:val="00517343"/>
    <w:rsid w:val="00522D51"/>
    <w:rsid w:val="0054451D"/>
    <w:rsid w:val="00585D50"/>
    <w:rsid w:val="005A4D76"/>
    <w:rsid w:val="005C6C1C"/>
    <w:rsid w:val="005D6627"/>
    <w:rsid w:val="005F74AC"/>
    <w:rsid w:val="0063382B"/>
    <w:rsid w:val="00647B2B"/>
    <w:rsid w:val="006564B0"/>
    <w:rsid w:val="006E7DBA"/>
    <w:rsid w:val="006F153D"/>
    <w:rsid w:val="006F504F"/>
    <w:rsid w:val="007657E9"/>
    <w:rsid w:val="00770A85"/>
    <w:rsid w:val="007C48F6"/>
    <w:rsid w:val="007E5040"/>
    <w:rsid w:val="008337A1"/>
    <w:rsid w:val="00836D46"/>
    <w:rsid w:val="008803E0"/>
    <w:rsid w:val="00883378"/>
    <w:rsid w:val="008C5CD1"/>
    <w:rsid w:val="008D43A7"/>
    <w:rsid w:val="00925BB8"/>
    <w:rsid w:val="009270EB"/>
    <w:rsid w:val="0093207A"/>
    <w:rsid w:val="00974694"/>
    <w:rsid w:val="00993C8A"/>
    <w:rsid w:val="009A0FC5"/>
    <w:rsid w:val="009D624B"/>
    <w:rsid w:val="009E484E"/>
    <w:rsid w:val="00A0129E"/>
    <w:rsid w:val="00A42798"/>
    <w:rsid w:val="00A55121"/>
    <w:rsid w:val="00A72D87"/>
    <w:rsid w:val="00A924AB"/>
    <w:rsid w:val="00AE4F9C"/>
    <w:rsid w:val="00B01AF2"/>
    <w:rsid w:val="00B10AAA"/>
    <w:rsid w:val="00B43A07"/>
    <w:rsid w:val="00B802ED"/>
    <w:rsid w:val="00BC5B18"/>
    <w:rsid w:val="00BE14F6"/>
    <w:rsid w:val="00C47849"/>
    <w:rsid w:val="00C51E2B"/>
    <w:rsid w:val="00C61E22"/>
    <w:rsid w:val="00C743B9"/>
    <w:rsid w:val="00CB012B"/>
    <w:rsid w:val="00CB2118"/>
    <w:rsid w:val="00CD5A15"/>
    <w:rsid w:val="00CD7DFF"/>
    <w:rsid w:val="00D16DA1"/>
    <w:rsid w:val="00D17B67"/>
    <w:rsid w:val="00D90D7A"/>
    <w:rsid w:val="00D97B40"/>
    <w:rsid w:val="00DB1BA4"/>
    <w:rsid w:val="00DB74A3"/>
    <w:rsid w:val="00DC496F"/>
    <w:rsid w:val="00DC7DD0"/>
    <w:rsid w:val="00DD29BF"/>
    <w:rsid w:val="00E30AB7"/>
    <w:rsid w:val="00E37BAF"/>
    <w:rsid w:val="00E4646C"/>
    <w:rsid w:val="00E91DB1"/>
    <w:rsid w:val="00E96D64"/>
    <w:rsid w:val="00EC180D"/>
    <w:rsid w:val="00EE68A0"/>
    <w:rsid w:val="00EF4F6B"/>
    <w:rsid w:val="00F10DBB"/>
    <w:rsid w:val="00F64D7A"/>
    <w:rsid w:val="00F70A48"/>
    <w:rsid w:val="00F84E47"/>
    <w:rsid w:val="00FB4E2F"/>
    <w:rsid w:val="00FD1DEB"/>
    <w:rsid w:val="00FD5DDB"/>
    <w:rsid w:val="00FD64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12290">
      <w:bodyDiv w:val="1"/>
      <w:marLeft w:val="0"/>
      <w:marRight w:val="0"/>
      <w:marTop w:val="0"/>
      <w:marBottom w:val="0"/>
      <w:divBdr>
        <w:top w:val="none" w:sz="0" w:space="0" w:color="auto"/>
        <w:left w:val="none" w:sz="0" w:space="0" w:color="auto"/>
        <w:bottom w:val="none" w:sz="0" w:space="0" w:color="auto"/>
        <w:right w:val="none" w:sz="0" w:space="0" w:color="auto"/>
      </w:divBdr>
    </w:div>
    <w:div w:id="780880359">
      <w:bodyDiv w:val="1"/>
      <w:marLeft w:val="0"/>
      <w:marRight w:val="0"/>
      <w:marTop w:val="0"/>
      <w:marBottom w:val="0"/>
      <w:divBdr>
        <w:top w:val="none" w:sz="0" w:space="0" w:color="auto"/>
        <w:left w:val="none" w:sz="0" w:space="0" w:color="auto"/>
        <w:bottom w:val="none" w:sz="0" w:space="0" w:color="auto"/>
        <w:right w:val="none" w:sz="0" w:space="0" w:color="auto"/>
      </w:divBdr>
    </w:div>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878933048">
      <w:bodyDiv w:val="1"/>
      <w:marLeft w:val="0"/>
      <w:marRight w:val="0"/>
      <w:marTop w:val="0"/>
      <w:marBottom w:val="0"/>
      <w:divBdr>
        <w:top w:val="none" w:sz="0" w:space="0" w:color="auto"/>
        <w:left w:val="none" w:sz="0" w:space="0" w:color="auto"/>
        <w:bottom w:val="none" w:sz="0" w:space="0" w:color="auto"/>
        <w:right w:val="none" w:sz="0" w:space="0" w:color="auto"/>
      </w:divBdr>
    </w:div>
    <w:div w:id="925069234">
      <w:bodyDiv w:val="1"/>
      <w:marLeft w:val="0"/>
      <w:marRight w:val="0"/>
      <w:marTop w:val="0"/>
      <w:marBottom w:val="0"/>
      <w:divBdr>
        <w:top w:val="none" w:sz="0" w:space="0" w:color="auto"/>
        <w:left w:val="none" w:sz="0" w:space="0" w:color="auto"/>
        <w:bottom w:val="none" w:sz="0" w:space="0" w:color="auto"/>
        <w:right w:val="none" w:sz="0" w:space="0" w:color="auto"/>
      </w:divBdr>
    </w:div>
    <w:div w:id="1206256132">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 w:id="1545482320">
      <w:bodyDiv w:val="1"/>
      <w:marLeft w:val="0"/>
      <w:marRight w:val="0"/>
      <w:marTop w:val="0"/>
      <w:marBottom w:val="0"/>
      <w:divBdr>
        <w:top w:val="none" w:sz="0" w:space="0" w:color="auto"/>
        <w:left w:val="none" w:sz="0" w:space="0" w:color="auto"/>
        <w:bottom w:val="none" w:sz="0" w:space="0" w:color="auto"/>
        <w:right w:val="none" w:sz="0" w:space="0" w:color="auto"/>
      </w:divBdr>
    </w:div>
    <w:div w:id="1700275241">
      <w:bodyDiv w:val="1"/>
      <w:marLeft w:val="0"/>
      <w:marRight w:val="0"/>
      <w:marTop w:val="0"/>
      <w:marBottom w:val="0"/>
      <w:divBdr>
        <w:top w:val="none" w:sz="0" w:space="0" w:color="auto"/>
        <w:left w:val="none" w:sz="0" w:space="0" w:color="auto"/>
        <w:bottom w:val="none" w:sz="0" w:space="0" w:color="auto"/>
        <w:right w:val="none" w:sz="0" w:space="0" w:color="auto"/>
      </w:divBdr>
    </w:div>
    <w:div w:id="1767996408">
      <w:bodyDiv w:val="1"/>
      <w:marLeft w:val="0"/>
      <w:marRight w:val="0"/>
      <w:marTop w:val="0"/>
      <w:marBottom w:val="0"/>
      <w:divBdr>
        <w:top w:val="none" w:sz="0" w:space="0" w:color="auto"/>
        <w:left w:val="none" w:sz="0" w:space="0" w:color="auto"/>
        <w:bottom w:val="none" w:sz="0" w:space="0" w:color="auto"/>
        <w:right w:val="none" w:sz="0" w:space="0" w:color="auto"/>
      </w:divBdr>
    </w:div>
    <w:div w:id="201375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F2A6C-461C-429F-9DB5-2C61F92E5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2333</Words>
  <Characters>12836</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Elvira</dc:creator>
  <cp:lastModifiedBy>Eduardo Robles Aldana</cp:lastModifiedBy>
  <cp:revision>2</cp:revision>
  <cp:lastPrinted>2018-01-27T19:21:00Z</cp:lastPrinted>
  <dcterms:created xsi:type="dcterms:W3CDTF">2018-01-29T17:52:00Z</dcterms:created>
  <dcterms:modified xsi:type="dcterms:W3CDTF">2018-01-29T17:52:00Z</dcterms:modified>
</cp:coreProperties>
</file>