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5"/>
        <w:gridCol w:w="2444"/>
        <w:gridCol w:w="1416"/>
        <w:gridCol w:w="1456"/>
        <w:gridCol w:w="1476"/>
        <w:gridCol w:w="1211"/>
      </w:tblGrid>
      <w:tr w:rsidR="002743CD" w:rsidRPr="00DA03EF" w:rsidTr="00DA03EF">
        <w:trPr>
          <w:trHeight w:val="288"/>
          <w:tblHeader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925A5" w:rsidRPr="00DA03EF" w:rsidRDefault="006925A5" w:rsidP="00DA03E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CCC0D9" w:themeColor="accent4" w:themeTint="66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b/>
                <w:bCs/>
                <w:color w:val="CCC0D9" w:themeColor="accent4" w:themeTint="66"/>
                <w:sz w:val="24"/>
                <w:szCs w:val="24"/>
                <w:lang w:eastAsia="es-MX"/>
              </w:rPr>
              <w:t xml:space="preserve">ACCIÓN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925A5" w:rsidRPr="00DA03EF" w:rsidRDefault="006925A5" w:rsidP="00DA03EF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CCC0D9" w:themeColor="accent4" w:themeTint="66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b/>
                <w:bCs/>
                <w:color w:val="CCC0D9" w:themeColor="accent4" w:themeTint="66"/>
                <w:sz w:val="24"/>
                <w:szCs w:val="24"/>
                <w:lang w:eastAsia="es-MX"/>
              </w:rPr>
              <w:t>ENTREGABLE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925A5" w:rsidRPr="00DA03EF" w:rsidRDefault="006925A5" w:rsidP="00DA03EF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  <w:t>Enero a  Marzo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925A5" w:rsidRPr="00DA03EF" w:rsidRDefault="006925A5" w:rsidP="00DA03EF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  <w:t>Abril a Junio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925A5" w:rsidRPr="00DA03EF" w:rsidRDefault="006925A5" w:rsidP="00DA03EF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  <w:t>Julia a Septiembre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6925A5" w:rsidRPr="00DA03EF" w:rsidRDefault="006925A5" w:rsidP="00DA03EF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b/>
                <w:i/>
                <w:iCs/>
                <w:color w:val="CCC0D9" w:themeColor="accent4" w:themeTint="66"/>
                <w:sz w:val="24"/>
                <w:szCs w:val="24"/>
                <w:lang w:eastAsia="es-MX"/>
              </w:rPr>
              <w:t>Octubre a Diciembre.</w:t>
            </w:r>
          </w:p>
        </w:tc>
      </w:tr>
      <w:tr w:rsidR="002743CD" w:rsidRPr="00DA03EF" w:rsidTr="00DA03EF">
        <w:trPr>
          <w:trHeight w:val="28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3CD" w:rsidRPr="00DA03EF" w:rsidRDefault="002743CD" w:rsidP="00DA03EF">
            <w:pPr>
              <w:numPr>
                <w:ilvl w:val="0"/>
                <w:numId w:val="1"/>
              </w:numPr>
              <w:spacing w:after="0" w:line="240" w:lineRule="auto"/>
              <w:ind w:left="351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Instrumentar el Sistema de Administración de Archivos y Gestión Documental. </w:t>
            </w:r>
            <w:r w:rsid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(</w:t>
            </w: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Art. 3º LOCA</w:t>
            </w:r>
            <w:r w:rsid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)</w:t>
            </w:r>
          </w:p>
          <w:p w:rsidR="002743CD" w:rsidRPr="00DA03EF" w:rsidRDefault="002743CD" w:rsidP="00DA03EF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Generar los lineamientos o Manuales institucionales en materia de archivos y gestión documental. </w:t>
            </w:r>
          </w:p>
          <w:p w:rsidR="002743CD" w:rsidRPr="00DA03EF" w:rsidRDefault="002743CD" w:rsidP="00DA03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Enviar, vía memorándum, invitación a responsables de Archivos de Trámite del Instituto para realizar cambios o aportaciones.</w:t>
            </w:r>
          </w:p>
          <w:p w:rsidR="002743CD" w:rsidRPr="00DA03EF" w:rsidRDefault="002743CD" w:rsidP="00DA03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Analizar e integrar aportaciones.</w:t>
            </w:r>
          </w:p>
          <w:p w:rsidR="002743CD" w:rsidRPr="00DA03EF" w:rsidRDefault="002743CD" w:rsidP="00DA03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Presentar el Manual al Grupo Interdisciplinario  para su posterior aprobación. </w:t>
            </w:r>
          </w:p>
          <w:p w:rsidR="002743CD" w:rsidRPr="00DA03EF" w:rsidRDefault="002743CD" w:rsidP="00DA03EF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Nota: En la generación correspondiente se incluirá un apartado de archivos electrónicos que contemple criterios para la organización </w:t>
            </w: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D9D9D9" w:themeFill="background1" w:themeFillShade="D9"/>
                <w:lang w:eastAsia="es-MX"/>
              </w:rPr>
              <w:t>y conservación de</w:t>
            </w:r>
            <w:r w:rsidR="00DA03EF"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 éstos.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Informes trimestrales durante el año, para que el resultado sea armonizado con la próxima Ley General de Archivos al ser entregado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 TRIMESTRAL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 TRIMESTRAL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 TRIMESTRAL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 ANUAL</w:t>
            </w:r>
          </w:p>
        </w:tc>
      </w:tr>
      <w:tr w:rsidR="002743CD" w:rsidRPr="00DA03EF" w:rsidTr="00DA03EF">
        <w:trPr>
          <w:trHeight w:val="2268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CD" w:rsidRPr="00DA03EF" w:rsidRDefault="002743CD" w:rsidP="00DA03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Normar e implementar el Programa de Preservación digital. </w:t>
            </w:r>
            <w:r w:rsid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(</w:t>
            </w: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Art. 9º </w:t>
            </w:r>
            <w:r w:rsid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de </w:t>
            </w: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LOCA</w:t>
            </w:r>
            <w:r w:rsid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)</w:t>
            </w:r>
          </w:p>
          <w:p w:rsidR="002743CD" w:rsidRPr="00DA03EF" w:rsidRDefault="002743CD" w:rsidP="00DA03EF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Enviar, vía memorándum, invitación a responsables de Archivos de Trámite del Instituto para realizar cambios o aportaciones.</w:t>
            </w:r>
          </w:p>
          <w:p w:rsidR="002743CD" w:rsidRPr="00DA03EF" w:rsidRDefault="002743CD" w:rsidP="00DA03EF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Analizar e integrar aportaciones.</w:t>
            </w:r>
          </w:p>
          <w:p w:rsidR="002743CD" w:rsidRPr="00DA03EF" w:rsidRDefault="002743CD" w:rsidP="00DA03EF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Presentar el Manual al Grupo Interdisciplinario  para su aprobación. </w:t>
            </w:r>
          </w:p>
          <w:p w:rsidR="002743CD" w:rsidRPr="00DA03EF" w:rsidRDefault="002743CD" w:rsidP="00DA03EF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Nota: En la generación correspondiente se incluirá un apartado de archivos electrónicos que contemple criterios para la organización y conservación de éstos.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Informes trimestrales durante todo el año, para que el resultado sea armonizado con la próxima Ley General de Archivos al ser entregado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</w:tr>
      <w:tr w:rsidR="002743CD" w:rsidRPr="00DA03EF" w:rsidTr="00DA03EF">
        <w:trPr>
          <w:trHeight w:val="1053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CD" w:rsidRPr="00DA03EF" w:rsidRDefault="002743CD" w:rsidP="00DA03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Supervisar los Archivos de Trámite  de las Áreas y Unidades  Responsables.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Informes trimestrales durante todo el año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</w:tr>
      <w:tr w:rsidR="002743CD" w:rsidRPr="00DA03EF" w:rsidTr="00DA03EF">
        <w:trPr>
          <w:trHeight w:val="708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3CD" w:rsidRPr="00DA03EF" w:rsidRDefault="002743CD" w:rsidP="00DA03E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Digitalización de 20,000 documentos del Archivo </w:t>
            </w:r>
            <w:r w:rsidRPr="00DA03EF">
              <w:rPr>
                <w:rFonts w:ascii="Arial Narrow" w:hAnsi="Arial Narrow" w:cs="Arial"/>
                <w:sz w:val="24"/>
                <w:szCs w:val="24"/>
                <w:lang w:eastAsia="es-MX"/>
              </w:rPr>
              <w:t>de Concentración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Informes trimestrales durante todo el año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43CD" w:rsidRPr="00DA03EF" w:rsidRDefault="002743CD" w:rsidP="00DA03E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03EF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>INFORME</w:t>
            </w:r>
          </w:p>
        </w:tc>
      </w:tr>
    </w:tbl>
    <w:p w:rsidR="00DB3EDD" w:rsidRDefault="00DB3EDD">
      <w:r>
        <w:t>Simbología:</w:t>
      </w:r>
      <w:r w:rsidR="006925A5">
        <w:t xml:space="preserve"> </w:t>
      </w:r>
      <w:r w:rsidRPr="00DB3EDD">
        <w:rPr>
          <w:b/>
        </w:rPr>
        <w:t>LOCA:</w:t>
      </w:r>
      <w:r>
        <w:t xml:space="preserve"> Lineamientos para la Organización y Conservación de los Archivos del Sistema Nacional de Transparencia.</w:t>
      </w:r>
    </w:p>
    <w:sectPr w:rsidR="00DB3EDD" w:rsidSect="00DA03EF">
      <w:headerReference w:type="default" r:id="rId8"/>
      <w:footerReference w:type="default" r:id="rId9"/>
      <w:pgSz w:w="15840" w:h="12240" w:orient="landscape" w:code="1"/>
      <w:pgMar w:top="1985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AB" w:rsidRDefault="00A350AB" w:rsidP="00413361">
      <w:pPr>
        <w:spacing w:after="0" w:line="240" w:lineRule="auto"/>
      </w:pPr>
      <w:r>
        <w:separator/>
      </w:r>
    </w:p>
  </w:endnote>
  <w:endnote w:type="continuationSeparator" w:id="0">
    <w:p w:rsidR="00A350AB" w:rsidRDefault="00A350AB" w:rsidP="0041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A" w:rsidRPr="0000751A" w:rsidRDefault="0000751A" w:rsidP="0000751A">
    <w:pPr>
      <w:pStyle w:val="Piedepgina"/>
      <w:jc w:val="center"/>
      <w:rPr>
        <w:b/>
        <w:sz w:val="28"/>
        <w:szCs w:val="28"/>
      </w:rPr>
    </w:pPr>
    <w:r w:rsidRPr="0000751A">
      <w:rPr>
        <w:b/>
        <w:sz w:val="28"/>
        <w:szCs w:val="28"/>
      </w:rPr>
      <w:t>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AB" w:rsidRDefault="00A350AB" w:rsidP="00413361">
      <w:pPr>
        <w:spacing w:after="0" w:line="240" w:lineRule="auto"/>
      </w:pPr>
      <w:r>
        <w:separator/>
      </w:r>
    </w:p>
  </w:footnote>
  <w:footnote w:type="continuationSeparator" w:id="0">
    <w:p w:rsidR="00A350AB" w:rsidRDefault="00A350AB" w:rsidP="0041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2A" w:rsidRPr="00DA03EF" w:rsidRDefault="00875F2A" w:rsidP="00DA03EF">
    <w:pPr>
      <w:pStyle w:val="Encabezado"/>
      <w:tabs>
        <w:tab w:val="clear" w:pos="4419"/>
        <w:tab w:val="clear" w:pos="8838"/>
        <w:tab w:val="left" w:pos="5475"/>
      </w:tabs>
      <w:jc w:val="center"/>
      <w:rPr>
        <w:rFonts w:ascii="Arial Narrow" w:hAnsi="Arial Narrow"/>
        <w:b/>
        <w:sz w:val="28"/>
        <w:szCs w:val="28"/>
      </w:rPr>
    </w:pPr>
    <w:r w:rsidRPr="00DA03EF">
      <w:rPr>
        <w:rFonts w:ascii="Arial Narrow" w:hAnsi="Arial Narrow"/>
        <w:noProof/>
        <w:lang w:eastAsia="es-MX"/>
      </w:rPr>
      <w:drawing>
        <wp:inline distT="0" distB="0" distL="0" distR="0" wp14:anchorId="1BCFFE5F" wp14:editId="155E5310">
          <wp:extent cx="1752600" cy="847725"/>
          <wp:effectExtent l="0" t="0" r="0" b="9525"/>
          <wp:docPr id="1" name="Imagen 1" descr="cid:image003.jpg@01CFF827.23EB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jpg@01CFF827.23EB2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3EF" w:rsidRPr="00DA03EF">
      <w:rPr>
        <w:rFonts w:ascii="Arial Narrow" w:hAnsi="Arial Narrow"/>
        <w:b/>
        <w:sz w:val="28"/>
        <w:szCs w:val="28"/>
      </w:rPr>
      <w:tab/>
    </w:r>
    <w:r w:rsidR="00DA03EF" w:rsidRPr="00DA03EF">
      <w:rPr>
        <w:rFonts w:ascii="Arial Narrow" w:hAnsi="Arial Narrow"/>
        <w:b/>
        <w:sz w:val="28"/>
        <w:szCs w:val="28"/>
      </w:rPr>
      <w:tab/>
    </w:r>
    <w:r w:rsidR="00DA03EF" w:rsidRPr="00DA03EF">
      <w:rPr>
        <w:rFonts w:ascii="Arial Narrow" w:hAnsi="Arial Narrow"/>
        <w:b/>
        <w:sz w:val="28"/>
        <w:szCs w:val="28"/>
      </w:rPr>
      <w:tab/>
    </w:r>
    <w:r w:rsidR="00DA03EF" w:rsidRPr="00DA03EF">
      <w:rPr>
        <w:rFonts w:ascii="Arial Narrow" w:hAnsi="Arial Narrow"/>
        <w:b/>
        <w:sz w:val="28"/>
        <w:szCs w:val="28"/>
      </w:rPr>
      <w:tab/>
    </w:r>
    <w:r w:rsidR="00DA03EF">
      <w:rPr>
        <w:rFonts w:ascii="Arial Narrow" w:hAnsi="Arial Narrow"/>
        <w:b/>
        <w:sz w:val="28"/>
        <w:szCs w:val="28"/>
      </w:rPr>
      <w:tab/>
    </w:r>
    <w:r w:rsidRPr="00DA03EF">
      <w:rPr>
        <w:rFonts w:ascii="Arial Narrow" w:hAnsi="Arial Narrow"/>
        <w:b/>
        <w:sz w:val="28"/>
        <w:szCs w:val="28"/>
      </w:rPr>
      <w:t>PROGRAMA ANUAL DE DESARROLLO ARCHIVÍSTICO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52F"/>
    <w:multiLevelType w:val="hybridMultilevel"/>
    <w:tmpl w:val="B3344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6897"/>
    <w:multiLevelType w:val="hybridMultilevel"/>
    <w:tmpl w:val="5508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1D19"/>
    <w:multiLevelType w:val="hybridMultilevel"/>
    <w:tmpl w:val="BE06A6E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10CF1"/>
    <w:multiLevelType w:val="hybridMultilevel"/>
    <w:tmpl w:val="4BB86AFC"/>
    <w:lvl w:ilvl="0" w:tplc="08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4"/>
    <w:rsid w:val="0000751A"/>
    <w:rsid w:val="00206F50"/>
    <w:rsid w:val="00265856"/>
    <w:rsid w:val="002743CD"/>
    <w:rsid w:val="00287F72"/>
    <w:rsid w:val="002F2CED"/>
    <w:rsid w:val="00341A1C"/>
    <w:rsid w:val="00413361"/>
    <w:rsid w:val="004D5668"/>
    <w:rsid w:val="006925A5"/>
    <w:rsid w:val="0079008C"/>
    <w:rsid w:val="007C2556"/>
    <w:rsid w:val="00875F2A"/>
    <w:rsid w:val="008B5B72"/>
    <w:rsid w:val="00A02549"/>
    <w:rsid w:val="00A350AB"/>
    <w:rsid w:val="00A563C2"/>
    <w:rsid w:val="00B01125"/>
    <w:rsid w:val="00C01CF2"/>
    <w:rsid w:val="00C30050"/>
    <w:rsid w:val="00CC6F94"/>
    <w:rsid w:val="00D32127"/>
    <w:rsid w:val="00D50D33"/>
    <w:rsid w:val="00DA03EF"/>
    <w:rsid w:val="00DB3EDD"/>
    <w:rsid w:val="00F82D3E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4133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13361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4133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B011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F2A"/>
  </w:style>
  <w:style w:type="paragraph" w:styleId="Piedepgina">
    <w:name w:val="footer"/>
    <w:basedOn w:val="Normal"/>
    <w:link w:val="PiedepginaCar"/>
    <w:uiPriority w:val="99"/>
    <w:unhideWhenUsed/>
    <w:rsid w:val="0087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2A"/>
  </w:style>
  <w:style w:type="paragraph" w:styleId="Textodeglobo">
    <w:name w:val="Balloon Text"/>
    <w:basedOn w:val="Normal"/>
    <w:link w:val="TextodegloboCar"/>
    <w:uiPriority w:val="99"/>
    <w:semiHidden/>
    <w:unhideWhenUsed/>
    <w:rsid w:val="008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4133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13361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4133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B011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F2A"/>
  </w:style>
  <w:style w:type="paragraph" w:styleId="Piedepgina">
    <w:name w:val="footer"/>
    <w:basedOn w:val="Normal"/>
    <w:link w:val="PiedepginaCar"/>
    <w:uiPriority w:val="99"/>
    <w:unhideWhenUsed/>
    <w:rsid w:val="0087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F2A"/>
  </w:style>
  <w:style w:type="paragraph" w:styleId="Textodeglobo">
    <w:name w:val="Balloon Text"/>
    <w:basedOn w:val="Normal"/>
    <w:link w:val="TextodegloboCar"/>
    <w:uiPriority w:val="99"/>
    <w:semiHidden/>
    <w:unhideWhenUsed/>
    <w:rsid w:val="008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59B0.BDA43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 de Desarrollo Archivístico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 de Desarrollo Archivístico</dc:title>
  <dc:creator>Ivanhoe Ramírez Rodríguez;Fco. Javier Glez. Vallejo</dc:creator>
  <cp:keywords>Archivo</cp:keywords>
  <cp:lastModifiedBy>Francisco Javier González Vallejo</cp:lastModifiedBy>
  <cp:revision>2</cp:revision>
  <cp:lastPrinted>2018-10-08T15:11:00Z</cp:lastPrinted>
  <dcterms:created xsi:type="dcterms:W3CDTF">2018-10-10T16:25:00Z</dcterms:created>
  <dcterms:modified xsi:type="dcterms:W3CDTF">2018-10-10T16:25:00Z</dcterms:modified>
</cp:coreProperties>
</file>